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p>
      <w:pPr>
        <w:spacing w:line="1150" w:lineRule="exact"/>
        <w:ind w:left="227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3414749" cy="73037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3414749" cy="730376"/>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9"/>
          <w:szCs w:val="29"/>
        </w:rPr>
      </w:pPr>
    </w:p>
    <w:p>
      <w:pPr>
        <w:spacing w:line="621" w:lineRule="exact" w:before="0"/>
        <w:ind w:left="1175" w:right="0" w:firstLine="0"/>
        <w:jc w:val="left"/>
        <w:rPr>
          <w:rFonts w:ascii="黑体" w:hAnsi="黑体" w:cs="黑体" w:eastAsia="黑体" w:hint="default"/>
          <w:sz w:val="52"/>
          <w:szCs w:val="52"/>
        </w:rPr>
      </w:pPr>
      <w:r>
        <w:rPr>
          <w:rFonts w:ascii="黑体" w:hAnsi="黑体" w:cs="黑体" w:eastAsia="黑体" w:hint="default"/>
          <w:b/>
          <w:bCs/>
          <w:sz w:val="52"/>
          <w:szCs w:val="52"/>
        </w:rPr>
        <w:t>河南华英农业发展股份有限公司</w:t>
      </w:r>
      <w:r>
        <w:rPr>
          <w:rFonts w:ascii="黑体" w:hAnsi="黑体" w:cs="黑体" w:eastAsia="黑体" w:hint="default"/>
          <w:sz w:val="52"/>
          <w:szCs w:val="52"/>
        </w:rPr>
      </w:r>
    </w:p>
    <w:p>
      <w:pPr>
        <w:spacing w:before="69"/>
        <w:ind w:left="1288" w:right="1290" w:firstLine="0"/>
        <w:jc w:val="center"/>
        <w:rPr>
          <w:rFonts w:ascii="宋体" w:hAnsi="宋体" w:cs="宋体" w:eastAsia="宋体" w:hint="default"/>
          <w:sz w:val="32"/>
          <w:szCs w:val="32"/>
        </w:rPr>
      </w:pPr>
      <w:r>
        <w:rPr>
          <w:rFonts w:ascii="宋体"/>
          <w:sz w:val="32"/>
        </w:rPr>
        <w:t>Henan Huaying Agricultural Development</w:t>
      </w:r>
      <w:r>
        <w:rPr>
          <w:rFonts w:ascii="宋体"/>
          <w:spacing w:val="-33"/>
          <w:sz w:val="32"/>
        </w:rPr>
        <w:t> </w:t>
      </w:r>
      <w:r>
        <w:rPr>
          <w:rFonts w:ascii="宋体"/>
          <w:sz w:val="32"/>
        </w:rPr>
        <w:t>Co.,Ltd</w:t>
      </w:r>
    </w:p>
    <w:p>
      <w:pPr>
        <w:spacing w:line="240" w:lineRule="auto" w:before="0"/>
        <w:rPr>
          <w:rFonts w:ascii="宋体" w:hAnsi="宋体" w:cs="宋体" w:eastAsia="宋体" w:hint="default"/>
          <w:sz w:val="32"/>
          <w:szCs w:val="32"/>
        </w:rPr>
      </w:pPr>
    </w:p>
    <w:p>
      <w:pPr>
        <w:spacing w:line="240" w:lineRule="auto" w:before="5"/>
        <w:rPr>
          <w:rFonts w:ascii="宋体" w:hAnsi="宋体" w:cs="宋体" w:eastAsia="宋体" w:hint="default"/>
          <w:sz w:val="28"/>
          <w:szCs w:val="28"/>
        </w:rPr>
      </w:pPr>
    </w:p>
    <w:p>
      <w:pPr>
        <w:spacing w:before="0"/>
        <w:ind w:left="1285" w:right="1290" w:firstLine="0"/>
        <w:jc w:val="center"/>
        <w:rPr>
          <w:rFonts w:ascii="黑体" w:hAnsi="黑体" w:cs="黑体" w:eastAsia="黑体" w:hint="default"/>
          <w:sz w:val="96"/>
          <w:szCs w:val="96"/>
        </w:rPr>
      </w:pPr>
      <w:r>
        <w:rPr>
          <w:rFonts w:ascii="黑体" w:hAnsi="黑体" w:cs="黑体" w:eastAsia="黑体" w:hint="default"/>
          <w:b/>
          <w:bCs/>
          <w:w w:val="99"/>
          <w:sz w:val="96"/>
          <w:szCs w:val="96"/>
        </w:rPr>
      </w:r>
      <w:r>
        <w:rPr>
          <w:rFonts w:ascii="黑体" w:hAnsi="黑体" w:cs="黑体" w:eastAsia="黑体" w:hint="default"/>
          <w:b/>
          <w:bCs/>
          <w:shadow/>
          <w:spacing w:val="2"/>
          <w:sz w:val="96"/>
          <w:szCs w:val="96"/>
        </w:rPr>
        <w:t>2012</w:t>
      </w:r>
      <w:r>
        <w:rPr>
          <w:rFonts w:ascii="黑体" w:hAnsi="黑体" w:cs="黑体" w:eastAsia="黑体" w:hint="default"/>
          <w:b/>
          <w:bCs/>
          <w:shadow/>
          <w:spacing w:val="-266"/>
          <w:sz w:val="96"/>
          <w:szCs w:val="96"/>
        </w:rPr>
        <w:t> </w:t>
      </w:r>
      <w:r>
        <w:rPr>
          <w:rFonts w:ascii="黑体" w:hAnsi="黑体" w:cs="黑体" w:eastAsia="黑体" w:hint="default"/>
          <w:b/>
          <w:bCs/>
          <w:shadow w:val="0"/>
          <w:spacing w:val="-266"/>
          <w:sz w:val="96"/>
          <w:szCs w:val="96"/>
        </w:rPr>
      </w:r>
      <w:r>
        <w:rPr>
          <w:rFonts w:ascii="黑体" w:hAnsi="黑体" w:cs="黑体" w:eastAsia="黑体" w:hint="default"/>
          <w:b/>
          <w:bCs/>
          <w:shadow w:val="0"/>
          <w:spacing w:val="-266"/>
          <w:sz w:val="96"/>
          <w:szCs w:val="96"/>
        </w:rPr>
      </w:r>
      <w:r>
        <w:rPr>
          <w:rFonts w:ascii="黑体" w:hAnsi="黑体" w:cs="黑体" w:eastAsia="黑体" w:hint="default"/>
          <w:b/>
          <w:bCs/>
          <w:shadow/>
          <w:spacing w:val="2"/>
          <w:sz w:val="96"/>
          <w:szCs w:val="96"/>
        </w:rPr>
        <w:t>年度报告</w:t>
      </w:r>
      <w:r>
        <w:rPr>
          <w:rFonts w:ascii="黑体" w:hAnsi="黑体" w:cs="黑体" w:eastAsia="黑体" w:hint="default"/>
          <w:b/>
          <w:bCs/>
          <w:shadow w:val="0"/>
          <w:spacing w:val="2"/>
          <w:sz w:val="96"/>
          <w:szCs w:val="96"/>
        </w:rPr>
      </w:r>
      <w:r>
        <w:rPr>
          <w:rFonts w:ascii="黑体" w:hAnsi="黑体" w:cs="黑体" w:eastAsia="黑体" w:hint="default"/>
          <w:shadow w:val="0"/>
          <w:spacing w:val="2"/>
          <w:sz w:val="96"/>
          <w:szCs w:val="96"/>
        </w:rPr>
      </w:r>
    </w:p>
    <w:p>
      <w:pPr>
        <w:spacing w:line="240" w:lineRule="auto" w:before="0"/>
        <w:rPr>
          <w:rFonts w:ascii="黑体" w:hAnsi="黑体" w:cs="黑体" w:eastAsia="黑体" w:hint="default"/>
          <w:b/>
          <w:bCs/>
          <w:sz w:val="96"/>
          <w:szCs w:val="96"/>
        </w:rPr>
      </w:pPr>
    </w:p>
    <w:p>
      <w:pPr>
        <w:spacing w:line="240" w:lineRule="auto" w:before="5"/>
        <w:rPr>
          <w:rFonts w:ascii="黑体" w:hAnsi="黑体" w:cs="黑体" w:eastAsia="黑体" w:hint="default"/>
          <w:b/>
          <w:bCs/>
          <w:sz w:val="120"/>
          <w:szCs w:val="120"/>
        </w:rPr>
      </w:pPr>
    </w:p>
    <w:p>
      <w:pPr>
        <w:spacing w:line="391" w:lineRule="auto" w:before="0"/>
        <w:ind w:left="3345" w:right="3345" w:firstLine="0"/>
        <w:jc w:val="center"/>
        <w:rPr>
          <w:rFonts w:ascii="宋体" w:hAnsi="宋体" w:cs="宋体" w:eastAsia="宋体" w:hint="default"/>
          <w:sz w:val="36"/>
          <w:szCs w:val="36"/>
        </w:rPr>
      </w:pPr>
      <w:r>
        <w:rPr>
          <w:rFonts w:ascii="宋体" w:hAnsi="宋体" w:cs="宋体" w:eastAsia="宋体" w:hint="default"/>
          <w:b/>
          <w:bCs/>
          <w:sz w:val="36"/>
          <w:szCs w:val="36"/>
        </w:rPr>
        <w:t>证券简称：华英农业</w:t>
      </w:r>
      <w:r>
        <w:rPr>
          <w:rFonts w:ascii="宋体" w:hAnsi="宋体" w:cs="宋体" w:eastAsia="宋体" w:hint="default"/>
          <w:b/>
          <w:bCs/>
          <w:w w:val="99"/>
          <w:sz w:val="36"/>
          <w:szCs w:val="36"/>
        </w:rPr>
        <w:t> </w:t>
      </w:r>
      <w:r>
        <w:rPr>
          <w:rFonts w:ascii="宋体" w:hAnsi="宋体" w:cs="宋体" w:eastAsia="宋体" w:hint="default"/>
          <w:b/>
          <w:bCs/>
          <w:sz w:val="36"/>
          <w:szCs w:val="36"/>
        </w:rPr>
        <w:t>证券代码：</w:t>
      </w:r>
      <w:r>
        <w:rPr>
          <w:rFonts w:ascii="宋体" w:hAnsi="宋体" w:cs="宋体" w:eastAsia="宋体" w:hint="default"/>
          <w:b/>
          <w:bCs/>
          <w:spacing w:val="-5"/>
          <w:sz w:val="36"/>
          <w:szCs w:val="36"/>
        </w:rPr>
        <w:t> </w:t>
      </w:r>
      <w:r>
        <w:rPr>
          <w:rFonts w:ascii="宋体" w:hAnsi="宋体" w:cs="宋体" w:eastAsia="宋体" w:hint="default"/>
          <w:b/>
          <w:bCs/>
          <w:sz w:val="36"/>
          <w:szCs w:val="36"/>
        </w:rPr>
        <w:t>002321</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27"/>
          <w:szCs w:val="27"/>
        </w:rPr>
      </w:pPr>
    </w:p>
    <w:p>
      <w:pPr>
        <w:spacing w:before="0"/>
        <w:ind w:left="2260" w:right="0" w:firstLine="0"/>
        <w:jc w:val="left"/>
        <w:rPr>
          <w:rFonts w:ascii="宋体" w:hAnsi="宋体" w:cs="宋体" w:eastAsia="宋体" w:hint="default"/>
          <w:sz w:val="36"/>
          <w:szCs w:val="36"/>
        </w:rPr>
      </w:pPr>
      <w:r>
        <w:rPr>
          <w:rFonts w:ascii="宋体" w:hAnsi="宋体" w:cs="宋体" w:eastAsia="宋体" w:hint="default"/>
          <w:b/>
          <w:bCs/>
          <w:sz w:val="36"/>
          <w:szCs w:val="36"/>
        </w:rPr>
        <w:t>披露日期：二零一三年三月二十八日</w:t>
      </w:r>
      <w:r>
        <w:rPr>
          <w:rFonts w:ascii="宋体" w:hAnsi="宋体" w:cs="宋体" w:eastAsia="宋体" w:hint="default"/>
          <w:sz w:val="36"/>
          <w:szCs w:val="36"/>
        </w:rPr>
      </w:r>
    </w:p>
    <w:p>
      <w:pPr>
        <w:spacing w:after="0"/>
        <w:jc w:val="left"/>
        <w:rPr>
          <w:rFonts w:ascii="宋体" w:hAnsi="宋体" w:cs="宋体" w:eastAsia="宋体" w:hint="default"/>
          <w:sz w:val="36"/>
          <w:szCs w:val="36"/>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0"/>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381" w:lineRule="auto" w:before="249"/>
        <w:ind w:right="156" w:firstLine="482"/>
        <w:jc w:val="both"/>
        <w:rPr>
          <w:b w:val="0"/>
          <w:bCs w:val="0"/>
        </w:rPr>
      </w:pPr>
      <w:r>
        <w:rPr/>
        <w:t>本公司董事会、监事会及董事、监事、高级管理人员保证本报告所载资料不存在任何虚</w:t>
      </w:r>
      <w:r>
        <w:rPr>
          <w:w w:val="99"/>
        </w:rPr>
        <w:t> </w:t>
      </w:r>
      <w:r>
        <w:rPr/>
        <w:t>假记载、误导性陈述或者重大遗漏，并对其内容的真实性、准确性和完整性承担个别及连带</w:t>
      </w:r>
      <w:r>
        <w:rPr>
          <w:w w:val="99"/>
        </w:rPr>
        <w:t> </w:t>
      </w:r>
      <w:r>
        <w:rPr/>
        <w:t>责任。</w:t>
      </w:r>
      <w:r>
        <w:rPr>
          <w:b w:val="0"/>
          <w:bCs w:val="0"/>
        </w:rPr>
      </w:r>
    </w:p>
    <w:p>
      <w:pPr>
        <w:pStyle w:val="Heading2"/>
        <w:spacing w:line="362" w:lineRule="auto" w:before="43"/>
        <w:ind w:right="151" w:firstLine="482"/>
        <w:jc w:val="both"/>
        <w:rPr>
          <w:b w:val="0"/>
          <w:bCs w:val="0"/>
        </w:rPr>
      </w:pPr>
      <w:r>
        <w:rPr>
          <w:spacing w:val="-2"/>
        </w:rPr>
        <w:t>公司负责人曹家富先生、主管会计工作负责人汪开江先生及会计机构负责人</w:t>
      </w:r>
      <w:r>
        <w:rPr>
          <w:rFonts w:ascii="Times New Roman" w:hAnsi="Times New Roman" w:cs="Times New Roman" w:eastAsia="Times New Roman" w:hint="default"/>
          <w:spacing w:val="-2"/>
        </w:rPr>
        <w:t>(</w:t>
      </w:r>
      <w:r>
        <w:rPr>
          <w:spacing w:val="-2"/>
        </w:rPr>
        <w:t>会计主管人</w:t>
      </w:r>
      <w:r>
        <w:rPr>
          <w:w w:val="99"/>
        </w:rPr>
        <w:t> </w:t>
      </w:r>
      <w:r>
        <w:rPr/>
        <w:t>员</w:t>
      </w:r>
      <w:r>
        <w:rPr>
          <w:rFonts w:ascii="Times New Roman" w:hAnsi="Times New Roman" w:cs="Times New Roman" w:eastAsia="Times New Roman" w:hint="default"/>
        </w:rPr>
        <w:t>)</w:t>
      </w:r>
      <w:r>
        <w:rPr/>
        <w:t>汪开江先生声明：保证年度报告中财务报告的真实、准确、完整。</w:t>
      </w:r>
      <w:r>
        <w:rPr>
          <w:b w:val="0"/>
          <w:bCs w:val="0"/>
        </w:rPr>
      </w:r>
    </w:p>
    <w:p>
      <w:pPr>
        <w:pStyle w:val="Heading2"/>
        <w:spacing w:line="381" w:lineRule="auto" w:before="32"/>
        <w:ind w:left="635" w:right="2786"/>
        <w:jc w:val="left"/>
        <w:rPr>
          <w:b w:val="0"/>
          <w:bCs w:val="0"/>
        </w:rPr>
      </w:pPr>
      <w:r>
        <w:rPr/>
        <w:t>所有董事均已出席了审议本报告的董事会会议。</w:t>
      </w:r>
      <w:r>
        <w:rPr>
          <w:w w:val="99"/>
        </w:rPr>
        <w:t> </w:t>
      </w:r>
      <w:r>
        <w:rPr/>
        <w:t>公司计划不派发现金红利，不送红股，不以公积金转增股本。</w:t>
      </w:r>
      <w:r>
        <w:rPr>
          <w:b w:val="0"/>
          <w:bCs w:val="0"/>
        </w:rPr>
      </w:r>
    </w:p>
    <w:p>
      <w:pPr>
        <w:spacing w:after="0" w:line="381" w:lineRule="auto"/>
        <w:jc w:val="left"/>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6"/>
          <w:szCs w:val="26"/>
        </w:rPr>
      </w:pPr>
    </w:p>
    <w:p>
      <w:pPr>
        <w:spacing w:line="460" w:lineRule="exact" w:before="0"/>
        <w:ind w:left="1288" w:right="128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3"/>
          <w:szCs w:val="43"/>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4" w:val="right" w:leader="dot"/>
            </w:tabs>
            <w:spacing w:line="240" w:lineRule="auto" w:before="275"/>
            <w:ind w:right="0"/>
            <w:jc w:val="left"/>
            <w:rPr>
              <w:rFonts w:ascii="Times New Roman" w:hAnsi="Times New Roman" w:cs="Times New Roman" w:eastAsia="Times New Roman" w:hint="default"/>
            </w:rPr>
          </w:pPr>
          <w:hyperlink w:history="true" w:anchor="_bookmark1">
            <w:r>
              <w:rPr/>
              <w:t>第二节</w:t>
            </w:r>
            <w:r>
              <w:rPr>
                <w:spacing w:val="-1"/>
              </w:rPr>
              <w:t> </w:t>
            </w:r>
            <w:r>
              <w:rPr/>
              <w:t>公司简介</w:t>
            </w:r>
            <w:r>
              <w:rPr>
                <w:rFonts w:ascii="Times New Roman" w:hAnsi="Times New Roman" w:cs="Times New Roman" w:eastAsia="Times New Roman" w:hint="default"/>
              </w:rPr>
              <w:tab/>
              <w:t>6</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8</w:t>
            </w:r>
          </w:hyperlink>
        </w:p>
        <w:p>
          <w:pPr>
            <w:pStyle w:val="TOC1"/>
            <w:tabs>
              <w:tab w:pos="9785" w:val="right" w:leader="dot"/>
            </w:tabs>
            <w:spacing w:line="240" w:lineRule="auto" w:before="278"/>
            <w:ind w:right="0"/>
            <w:jc w:val="left"/>
            <w:rPr>
              <w:rFonts w:ascii="Times New Roman" w:hAnsi="Times New Roman" w:cs="Times New Roman" w:eastAsia="Times New Roman" w:hint="default"/>
            </w:rPr>
          </w:pPr>
          <w:hyperlink w:history="true" w:anchor="_bookmark3">
            <w:r>
              <w:rPr/>
              <w:t>第四节</w:t>
            </w:r>
            <w:r>
              <w:rPr>
                <w:spacing w:val="-1"/>
              </w:rPr>
              <w:t> </w:t>
            </w:r>
            <w:r>
              <w:rPr/>
              <w:t>董事会报告</w:t>
            </w:r>
            <w:r>
              <w:rPr>
                <w:rFonts w:ascii="Times New Roman" w:hAnsi="Times New Roman" w:cs="Times New Roman" w:eastAsia="Times New Roman" w:hint="default"/>
              </w:rPr>
              <w:tab/>
              <w:t>10</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28</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36</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rPr>
              <w:tab/>
              <w:t>42</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bookmark7">
            <w:r>
              <w:rPr/>
              <w:t>第八节</w:t>
            </w:r>
            <w:r>
              <w:rPr>
                <w:spacing w:val="-1"/>
              </w:rPr>
              <w:t> </w:t>
            </w:r>
            <w:r>
              <w:rPr/>
              <w:t>公司治理</w:t>
            </w:r>
            <w:r>
              <w:rPr>
                <w:rFonts w:ascii="Times New Roman" w:hAnsi="Times New Roman" w:cs="Times New Roman" w:eastAsia="Times New Roman" w:hint="default"/>
              </w:rPr>
              <w:tab/>
              <w:t>53</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8">
            <w:r>
              <w:rPr/>
              <w:t>第九节</w:t>
            </w:r>
            <w:r>
              <w:rPr>
                <w:spacing w:val="-1"/>
              </w:rPr>
              <w:t> </w:t>
            </w:r>
            <w:r>
              <w:rPr/>
              <w:t>内部控制</w:t>
            </w:r>
            <w:r>
              <w:rPr>
                <w:rFonts w:ascii="Times New Roman" w:hAnsi="Times New Roman" w:cs="Times New Roman" w:eastAsia="Times New Roman" w:hint="default"/>
              </w:rPr>
              <w:tab/>
              <w:t>61</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财务报告</w:t>
            </w:r>
            <w:r>
              <w:rPr>
                <w:rFonts w:ascii="Times New Roman" w:hAnsi="Times New Roman" w:cs="Times New Roman" w:eastAsia="Times New Roman" w:hint="default"/>
              </w:rPr>
              <w:tab/>
              <w:t>63</w:t>
            </w:r>
          </w:hyperlink>
        </w:p>
        <w:p>
          <w:pPr>
            <w:pStyle w:val="TOC1"/>
            <w:tabs>
              <w:tab w:pos="9784" w:val="right" w:leader="dot"/>
            </w:tabs>
            <w:spacing w:line="240" w:lineRule="auto" w:before="275"/>
            <w:ind w:right="0"/>
            <w:jc w:val="left"/>
            <w:rPr>
              <w:rFonts w:ascii="Times New Roman" w:hAnsi="Times New Roman" w:cs="Times New Roman" w:eastAsia="Times New Roman" w:hint="default"/>
            </w:rPr>
          </w:pPr>
          <w:hyperlink w:history="true" w:anchor="_bookmark10">
            <w:r>
              <w:rPr/>
              <w:t>第十一节</w:t>
            </w:r>
            <w:r>
              <w:rPr>
                <w:spacing w:val="-1"/>
              </w:rPr>
              <w:t> </w:t>
            </w:r>
            <w:r>
              <w:rPr/>
              <w:t>备查文件目录</w:t>
            </w:r>
            <w:r>
              <w:rPr>
                <w:rFonts w:ascii="Times New Roman" w:hAnsi="Times New Roman" w:cs="Times New Roman" w:eastAsia="Times New Roman" w:hint="default"/>
              </w:rPr>
              <w:tab/>
              <w:t>163</w:t>
            </w:r>
          </w:hyperlink>
        </w:p>
        <w:p>
          <w:pPr/>
          <w:r>
            <w:fldChar w:fldCharType="end"/>
          </w:r>
        </w:p>
      </w:sdtContent>
    </w:sdt>
    <w:p>
      <w:pPr>
        <w:spacing w:after="0"/>
        <w:sectPr>
          <w:pgSz w:w="11910" w:h="16840"/>
          <w:pgMar w:header="745" w:footer="980" w:top="1060" w:bottom="1160" w:left="980" w:right="980"/>
        </w:sectPr>
      </w:pPr>
    </w:p>
    <w:p>
      <w:pPr>
        <w:spacing w:before="945"/>
        <w:ind w:left="1288" w:right="128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本公司、公司、集团公司、华英农业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华英禽业总公司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河南省潢川华英禽业总公司，公司控股股东</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康源生物公司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潢川县康源生物工程有限责任公司，公司股东</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农业开发公司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河南省农业综合开发公司，公司股东</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华英樱桃谷公司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河南华英樱桃谷食品有限公司，公司控股子公司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陈州华英公司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河南陈州华英禽业有限公司，公司独资子公司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丰城华英公司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江西丰城华英禽业有限公司，公司控股子公司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菏泽华英公司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菏泽华英禽业有限公司，公司全资子公司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华隆羽绒公司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河南华隆羽绒有限公司，公司控股子公司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港华羽绒公司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潢川县港华羽绒制品有限公司，公司控股子公司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华英商业连锁公司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河南华英商业连锁有限公司，公司独资子公司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河南华英农业发展股份有限公司股东大会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河南华英农业发展股份有限公司董事会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河南华英农业发展股份有限公司监事会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月的会计期间</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河南华英农业发展股份有限公司章程</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3984" w:right="4062"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8"/>
          <w:szCs w:val="28"/>
        </w:rPr>
      </w:pPr>
    </w:p>
    <w:p>
      <w:pPr>
        <w:pStyle w:val="Heading2"/>
        <w:spacing w:line="381" w:lineRule="auto"/>
        <w:ind w:right="98" w:firstLine="482"/>
        <w:jc w:val="left"/>
        <w:rPr>
          <w:b w:val="0"/>
          <w:bCs w:val="0"/>
        </w:rPr>
      </w:pPr>
      <w:r>
        <w:rPr/>
        <w:t>可能存在宏观环境致使市场需求不旺、原材料价格整体呈波动上涨趋势、人力资源成本</w:t>
      </w:r>
      <w:r>
        <w:rPr>
          <w:w w:val="99"/>
        </w:rPr>
        <w:t> </w:t>
      </w:r>
      <w:r>
        <w:rPr>
          <w:spacing w:val="-3"/>
        </w:rPr>
        <w:t>持续上涨、欧债危机、禽类疫情及其他重大自然灾害等风险，敬请广大投资者注意投资风险。</w:t>
      </w:r>
      <w:r>
        <w:rPr>
          <w:b w:val="0"/>
          <w:bCs w:val="0"/>
          <w:spacing w:val="-3"/>
        </w:rPr>
      </w:r>
    </w:p>
    <w:p>
      <w:pPr>
        <w:spacing w:after="0" w:line="381" w:lineRule="auto"/>
        <w:jc w:val="left"/>
        <w:sectPr>
          <w:pgSz w:w="11910" w:h="16840"/>
          <w:pgMar w:header="745" w:footer="980" w:top="1060" w:bottom="1160" w:left="980" w:right="900"/>
        </w:sectPr>
      </w:pPr>
    </w:p>
    <w:p>
      <w:pPr>
        <w:spacing w:line="240" w:lineRule="auto" w:before="0"/>
        <w:rPr>
          <w:rFonts w:ascii="宋体" w:hAnsi="宋体" w:cs="宋体" w:eastAsia="宋体" w:hint="default"/>
          <w:b/>
          <w:bCs/>
          <w:sz w:val="20"/>
          <w:szCs w:val="20"/>
        </w:rPr>
      </w:pPr>
      <w:r>
        <w:rPr/>
        <w:pict>
          <v:group style="position:absolute;margin-left:171.020004pt;margin-top:274.105988pt;width:362.85pt;height:20.95pt;mso-position-horizontal-relative:page;mso-position-vertical-relative:page;z-index:-876160" coordorigin="3420,5482" coordsize="7257,419">
            <v:group style="position:absolute;left:3432;top:5494;width:2;height:395" coordorigin="3432,5494" coordsize="2,395">
              <v:shape style="position:absolute;left:3432;top:5494;width:2;height:395" coordorigin="3432,5494" coordsize="0,395" path="m3432,5494l3432,5888e" filled="false" stroked="true" strokeweight="1.2pt" strokecolor="#ffffff">
                <v:path arrowok="t"/>
              </v:shape>
            </v:group>
            <v:group style="position:absolute;left:3444;top:5494;width:7233;height:395" coordorigin="3444,5494" coordsize="7233,395">
              <v:shape style="position:absolute;left:3444;top:5494;width:7233;height:395" coordorigin="3444,5494" coordsize="7233,395" path="m3444,5888l10677,5888,10677,5494,3444,5494,3444,5888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right="1287"/>
        <w:jc w:val="center"/>
        <w:rPr>
          <w:b w:val="0"/>
          <w:bCs w:val="0"/>
        </w:rPr>
      </w:pPr>
      <w:bookmarkStart w:name="_bookmark1" w:id="2"/>
      <w:bookmarkEnd w:id="2"/>
      <w:r>
        <w:rPr>
          <w:b w:val="0"/>
          <w:bCs w:val="0"/>
        </w:rPr>
      </w:r>
      <w:r>
        <w:rPr/>
        <w:t>第二节</w:t>
      </w:r>
      <w:r>
        <w:rPr>
          <w:spacing w:val="-2"/>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5"/>
        <w:gridCol w:w="2135"/>
        <w:gridCol w:w="2188"/>
      </w:tblGrid>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5"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华英农业</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002321</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华英农业</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Henan Huaying Agricultural Development</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Co.,Ltd</w:t>
            </w:r>
            <w:r>
              <w:rPr>
                <w:rFonts w:ascii="宋体" w:hAnsi="宋体" w:cs="宋体" w:eastAsia="宋体" w:hint="default"/>
                <w:sz w:val="18"/>
                <w:szCs w:val="18"/>
              </w:rPr>
              <w:t>，</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45"/>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Huaying</w:t>
            </w:r>
            <w:r>
              <w:rPr>
                <w:rFonts w:ascii="Times New Roman"/>
                <w:spacing w:val="-15"/>
                <w:sz w:val="18"/>
              </w:rPr>
              <w:t> </w:t>
            </w:r>
            <w:r>
              <w:rPr>
                <w:rFonts w:ascii="Times New Roman"/>
                <w:sz w:val="18"/>
              </w:rPr>
              <w:t>Agricultural</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曹家富先生</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河南省潢川县跃进东路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308 </w:t>
            </w:r>
            <w:r>
              <w:rPr>
                <w:rFonts w:ascii="宋体" w:hAnsi="宋体" w:cs="宋体" w:eastAsia="宋体" w:hint="default"/>
                <w:sz w:val="18"/>
                <w:szCs w:val="18"/>
              </w:rPr>
              <w:t>号</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465150</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河南省潢川县跃进东路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308 </w:t>
            </w:r>
            <w:r>
              <w:rPr>
                <w:rFonts w:ascii="宋体" w:hAnsi="宋体" w:cs="宋体" w:eastAsia="宋体" w:hint="default"/>
                <w:sz w:val="18"/>
                <w:szCs w:val="18"/>
              </w:rPr>
              <w:t>号</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465150</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http://www.hua-ying.com</w:t>
              </w:r>
            </w:hyperlink>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huaying@hua-ying.com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李远平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高翔</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河南省潢川县跃进东路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308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河南省潢川县跃进东路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308 </w:t>
            </w:r>
            <w:r>
              <w:rPr>
                <w:rFonts w:ascii="宋体" w:hAnsi="宋体" w:cs="宋体" w:eastAsia="宋体" w:hint="default"/>
                <w:sz w:val="18"/>
                <w:szCs w:val="18"/>
              </w:rPr>
              <w:t>号</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0376</w:t>
            </w:r>
            <w:r>
              <w:rPr>
                <w:rFonts w:ascii="Times New Roman"/>
                <w:spacing w:val="-8"/>
                <w:sz w:val="18"/>
              </w:rPr>
              <w:t> </w:t>
            </w:r>
            <w:r>
              <w:rPr>
                <w:rFonts w:ascii="Times New Roman"/>
                <w:sz w:val="18"/>
              </w:rPr>
              <w:t>3119896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0376</w:t>
            </w:r>
            <w:r>
              <w:rPr>
                <w:rFonts w:ascii="Times New Roman"/>
                <w:spacing w:val="-8"/>
                <w:sz w:val="18"/>
              </w:rPr>
              <w:t> </w:t>
            </w:r>
            <w:r>
              <w:rPr>
                <w:rFonts w:ascii="Times New Roman"/>
                <w:sz w:val="18"/>
              </w:rPr>
              <w:t>3119896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0376</w:t>
            </w:r>
            <w:r>
              <w:rPr>
                <w:rFonts w:ascii="Times New Roman"/>
                <w:spacing w:val="-4"/>
                <w:sz w:val="18"/>
              </w:rPr>
              <w:t> </w:t>
            </w:r>
            <w:r>
              <w:rPr>
                <w:rFonts w:ascii="Times New Roman"/>
                <w:sz w:val="18"/>
              </w:rPr>
              <w:t>3931030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0376</w:t>
            </w:r>
            <w:r>
              <w:rPr>
                <w:rFonts w:ascii="Times New Roman"/>
                <w:spacing w:val="-4"/>
                <w:sz w:val="18"/>
              </w:rPr>
              <w:t> </w:t>
            </w:r>
            <w:r>
              <w:rPr>
                <w:rFonts w:ascii="Times New Roman"/>
                <w:sz w:val="18"/>
              </w:rPr>
              <w:t>3931030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1">
              <w:r>
                <w:rPr>
                  <w:rFonts w:ascii="Times New Roman"/>
                  <w:sz w:val="18"/>
                </w:rPr>
                <w:t>LYPing361@sohu.com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2">
              <w:r>
                <w:rPr>
                  <w:rFonts w:ascii="Times New Roman"/>
                  <w:sz w:val="18"/>
                </w:rPr>
                <w:t>zq@hua-ying.com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《证券日报》</w:t>
            </w:r>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445"/>
        <w:gridCol w:w="1959"/>
        <w:gridCol w:w="1817"/>
        <w:gridCol w:w="2028"/>
        <w:gridCol w:w="1318"/>
        <w:gridCol w:w="1130"/>
      </w:tblGrid>
      <w:tr>
        <w:trPr>
          <w:trHeight w:val="161" w:hRule="exact"/>
        </w:trPr>
        <w:tc>
          <w:tcPr>
            <w:tcW w:w="14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7"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919" w:right="106" w:hanging="810"/>
              <w:jc w:val="left"/>
              <w:rPr>
                <w:rFonts w:ascii="宋体" w:hAnsi="宋体" w:cs="宋体" w:eastAsia="宋体" w:hint="default"/>
                <w:sz w:val="18"/>
                <w:szCs w:val="18"/>
              </w:rPr>
            </w:pPr>
            <w:r>
              <w:rPr>
                <w:rFonts w:ascii="宋体" w:hAnsi="宋体" w:cs="宋体" w:eastAsia="宋体" w:hint="default"/>
                <w:sz w:val="18"/>
                <w:szCs w:val="18"/>
              </w:rPr>
              <w:t>企业法人营业执照注册 号</w:t>
            </w: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70" w:right="108"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91" w:hRule="exact"/>
        </w:trPr>
        <w:tc>
          <w:tcPr>
            <w:tcW w:w="1445" w:type="dxa"/>
            <w:tcBorders>
              <w:top w:val="nil" w:sz="6" w:space="0" w:color="auto"/>
              <w:left w:val="single" w:sz="4" w:space="0" w:color="000000"/>
              <w:bottom w:val="nil" w:sz="6" w:space="0" w:color="auto"/>
              <w:right w:val="single" w:sz="4" w:space="0" w:color="000000"/>
            </w:tcBorders>
            <w:shd w:val="clear" w:color="auto" w:fill="D2D2D2"/>
          </w:tcPr>
          <w:p>
            <w:pPr/>
          </w:p>
        </w:tc>
        <w:tc>
          <w:tcPr>
            <w:tcW w:w="19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8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2028" w:type="dxa"/>
            <w:vMerge/>
            <w:tcBorders>
              <w:left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130" w:type="dxa"/>
            <w:vMerge/>
            <w:tcBorders>
              <w:left w:val="single" w:sz="4" w:space="0" w:color="000000"/>
              <w:right w:val="single" w:sz="4" w:space="0" w:color="000000"/>
            </w:tcBorders>
            <w:shd w:val="clear" w:color="auto" w:fill="D2D2D2"/>
          </w:tcPr>
          <w:p>
            <w:pPr/>
          </w:p>
        </w:tc>
      </w:tr>
      <w:tr>
        <w:trPr>
          <w:trHeight w:val="161" w:hRule="exact"/>
        </w:trPr>
        <w:tc>
          <w:tcPr>
            <w:tcW w:w="14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817"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8" w:type="dxa"/>
            <w:vMerge/>
            <w:tcBorders>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9"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817"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河南省工商行政管理 局</w:t>
            </w:r>
          </w:p>
        </w:tc>
        <w:tc>
          <w:tcPr>
            <w:tcW w:w="20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25" w:right="0"/>
              <w:jc w:val="left"/>
              <w:rPr>
                <w:rFonts w:ascii="Times New Roman" w:hAnsi="Times New Roman" w:cs="Times New Roman" w:eastAsia="Times New Roman" w:hint="default"/>
                <w:sz w:val="18"/>
                <w:szCs w:val="18"/>
              </w:rPr>
            </w:pPr>
            <w:r>
              <w:rPr>
                <w:rFonts w:ascii="Times New Roman"/>
                <w:sz w:val="18"/>
              </w:rPr>
              <w:t>4100001005922</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41302473550532</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73550532-5</w:t>
            </w:r>
          </w:p>
        </w:tc>
      </w:tr>
      <w:tr>
        <w:trPr>
          <w:trHeight w:val="394" w:hRule="exact"/>
        </w:trPr>
        <w:tc>
          <w:tcPr>
            <w:tcW w:w="14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959" w:type="dxa"/>
            <w:vMerge/>
            <w:tcBorders>
              <w:left w:val="single" w:sz="10" w:space="0" w:color="D2D2D2"/>
              <w:right w:val="single" w:sz="4" w:space="0" w:color="000000"/>
            </w:tcBorders>
          </w:tcPr>
          <w:p>
            <w:pPr/>
          </w:p>
        </w:tc>
        <w:tc>
          <w:tcPr>
            <w:tcW w:w="1817" w:type="dxa"/>
            <w:vMerge/>
            <w:tcBorders>
              <w:left w:val="single" w:sz="4" w:space="0" w:color="000000"/>
              <w:right w:val="single" w:sz="4" w:space="0" w:color="000000"/>
            </w:tcBorders>
          </w:tcPr>
          <w:p>
            <w:pPr/>
          </w:p>
        </w:tc>
        <w:tc>
          <w:tcPr>
            <w:tcW w:w="2028" w:type="dxa"/>
            <w:vMerge/>
            <w:tcBorders>
              <w:left w:val="single" w:sz="4" w:space="0" w:color="000000"/>
              <w:right w:val="single" w:sz="4" w:space="0" w:color="000000"/>
            </w:tcBorders>
          </w:tcPr>
          <w:p>
            <w:pPr/>
          </w:p>
        </w:tc>
        <w:tc>
          <w:tcPr>
            <w:tcW w:w="1318"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r>
      <w:tr>
        <w:trPr>
          <w:trHeight w:val="161" w:hRule="exact"/>
        </w:trPr>
        <w:tc>
          <w:tcPr>
            <w:tcW w:w="14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9" w:type="dxa"/>
            <w:vMerge/>
            <w:tcBorders>
              <w:left w:val="single" w:sz="10" w:space="0" w:color="D2D2D2"/>
              <w:bottom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c>
          <w:tcPr>
            <w:tcW w:w="2028"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r>
      <w:tr>
        <w:trPr>
          <w:trHeight w:val="161" w:hRule="exact"/>
        </w:trPr>
        <w:tc>
          <w:tcPr>
            <w:tcW w:w="14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9"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17" w:type="dxa"/>
            <w:vMerge w:val="restart"/>
            <w:tcBorders>
              <w:top w:val="single" w:sz="4" w:space="0" w:color="000000"/>
              <w:left w:val="single" w:sz="4" w:space="0" w:color="000000"/>
              <w:right w:val="single" w:sz="4" w:space="0" w:color="000000"/>
            </w:tcBorders>
          </w:tcPr>
          <w:p>
            <w:pPr>
              <w:pStyle w:val="TableParagraph"/>
              <w:spacing w:line="314"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河南省工商行政管理 局</w:t>
            </w:r>
          </w:p>
        </w:tc>
        <w:tc>
          <w:tcPr>
            <w:tcW w:w="20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410000100012661(1-1)</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41302473550532</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73550532-5</w:t>
            </w:r>
          </w:p>
        </w:tc>
      </w:tr>
      <w:tr>
        <w:trPr>
          <w:trHeight w:val="391" w:hRule="exact"/>
        </w:trPr>
        <w:tc>
          <w:tcPr>
            <w:tcW w:w="14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959" w:type="dxa"/>
            <w:vMerge/>
            <w:tcBorders>
              <w:left w:val="single" w:sz="10" w:space="0" w:color="D2D2D2"/>
              <w:right w:val="single" w:sz="4" w:space="0" w:color="000000"/>
            </w:tcBorders>
          </w:tcPr>
          <w:p>
            <w:pPr/>
          </w:p>
        </w:tc>
        <w:tc>
          <w:tcPr>
            <w:tcW w:w="1817" w:type="dxa"/>
            <w:vMerge/>
            <w:tcBorders>
              <w:left w:val="single" w:sz="4" w:space="0" w:color="000000"/>
              <w:right w:val="single" w:sz="4" w:space="0" w:color="000000"/>
            </w:tcBorders>
          </w:tcPr>
          <w:p>
            <w:pPr/>
          </w:p>
        </w:tc>
        <w:tc>
          <w:tcPr>
            <w:tcW w:w="2028" w:type="dxa"/>
            <w:vMerge/>
            <w:tcBorders>
              <w:left w:val="single" w:sz="4" w:space="0" w:color="000000"/>
              <w:right w:val="single" w:sz="4" w:space="0" w:color="000000"/>
            </w:tcBorders>
          </w:tcPr>
          <w:p>
            <w:pPr/>
          </w:p>
        </w:tc>
        <w:tc>
          <w:tcPr>
            <w:tcW w:w="1318" w:type="dxa"/>
            <w:vMerge/>
            <w:tcBorders>
              <w:left w:val="single" w:sz="4" w:space="0" w:color="000000"/>
              <w:right w:val="single" w:sz="4" w:space="0" w:color="000000"/>
            </w:tcBorders>
          </w:tcPr>
          <w:p>
            <w:pPr/>
          </w:p>
        </w:tc>
        <w:tc>
          <w:tcPr>
            <w:tcW w:w="1130" w:type="dxa"/>
            <w:vMerge/>
            <w:tcBorders>
              <w:left w:val="single" w:sz="4" w:space="0" w:color="000000"/>
              <w:right w:val="single" w:sz="4" w:space="0" w:color="000000"/>
            </w:tcBorders>
          </w:tcPr>
          <w:p>
            <w:pPr/>
          </w:p>
        </w:tc>
      </w:tr>
      <w:tr>
        <w:trPr>
          <w:trHeight w:val="161" w:hRule="exact"/>
        </w:trPr>
        <w:tc>
          <w:tcPr>
            <w:tcW w:w="14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9" w:type="dxa"/>
            <w:vMerge/>
            <w:tcBorders>
              <w:left w:val="single" w:sz="10" w:space="0" w:color="D2D2D2"/>
              <w:bottom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c>
          <w:tcPr>
            <w:tcW w:w="2028"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r>
      <w:tr>
        <w:trPr>
          <w:trHeight w:val="403" w:hRule="exact"/>
        </w:trPr>
        <w:tc>
          <w:tcPr>
            <w:tcW w:w="3404" w:type="dxa"/>
            <w:gridSpan w:val="2"/>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6294" w:type="dxa"/>
            <w:gridSpan w:val="4"/>
            <w:tcBorders>
              <w:top w:val="single" w:sz="4" w:space="0" w:color="000000"/>
              <w:left w:val="single" w:sz="22" w:space="0" w:color="D2D2D2"/>
              <w:bottom w:val="single" w:sz="4" w:space="0" w:color="000000"/>
              <w:right w:val="single" w:sz="4" w:space="0" w:color="000000"/>
            </w:tcBorders>
          </w:tcPr>
          <w:p>
            <w:pPr>
              <w:pStyle w:val="TableParagraph"/>
              <w:spacing w:line="240" w:lineRule="auto" w:before="49"/>
              <w:ind w:left="1"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294"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仲成贵，张剑</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0"/>
        <w:jc w:val="left"/>
        <w:rPr>
          <w:b w:val="0"/>
          <w:bCs w:val="0"/>
        </w:rPr>
      </w:pPr>
      <w:bookmarkStart w:name="_bookmark2" w:id="3"/>
      <w:bookmarkEnd w:id="3"/>
      <w:r>
        <w:rPr>
          <w:b w:val="0"/>
          <w:bCs w:val="0"/>
        </w:rPr>
      </w:r>
      <w:r>
        <w:rPr/>
        <w:t>第三节</w:t>
      </w:r>
      <w:r>
        <w:rPr>
          <w:spacing w:val="-5"/>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4163"/>
        <w:gridCol w:w="1320"/>
        <w:gridCol w:w="1320"/>
        <w:gridCol w:w="1563"/>
        <w:gridCol w:w="1320"/>
      </w:tblGrid>
      <w:tr>
        <w:trPr>
          <w:trHeight w:val="162" w:hRule="exact"/>
        </w:trPr>
        <w:tc>
          <w:tcPr>
            <w:tcW w:w="41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4163" w:type="dxa"/>
            <w:tcBorders>
              <w:top w:val="nil" w:sz="6" w:space="0" w:color="auto"/>
              <w:left w:val="single" w:sz="4" w:space="0" w:color="000000"/>
              <w:bottom w:val="nil" w:sz="6" w:space="0" w:color="auto"/>
              <w:right w:val="single" w:sz="4" w:space="0" w:color="000000"/>
            </w:tcBorders>
            <w:shd w:val="clear" w:color="auto" w:fill="D2D2D2"/>
          </w:tcPr>
          <w:p>
            <w:pPr/>
          </w:p>
        </w:tc>
        <w:tc>
          <w:tcPr>
            <w:tcW w:w="13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63" w:type="dxa"/>
            <w:vMerge/>
            <w:tcBorders>
              <w:left w:val="single" w:sz="4" w:space="0" w:color="000000"/>
              <w:right w:val="single" w:sz="4" w:space="0" w:color="000000"/>
            </w:tcBorders>
            <w:shd w:val="clear" w:color="auto" w:fill="D2D2D2"/>
          </w:tcPr>
          <w:p>
            <w:pPr/>
          </w:p>
        </w:tc>
        <w:tc>
          <w:tcPr>
            <w:tcW w:w="13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61" w:hRule="exact"/>
        </w:trPr>
        <w:tc>
          <w:tcPr>
            <w:tcW w:w="41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3" w:type="dxa"/>
            <w:vMerge/>
            <w:tcBorders>
              <w:left w:val="single" w:sz="4" w:space="0" w:color="000000"/>
              <w:bottom w:val="single" w:sz="4" w:space="0" w:color="000000"/>
              <w:right w:val="single" w:sz="4" w:space="0" w:color="000000"/>
            </w:tcBorders>
            <w:shd w:val="clear" w:color="auto" w:fill="D2D2D2"/>
          </w:tcPr>
          <w:p>
            <w:pPr/>
          </w:p>
        </w:tc>
        <w:tc>
          <w:tcPr>
            <w:tcW w:w="13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4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1,809,417,147.54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1,685,878,719.46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7.33%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1,303,320,226.26</w:t>
            </w:r>
          </w:p>
        </w:tc>
      </w:tr>
      <w:tr>
        <w:trPr>
          <w:trHeight w:val="402" w:hRule="exact"/>
        </w:trPr>
        <w:tc>
          <w:tcPr>
            <w:tcW w:w="4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4,303,987.80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85,206,591.44</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-94.95%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56,567,324.95</w:t>
            </w:r>
          </w:p>
        </w:tc>
      </w:tr>
      <w:tr>
        <w:trPr>
          <w:trHeight w:val="714" w:hRule="exact"/>
        </w:trPr>
        <w:tc>
          <w:tcPr>
            <w:tcW w:w="4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-50,769,972.10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59,619,988.86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-185.16%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46,840,254.34</w:t>
            </w:r>
          </w:p>
        </w:tc>
      </w:tr>
      <w:tr>
        <w:trPr>
          <w:trHeight w:val="402" w:hRule="exact"/>
        </w:trPr>
        <w:tc>
          <w:tcPr>
            <w:tcW w:w="4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302,180,495.04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262,981,472.60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33,110,355.68</w:t>
            </w:r>
          </w:p>
        </w:tc>
      </w:tr>
      <w:tr>
        <w:trPr>
          <w:trHeight w:val="402" w:hRule="exact"/>
        </w:trPr>
        <w:tc>
          <w:tcPr>
            <w:tcW w:w="4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0.015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-94.83%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0.38</w:t>
            </w:r>
          </w:p>
        </w:tc>
      </w:tr>
      <w:tr>
        <w:trPr>
          <w:trHeight w:val="402" w:hRule="exact"/>
        </w:trPr>
        <w:tc>
          <w:tcPr>
            <w:tcW w:w="4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0.015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0.29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-94.83%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0.38</w:t>
            </w:r>
          </w:p>
        </w:tc>
      </w:tr>
      <w:tr>
        <w:trPr>
          <w:trHeight w:val="402" w:hRule="exact"/>
        </w:trPr>
        <w:tc>
          <w:tcPr>
            <w:tcW w:w="4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-8.42%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w:t>
            </w:r>
          </w:p>
        </w:tc>
      </w:tr>
      <w:tr>
        <w:trPr>
          <w:trHeight w:val="162" w:hRule="exact"/>
        </w:trPr>
        <w:tc>
          <w:tcPr>
            <w:tcW w:w="41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551" w:right="56" w:hanging="497"/>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本年末比上年末增 减</w:t>
            </w:r>
            <w:r>
              <w:rPr>
                <w:rFonts w:ascii="Times New Roman" w:hAnsi="Times New Roman" w:cs="Times New Roman" w:eastAsia="Times New Roman" w:hint="default"/>
                <w:sz w:val="18"/>
                <w:szCs w:val="18"/>
              </w:rPr>
              <w:t>(%)</w:t>
            </w:r>
          </w:p>
        </w:tc>
        <w:tc>
          <w:tcPr>
            <w:tcW w:w="13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4163" w:type="dxa"/>
            <w:tcBorders>
              <w:top w:val="nil" w:sz="6" w:space="0" w:color="auto"/>
              <w:left w:val="single" w:sz="4" w:space="0" w:color="000000"/>
              <w:bottom w:val="nil" w:sz="6" w:space="0" w:color="auto"/>
              <w:right w:val="single" w:sz="4" w:space="0" w:color="000000"/>
            </w:tcBorders>
            <w:shd w:val="clear" w:color="auto" w:fill="D2D2D2"/>
          </w:tcPr>
          <w:p>
            <w:pPr/>
          </w:p>
        </w:tc>
        <w:tc>
          <w:tcPr>
            <w:tcW w:w="13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3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563" w:type="dxa"/>
            <w:vMerge/>
            <w:tcBorders>
              <w:left w:val="single" w:sz="4" w:space="0" w:color="000000"/>
              <w:right w:val="single" w:sz="4" w:space="0" w:color="000000"/>
            </w:tcBorders>
            <w:shd w:val="clear" w:color="auto" w:fill="D2D2D2"/>
          </w:tcPr>
          <w:p>
            <w:pPr/>
          </w:p>
        </w:tc>
        <w:tc>
          <w:tcPr>
            <w:tcW w:w="13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41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3" w:type="dxa"/>
            <w:vMerge/>
            <w:tcBorders>
              <w:left w:val="single" w:sz="4" w:space="0" w:color="000000"/>
              <w:bottom w:val="single" w:sz="4" w:space="0" w:color="000000"/>
              <w:right w:val="single" w:sz="4" w:space="0" w:color="000000"/>
            </w:tcBorders>
            <w:shd w:val="clear" w:color="auto" w:fill="D2D2D2"/>
          </w:tcPr>
          <w:p>
            <w:pPr/>
          </w:p>
        </w:tc>
        <w:tc>
          <w:tcPr>
            <w:tcW w:w="13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4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2,769,251,416.86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2,340,434,625.72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2,279,818,131.08</w:t>
            </w:r>
          </w:p>
        </w:tc>
      </w:tr>
      <w:tr>
        <w:trPr>
          <w:trHeight w:val="714" w:hRule="exact"/>
        </w:trPr>
        <w:tc>
          <w:tcPr>
            <w:tcW w:w="4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 w:right="22"/>
              <w:jc w:val="left"/>
              <w:rPr>
                <w:rFonts w:ascii="宋体" w:hAnsi="宋体" w:cs="宋体" w:eastAsia="宋体" w:hint="default"/>
                <w:sz w:val="18"/>
                <w:szCs w:val="18"/>
              </w:rPr>
            </w:pPr>
            <w:r>
              <w:rPr>
                <w:rFonts w:ascii="宋体" w:hAnsi="宋体" w:cs="宋体" w:eastAsia="宋体" w:hint="default"/>
                <w:spacing w:val="-2"/>
                <w:sz w:val="18"/>
                <w:szCs w:val="18"/>
              </w:rPr>
              <w:t>归属于上市公司股东的净资产（归属于上市公司股东</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0"/>
                <w:sz w:val="18"/>
                <w:szCs w:val="18"/>
              </w:rPr>
              <w:t>的所有者权益）（元）</w:t>
            </w:r>
          </w:p>
        </w:tc>
        <w:tc>
          <w:tcPr>
            <w:tcW w:w="1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987,873,370.49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998,269,382.69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942,462,791.25</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6027"/>
        <w:gridCol w:w="1105"/>
        <w:gridCol w:w="1095"/>
        <w:gridCol w:w="1092"/>
        <w:gridCol w:w="367"/>
      </w:tblGrid>
      <w:tr>
        <w:trPr>
          <w:trHeight w:val="161" w:hRule="exact"/>
        </w:trPr>
        <w:tc>
          <w:tcPr>
            <w:tcW w:w="60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6"/>
              <w:jc w:val="left"/>
              <w:rPr>
                <w:rFonts w:ascii="宋体" w:hAnsi="宋体" w:cs="宋体" w:eastAsia="宋体" w:hint="default"/>
                <w:sz w:val="18"/>
                <w:szCs w:val="18"/>
              </w:rPr>
            </w:pPr>
            <w:r>
              <w:rPr>
                <w:rFonts w:ascii="宋体" w:hAnsi="宋体" w:cs="宋体" w:eastAsia="宋体" w:hint="default"/>
                <w:sz w:val="18"/>
                <w:szCs w:val="18"/>
              </w:rPr>
              <w:t>说 明</w:t>
            </w:r>
          </w:p>
        </w:tc>
      </w:tr>
      <w:tr>
        <w:trPr>
          <w:trHeight w:val="394" w:hRule="exact"/>
        </w:trPr>
        <w:tc>
          <w:tcPr>
            <w:tcW w:w="60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0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0"/>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0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367" w:type="dxa"/>
            <w:vMerge/>
            <w:tcBorders>
              <w:left w:val="single" w:sz="4" w:space="0" w:color="000000"/>
              <w:right w:val="single" w:sz="4" w:space="0" w:color="000000"/>
            </w:tcBorders>
            <w:shd w:val="clear" w:color="auto" w:fill="D2D2D2"/>
          </w:tcPr>
          <w:p>
            <w:pPr/>
          </w:p>
        </w:tc>
      </w:tr>
      <w:tr>
        <w:trPr>
          <w:trHeight w:val="161" w:hRule="exact"/>
        </w:trPr>
        <w:tc>
          <w:tcPr>
            <w:tcW w:w="60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36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6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1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2,309,741.24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8,582,314.94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-10,905.14</w:t>
            </w:r>
          </w:p>
        </w:tc>
        <w:tc>
          <w:tcPr>
            <w:tcW w:w="36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 定量享受的政府补助除外）</w:t>
            </w:r>
          </w:p>
        </w:tc>
        <w:tc>
          <w:tcPr>
            <w:tcW w:w="11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54,035,127.56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17,409,044.78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10,377,205.75</w:t>
            </w:r>
          </w:p>
        </w:tc>
        <w:tc>
          <w:tcPr>
            <w:tcW w:w="3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1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-1,061,500.00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-77,500.00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-181,600.00</w:t>
            </w:r>
          </w:p>
        </w:tc>
        <w:tc>
          <w:tcPr>
            <w:tcW w:w="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1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116,196.72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1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93,212.18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334,757.14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457,630.00</w:t>
            </w:r>
          </w:p>
        </w:tc>
        <w:tc>
          <w:tcPr>
            <w:tcW w:w="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55,073,959.90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25,586,602.58</w:t>
            </w:r>
          </w:p>
        </w:tc>
        <w:tc>
          <w:tcPr>
            <w:tcW w:w="10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9,727,070.61</w:t>
            </w:r>
          </w:p>
        </w:tc>
        <w:tc>
          <w:tcPr>
            <w:tcW w:w="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before="62"/>
        <w:ind w:left="152" w:right="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说明原因</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1"/>
        <w:spacing w:line="240" w:lineRule="auto"/>
        <w:ind w:left="3431" w:right="3509"/>
        <w:jc w:val="center"/>
        <w:rPr>
          <w:b w:val="0"/>
          <w:bCs w:val="0"/>
        </w:rPr>
      </w:pPr>
      <w:bookmarkStart w:name="_bookmark3" w:id="4"/>
      <w:bookmarkEnd w:id="4"/>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left="138" w:right="101"/>
        <w:jc w:val="left"/>
        <w:rPr>
          <w:b w:val="0"/>
          <w:bCs w:val="0"/>
        </w:rPr>
      </w:pPr>
      <w:r>
        <w:rPr/>
        <w:t>一、概述</w:t>
      </w:r>
      <w:r>
        <w:rPr>
          <w:b w:val="0"/>
          <w:bCs w:val="0"/>
        </w:rPr>
      </w:r>
    </w:p>
    <w:p>
      <w:pPr>
        <w:spacing w:line="240" w:lineRule="auto" w:before="2"/>
        <w:rPr>
          <w:rFonts w:ascii="宋体" w:hAnsi="宋体" w:cs="宋体" w:eastAsia="宋体" w:hint="default"/>
          <w:b/>
          <w:bCs/>
          <w:sz w:val="35"/>
          <w:szCs w:val="35"/>
        </w:rPr>
      </w:pPr>
    </w:p>
    <w:p>
      <w:pPr>
        <w:pStyle w:val="BodyText"/>
        <w:spacing w:line="386" w:lineRule="auto"/>
        <w:ind w:left="138" w:right="206" w:firstLine="420"/>
        <w:jc w:val="both"/>
      </w:pPr>
      <w:r>
        <w:rPr>
          <w:rFonts w:ascii="Times New Roman" w:hAnsi="Times New Roman" w:cs="Times New Roman" w:eastAsia="Times New Roman" w:hint="default"/>
          <w:spacing w:val="-4"/>
        </w:rPr>
        <w:t>2012</w:t>
      </w:r>
      <w:r>
        <w:rPr>
          <w:spacing w:val="-4"/>
        </w:rPr>
        <w:t>年，欧债危机、原材料及人工成本上升、食品安全事件频发、国内外食品需求不旺、销售不畅</w:t>
      </w:r>
      <w:r>
        <w:rPr>
          <w:w w:val="100"/>
        </w:rPr>
        <w:t> </w:t>
      </w:r>
      <w:r>
        <w:rPr>
          <w:spacing w:val="-4"/>
        </w:rPr>
        <w:t>等多种不利因素叠加，为食品行业带来了前所未有的压力。在这种逆境中，全体员工团结一心，克难攻</w:t>
      </w:r>
      <w:r>
        <w:rPr>
          <w:spacing w:val="-35"/>
        </w:rPr>
        <w:t> </w:t>
      </w:r>
      <w:r>
        <w:rPr>
          <w:spacing w:val="-35"/>
        </w:rPr>
      </w:r>
      <w:r>
        <w:rPr>
          <w:spacing w:val="-4"/>
        </w:rPr>
        <w:t>艰，围绕年初工作目标，按照</w:t>
      </w:r>
      <w:r>
        <w:rPr>
          <w:rFonts w:ascii="Times New Roman" w:hAnsi="Times New Roman" w:cs="Times New Roman" w:eastAsia="Times New Roman" w:hint="default"/>
          <w:spacing w:val="-4"/>
        </w:rPr>
        <w:t>“</w:t>
      </w:r>
      <w:r>
        <w:rPr>
          <w:spacing w:val="-4"/>
        </w:rPr>
        <w:t>保稳定、求发展</w:t>
      </w:r>
      <w:r>
        <w:rPr>
          <w:rFonts w:ascii="Times New Roman" w:hAnsi="Times New Roman" w:cs="Times New Roman" w:eastAsia="Times New Roman" w:hint="default"/>
          <w:spacing w:val="-4"/>
        </w:rPr>
        <w:t>”</w:t>
      </w:r>
      <w:r>
        <w:rPr>
          <w:spacing w:val="-4"/>
        </w:rPr>
        <w:t>的工作思路，沉着应对，有效化解了各种不利因素的影</w:t>
      </w:r>
      <w:r>
        <w:rPr>
          <w:spacing w:val="-7"/>
        </w:rPr>
        <w:t> </w:t>
      </w:r>
      <w:r>
        <w:rPr>
          <w:spacing w:val="-7"/>
        </w:rPr>
      </w:r>
      <w:r>
        <w:rPr>
          <w:spacing w:val="-3"/>
        </w:rPr>
        <w:t>响，实现了企业</w:t>
      </w:r>
      <w:r>
        <w:rPr>
          <w:rFonts w:ascii="Times New Roman" w:hAnsi="Times New Roman" w:cs="Times New Roman" w:eastAsia="Times New Roman" w:hint="default"/>
          <w:spacing w:val="-3"/>
        </w:rPr>
        <w:t>“</w:t>
      </w:r>
      <w:r>
        <w:rPr>
          <w:spacing w:val="-3"/>
        </w:rPr>
        <w:t>化危为机、保暖过冬</w:t>
      </w:r>
      <w:r>
        <w:rPr>
          <w:rFonts w:ascii="Times New Roman" w:hAnsi="Times New Roman" w:cs="Times New Roman" w:eastAsia="Times New Roman" w:hint="default"/>
          <w:spacing w:val="-3"/>
        </w:rPr>
        <w:t>”</w:t>
      </w:r>
      <w:r>
        <w:rPr>
          <w:spacing w:val="-3"/>
        </w:rPr>
        <w:t>。全面实施了内控体系建设，创新了营销管理模式，大大提升了</w:t>
      </w:r>
      <w:r>
        <w:rPr>
          <w:spacing w:val="-50"/>
        </w:rPr>
        <w:t> </w:t>
      </w:r>
      <w:r>
        <w:rPr>
          <w:spacing w:val="-50"/>
        </w:rPr>
      </w:r>
      <w:r>
        <w:rPr/>
        <w:t>企业经营规范管理水平，继续保持了良好的发展势头。</w:t>
      </w:r>
    </w:p>
    <w:p>
      <w:pPr>
        <w:pStyle w:val="BodyText"/>
        <w:spacing w:line="379" w:lineRule="auto" w:before="56"/>
        <w:ind w:left="138" w:right="204" w:firstLine="420"/>
        <w:jc w:val="both"/>
      </w:pPr>
      <w:r>
        <w:rPr/>
        <w:t>公司</w:t>
      </w:r>
      <w:r>
        <w:rPr>
          <w:rFonts w:ascii="Times New Roman" w:hAnsi="Times New Roman" w:cs="Times New Roman" w:eastAsia="Times New Roman" w:hint="default"/>
        </w:rPr>
        <w:t>2012</w:t>
      </w:r>
      <w:r>
        <w:rPr/>
        <w:t>年实现营业收入</w:t>
      </w:r>
      <w:r>
        <w:rPr>
          <w:rFonts w:ascii="Times New Roman" w:hAnsi="Times New Roman" w:cs="Times New Roman" w:eastAsia="Times New Roman" w:hint="default"/>
        </w:rPr>
        <w:t>180,941.71</w:t>
      </w:r>
      <w:r>
        <w:rPr/>
        <w:t>万元，同比增长</w:t>
      </w:r>
      <w:r>
        <w:rPr>
          <w:rFonts w:ascii="Times New Roman" w:hAnsi="Times New Roman" w:cs="Times New Roman" w:eastAsia="Times New Roman" w:hint="default"/>
        </w:rPr>
        <w:t>7.33</w:t>
      </w:r>
      <w:r>
        <w:rPr/>
        <w:t>％；实现利润总额</w:t>
      </w:r>
      <w:r>
        <w:rPr>
          <w:rFonts w:ascii="Times New Roman" w:hAnsi="Times New Roman" w:cs="Times New Roman" w:eastAsia="Times New Roman" w:hint="default"/>
        </w:rPr>
        <w:t>719.82</w:t>
      </w:r>
      <w:r>
        <w:rPr/>
        <w:t>万元，同比下降</w:t>
      </w:r>
      <w:r>
        <w:rPr>
          <w:spacing w:val="2"/>
          <w:w w:val="100"/>
        </w:rPr>
        <w:t> </w:t>
      </w:r>
      <w:r>
        <w:rPr>
          <w:rFonts w:ascii="Times New Roman" w:hAnsi="Times New Roman" w:cs="Times New Roman" w:eastAsia="Times New Roman" w:hint="default"/>
          <w:spacing w:val="-3"/>
        </w:rPr>
        <w:t>91.80</w:t>
      </w:r>
      <w:r>
        <w:rPr>
          <w:spacing w:val="-3"/>
        </w:rPr>
        <w:t>％；归属于母公司净利润</w:t>
      </w:r>
      <w:r>
        <w:rPr>
          <w:rFonts w:ascii="Times New Roman" w:hAnsi="Times New Roman" w:cs="Times New Roman" w:eastAsia="Times New Roman" w:hint="default"/>
          <w:spacing w:val="-3"/>
        </w:rPr>
        <w:t>430.40</w:t>
      </w:r>
      <w:r>
        <w:rPr>
          <w:spacing w:val="-3"/>
        </w:rPr>
        <w:t>万元，同比下降</w:t>
      </w:r>
      <w:r>
        <w:rPr>
          <w:rFonts w:ascii="Times New Roman" w:hAnsi="Times New Roman" w:cs="Times New Roman" w:eastAsia="Times New Roman" w:hint="default"/>
          <w:spacing w:val="-3"/>
        </w:rPr>
        <w:t>94.95</w:t>
      </w:r>
      <w:r>
        <w:rPr>
          <w:spacing w:val="-3"/>
        </w:rPr>
        <w:t>％；加权平均净资产收益率为</w:t>
      </w:r>
      <w:r>
        <w:rPr>
          <w:rFonts w:ascii="Times New Roman" w:hAnsi="Times New Roman" w:cs="Times New Roman" w:eastAsia="Times New Roman" w:hint="default"/>
          <w:spacing w:val="-3"/>
        </w:rPr>
        <w:t>0.43</w:t>
      </w:r>
      <w:r>
        <w:rPr>
          <w:spacing w:val="-3"/>
        </w:rPr>
        <w:t>％，同比下</w:t>
      </w:r>
      <w:r>
        <w:rPr>
          <w:spacing w:val="-47"/>
        </w:rPr>
        <w:t> </w:t>
      </w:r>
      <w:r>
        <w:rPr>
          <w:spacing w:val="-47"/>
        </w:rPr>
      </w:r>
      <w:r>
        <w:rPr>
          <w:spacing w:val="-3"/>
        </w:rPr>
        <w:t>降</w:t>
      </w:r>
      <w:r>
        <w:rPr>
          <w:rFonts w:ascii="Times New Roman" w:hAnsi="Times New Roman" w:cs="Times New Roman" w:eastAsia="Times New Roman" w:hint="default"/>
          <w:spacing w:val="-3"/>
        </w:rPr>
        <w:t>8.42</w:t>
      </w:r>
      <w:r>
        <w:rPr>
          <w:spacing w:val="-3"/>
        </w:rPr>
        <w:t>％。销售收入增长但经营业绩下降的主要原因是：饲料原料采购价格持续上涨，劳动力成本不断</w:t>
      </w:r>
      <w:r>
        <w:rPr>
          <w:spacing w:val="-16"/>
        </w:rPr>
        <w:t> </w:t>
      </w:r>
      <w:r>
        <w:rPr>
          <w:spacing w:val="-16"/>
        </w:rPr>
      </w:r>
      <w:r>
        <w:rPr/>
        <w:t>上升，但产品销售价格却增长缓慢，产品毛利率下降。</w:t>
      </w:r>
    </w:p>
    <w:p>
      <w:pPr>
        <w:pStyle w:val="BodyText"/>
        <w:spacing w:line="240" w:lineRule="auto" w:before="64"/>
        <w:ind w:left="558" w:right="101"/>
        <w:jc w:val="left"/>
      </w:pPr>
      <w:r>
        <w:rPr>
          <w:rFonts w:ascii="Times New Roman" w:hAnsi="Times New Roman" w:cs="Times New Roman" w:eastAsia="Times New Roman" w:hint="default"/>
        </w:rPr>
        <w:t>2012</w:t>
      </w:r>
      <w:r>
        <w:rPr/>
        <w:t>年公司董事会主要经营与管理情况如下：</w:t>
      </w:r>
    </w:p>
    <w:p>
      <w:pPr>
        <w:pStyle w:val="BodyText"/>
        <w:spacing w:line="240" w:lineRule="auto" w:before="170"/>
        <w:ind w:left="558" w:right="101"/>
        <w:jc w:val="left"/>
      </w:pPr>
      <w:r>
        <w:rPr>
          <w:rFonts w:ascii="宋体" w:hAnsi="宋体" w:cs="宋体" w:eastAsia="宋体" w:hint="default"/>
        </w:rPr>
        <w:t>1</w:t>
      </w:r>
      <w:r>
        <w:rPr/>
        <w:t>、贴近市场考核，目标管理更加有效。</w:t>
      </w:r>
    </w:p>
    <w:p>
      <w:pPr>
        <w:spacing w:line="240" w:lineRule="auto" w:before="0"/>
        <w:rPr>
          <w:rFonts w:ascii="宋体" w:hAnsi="宋体" w:cs="宋体" w:eastAsia="宋体" w:hint="default"/>
          <w:sz w:val="14"/>
          <w:szCs w:val="14"/>
        </w:rPr>
      </w:pPr>
    </w:p>
    <w:p>
      <w:pPr>
        <w:pStyle w:val="BodyText"/>
        <w:spacing w:line="398" w:lineRule="auto"/>
        <w:ind w:left="138" w:right="101" w:firstLine="420"/>
        <w:jc w:val="left"/>
      </w:pPr>
      <w:r>
        <w:rPr>
          <w:rFonts w:ascii="Times New Roman" w:hAnsi="Times New Roman" w:cs="Times New Roman" w:eastAsia="Times New Roman" w:hint="default"/>
          <w:spacing w:val="-4"/>
        </w:rPr>
        <w:t>2012</w:t>
      </w:r>
      <w:r>
        <w:rPr>
          <w:spacing w:val="-4"/>
        </w:rPr>
        <w:t>年，公司根据企业管控需要，对目标管理体系进行了完善和提升。一是制定了更加科学合理的</w:t>
      </w:r>
      <w:r>
        <w:rPr>
          <w:w w:val="100"/>
        </w:rPr>
        <w:t> </w:t>
      </w:r>
      <w:r>
        <w:rPr>
          <w:spacing w:val="-2"/>
        </w:rPr>
        <w:t>目标考核机制。采取考核下移、量化对比，划小考核单元，突出效益及成本控制，通过横向对比分析，</w:t>
      </w:r>
      <w:r>
        <w:rPr>
          <w:spacing w:val="-25"/>
        </w:rPr>
        <w:t> </w:t>
      </w:r>
      <w:r>
        <w:rPr>
          <w:spacing w:val="-25"/>
        </w:rPr>
      </w:r>
      <w:r>
        <w:rPr>
          <w:spacing w:val="-4"/>
        </w:rPr>
        <w:t>找准差距，弥补不足，增强了各单位承担目标的主动性和创造性。在销售考核方面，我们采取同质化销</w:t>
      </w:r>
      <w:r>
        <w:rPr>
          <w:spacing w:val="-35"/>
        </w:rPr>
        <w:t> </w:t>
      </w:r>
      <w:r>
        <w:rPr>
          <w:spacing w:val="-35"/>
        </w:rPr>
      </w:r>
      <w:r>
        <w:rPr>
          <w:spacing w:val="-4"/>
        </w:rPr>
        <w:t>量及售价对比的办法，促进了各生产销售单位共同关注市场，保证了产品售价的合理性。二是加强了对</w:t>
      </w:r>
      <w:r>
        <w:rPr>
          <w:spacing w:val="-34"/>
        </w:rPr>
        <w:t> </w:t>
      </w:r>
      <w:r>
        <w:rPr>
          <w:spacing w:val="-34"/>
        </w:rPr>
      </w:r>
      <w:r>
        <w:rPr>
          <w:spacing w:val="-4"/>
        </w:rPr>
        <w:t>目标运行的监控考核。大力推行了月度目标单项考核奖惩机制，将同质单位成本、效益等重点指标进行</w:t>
      </w:r>
      <w:r>
        <w:rPr>
          <w:spacing w:val="-34"/>
        </w:rPr>
        <w:t> </w:t>
      </w:r>
      <w:r>
        <w:rPr>
          <w:spacing w:val="-34"/>
        </w:rPr>
      </w:r>
      <w:r>
        <w:rPr/>
        <w:t>对比考核，奖优罚劣，促进了目标单位管理的持续提升。三是切实维护了目标管理的严肃性。</w:t>
      </w:r>
    </w:p>
    <w:p>
      <w:pPr>
        <w:pStyle w:val="BodyText"/>
        <w:spacing w:line="240" w:lineRule="auto" w:before="45"/>
        <w:ind w:left="558" w:right="101"/>
        <w:jc w:val="left"/>
      </w:pPr>
      <w:r>
        <w:rPr>
          <w:rFonts w:ascii="宋体" w:hAnsi="宋体" w:cs="宋体" w:eastAsia="宋体" w:hint="default"/>
        </w:rPr>
        <w:t>2</w:t>
      </w:r>
      <w:r>
        <w:rPr/>
        <w:t>、实施全程控制，食品安全更加牢固。</w:t>
      </w:r>
    </w:p>
    <w:p>
      <w:pPr>
        <w:spacing w:line="240" w:lineRule="auto" w:before="3"/>
        <w:rPr>
          <w:rFonts w:ascii="宋体" w:hAnsi="宋体" w:cs="宋体" w:eastAsia="宋体" w:hint="default"/>
          <w:sz w:val="14"/>
          <w:szCs w:val="14"/>
        </w:rPr>
      </w:pPr>
    </w:p>
    <w:p>
      <w:pPr>
        <w:pStyle w:val="BodyText"/>
        <w:spacing w:line="396" w:lineRule="auto"/>
        <w:ind w:left="138" w:right="206" w:firstLine="420"/>
        <w:jc w:val="both"/>
      </w:pPr>
      <w:r>
        <w:rPr>
          <w:rFonts w:ascii="Times New Roman" w:hAnsi="Times New Roman" w:cs="Times New Roman" w:eastAsia="Times New Roman" w:hint="default"/>
          <w:spacing w:val="-4"/>
        </w:rPr>
        <w:t>2012</w:t>
      </w:r>
      <w:r>
        <w:rPr>
          <w:spacing w:val="-4"/>
        </w:rPr>
        <w:t>年，公司继续加强了对食品安全体系的监管和完善工作。一是强化了对基层质量管理工作的力</w:t>
      </w:r>
      <w:r>
        <w:rPr>
          <w:w w:val="100"/>
        </w:rPr>
        <w:t> </w:t>
      </w:r>
      <w:r>
        <w:rPr>
          <w:spacing w:val="-4"/>
        </w:rPr>
        <w:t>度和深度，消除了潜在的风险和隐患，提高了各级管理人员的标准化及制度化意识，构建了从农田到餐</w:t>
      </w:r>
      <w:r>
        <w:rPr>
          <w:spacing w:val="-34"/>
        </w:rPr>
        <w:t> </w:t>
      </w:r>
      <w:r>
        <w:rPr>
          <w:spacing w:val="-34"/>
        </w:rPr>
      </w:r>
      <w:r>
        <w:rPr>
          <w:spacing w:val="-4"/>
        </w:rPr>
        <w:t>桌完整可控的产业链。二是夯实了养殖源头的基础管理和防护工作。通过搭建技术交流平台、处理应急</w:t>
      </w:r>
      <w:r>
        <w:rPr>
          <w:spacing w:val="-33"/>
        </w:rPr>
        <w:t> </w:t>
      </w:r>
      <w:r>
        <w:rPr>
          <w:spacing w:val="-33"/>
        </w:rPr>
      </w:r>
      <w:r>
        <w:rPr>
          <w:spacing w:val="-4"/>
        </w:rPr>
        <w:t>突发事件、组织专业培训等活动的开展，有效解决了相关单位在养殖技术、管理、服务等方面的欠缺和</w:t>
      </w:r>
      <w:r>
        <w:rPr>
          <w:spacing w:val="-33"/>
        </w:rPr>
        <w:t> </w:t>
      </w:r>
      <w:r>
        <w:rPr>
          <w:spacing w:val="-33"/>
        </w:rPr>
      </w:r>
      <w:r>
        <w:rPr/>
        <w:t>不足。</w:t>
      </w:r>
    </w:p>
    <w:p>
      <w:pPr>
        <w:pStyle w:val="BodyText"/>
        <w:spacing w:line="240" w:lineRule="auto" w:before="47"/>
        <w:ind w:left="558" w:right="101"/>
        <w:jc w:val="left"/>
      </w:pPr>
      <w:r>
        <w:rPr>
          <w:rFonts w:ascii="宋体" w:hAnsi="宋体" w:cs="宋体" w:eastAsia="宋体" w:hint="default"/>
        </w:rPr>
        <w:t>3</w:t>
      </w:r>
      <w:r>
        <w:rPr/>
        <w:t>、强化管理创新，内部管理更加规范。</w:t>
      </w:r>
    </w:p>
    <w:p>
      <w:pPr>
        <w:spacing w:line="240" w:lineRule="auto" w:before="3"/>
        <w:rPr>
          <w:rFonts w:ascii="宋体" w:hAnsi="宋体" w:cs="宋体" w:eastAsia="宋体" w:hint="default"/>
          <w:sz w:val="14"/>
          <w:szCs w:val="14"/>
        </w:rPr>
      </w:pPr>
    </w:p>
    <w:p>
      <w:pPr>
        <w:pStyle w:val="BodyText"/>
        <w:spacing w:line="379" w:lineRule="auto"/>
        <w:ind w:left="138" w:right="206" w:firstLine="420"/>
        <w:jc w:val="both"/>
      </w:pPr>
      <w:r>
        <w:rPr>
          <w:rFonts w:ascii="Times New Roman" w:hAnsi="Times New Roman" w:cs="Times New Roman" w:eastAsia="Times New Roman" w:hint="default"/>
          <w:spacing w:val="-4"/>
        </w:rPr>
        <w:t>2012</w:t>
      </w:r>
      <w:r>
        <w:rPr>
          <w:spacing w:val="-4"/>
        </w:rPr>
        <w:t>年，公司一是认真落实上市公司规范管理要求，聘请专业的辅导团队，查漏补缺，对原建管理</w:t>
      </w:r>
      <w:r>
        <w:rPr>
          <w:w w:val="100"/>
        </w:rPr>
        <w:t> </w:t>
      </w:r>
      <w:r>
        <w:rPr>
          <w:spacing w:val="-4"/>
        </w:rPr>
        <w:t>制度及业务流程进行了补充、修订、完善，基本建立了满足上市公司要求的内控体系，公司的综合管控</w:t>
      </w:r>
    </w:p>
    <w:p>
      <w:pPr>
        <w:spacing w:after="0" w:line="379" w:lineRule="auto"/>
        <w:jc w:val="both"/>
        <w:sectPr>
          <w:pgSz w:w="11910" w:h="16840"/>
          <w:pgMar w:header="745" w:footer="980" w:top="1060" w:bottom="1160" w:left="1280" w:right="9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400" w:lineRule="auto"/>
        <w:ind w:left="138" w:right="101"/>
        <w:jc w:val="left"/>
      </w:pPr>
      <w:r>
        <w:rPr>
          <w:spacing w:val="-4"/>
        </w:rPr>
        <w:t>能力得到了有效提升。二是着力做实公司内部运作体制，形成相互独立运作的经营实体和利润中心，划</w:t>
      </w:r>
      <w:r>
        <w:rPr>
          <w:spacing w:val="-34"/>
        </w:rPr>
        <w:t> </w:t>
      </w:r>
      <w:r>
        <w:rPr>
          <w:spacing w:val="-34"/>
        </w:rPr>
      </w:r>
      <w:r>
        <w:rPr>
          <w:spacing w:val="-6"/>
        </w:rPr>
        <w:t>小核算单元，形成若干个独立核算实体，彼此相互对比、相互竞争，极大增强了各场的成本和责任意识。</w:t>
      </w:r>
      <w:r>
        <w:rPr>
          <w:spacing w:val="-39"/>
        </w:rPr>
        <w:t> </w:t>
      </w:r>
      <w:r>
        <w:rPr>
          <w:spacing w:val="-39"/>
        </w:rPr>
      </w:r>
      <w:r>
        <w:rPr>
          <w:spacing w:val="-4"/>
        </w:rPr>
        <w:t>三是优化招投标及原料采购程序。对大宗原辅材料，除统一招标比价外，使用单位可以进行二次招标挖</w:t>
      </w:r>
      <w:r>
        <w:rPr>
          <w:spacing w:val="-31"/>
        </w:rPr>
        <w:t> </w:t>
      </w:r>
      <w:r>
        <w:rPr>
          <w:spacing w:val="-31"/>
        </w:rPr>
      </w:r>
      <w:r>
        <w:rPr>
          <w:spacing w:val="-4"/>
        </w:rPr>
        <w:t>潜。通过对标挖潜，极大调动了各单位工作的积极性和创造性，实现了采购效益的最大化。四是创新出</w:t>
      </w:r>
      <w:r>
        <w:rPr>
          <w:spacing w:val="-35"/>
        </w:rPr>
        <w:t> </w:t>
      </w:r>
      <w:r>
        <w:rPr>
          <w:spacing w:val="-35"/>
        </w:rPr>
      </w:r>
      <w:r>
        <w:rPr/>
        <w:t>口产品原料供应机制，不仅提高了产品收益，也极大满足了进口国要求。</w:t>
      </w:r>
    </w:p>
    <w:p>
      <w:pPr>
        <w:pStyle w:val="BodyText"/>
        <w:spacing w:line="240" w:lineRule="auto" w:before="45"/>
        <w:ind w:left="558" w:right="101"/>
        <w:jc w:val="left"/>
      </w:pPr>
      <w:r>
        <w:rPr>
          <w:rFonts w:ascii="宋体" w:hAnsi="宋体" w:cs="宋体" w:eastAsia="宋体" w:hint="default"/>
        </w:rPr>
        <w:t>4</w:t>
      </w:r>
      <w:r>
        <w:rPr/>
        <w:t>、适时转变机制，经营业绩更加突出。</w:t>
      </w:r>
    </w:p>
    <w:p>
      <w:pPr>
        <w:spacing w:line="240" w:lineRule="auto" w:before="3"/>
        <w:rPr>
          <w:rFonts w:ascii="宋体" w:hAnsi="宋体" w:cs="宋体" w:eastAsia="宋体" w:hint="default"/>
          <w:sz w:val="14"/>
          <w:szCs w:val="14"/>
        </w:rPr>
      </w:pPr>
    </w:p>
    <w:p>
      <w:pPr>
        <w:pStyle w:val="BodyText"/>
        <w:spacing w:line="393" w:lineRule="auto"/>
        <w:ind w:left="138" w:right="101" w:firstLine="420"/>
        <w:jc w:val="left"/>
      </w:pPr>
      <w:r>
        <w:rPr>
          <w:rFonts w:ascii="Times New Roman" w:hAnsi="Times New Roman" w:cs="Times New Roman" w:eastAsia="Times New Roman" w:hint="default"/>
          <w:spacing w:val="-4"/>
        </w:rPr>
        <w:t>2012</w:t>
      </w:r>
      <w:r>
        <w:rPr>
          <w:spacing w:val="-4"/>
        </w:rPr>
        <w:t>年，在市场异常波动的大环境下，公司瞄准市场调整产品结构，创新管理增效益，销售工作仍</w:t>
      </w:r>
      <w:r>
        <w:rPr>
          <w:w w:val="100"/>
        </w:rPr>
        <w:t> </w:t>
      </w:r>
      <w:r>
        <w:rPr>
          <w:spacing w:val="-4"/>
        </w:rPr>
        <w:t>取得了不错的业绩。一是创新了生产销售计划管理方式。将过去以加工计划主导转变为以销售计划为主</w:t>
      </w:r>
      <w:r>
        <w:rPr>
          <w:spacing w:val="-33"/>
        </w:rPr>
        <w:t> </w:t>
      </w:r>
      <w:r>
        <w:rPr>
          <w:spacing w:val="-33"/>
        </w:rPr>
      </w:r>
      <w:r>
        <w:rPr>
          <w:spacing w:val="-2"/>
        </w:rPr>
        <w:t>导，实现了最佳的产销率和综合效益。特别是针对</w:t>
      </w:r>
      <w:r>
        <w:rPr>
          <w:rFonts w:ascii="Times New Roman" w:hAnsi="Times New Roman" w:cs="Times New Roman" w:eastAsia="Times New Roman" w:hint="default"/>
          <w:spacing w:val="-2"/>
        </w:rPr>
        <w:t>“</w:t>
      </w:r>
      <w:r>
        <w:rPr>
          <w:spacing w:val="-2"/>
        </w:rPr>
        <w:t>双汇</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桂花鸭</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全聚德</w:t>
      </w:r>
      <w:r>
        <w:rPr>
          <w:rFonts w:ascii="Times New Roman" w:hAnsi="Times New Roman" w:cs="Times New Roman" w:eastAsia="Times New Roman" w:hint="default"/>
          <w:spacing w:val="-2"/>
        </w:rPr>
        <w:t>”</w:t>
      </w:r>
      <w:r>
        <w:rPr>
          <w:spacing w:val="-2"/>
        </w:rPr>
        <w:t>等大客户，公司采取优</w:t>
      </w:r>
      <w:r>
        <w:rPr>
          <w:spacing w:val="-51"/>
        </w:rPr>
        <w:t> </w:t>
      </w:r>
      <w:r>
        <w:rPr>
          <w:spacing w:val="-51"/>
        </w:rPr>
      </w:r>
      <w:r>
        <w:rPr>
          <w:spacing w:val="-4"/>
        </w:rPr>
        <w:t>先生产、优先供货，保证了大客户群体的稳定和销量的持续提升。在稳定老客户的基础上，还成功开发</w:t>
      </w:r>
      <w:r>
        <w:rPr>
          <w:spacing w:val="-34"/>
        </w:rPr>
        <w:t> </w:t>
      </w:r>
      <w:r>
        <w:rPr>
          <w:spacing w:val="-34"/>
        </w:rPr>
      </w:r>
      <w:r>
        <w:rPr>
          <w:spacing w:val="-6"/>
        </w:rPr>
        <w:t>了绝味、乡村基、湘鹅庄、海底捞等新客户，市场份额进一步扩大。二是创新完善了原有销售运营体制。</w:t>
      </w:r>
      <w:r>
        <w:rPr>
          <w:spacing w:val="-39"/>
        </w:rPr>
        <w:t> </w:t>
      </w:r>
      <w:r>
        <w:rPr>
          <w:spacing w:val="-39"/>
        </w:rPr>
      </w:r>
      <w:r>
        <w:rPr>
          <w:spacing w:val="-4"/>
        </w:rPr>
        <w:t>公司将过去的销售运营部变更为销售一部、二部，分别负责鸭、鸡产品的销售，彼此职责更加清晰。三</w:t>
      </w:r>
      <w:r>
        <w:rPr>
          <w:spacing w:val="-35"/>
        </w:rPr>
        <w:t> </w:t>
      </w:r>
      <w:r>
        <w:rPr>
          <w:spacing w:val="-35"/>
        </w:rPr>
      </w:r>
      <w:r>
        <w:rPr>
          <w:spacing w:val="-6"/>
        </w:rPr>
        <w:t>是产销协调能力明显增强。生产与销售环节能够紧密配合，信息沟通更加顺畅，特别是在产品加工方面，</w:t>
      </w:r>
      <w:r>
        <w:rPr>
          <w:spacing w:val="-38"/>
        </w:rPr>
        <w:t> </w:t>
      </w:r>
      <w:r>
        <w:rPr>
          <w:spacing w:val="-38"/>
        </w:rPr>
      </w:r>
      <w:r>
        <w:rPr>
          <w:spacing w:val="-3"/>
        </w:rPr>
        <w:t>双方严格执行了订单管理，在一些特殊产品上，实行了</w:t>
      </w:r>
      <w:r>
        <w:rPr>
          <w:rFonts w:ascii="Times New Roman" w:hAnsi="Times New Roman" w:cs="Times New Roman" w:eastAsia="Times New Roman" w:hint="default"/>
          <w:spacing w:val="-3"/>
        </w:rPr>
        <w:t>“</w:t>
      </w:r>
      <w:r>
        <w:rPr>
          <w:spacing w:val="-3"/>
        </w:rPr>
        <w:t>合同评审</w:t>
      </w:r>
      <w:r>
        <w:rPr>
          <w:rFonts w:ascii="Times New Roman" w:hAnsi="Times New Roman" w:cs="Times New Roman" w:eastAsia="Times New Roman" w:hint="default"/>
          <w:spacing w:val="-3"/>
        </w:rPr>
        <w:t>”</w:t>
      </w:r>
      <w:r>
        <w:rPr>
          <w:spacing w:val="-3"/>
        </w:rPr>
        <w:t>供货，有效兼顾了各方面效益，保证</w:t>
      </w:r>
      <w:r>
        <w:rPr>
          <w:spacing w:val="-51"/>
        </w:rPr>
        <w:t> </w:t>
      </w:r>
      <w:r>
        <w:rPr>
          <w:spacing w:val="-51"/>
        </w:rPr>
      </w:r>
      <w:r>
        <w:rPr/>
        <w:t>了产品的市场供应。</w:t>
      </w:r>
    </w:p>
    <w:p>
      <w:pPr>
        <w:pStyle w:val="BodyText"/>
        <w:spacing w:line="240" w:lineRule="auto" w:before="51"/>
        <w:ind w:left="558" w:right="101"/>
        <w:jc w:val="left"/>
      </w:pPr>
      <w:r>
        <w:rPr>
          <w:rFonts w:ascii="宋体" w:hAnsi="宋体" w:cs="宋体" w:eastAsia="宋体" w:hint="default"/>
        </w:rPr>
        <w:t>5</w:t>
      </w:r>
      <w:r>
        <w:rPr/>
        <w:t>、完善富民计划，养殖保障更加健全。</w:t>
      </w:r>
    </w:p>
    <w:p>
      <w:pPr>
        <w:spacing w:line="240" w:lineRule="auto" w:before="0"/>
        <w:rPr>
          <w:rFonts w:ascii="宋体" w:hAnsi="宋体" w:cs="宋体" w:eastAsia="宋体" w:hint="default"/>
          <w:sz w:val="14"/>
          <w:szCs w:val="14"/>
        </w:rPr>
      </w:pPr>
    </w:p>
    <w:p>
      <w:pPr>
        <w:pStyle w:val="BodyText"/>
        <w:spacing w:line="393" w:lineRule="auto"/>
        <w:ind w:left="138" w:right="134" w:firstLine="420"/>
        <w:jc w:val="both"/>
      </w:pPr>
      <w:r>
        <w:rPr>
          <w:rFonts w:ascii="Times New Roman" w:hAnsi="Times New Roman" w:cs="Times New Roman" w:eastAsia="Times New Roman" w:hint="default"/>
          <w:spacing w:val="-4"/>
        </w:rPr>
        <w:t>2012</w:t>
      </w:r>
      <w:r>
        <w:rPr>
          <w:spacing w:val="-4"/>
        </w:rPr>
        <w:t>年，公司按照市、县富民计划的整体要求，以养殖增效为出发点，确保了富民计划持续健康发</w:t>
      </w:r>
      <w:r>
        <w:rPr>
          <w:w w:val="100"/>
        </w:rPr>
        <w:t> </w:t>
      </w:r>
      <w:r>
        <w:rPr>
          <w:spacing w:val="-4"/>
        </w:rPr>
        <w:t>展。一是加大与养殖农户的沟通联系，切实有效解决了困扰养殖发展的具体问题，如改良饲料配方，解</w:t>
      </w:r>
      <w:r>
        <w:rPr>
          <w:spacing w:val="-35"/>
        </w:rPr>
        <w:t> </w:t>
      </w:r>
      <w:r>
        <w:rPr>
          <w:spacing w:val="-35"/>
        </w:rPr>
      </w:r>
      <w:r>
        <w:rPr>
          <w:spacing w:val="-4"/>
        </w:rPr>
        <w:t>决了饲料适口性差、脱羽等一些实际问题；针对夏、冬季养殖的特殊情况，公司又相继出台了季节性补</w:t>
      </w:r>
      <w:r>
        <w:rPr>
          <w:spacing w:val="-34"/>
        </w:rPr>
        <w:t> </w:t>
      </w:r>
      <w:r>
        <w:rPr>
          <w:spacing w:val="-34"/>
        </w:rPr>
      </w:r>
      <w:r>
        <w:rPr>
          <w:spacing w:val="-4"/>
        </w:rPr>
        <w:t>贴，免除了部分鸭源的体重考核，增加了禽苗伤亡增补率、提高一等品率等一些积极的惠民措施，来增</w:t>
      </w:r>
      <w:r>
        <w:rPr>
          <w:spacing w:val="-36"/>
        </w:rPr>
        <w:t> </w:t>
      </w:r>
      <w:r>
        <w:rPr>
          <w:spacing w:val="-36"/>
        </w:rPr>
      </w:r>
      <w:r>
        <w:rPr>
          <w:spacing w:val="-4"/>
        </w:rPr>
        <w:t>加农户收益，保证了富民计划的顺利实施。二是强化了对富民计划各项服务保障措施的完善和落实。公</w:t>
      </w:r>
      <w:r>
        <w:rPr>
          <w:spacing w:val="-33"/>
        </w:rPr>
        <w:t> </w:t>
      </w:r>
      <w:r>
        <w:rPr>
          <w:spacing w:val="-33"/>
        </w:rPr>
      </w:r>
      <w:r>
        <w:rPr>
          <w:spacing w:val="-2"/>
        </w:rPr>
        <w:t>司着力实施了</w:t>
      </w:r>
      <w:r>
        <w:rPr>
          <w:rFonts w:ascii="Times New Roman" w:hAnsi="Times New Roman" w:cs="Times New Roman" w:eastAsia="Times New Roman" w:hint="default"/>
          <w:spacing w:val="-2"/>
        </w:rPr>
        <w:t>“</w:t>
      </w:r>
      <w:r>
        <w:rPr>
          <w:spacing w:val="-2"/>
        </w:rPr>
        <w:t>一帮一</w:t>
      </w:r>
      <w:r>
        <w:rPr>
          <w:rFonts w:ascii="Times New Roman" w:hAnsi="Times New Roman" w:cs="Times New Roman" w:eastAsia="Times New Roman" w:hint="default"/>
          <w:spacing w:val="-2"/>
        </w:rPr>
        <w:t>”</w:t>
      </w:r>
      <w:r>
        <w:rPr>
          <w:spacing w:val="-2"/>
        </w:rPr>
        <w:t>工程，对困难场户进行重点支持和帮扶，迅速扭转了个别县区的养殖被动局面。</w:t>
      </w:r>
      <w:r>
        <w:rPr>
          <w:spacing w:val="-25"/>
        </w:rPr>
        <w:t> </w:t>
      </w:r>
      <w:r>
        <w:rPr>
          <w:spacing w:val="-25"/>
        </w:rPr>
      </w:r>
      <w:r>
        <w:rPr>
          <w:spacing w:val="-3"/>
        </w:rPr>
        <w:t>同时，重点抓好养殖平衡发展工作，采取</w:t>
      </w:r>
      <w:r>
        <w:rPr>
          <w:rFonts w:ascii="Times New Roman" w:hAnsi="Times New Roman" w:cs="Times New Roman" w:eastAsia="Times New Roman" w:hint="default"/>
          <w:spacing w:val="-3"/>
        </w:rPr>
        <w:t>“</w:t>
      </w:r>
      <w:r>
        <w:rPr>
          <w:spacing w:val="-3"/>
        </w:rPr>
        <w:t>以老带新、以先进促后进</w:t>
      </w:r>
      <w:r>
        <w:rPr>
          <w:rFonts w:ascii="Times New Roman" w:hAnsi="Times New Roman" w:cs="Times New Roman" w:eastAsia="Times New Roman" w:hint="default"/>
          <w:spacing w:val="-3"/>
        </w:rPr>
        <w:t>”</w:t>
      </w:r>
      <w:r>
        <w:rPr>
          <w:spacing w:val="-3"/>
        </w:rPr>
        <w:t>的传帮带活动，促使一般场户及后</w:t>
      </w:r>
      <w:r>
        <w:rPr>
          <w:spacing w:val="-47"/>
        </w:rPr>
        <w:t> </w:t>
      </w:r>
      <w:r>
        <w:rPr>
          <w:spacing w:val="-47"/>
        </w:rPr>
      </w:r>
      <w:r>
        <w:rPr/>
        <w:t>进场户提高经济效益。</w:t>
      </w:r>
    </w:p>
    <w:p>
      <w:pPr>
        <w:pStyle w:val="BodyText"/>
        <w:spacing w:line="240" w:lineRule="auto" w:before="51"/>
        <w:ind w:left="558" w:right="101"/>
        <w:jc w:val="left"/>
      </w:pPr>
      <w:r>
        <w:rPr>
          <w:rFonts w:ascii="宋体" w:hAnsi="宋体" w:cs="宋体" w:eastAsia="宋体" w:hint="default"/>
        </w:rPr>
        <w:t>6</w:t>
      </w:r>
      <w:r>
        <w:rPr/>
        <w:t>、履行社会责任，项目工作顺利推进。</w:t>
      </w:r>
    </w:p>
    <w:p>
      <w:pPr>
        <w:spacing w:line="240" w:lineRule="auto" w:before="1"/>
        <w:rPr>
          <w:rFonts w:ascii="宋体" w:hAnsi="宋体" w:cs="宋体" w:eastAsia="宋体" w:hint="default"/>
          <w:sz w:val="14"/>
          <w:szCs w:val="14"/>
        </w:rPr>
      </w:pPr>
    </w:p>
    <w:p>
      <w:pPr>
        <w:pStyle w:val="BodyText"/>
        <w:spacing w:line="391" w:lineRule="auto"/>
        <w:ind w:left="138" w:right="206" w:firstLine="420"/>
        <w:jc w:val="both"/>
      </w:pPr>
      <w:r>
        <w:rPr>
          <w:rFonts w:ascii="Times New Roman" w:hAnsi="Times New Roman" w:cs="Times New Roman" w:eastAsia="Times New Roman" w:hint="default"/>
          <w:spacing w:val="-4"/>
        </w:rPr>
        <w:t>2012</w:t>
      </w:r>
      <w:r>
        <w:rPr>
          <w:spacing w:val="-4"/>
        </w:rPr>
        <w:t>年，为加快资本运作，公司及时启动了再融资项目，成立了专门班子，组织得力人员，克难攻</w:t>
      </w:r>
      <w:r>
        <w:rPr>
          <w:w w:val="100"/>
        </w:rPr>
        <w:t> </w:t>
      </w:r>
      <w:r>
        <w:rPr>
          <w:spacing w:val="-4"/>
        </w:rPr>
        <w:t>关，切实解决了增发工作中遇到的环保、土地等重大问题，保证了再融资工作顺利向前推进。二是环保</w:t>
      </w:r>
      <w:r>
        <w:rPr>
          <w:spacing w:val="-35"/>
        </w:rPr>
        <w:t> </w:t>
      </w:r>
      <w:r>
        <w:rPr>
          <w:spacing w:val="-35"/>
        </w:rPr>
      </w:r>
      <w:r>
        <w:rPr>
          <w:spacing w:val="-2"/>
        </w:rPr>
        <w:t>综合治理项目进展顺利。全年共完成</w:t>
      </w:r>
      <w:r>
        <w:rPr>
          <w:rFonts w:ascii="Times New Roman" w:hAnsi="Times New Roman" w:cs="Times New Roman" w:eastAsia="Times New Roman" w:hint="default"/>
          <w:spacing w:val="-2"/>
        </w:rPr>
        <w:t>8</w:t>
      </w:r>
      <w:r>
        <w:rPr>
          <w:spacing w:val="-2"/>
        </w:rPr>
        <w:t>个种鸭场及</w:t>
      </w:r>
      <w:r>
        <w:rPr>
          <w:rFonts w:ascii="Times New Roman" w:hAnsi="Times New Roman" w:cs="Times New Roman" w:eastAsia="Times New Roman" w:hint="default"/>
          <w:spacing w:val="-2"/>
        </w:rPr>
        <w:t>10</w:t>
      </w:r>
      <w:r>
        <w:rPr>
          <w:spacing w:val="-2"/>
        </w:rPr>
        <w:t>个养殖场污水处理项目。另外还有</w:t>
      </w:r>
      <w:r>
        <w:rPr>
          <w:rFonts w:ascii="Times New Roman" w:hAnsi="Times New Roman" w:cs="Times New Roman" w:eastAsia="Times New Roman" w:hint="default"/>
          <w:spacing w:val="-2"/>
        </w:rPr>
        <w:t>14</w:t>
      </w:r>
      <w:r>
        <w:rPr>
          <w:spacing w:val="-2"/>
        </w:rPr>
        <w:t>个养殖场污水</w:t>
      </w:r>
      <w:r>
        <w:rPr>
          <w:spacing w:val="-10"/>
        </w:rPr>
        <w:t> </w:t>
      </w:r>
      <w:r>
        <w:rPr>
          <w:spacing w:val="-10"/>
        </w:rPr>
      </w:r>
      <w:r>
        <w:rPr>
          <w:spacing w:val="-4"/>
        </w:rPr>
        <w:t>处理系统正在建设中，今年可全部实现环评验收。三是企业形象及品牌建设进入全面实施阶段。我们通</w:t>
      </w:r>
      <w:r>
        <w:rPr>
          <w:spacing w:val="-34"/>
        </w:rPr>
        <w:t> </w:t>
      </w:r>
      <w:r>
        <w:rPr>
          <w:spacing w:val="-34"/>
        </w:rPr>
      </w:r>
      <w:r>
        <w:rPr/>
        <w:t>过启动</w:t>
      </w:r>
      <w:r>
        <w:rPr>
          <w:rFonts w:ascii="Times New Roman" w:hAnsi="Times New Roman" w:cs="Times New Roman" w:eastAsia="Times New Roman" w:hint="default"/>
        </w:rPr>
        <w:t>VI</w:t>
      </w:r>
      <w:r>
        <w:rPr/>
        <w:t>品牌整合项目，加大了广告宣传和媒体推介力度，公司品牌形象得到了持续提升。四是强化</w:t>
      </w:r>
    </w:p>
    <w:p>
      <w:pPr>
        <w:spacing w:after="0" w:line="391" w:lineRule="auto"/>
        <w:jc w:val="both"/>
        <w:sectPr>
          <w:footerReference w:type="default" r:id="rId14"/>
          <w:pgSz w:w="11910" w:h="16840"/>
          <w:pgMar w:footer="980" w:header="745" w:top="1060" w:bottom="1160" w:left="1280" w:right="920"/>
          <w:pgNumType w:start="1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400" w:lineRule="auto"/>
        <w:ind w:left="138" w:right="0"/>
        <w:jc w:val="left"/>
      </w:pPr>
      <w:r>
        <w:rPr>
          <w:spacing w:val="-4"/>
        </w:rPr>
        <w:t>了对项目工作的运作力度。组建了项目部，统一负责发展类项目及财政扶持类项目的对接工作，保证了</w:t>
      </w:r>
      <w:r>
        <w:rPr>
          <w:spacing w:val="-32"/>
        </w:rPr>
        <w:t> </w:t>
      </w:r>
      <w:r>
        <w:rPr>
          <w:spacing w:val="-32"/>
        </w:rPr>
      </w:r>
      <w:r>
        <w:rPr/>
        <w:t>项目工作的顺利开展。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Heading2"/>
        <w:spacing w:line="240" w:lineRule="auto"/>
        <w:ind w:left="138"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138"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0"/>
        <w:rPr>
          <w:rFonts w:ascii="宋体" w:hAnsi="宋体" w:cs="宋体" w:eastAsia="宋体" w:hint="default"/>
          <w:b/>
          <w:bCs/>
          <w:sz w:val="22"/>
          <w:szCs w:val="22"/>
        </w:rPr>
      </w:pPr>
    </w:p>
    <w:p>
      <w:pPr>
        <w:pStyle w:val="BodyText"/>
        <w:spacing w:line="391" w:lineRule="auto" w:before="168"/>
        <w:ind w:left="138" w:right="146" w:firstLine="420"/>
        <w:jc w:val="both"/>
      </w:pPr>
      <w:r>
        <w:rPr>
          <w:rFonts w:ascii="Times New Roman" w:hAnsi="Times New Roman" w:cs="Times New Roman" w:eastAsia="Times New Roman" w:hint="default"/>
          <w:spacing w:val="-4"/>
        </w:rPr>
        <w:t>2012</w:t>
      </w:r>
      <w:r>
        <w:rPr>
          <w:spacing w:val="-4"/>
        </w:rPr>
        <w:t>年，在股东的大力支持和董事会的领导下，通过管理层和全体员工的共同努力，加强经营管理</w:t>
      </w:r>
      <w:r>
        <w:rPr>
          <w:w w:val="100"/>
        </w:rPr>
        <w:t> </w:t>
      </w:r>
      <w:r>
        <w:rPr>
          <w:spacing w:val="-4"/>
        </w:rPr>
        <w:t>工作，使公司保持良性、持续的增长。公司认真执行年度计划目标，顺利地完成全年经营管理任务。报</w:t>
      </w:r>
      <w:r>
        <w:rPr>
          <w:spacing w:val="-34"/>
        </w:rPr>
        <w:t> </w:t>
      </w:r>
      <w:r>
        <w:rPr>
          <w:spacing w:val="-34"/>
        </w:rPr>
      </w:r>
      <w:r>
        <w:rPr/>
        <w:t>告期内，公司实现营业收入</w:t>
      </w:r>
      <w:r>
        <w:rPr>
          <w:rFonts w:ascii="Times New Roman" w:hAnsi="Times New Roman" w:cs="Times New Roman" w:eastAsia="Times New Roman" w:hint="default"/>
        </w:rPr>
        <w:t>180,941.71</w:t>
      </w:r>
      <w:r>
        <w:rPr/>
        <w:t>万元，同比增长</w:t>
      </w:r>
      <w:r>
        <w:rPr>
          <w:rFonts w:ascii="Times New Roman" w:hAnsi="Times New Roman" w:cs="Times New Roman" w:eastAsia="Times New Roman" w:hint="default"/>
        </w:rPr>
        <w:t>12,353.84</w:t>
      </w:r>
      <w:r>
        <w:rPr/>
        <w:t>万元，增幅</w:t>
      </w:r>
      <w:r>
        <w:rPr>
          <w:rFonts w:ascii="Times New Roman" w:hAnsi="Times New Roman" w:cs="Times New Roman" w:eastAsia="Times New Roman" w:hint="default"/>
        </w:rPr>
        <w:t>7.33%</w:t>
      </w:r>
      <w:r>
        <w:rPr/>
        <w:t>。</w:t>
      </w:r>
    </w:p>
    <w:p>
      <w:pPr>
        <w:spacing w:line="240" w:lineRule="auto" w:before="12"/>
        <w:rPr>
          <w:rFonts w:ascii="宋体" w:hAnsi="宋体" w:cs="宋体" w:eastAsia="宋体" w:hint="default"/>
          <w:sz w:val="19"/>
          <w:szCs w:val="19"/>
        </w:rPr>
      </w:pPr>
    </w:p>
    <w:p>
      <w:pPr>
        <w:spacing w:before="0"/>
        <w:ind w:left="138" w:right="0" w:firstLine="0"/>
        <w:jc w:val="left"/>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w:t>
      </w:r>
    </w:p>
    <w:p>
      <w:pPr>
        <w:spacing w:line="240" w:lineRule="auto" w:before="9"/>
        <w:rPr>
          <w:rFonts w:ascii="宋体" w:hAnsi="宋体" w:cs="宋体" w:eastAsia="宋体" w:hint="default"/>
          <w:sz w:val="17"/>
          <w:szCs w:val="17"/>
        </w:rPr>
      </w:pPr>
    </w:p>
    <w:p>
      <w:pPr>
        <w:pStyle w:val="BodyText"/>
        <w:spacing w:line="384" w:lineRule="auto"/>
        <w:ind w:left="138" w:right="146" w:firstLine="420"/>
        <w:jc w:val="both"/>
      </w:pPr>
      <w:r>
        <w:rPr>
          <w:rFonts w:ascii="Times New Roman" w:hAnsi="Times New Roman" w:cs="Times New Roman" w:eastAsia="Times New Roman" w:hint="default"/>
          <w:spacing w:val="-4"/>
        </w:rPr>
        <w:t>2012</w:t>
      </w:r>
      <w:r>
        <w:rPr>
          <w:spacing w:val="-4"/>
        </w:rPr>
        <w:t>年，欧债危机、原材料及人工成本上升、食品安全事件频发、国内外食品需求不旺、销售不畅</w:t>
      </w:r>
      <w:r>
        <w:rPr>
          <w:w w:val="100"/>
        </w:rPr>
        <w:t> </w:t>
      </w:r>
      <w:r>
        <w:rPr>
          <w:spacing w:val="-4"/>
        </w:rPr>
        <w:t>等多种不利因素叠加，为食品行业带来了前所未有的压力。在这种逆境中，全体员工团结一心，克难攻</w:t>
      </w:r>
      <w:r>
        <w:rPr>
          <w:spacing w:val="-35"/>
        </w:rPr>
        <w:t> </w:t>
      </w:r>
      <w:r>
        <w:rPr>
          <w:spacing w:val="-35"/>
        </w:rPr>
      </w:r>
      <w:r>
        <w:rPr>
          <w:spacing w:val="-4"/>
        </w:rPr>
        <w:t>艰，围绕年初工作目标，按照</w:t>
      </w:r>
      <w:r>
        <w:rPr>
          <w:rFonts w:ascii="Times New Roman" w:hAnsi="Times New Roman" w:cs="Times New Roman" w:eastAsia="Times New Roman" w:hint="default"/>
          <w:spacing w:val="-4"/>
        </w:rPr>
        <w:t>“</w:t>
      </w:r>
      <w:r>
        <w:rPr>
          <w:spacing w:val="-4"/>
        </w:rPr>
        <w:t>保稳定、求发展</w:t>
      </w:r>
      <w:r>
        <w:rPr>
          <w:rFonts w:ascii="Times New Roman" w:hAnsi="Times New Roman" w:cs="Times New Roman" w:eastAsia="Times New Roman" w:hint="default"/>
          <w:spacing w:val="-4"/>
        </w:rPr>
        <w:t>”</w:t>
      </w:r>
      <w:r>
        <w:rPr>
          <w:spacing w:val="-4"/>
        </w:rPr>
        <w:t>的工作思路，沉着应对，有效化解了各种不利因素的影</w:t>
      </w:r>
      <w:r>
        <w:rPr>
          <w:spacing w:val="-7"/>
        </w:rPr>
        <w:t> </w:t>
      </w:r>
      <w:r>
        <w:rPr>
          <w:spacing w:val="-7"/>
        </w:rPr>
      </w:r>
      <w:r>
        <w:rPr>
          <w:spacing w:val="-3"/>
        </w:rPr>
        <w:t>响，实现了企业</w:t>
      </w:r>
      <w:r>
        <w:rPr>
          <w:rFonts w:ascii="Times New Roman" w:hAnsi="Times New Roman" w:cs="Times New Roman" w:eastAsia="Times New Roman" w:hint="default"/>
          <w:spacing w:val="-3"/>
        </w:rPr>
        <w:t>“</w:t>
      </w:r>
      <w:r>
        <w:rPr>
          <w:spacing w:val="-3"/>
        </w:rPr>
        <w:t>化危为机、保暖过冬</w:t>
      </w:r>
      <w:r>
        <w:rPr>
          <w:rFonts w:ascii="Times New Roman" w:hAnsi="Times New Roman" w:cs="Times New Roman" w:eastAsia="Times New Roman" w:hint="default"/>
          <w:spacing w:val="-3"/>
        </w:rPr>
        <w:t>”</w:t>
      </w:r>
      <w:r>
        <w:rPr>
          <w:spacing w:val="-3"/>
        </w:rPr>
        <w:t>。全面实施了内控体系建设，创新了营销管理模式，大大提升了</w:t>
      </w:r>
      <w:r>
        <w:rPr>
          <w:spacing w:val="-50"/>
        </w:rPr>
        <w:t> </w:t>
      </w:r>
      <w:r>
        <w:rPr>
          <w:spacing w:val="-50"/>
        </w:rPr>
      </w:r>
      <w:r>
        <w:rPr/>
        <w:t>企业经营规范管理水平，继续保持了良好的发展势头。</w:t>
      </w:r>
    </w:p>
    <w:p>
      <w:pPr>
        <w:pStyle w:val="BodyText"/>
        <w:spacing w:line="379" w:lineRule="auto" w:before="60"/>
        <w:ind w:left="138" w:right="144" w:firstLine="420"/>
        <w:jc w:val="both"/>
      </w:pPr>
      <w:r>
        <w:rPr/>
        <w:t>公司</w:t>
      </w:r>
      <w:r>
        <w:rPr>
          <w:rFonts w:ascii="Times New Roman" w:hAnsi="Times New Roman" w:cs="Times New Roman" w:eastAsia="Times New Roman" w:hint="default"/>
        </w:rPr>
        <w:t>2012</w:t>
      </w:r>
      <w:r>
        <w:rPr/>
        <w:t>年实现营业收入</w:t>
      </w:r>
      <w:r>
        <w:rPr>
          <w:rFonts w:ascii="Times New Roman" w:hAnsi="Times New Roman" w:cs="Times New Roman" w:eastAsia="Times New Roman" w:hint="default"/>
        </w:rPr>
        <w:t>180,941.71</w:t>
      </w:r>
      <w:r>
        <w:rPr/>
        <w:t>万元，同比增长</w:t>
      </w:r>
      <w:r>
        <w:rPr>
          <w:rFonts w:ascii="Times New Roman" w:hAnsi="Times New Roman" w:cs="Times New Roman" w:eastAsia="Times New Roman" w:hint="default"/>
        </w:rPr>
        <w:t>7.33</w:t>
      </w:r>
      <w:r>
        <w:rPr/>
        <w:t>％；实现利润总额</w:t>
      </w:r>
      <w:r>
        <w:rPr>
          <w:rFonts w:ascii="Times New Roman" w:hAnsi="Times New Roman" w:cs="Times New Roman" w:eastAsia="Times New Roman" w:hint="default"/>
        </w:rPr>
        <w:t>719.82</w:t>
      </w:r>
      <w:r>
        <w:rPr/>
        <w:t>万元，同比下降</w:t>
      </w:r>
      <w:r>
        <w:rPr>
          <w:spacing w:val="2"/>
          <w:w w:val="100"/>
        </w:rPr>
        <w:t> </w:t>
      </w:r>
      <w:r>
        <w:rPr>
          <w:rFonts w:ascii="Times New Roman" w:hAnsi="Times New Roman" w:cs="Times New Roman" w:eastAsia="Times New Roman" w:hint="default"/>
          <w:spacing w:val="-3"/>
        </w:rPr>
        <w:t>91.80</w:t>
      </w:r>
      <w:r>
        <w:rPr>
          <w:spacing w:val="-3"/>
        </w:rPr>
        <w:t>％；归属于母公司净利润</w:t>
      </w:r>
      <w:r>
        <w:rPr>
          <w:rFonts w:ascii="Times New Roman" w:hAnsi="Times New Roman" w:cs="Times New Roman" w:eastAsia="Times New Roman" w:hint="default"/>
          <w:spacing w:val="-3"/>
        </w:rPr>
        <w:t>430.40</w:t>
      </w:r>
      <w:r>
        <w:rPr>
          <w:spacing w:val="-3"/>
        </w:rPr>
        <w:t>万元，同比下降</w:t>
      </w:r>
      <w:r>
        <w:rPr>
          <w:rFonts w:ascii="Times New Roman" w:hAnsi="Times New Roman" w:cs="Times New Roman" w:eastAsia="Times New Roman" w:hint="default"/>
          <w:spacing w:val="-3"/>
        </w:rPr>
        <w:t>94.95</w:t>
      </w:r>
      <w:r>
        <w:rPr>
          <w:spacing w:val="-3"/>
        </w:rPr>
        <w:t>％；加权平均净资产收益率为</w:t>
      </w:r>
      <w:r>
        <w:rPr>
          <w:rFonts w:ascii="Times New Roman" w:hAnsi="Times New Roman" w:cs="Times New Roman" w:eastAsia="Times New Roman" w:hint="default"/>
          <w:spacing w:val="-3"/>
        </w:rPr>
        <w:t>0.43</w:t>
      </w:r>
      <w:r>
        <w:rPr>
          <w:spacing w:val="-3"/>
        </w:rPr>
        <w:t>％，同比下</w:t>
      </w:r>
      <w:r>
        <w:rPr>
          <w:spacing w:val="-47"/>
        </w:rPr>
        <w:t> </w:t>
      </w:r>
      <w:r>
        <w:rPr>
          <w:spacing w:val="-47"/>
        </w:rPr>
      </w:r>
      <w:r>
        <w:rPr>
          <w:spacing w:val="-3"/>
        </w:rPr>
        <w:t>降</w:t>
      </w:r>
      <w:r>
        <w:rPr>
          <w:rFonts w:ascii="Times New Roman" w:hAnsi="Times New Roman" w:cs="Times New Roman" w:eastAsia="Times New Roman" w:hint="default"/>
          <w:spacing w:val="-3"/>
        </w:rPr>
        <w:t>8.42</w:t>
      </w:r>
      <w:r>
        <w:rPr>
          <w:spacing w:val="-3"/>
        </w:rPr>
        <w:t>％。销售收入增长但经营业绩下降的主要原因是：饲料原料采购价格持续上涨，劳动力成本不断</w:t>
      </w:r>
      <w:r>
        <w:rPr>
          <w:spacing w:val="-16"/>
        </w:rPr>
        <w:t> </w:t>
      </w:r>
      <w:r>
        <w:rPr>
          <w:spacing w:val="-16"/>
        </w:rPr>
      </w:r>
      <w:r>
        <w:rPr/>
        <w:t>上升，但产品销售价格却增长缓慢，产品毛利率下降。</w:t>
      </w:r>
    </w:p>
    <w:p>
      <w:pPr>
        <w:spacing w:line="240" w:lineRule="auto" w:before="2"/>
        <w:rPr>
          <w:rFonts w:ascii="宋体" w:hAnsi="宋体" w:cs="宋体" w:eastAsia="宋体" w:hint="default"/>
          <w:sz w:val="23"/>
          <w:szCs w:val="23"/>
        </w:rPr>
      </w:pPr>
    </w:p>
    <w:p>
      <w:pPr>
        <w:spacing w:before="0"/>
        <w:ind w:left="138" w:right="0"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1"/>
        <w:ind w:left="13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left="138"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2"/>
        <w:rPr>
          <w:rFonts w:ascii="宋体" w:hAnsi="宋体" w:cs="宋体" w:eastAsia="宋体" w:hint="default"/>
          <w:b/>
          <w:bCs/>
          <w:sz w:val="26"/>
          <w:szCs w:val="26"/>
        </w:rPr>
      </w:pPr>
    </w:p>
    <w:p>
      <w:pPr>
        <w:spacing w:before="0"/>
        <w:ind w:left="138"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9"/>
        <w:rPr>
          <w:rFonts w:ascii="宋体" w:hAnsi="宋体" w:cs="宋体" w:eastAsia="宋体" w:hint="default"/>
          <w:sz w:val="17"/>
          <w:szCs w:val="17"/>
        </w:rPr>
      </w:pPr>
    </w:p>
    <w:p>
      <w:pPr>
        <w:pStyle w:val="BodyText"/>
        <w:spacing w:line="391" w:lineRule="auto"/>
        <w:ind w:left="138" w:right="146" w:firstLine="420"/>
        <w:jc w:val="both"/>
      </w:pPr>
      <w:r>
        <w:rPr>
          <w:rFonts w:ascii="Times New Roman" w:hAnsi="Times New Roman" w:cs="Times New Roman" w:eastAsia="Times New Roman" w:hint="default"/>
          <w:spacing w:val="-4"/>
        </w:rPr>
        <w:t>2012</w:t>
      </w:r>
      <w:r>
        <w:rPr>
          <w:spacing w:val="-4"/>
        </w:rPr>
        <w:t>年，在股东的大力支持和董事会的领导下，通过管理层和全体员工的共同努力，加强经营管理</w:t>
      </w:r>
      <w:r>
        <w:rPr>
          <w:w w:val="100"/>
        </w:rPr>
        <w:t> </w:t>
      </w:r>
      <w:r>
        <w:rPr>
          <w:spacing w:val="-4"/>
        </w:rPr>
        <w:t>工作，使公司保持良性、持续的增长。公司认真执行年度计划目标，顺利地完成全年经营管理任务。报</w:t>
      </w:r>
      <w:r>
        <w:rPr>
          <w:spacing w:val="-34"/>
        </w:rPr>
        <w:t> </w:t>
      </w:r>
      <w:r>
        <w:rPr>
          <w:spacing w:val="-34"/>
        </w:rPr>
      </w:r>
      <w:r>
        <w:rPr/>
        <w:t>告期内，公司实现营业收入</w:t>
      </w:r>
      <w:r>
        <w:rPr>
          <w:rFonts w:ascii="Times New Roman" w:hAnsi="Times New Roman" w:cs="Times New Roman" w:eastAsia="Times New Roman" w:hint="default"/>
        </w:rPr>
        <w:t>180,941.71</w:t>
      </w:r>
      <w:r>
        <w:rPr/>
        <w:t>万元，同比增长</w:t>
      </w:r>
      <w:r>
        <w:rPr>
          <w:rFonts w:ascii="Times New Roman" w:hAnsi="Times New Roman" w:cs="Times New Roman" w:eastAsia="Times New Roman" w:hint="default"/>
        </w:rPr>
        <w:t>12,353.84</w:t>
      </w:r>
      <w:r>
        <w:rPr/>
        <w:t>万元，增幅</w:t>
      </w:r>
      <w:r>
        <w:rPr>
          <w:rFonts w:ascii="Times New Roman" w:hAnsi="Times New Roman" w:cs="Times New Roman" w:eastAsia="Times New Roman" w:hint="default"/>
        </w:rPr>
        <w:t>7.33%</w:t>
      </w:r>
      <w:r>
        <w:rPr/>
        <w:t>。</w:t>
      </w:r>
    </w:p>
    <w:p>
      <w:pPr>
        <w:spacing w:line="240" w:lineRule="auto" w:before="1"/>
        <w:rPr>
          <w:rFonts w:ascii="宋体" w:hAnsi="宋体" w:cs="宋体" w:eastAsia="宋体" w:hint="default"/>
          <w:sz w:val="20"/>
          <w:szCs w:val="20"/>
        </w:rPr>
      </w:pPr>
    </w:p>
    <w:p>
      <w:pPr>
        <w:spacing w:before="0"/>
        <w:ind w:left="138" w:right="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4"/>
        <w:ind w:left="138"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1872"/>
        <w:gridCol w:w="1882"/>
        <w:gridCol w:w="1882"/>
        <w:gridCol w:w="1882"/>
        <w:gridCol w:w="1870"/>
      </w:tblGrid>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80" w:top="1060" w:bottom="1160" w:left="1280" w:right="980"/>
        </w:sectPr>
      </w:pPr>
    </w:p>
    <w:p>
      <w:pPr>
        <w:spacing w:line="240" w:lineRule="auto" w:before="11"/>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1895"/>
        <w:gridCol w:w="1859"/>
        <w:gridCol w:w="1894"/>
        <w:gridCol w:w="1882"/>
        <w:gridCol w:w="1882"/>
      </w:tblGrid>
      <w:tr>
        <w:trPr>
          <w:trHeight w:val="401" w:hRule="exact"/>
        </w:trPr>
        <w:tc>
          <w:tcPr>
            <w:tcW w:w="189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禽类食品销售</w:t>
            </w:r>
          </w:p>
        </w:tc>
        <w:tc>
          <w:tcPr>
            <w:tcW w:w="1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8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88" w:right="0"/>
              <w:jc w:val="left"/>
              <w:rPr>
                <w:rFonts w:ascii="Times New Roman" w:hAnsi="Times New Roman" w:cs="Times New Roman" w:eastAsia="Times New Roman" w:hint="default"/>
                <w:sz w:val="18"/>
                <w:szCs w:val="18"/>
              </w:rPr>
            </w:pPr>
            <w:r>
              <w:rPr>
                <w:rFonts w:ascii="Times New Roman"/>
                <w:sz w:val="18"/>
              </w:rPr>
              <w:t>1,809,417,147.54</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7" w:right="0"/>
              <w:jc w:val="left"/>
              <w:rPr>
                <w:rFonts w:ascii="Times New Roman" w:hAnsi="Times New Roman" w:cs="Times New Roman" w:eastAsia="Times New Roman" w:hint="default"/>
                <w:sz w:val="18"/>
                <w:szCs w:val="18"/>
              </w:rPr>
            </w:pPr>
            <w:r>
              <w:rPr>
                <w:rFonts w:ascii="Times New Roman"/>
                <w:sz w:val="18"/>
              </w:rPr>
              <w:t>1,685,878,719.46</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w:t>
            </w:r>
          </w:p>
        </w:tc>
      </w:tr>
    </w:tbl>
    <w:p>
      <w:pPr>
        <w:spacing w:before="49"/>
        <w:ind w:left="138" w:right="5348"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57" w:lineRule="auto" w:before="103"/>
        <w:ind w:left="138" w:right="7688"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公司重大的在手订单情况</w:t>
      </w:r>
    </w:p>
    <w:p>
      <w:pPr>
        <w:spacing w:line="360" w:lineRule="auto" w:before="29"/>
        <w:ind w:left="138" w:right="5348"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公司报告期内产品或服务发生重大变化或调整有关情况</w:t>
      </w:r>
    </w:p>
    <w:p>
      <w:pPr>
        <w:spacing w:line="360" w:lineRule="auto" w:before="25"/>
        <w:ind w:left="138" w:right="7868"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公司主要销售客户情况</w:t>
      </w:r>
    </w:p>
    <w:tbl>
      <w:tblPr>
        <w:tblW w:w="0" w:type="auto"/>
        <w:jc w:val="left"/>
        <w:tblInd w:w="144" w:type="dxa"/>
        <w:tblLayout w:type="fixed"/>
        <w:tblCellMar>
          <w:top w:w="0" w:type="dxa"/>
          <w:left w:w="0" w:type="dxa"/>
          <w:bottom w:w="0" w:type="dxa"/>
          <w:right w:w="0" w:type="dxa"/>
        </w:tblCellMar>
        <w:tblLook w:val="01E0"/>
      </w:tblPr>
      <w:tblGrid>
        <w:gridCol w:w="4235"/>
        <w:gridCol w:w="5324"/>
      </w:tblGrid>
      <w:tr>
        <w:trPr>
          <w:trHeight w:val="401" w:hRule="exact"/>
        </w:trPr>
        <w:tc>
          <w:tcPr>
            <w:tcW w:w="4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309,494,206.14</w:t>
            </w:r>
          </w:p>
        </w:tc>
      </w:tr>
      <w:tr>
        <w:trPr>
          <w:trHeight w:val="403" w:hRule="exact"/>
        </w:trPr>
        <w:tc>
          <w:tcPr>
            <w:tcW w:w="4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25.64%</w:t>
            </w:r>
          </w:p>
        </w:tc>
      </w:tr>
    </w:tbl>
    <w:p>
      <w:pPr>
        <w:spacing w:before="68"/>
        <w:ind w:left="138" w:right="5348"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2"/>
        <w:ind w:left="138" w:right="5348"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504"/>
        <w:gridCol w:w="4637"/>
        <w:gridCol w:w="1493"/>
        <w:gridCol w:w="2765"/>
      </w:tblGrid>
      <w:tr>
        <w:trPr>
          <w:trHeight w:val="401" w:hRule="exact"/>
        </w:trPr>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w:t>
            </w:r>
          </w:p>
        </w:tc>
        <w:tc>
          <w:tcPr>
            <w:tcW w:w="4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丁家成（含上海日永华英食品销售有限公司）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100,084,534.73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5.53%</w:t>
            </w:r>
          </w:p>
        </w:tc>
      </w:tr>
      <w:tr>
        <w:trPr>
          <w:trHeight w:val="401" w:hRule="exact"/>
        </w:trPr>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4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李大军（含武汉琦强华英商贸有限公司）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59,062,040.79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w:t>
            </w:r>
          </w:p>
        </w:tc>
      </w:tr>
      <w:tr>
        <w:trPr>
          <w:trHeight w:val="403" w:hRule="exact"/>
        </w:trPr>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w:t>
            </w:r>
          </w:p>
        </w:tc>
        <w:tc>
          <w:tcPr>
            <w:tcW w:w="4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潢川县东兴羽绒有限公司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54,286,750.54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w:t>
            </w:r>
          </w:p>
        </w:tc>
      </w:tr>
      <w:tr>
        <w:trPr>
          <w:trHeight w:val="401" w:hRule="exact"/>
        </w:trPr>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4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郑州陈翔</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50,080,580.72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w:t>
            </w:r>
          </w:p>
        </w:tc>
      </w:tr>
      <w:tr>
        <w:trPr>
          <w:trHeight w:val="403" w:hRule="exact"/>
        </w:trPr>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5</w:t>
            </w:r>
          </w:p>
        </w:tc>
        <w:tc>
          <w:tcPr>
            <w:tcW w:w="4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西安冯喜民</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45,980,299.36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3.81%</w:t>
            </w:r>
          </w:p>
        </w:tc>
      </w:tr>
      <w:tr>
        <w:trPr>
          <w:trHeight w:val="403" w:hRule="exact"/>
        </w:trPr>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309,494,206.14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25.64%</w:t>
            </w:r>
          </w:p>
        </w:tc>
      </w:tr>
    </w:tbl>
    <w:p>
      <w:pPr>
        <w:spacing w:line="240" w:lineRule="auto" w:before="3"/>
        <w:rPr>
          <w:rFonts w:ascii="宋体" w:hAnsi="宋体" w:cs="宋体" w:eastAsia="宋体" w:hint="default"/>
          <w:sz w:val="19"/>
          <w:szCs w:val="19"/>
        </w:rPr>
      </w:pPr>
    </w:p>
    <w:p>
      <w:pPr>
        <w:pStyle w:val="Heading5"/>
        <w:spacing w:line="240" w:lineRule="auto" w:before="36"/>
        <w:ind w:left="138" w:right="5348"/>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0"/>
        <w:rPr>
          <w:rFonts w:ascii="宋体" w:hAnsi="宋体" w:cs="宋体" w:eastAsia="宋体" w:hint="default"/>
          <w:b/>
          <w:bCs/>
          <w:sz w:val="22"/>
          <w:szCs w:val="22"/>
        </w:rPr>
      </w:pPr>
    </w:p>
    <w:p>
      <w:pPr>
        <w:spacing w:before="44"/>
        <w:ind w:left="138" w:right="5348"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3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346"/>
        <w:gridCol w:w="1345"/>
        <w:gridCol w:w="1344"/>
        <w:gridCol w:w="1344"/>
        <w:gridCol w:w="1344"/>
        <w:gridCol w:w="1345"/>
        <w:gridCol w:w="1344"/>
      </w:tblGrid>
      <w:tr>
        <w:trPr>
          <w:trHeight w:val="401" w:hRule="exact"/>
        </w:trPr>
        <w:tc>
          <w:tcPr>
            <w:tcW w:w="13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45" w:type="dxa"/>
            <w:vMerge/>
            <w:tcBorders>
              <w:left w:val="single" w:sz="4" w:space="0" w:color="000000"/>
              <w:bottom w:val="single" w:sz="4" w:space="0" w:color="000000"/>
              <w:right w:val="single" w:sz="4" w:space="0" w:color="000000"/>
            </w:tcBorders>
            <w:shd w:val="clear" w:color="auto" w:fill="D2D2D2"/>
          </w:tcPr>
          <w:p>
            <w:pP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畜牧行业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禽类产品</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1,711,916,255.81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1,490,266,470.49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14.87%</w:t>
            </w:r>
          </w:p>
        </w:tc>
      </w:tr>
    </w:tbl>
    <w:p>
      <w:pPr>
        <w:spacing w:before="49"/>
        <w:ind w:left="138" w:right="5348"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3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346"/>
        <w:gridCol w:w="1345"/>
        <w:gridCol w:w="1344"/>
        <w:gridCol w:w="1344"/>
        <w:gridCol w:w="1344"/>
        <w:gridCol w:w="1345"/>
        <w:gridCol w:w="1344"/>
      </w:tblGrid>
      <w:tr>
        <w:trPr>
          <w:trHeight w:val="403" w:hRule="exact"/>
        </w:trPr>
        <w:tc>
          <w:tcPr>
            <w:tcW w:w="13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45" w:type="dxa"/>
            <w:vMerge/>
            <w:tcBorders>
              <w:left w:val="single" w:sz="4" w:space="0" w:color="000000"/>
              <w:bottom w:val="single" w:sz="4" w:space="0" w:color="000000"/>
              <w:right w:val="single" w:sz="4" w:space="0" w:color="000000"/>
            </w:tcBorders>
            <w:shd w:val="clear" w:color="auto" w:fill="D2D2D2"/>
          </w:tcPr>
          <w:p>
            <w:pP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4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907,860,029.95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53.03%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798,502,138.11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53.58%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熟食</w:t>
            </w:r>
          </w:p>
        </w:tc>
        <w:tc>
          <w:tcPr>
            <w:tcW w:w="134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137,490,977.08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137,460,280.11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鸭苗</w:t>
            </w:r>
          </w:p>
        </w:tc>
        <w:tc>
          <w:tcPr>
            <w:tcW w:w="134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137,110,132.99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146,668,981.31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鸡苗</w:t>
            </w:r>
          </w:p>
        </w:tc>
        <w:tc>
          <w:tcPr>
            <w:tcW w:w="134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22,890,838.28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12,673,062.72</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1280" w:right="800"/>
        </w:sectPr>
      </w:pPr>
    </w:p>
    <w:p>
      <w:pPr>
        <w:spacing w:line="240" w:lineRule="auto" w:before="11"/>
        <w:rPr>
          <w:rFonts w:ascii="宋体" w:hAnsi="宋体" w:cs="宋体" w:eastAsia="宋体" w:hint="default"/>
          <w:sz w:val="26"/>
          <w:szCs w:val="26"/>
        </w:rPr>
      </w:pPr>
    </w:p>
    <w:tbl>
      <w:tblPr>
        <w:tblW w:w="0" w:type="auto"/>
        <w:jc w:val="left"/>
        <w:tblInd w:w="185" w:type="dxa"/>
        <w:tblLayout w:type="fixed"/>
        <w:tblCellMar>
          <w:top w:w="0" w:type="dxa"/>
          <w:left w:w="0" w:type="dxa"/>
          <w:bottom w:w="0" w:type="dxa"/>
          <w:right w:w="0" w:type="dxa"/>
        </w:tblCellMar>
        <w:tblLook w:val="01E0"/>
      </w:tblPr>
      <w:tblGrid>
        <w:gridCol w:w="1346"/>
        <w:gridCol w:w="1345"/>
        <w:gridCol w:w="1344"/>
        <w:gridCol w:w="1344"/>
        <w:gridCol w:w="1344"/>
        <w:gridCol w:w="1345"/>
        <w:gridCol w:w="1344"/>
      </w:tblGrid>
      <w:tr>
        <w:trPr>
          <w:trHeight w:val="401"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鸭毛</w:t>
            </w:r>
          </w:p>
        </w:tc>
        <w:tc>
          <w:tcPr>
            <w:tcW w:w="134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95,300,224.14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83,820,666.43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34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65,238,163.29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51,513,994.49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134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306,938,118.06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17.93%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235,700,594.86</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15.82%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种鸡蛋</w:t>
            </w:r>
          </w:p>
        </w:tc>
        <w:tc>
          <w:tcPr>
            <w:tcW w:w="134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7,504,985.96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8,790,789.89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134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29,115,256.90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11,179,058.34</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商品成鸡</w:t>
            </w:r>
          </w:p>
        </w:tc>
        <w:tc>
          <w:tcPr>
            <w:tcW w:w="134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658,093.92</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2,467,529.16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3,298,810.31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1,711,916,255.81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1,490,266,470.49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bl>
    <w:p>
      <w:pPr>
        <w:spacing w:line="357" w:lineRule="auto" w:before="49"/>
        <w:ind w:left="218" w:right="9308"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before="29"/>
        <w:ind w:left="218"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5"/>
        <w:rPr>
          <w:rFonts w:ascii="宋体" w:hAnsi="宋体" w:cs="宋体" w:eastAsia="宋体" w:hint="default"/>
          <w:sz w:val="8"/>
          <w:szCs w:val="8"/>
        </w:rPr>
      </w:pPr>
    </w:p>
    <w:tbl>
      <w:tblPr>
        <w:tblW w:w="0" w:type="auto"/>
        <w:jc w:val="left"/>
        <w:tblInd w:w="224" w:type="dxa"/>
        <w:tblLayout w:type="fixed"/>
        <w:tblCellMar>
          <w:top w:w="0" w:type="dxa"/>
          <w:left w:w="0" w:type="dxa"/>
          <w:bottom w:w="0" w:type="dxa"/>
          <w:right w:w="0" w:type="dxa"/>
        </w:tblCellMar>
        <w:tblLook w:val="01E0"/>
      </w:tblPr>
      <w:tblGrid>
        <w:gridCol w:w="4235"/>
        <w:gridCol w:w="5324"/>
      </w:tblGrid>
      <w:tr>
        <w:trPr>
          <w:trHeight w:val="401" w:hRule="exact"/>
        </w:trPr>
        <w:tc>
          <w:tcPr>
            <w:tcW w:w="4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309,736,722.88</w:t>
            </w:r>
          </w:p>
        </w:tc>
      </w:tr>
      <w:tr>
        <w:trPr>
          <w:trHeight w:val="403" w:hRule="exact"/>
        </w:trPr>
        <w:tc>
          <w:tcPr>
            <w:tcW w:w="4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24" w:type="dxa"/>
            <w:tcBorders>
              <w:top w:val="single" w:sz="4" w:space="0" w:color="000000"/>
              <w:left w:val="single" w:sz="13" w:space="0" w:color="D2D2D2"/>
              <w:bottom w:val="single" w:sz="4" w:space="0" w:color="000000"/>
              <w:right w:val="single" w:sz="4" w:space="0" w:color="000000"/>
            </w:tcBorders>
          </w:tcPr>
          <w:p>
            <w:pPr>
              <w:pStyle w:val="TableParagraph"/>
              <w:tabs>
                <w:tab w:pos="4724" w:val="left" w:leader="none"/>
              </w:tabs>
              <w:spacing w:line="240" w:lineRule="auto" w:before="49"/>
              <w:ind w:left="-128"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18.09%</w:t>
            </w:r>
          </w:p>
        </w:tc>
      </w:tr>
    </w:tbl>
    <w:p>
      <w:pPr>
        <w:spacing w:before="49"/>
        <w:ind w:left="218" w:right="0" w:firstLine="0"/>
        <w:jc w:val="left"/>
        <w:rPr>
          <w:rFonts w:ascii="宋体" w:hAnsi="宋体" w:cs="宋体" w:eastAsia="宋体" w:hint="default"/>
          <w:sz w:val="18"/>
          <w:szCs w:val="18"/>
        </w:rPr>
      </w:pPr>
      <w:r>
        <w:rPr/>
        <w:pict>
          <v:group style="position:absolute;margin-left:284.089996pt;margin-top:-20.698278pt;width:263.95pt;height:20.8pt;mso-position-horizontal-relative:page;mso-position-vertical-relative:paragraph;z-index:-876112" coordorigin="5682,-414" coordsize="5279,416">
            <v:group style="position:absolute;left:5693;top:-403;width:2;height:394" coordorigin="5693,-403" coordsize="2,394">
              <v:shape style="position:absolute;left:5693;top:-403;width:2;height:394" coordorigin="5693,-403" coordsize="0,394" path="m5693,-403l5693,-10e" filled="false" stroked="true" strokeweight="1.08pt" strokecolor="#ffffff">
                <v:path arrowok="t"/>
              </v:shape>
            </v:group>
            <v:group style="position:absolute;left:5703;top:-403;width:5257;height:394" coordorigin="5703,-403" coordsize="5257,394">
              <v:shape style="position:absolute;left:5703;top:-403;width:5257;height:394" coordorigin="5703,-403" coordsize="5257,394" path="m5703,-10l10960,-10,10960,-403,5703,-403,5703,-10xe" filled="true" fillcolor="#ffffff" stroked="false">
                <v:path arrowok="t"/>
                <v:fill type="solid"/>
              </v:shape>
            </v:group>
            <w10:wrap type="none"/>
          </v:group>
        </w:pict>
      </w: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1"/>
        <w:ind w:left="21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224" w:type="dxa"/>
        <w:tblLayout w:type="fixed"/>
        <w:tblCellMar>
          <w:top w:w="0" w:type="dxa"/>
          <w:left w:w="0" w:type="dxa"/>
          <w:bottom w:w="0" w:type="dxa"/>
          <w:right w:w="0" w:type="dxa"/>
        </w:tblCellMar>
        <w:tblLook w:val="01E0"/>
      </w:tblPr>
      <w:tblGrid>
        <w:gridCol w:w="913"/>
        <w:gridCol w:w="3181"/>
        <w:gridCol w:w="2321"/>
        <w:gridCol w:w="3145"/>
      </w:tblGrid>
      <w:tr>
        <w:trPr>
          <w:trHeight w:val="401"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信阳万富油脂有限责任公司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91,731,550.03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5.36%</w:t>
            </w:r>
          </w:p>
        </w:tc>
      </w:tr>
      <w:tr>
        <w:trPr>
          <w:trHeight w:val="401"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中央储备粮河南公司新蔡直属库</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66,706,477.41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万学明</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58,416,894.37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w:t>
            </w:r>
          </w:p>
        </w:tc>
      </w:tr>
      <w:tr>
        <w:trPr>
          <w:trHeight w:val="401"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吴斌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47,257,925.90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w:t>
            </w:r>
          </w:p>
        </w:tc>
      </w:tr>
      <w:tr>
        <w:trPr>
          <w:trHeight w:val="404"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王梦婷</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45,623,875.17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w:t>
            </w:r>
          </w:p>
        </w:tc>
      </w:tr>
      <w:tr>
        <w:trPr>
          <w:trHeight w:val="401"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309,736,722.88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18.09%</w:t>
            </w:r>
          </w:p>
        </w:tc>
      </w:tr>
    </w:tbl>
    <w:p>
      <w:pPr>
        <w:spacing w:line="240" w:lineRule="auto" w:before="3"/>
        <w:rPr>
          <w:rFonts w:ascii="宋体" w:hAnsi="宋体" w:cs="宋体" w:eastAsia="宋体" w:hint="default"/>
          <w:sz w:val="19"/>
          <w:szCs w:val="19"/>
        </w:rPr>
      </w:pPr>
    </w:p>
    <w:p>
      <w:pPr>
        <w:pStyle w:val="Heading5"/>
        <w:spacing w:line="240" w:lineRule="auto" w:before="36"/>
        <w:ind w:left="218"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9"/>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2084"/>
        <w:gridCol w:w="1549"/>
        <w:gridCol w:w="1565"/>
        <w:gridCol w:w="1536"/>
        <w:gridCol w:w="1568"/>
        <w:gridCol w:w="1272"/>
      </w:tblGrid>
      <w:tr>
        <w:trPr>
          <w:trHeight w:val="322" w:hRule="exact"/>
        </w:trPr>
        <w:tc>
          <w:tcPr>
            <w:tcW w:w="20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tabs>
                <w:tab w:pos="1308" w:val="left" w:leader="none"/>
              </w:tabs>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2084" w:type="dxa"/>
            <w:vMerge/>
            <w:tcBorders>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sz w:val="18"/>
                <w:szCs w:val="18"/>
              </w:rPr>
              <w:t>占营业收入比例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sz w:val="18"/>
                <w:szCs w:val="18"/>
              </w:rPr>
              <w:t>占营业收入比例</w:t>
            </w:r>
          </w:p>
        </w:tc>
        <w:tc>
          <w:tcPr>
            <w:tcW w:w="1272" w:type="dxa"/>
            <w:vMerge/>
            <w:tcBorders>
              <w:left w:val="single" w:sz="4" w:space="0" w:color="000000"/>
              <w:bottom w:val="single" w:sz="4" w:space="0" w:color="000000"/>
              <w:right w:val="single" w:sz="4" w:space="0" w:color="000000"/>
            </w:tcBorders>
          </w:tcPr>
          <w:p>
            <w:pPr/>
          </w:p>
        </w:tc>
      </w:tr>
      <w:tr>
        <w:trPr>
          <w:trHeight w:val="34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32,589,883.50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z w:val="18"/>
              </w:rPr>
              <w:t>1.80%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30,595,704.58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z w:val="18"/>
              </w:rPr>
              <w:t>1.81%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z w:val="18"/>
              </w:rPr>
              <w:t>-0.01%</w:t>
            </w:r>
          </w:p>
        </w:tc>
      </w:tr>
      <w:tr>
        <w:trPr>
          <w:trHeight w:val="34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60,556,506.11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z w:val="18"/>
              </w:rPr>
              <w:t>3.35%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61,664,615.50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z w:val="18"/>
              </w:rPr>
              <w:t>3.66%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z w:val="18"/>
              </w:rPr>
              <w:t>-0.31%</w:t>
            </w:r>
          </w:p>
        </w:tc>
      </w:tr>
      <w:tr>
        <w:trPr>
          <w:trHeight w:val="338"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50,270,734.67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z w:val="18"/>
              </w:rPr>
              <w:t>2.78%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37,591,815.49</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z w:val="18"/>
              </w:rPr>
              <w:t>2.23%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z w:val="18"/>
              </w:rPr>
              <w:t>0.55%</w:t>
            </w:r>
          </w:p>
        </w:tc>
      </w:tr>
      <w:tr>
        <w:trPr>
          <w:trHeight w:val="34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143,417,124.28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z w:val="18"/>
              </w:rPr>
              <w:t>7.93%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129,852,135.57</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z w:val="18"/>
              </w:rPr>
              <w:t>7.70%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z w:val="18"/>
              </w:rPr>
              <w:t>0.22%</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379" w:lineRule="auto" w:before="36"/>
        <w:ind w:left="218" w:right="0" w:firstLine="420"/>
        <w:jc w:val="left"/>
      </w:pPr>
      <w:r>
        <w:rPr>
          <w:rFonts w:ascii="Times New Roman" w:hAnsi="Times New Roman" w:cs="Times New Roman" w:eastAsia="Times New Roman" w:hint="default"/>
        </w:rPr>
        <w:t>2012</w:t>
      </w:r>
      <w:r>
        <w:rPr/>
        <w:t>年销售费用、管理费用和财务费用合计较上年增加</w:t>
      </w:r>
      <w:r>
        <w:rPr>
          <w:rFonts w:ascii="Times New Roman" w:hAnsi="Times New Roman" w:cs="Times New Roman" w:eastAsia="Times New Roman" w:hint="default"/>
        </w:rPr>
        <w:t>1356.50</w:t>
      </w:r>
      <w:r>
        <w:rPr/>
        <w:t>万元，主要是由于利率上升和银行</w:t>
      </w:r>
      <w:r>
        <w:rPr>
          <w:w w:val="100"/>
        </w:rPr>
        <w:t> </w:t>
      </w:r>
      <w:r>
        <w:rPr>
          <w:spacing w:val="-3"/>
        </w:rPr>
        <w:t>借款增加导致财务费用上升。</w:t>
      </w:r>
      <w:r>
        <w:rPr>
          <w:rFonts w:ascii="Times New Roman" w:hAnsi="Times New Roman" w:cs="Times New Roman" w:eastAsia="Times New Roman" w:hint="default"/>
          <w:spacing w:val="-3"/>
        </w:rPr>
        <w:t>2012</w:t>
      </w:r>
      <w:r>
        <w:rPr>
          <w:spacing w:val="-3"/>
        </w:rPr>
        <w:t>年三项费用合计占营业收入的比例</w:t>
      </w:r>
      <w:r>
        <w:rPr>
          <w:rFonts w:ascii="Times New Roman" w:hAnsi="Times New Roman" w:cs="Times New Roman" w:eastAsia="Times New Roman" w:hint="default"/>
          <w:spacing w:val="-3"/>
        </w:rPr>
        <w:t>7.93</w:t>
      </w:r>
      <w:r>
        <w:rPr>
          <w:spacing w:val="-3"/>
        </w:rPr>
        <w:t>％，较上年</w:t>
      </w:r>
      <w:r>
        <w:rPr>
          <w:rFonts w:ascii="Times New Roman" w:hAnsi="Times New Roman" w:cs="Times New Roman" w:eastAsia="Times New Roman" w:hint="default"/>
          <w:spacing w:val="-3"/>
        </w:rPr>
        <w:t>7.70</w:t>
      </w:r>
      <w:r>
        <w:rPr>
          <w:spacing w:val="-3"/>
        </w:rPr>
        <w:t>％上升</w:t>
      </w:r>
      <w:r>
        <w:rPr>
          <w:rFonts w:ascii="Times New Roman" w:hAnsi="Times New Roman" w:cs="Times New Roman" w:eastAsia="Times New Roman" w:hint="default"/>
          <w:spacing w:val="-3"/>
        </w:rPr>
        <w:t>0.22</w:t>
      </w:r>
      <w:r>
        <w:rPr>
          <w:spacing w:val="-3"/>
        </w:rPr>
        <w:t>％，</w:t>
      </w:r>
      <w:r>
        <w:rPr>
          <w:spacing w:val="-2"/>
        </w:rPr>
        <w:t> </w:t>
      </w:r>
      <w:r>
        <w:rPr/>
        <w:t>其中销售费用占营业收入比例下降</w:t>
      </w:r>
      <w:r>
        <w:rPr>
          <w:rFonts w:ascii="Times New Roman" w:hAnsi="Times New Roman" w:cs="Times New Roman" w:eastAsia="Times New Roman" w:hint="default"/>
        </w:rPr>
        <w:t>0.01</w:t>
      </w:r>
      <w:r>
        <w:rPr/>
        <w:t>％、管理费用占营业收入比例下降</w:t>
      </w:r>
      <w:r>
        <w:rPr>
          <w:rFonts w:ascii="Times New Roman" w:hAnsi="Times New Roman" w:cs="Times New Roman" w:eastAsia="Times New Roman" w:hint="default"/>
        </w:rPr>
        <w:t>0.31</w:t>
      </w:r>
      <w:r>
        <w:rPr/>
        <w:t>％、财务费用占营业收入</w:t>
      </w:r>
      <w:r>
        <w:rPr>
          <w:w w:val="100"/>
        </w:rPr>
        <w:t> </w:t>
      </w:r>
      <w:r>
        <w:rPr/>
        <w:t>比例上升</w:t>
      </w:r>
      <w:r>
        <w:rPr>
          <w:rFonts w:ascii="Times New Roman" w:hAnsi="Times New Roman" w:cs="Times New Roman" w:eastAsia="Times New Roman" w:hint="default"/>
        </w:rPr>
        <w:t>0.55</w:t>
      </w:r>
      <w:r>
        <w:rPr/>
        <w:t>％。</w:t>
      </w:r>
    </w:p>
    <w:p>
      <w:pPr>
        <w:spacing w:after="0" w:line="379" w:lineRule="auto"/>
        <w:jc w:val="left"/>
        <w:sectPr>
          <w:pgSz w:w="11910" w:h="16840"/>
          <w:pgMar w:header="745" w:footer="980" w:top="1060" w:bottom="1160" w:left="1200" w:right="800"/>
        </w:sectPr>
      </w:pPr>
    </w:p>
    <w:p>
      <w:pPr>
        <w:spacing w:line="240" w:lineRule="auto" w:before="2"/>
        <w:rPr>
          <w:rFonts w:ascii="宋体" w:hAnsi="宋体" w:cs="宋体" w:eastAsia="宋体" w:hint="default"/>
          <w:sz w:val="23"/>
          <w:szCs w:val="23"/>
        </w:rPr>
      </w:pPr>
    </w:p>
    <w:p>
      <w:pPr>
        <w:pStyle w:val="Heading5"/>
        <w:spacing w:line="240" w:lineRule="auto" w:before="36"/>
        <w:ind w:left="138" w:right="5348"/>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68"/>
        <w:ind w:left="558" w:right="42"/>
        <w:jc w:val="left"/>
      </w:pPr>
      <w:r>
        <w:rPr/>
        <w:t>公司研发支出主要是为开发新产品，</w:t>
      </w:r>
      <w:r>
        <w:rPr>
          <w:rFonts w:ascii="Times New Roman" w:hAnsi="Times New Roman" w:cs="Times New Roman" w:eastAsia="Times New Roman" w:hint="default"/>
        </w:rPr>
        <w:t>2012</w:t>
      </w:r>
      <w:r>
        <w:rPr/>
        <w:t>年发生研发支出</w:t>
      </w:r>
      <w:r>
        <w:rPr>
          <w:rFonts w:ascii="Times New Roman" w:hAnsi="Times New Roman" w:cs="Times New Roman" w:eastAsia="Times New Roman" w:hint="default"/>
        </w:rPr>
        <w:t>11,984,751.64</w:t>
      </w:r>
      <w:r>
        <w:rPr/>
        <w:t>元，较</w:t>
      </w:r>
      <w:r>
        <w:rPr>
          <w:rFonts w:ascii="Times New Roman" w:hAnsi="Times New Roman" w:cs="Times New Roman" w:eastAsia="Times New Roman" w:hint="default"/>
        </w:rPr>
        <w:t>2011</w:t>
      </w:r>
      <w:r>
        <w:rPr/>
        <w:t>年研发支出</w:t>
      </w:r>
    </w:p>
    <w:p>
      <w:pPr>
        <w:pStyle w:val="BodyText"/>
        <w:spacing w:line="240" w:lineRule="auto" w:before="170"/>
        <w:ind w:left="138" w:right="42"/>
        <w:jc w:val="left"/>
      </w:pPr>
      <w:r>
        <w:rPr>
          <w:rFonts w:ascii="Times New Roman" w:hAnsi="Times New Roman" w:cs="Times New Roman" w:eastAsia="Times New Roman" w:hint="default"/>
        </w:rPr>
        <w:t>10,245,871.62</w:t>
      </w:r>
      <w:r>
        <w:rPr/>
        <w:t>元增加</w:t>
      </w:r>
      <w:r>
        <w:rPr>
          <w:rFonts w:ascii="Times New Roman" w:hAnsi="Times New Roman" w:cs="Times New Roman" w:eastAsia="Times New Roman" w:hint="default"/>
        </w:rPr>
        <w:t>1,738,880.02</w:t>
      </w:r>
      <w:r>
        <w:rPr/>
        <w:t>元，</w:t>
      </w:r>
      <w:r>
        <w:rPr>
          <w:rFonts w:ascii="Times New Roman" w:hAnsi="Times New Roman" w:cs="Times New Roman" w:eastAsia="Times New Roman" w:hint="default"/>
        </w:rPr>
        <w:t>2012</w:t>
      </w:r>
      <w:r>
        <w:rPr/>
        <w:t>年研发支出所占营业收入比例为</w:t>
      </w:r>
      <w:r>
        <w:rPr>
          <w:rFonts w:ascii="Times New Roman" w:hAnsi="Times New Roman" w:cs="Times New Roman" w:eastAsia="Times New Roman" w:hint="default"/>
        </w:rPr>
        <w:t>0.66</w:t>
      </w:r>
      <w:r>
        <w:rPr/>
        <w:t>％，较上年</w:t>
      </w:r>
      <w:r>
        <w:rPr>
          <w:rFonts w:ascii="Times New Roman" w:hAnsi="Times New Roman" w:cs="Times New Roman" w:eastAsia="Times New Roman" w:hint="default"/>
        </w:rPr>
        <w:t>0.61</w:t>
      </w:r>
      <w:r>
        <w:rPr/>
        <w:t>％上升</w:t>
      </w:r>
    </w:p>
    <w:p>
      <w:pPr>
        <w:pStyle w:val="BodyText"/>
        <w:spacing w:line="240" w:lineRule="auto" w:before="170"/>
        <w:ind w:left="138" w:right="5348"/>
        <w:jc w:val="left"/>
      </w:pPr>
      <w:r>
        <w:rPr>
          <w:rFonts w:ascii="Times New Roman" w:hAnsi="Times New Roman" w:cs="Times New Roman" w:eastAsia="Times New Roman" w:hint="default"/>
        </w:rPr>
        <w:t>0.05</w:t>
      </w:r>
      <w:r>
        <w:rPr/>
        <w:t>％。</w:t>
      </w:r>
    </w:p>
    <w:p>
      <w:pPr>
        <w:spacing w:line="240" w:lineRule="auto" w:before="6"/>
        <w:rPr>
          <w:rFonts w:ascii="宋体" w:hAnsi="宋体" w:cs="宋体" w:eastAsia="宋体" w:hint="default"/>
          <w:sz w:val="25"/>
          <w:szCs w:val="25"/>
        </w:rPr>
      </w:pPr>
    </w:p>
    <w:p>
      <w:pPr>
        <w:pStyle w:val="Heading5"/>
        <w:spacing w:line="240" w:lineRule="auto"/>
        <w:ind w:left="138" w:right="5348"/>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4"/>
        <w:rPr>
          <w:rFonts w:ascii="宋体" w:hAnsi="宋体" w:cs="宋体" w:eastAsia="宋体" w:hint="default"/>
          <w:b/>
          <w:bCs/>
          <w:sz w:val="26"/>
          <w:szCs w:val="26"/>
        </w:rPr>
      </w:pPr>
    </w:p>
    <w:p>
      <w:pPr>
        <w:spacing w:before="0"/>
        <w:ind w:left="0" w:right="3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3548"/>
        <w:gridCol w:w="1976"/>
        <w:gridCol w:w="1961"/>
        <w:gridCol w:w="1916"/>
      </w:tblGrid>
      <w:tr>
        <w:trPr>
          <w:trHeight w:val="401"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2,088,455,776.02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1,926,303,326.71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8.42%</w:t>
            </w:r>
          </w:p>
        </w:tc>
      </w:tr>
      <w:tr>
        <w:trPr>
          <w:trHeight w:val="401"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1,786,275,280.98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1,663,321,854.11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w:t>
            </w:r>
          </w:p>
        </w:tc>
      </w:tr>
      <w:tr>
        <w:trPr>
          <w:trHeight w:val="403"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302,180,495.04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262,981,472.60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14.91%</w:t>
            </w:r>
          </w:p>
        </w:tc>
      </w:tr>
      <w:tr>
        <w:trPr>
          <w:trHeight w:val="401"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14,802,320.00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25,775,551.00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-42.57%</w:t>
            </w:r>
          </w:p>
        </w:tc>
      </w:tr>
      <w:tr>
        <w:trPr>
          <w:trHeight w:val="403"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297,342,093.61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376,016,772.72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-20.92%</w:t>
            </w:r>
          </w:p>
        </w:tc>
      </w:tr>
      <w:tr>
        <w:trPr>
          <w:trHeight w:val="401"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-282,539,773.61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-350,241,221.72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19.33%</w:t>
            </w:r>
          </w:p>
        </w:tc>
      </w:tr>
      <w:tr>
        <w:trPr>
          <w:trHeight w:val="403"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1,311,370,000.00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751,770,000.00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74.44%</w:t>
            </w:r>
          </w:p>
        </w:tc>
      </w:tr>
      <w:tr>
        <w:trPr>
          <w:trHeight w:val="401"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1,040,124,195.83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966,897,408.79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w:t>
            </w:r>
          </w:p>
        </w:tc>
      </w:tr>
      <w:tr>
        <w:trPr>
          <w:trHeight w:val="403"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271,245,804.17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-215,127,408.79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226.09%</w:t>
            </w:r>
          </w:p>
        </w:tc>
      </w:tr>
      <w:tr>
        <w:trPr>
          <w:trHeight w:val="401"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290,886,525.60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-302,387,157.91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196.2%</w:t>
            </w:r>
          </w:p>
        </w:tc>
      </w:tr>
    </w:tbl>
    <w:p>
      <w:pPr>
        <w:spacing w:before="49"/>
        <w:ind w:left="138" w:right="5348"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4"/>
        <w:ind w:left="138" w:right="53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6"/>
          <w:szCs w:val="16"/>
        </w:rPr>
      </w:pPr>
    </w:p>
    <w:p>
      <w:pPr>
        <w:pStyle w:val="BodyText"/>
        <w:spacing w:line="379" w:lineRule="auto"/>
        <w:ind w:left="138" w:right="42" w:firstLine="420"/>
        <w:jc w:val="left"/>
      </w:pPr>
      <w:r>
        <w:rPr>
          <w:spacing w:val="-2"/>
        </w:rPr>
        <w:t>投资活动现金流入小计较上年下降</w:t>
      </w:r>
      <w:r>
        <w:rPr>
          <w:rFonts w:ascii="Times New Roman" w:hAnsi="Times New Roman" w:cs="Times New Roman" w:eastAsia="Times New Roman" w:hint="default"/>
          <w:spacing w:val="-2"/>
        </w:rPr>
        <w:t>42.57</w:t>
      </w:r>
      <w:r>
        <w:rPr>
          <w:spacing w:val="-2"/>
        </w:rPr>
        <w:t>％，主要原因是上年取得与资产相关的政府补助，而本年</w:t>
      </w:r>
      <w:r>
        <w:rPr>
          <w:w w:val="100"/>
        </w:rPr>
        <w:t> </w:t>
      </w:r>
      <w:r>
        <w:rPr/>
        <w:t>度没有；筹资活动现金流入小计较上年增长</w:t>
      </w:r>
      <w:r>
        <w:rPr>
          <w:rFonts w:ascii="Times New Roman" w:hAnsi="Times New Roman" w:cs="Times New Roman" w:eastAsia="Times New Roman" w:hint="default"/>
        </w:rPr>
        <w:t>74.44</w:t>
      </w:r>
      <w:r>
        <w:rPr/>
        <w:t>％，筹资活动产生的现金现金流量净额较上年增长</w:t>
      </w:r>
      <w:r>
        <w:rPr>
          <w:w w:val="100"/>
        </w:rPr>
        <w:t> </w:t>
      </w:r>
      <w:r>
        <w:rPr>
          <w:rFonts w:ascii="Times New Roman" w:hAnsi="Times New Roman" w:cs="Times New Roman" w:eastAsia="Times New Roman" w:hint="default"/>
          <w:spacing w:val="-4"/>
        </w:rPr>
        <w:t>226.09</w:t>
      </w:r>
      <w:r>
        <w:rPr>
          <w:spacing w:val="-4"/>
        </w:rPr>
        <w:t>％以及现金及现金等价物净增加额增长</w:t>
      </w:r>
      <w:r>
        <w:rPr>
          <w:rFonts w:ascii="Times New Roman" w:hAnsi="Times New Roman" w:cs="Times New Roman" w:eastAsia="Times New Roman" w:hint="default"/>
          <w:spacing w:val="-4"/>
        </w:rPr>
        <w:t>196.2</w:t>
      </w:r>
      <w:r>
        <w:rPr>
          <w:spacing w:val="-4"/>
        </w:rPr>
        <w:t>％，主要原因是产能配套资金需求，银行借款大幅增</w:t>
      </w:r>
      <w:r>
        <w:rPr>
          <w:spacing w:val="-9"/>
        </w:rPr>
        <w:t> </w:t>
      </w:r>
      <w:r>
        <w:rPr>
          <w:spacing w:val="-9"/>
        </w:rPr>
      </w:r>
      <w:r>
        <w:rPr/>
        <w:t>加。</w:t>
      </w:r>
    </w:p>
    <w:p>
      <w:pPr>
        <w:spacing w:line="227" w:lineRule="exact" w:before="0"/>
        <w:ind w:left="138" w:right="42"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5"/>
        <w:ind w:left="138" w:right="5348"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left="138" w:right="5348"/>
        <w:jc w:val="left"/>
        <w:rPr>
          <w:b w:val="0"/>
          <w:bCs w:val="0"/>
        </w:rPr>
      </w:pPr>
      <w:r>
        <w:rPr/>
        <w:t>三、主营业务构成情况</w:t>
      </w:r>
      <w:r>
        <w:rPr>
          <w:b w:val="0"/>
          <w:bCs w:val="0"/>
        </w:rPr>
      </w:r>
    </w:p>
    <w:p>
      <w:pPr>
        <w:spacing w:line="240" w:lineRule="auto" w:before="7"/>
        <w:rPr>
          <w:rFonts w:ascii="宋体" w:hAnsi="宋体" w:cs="宋体" w:eastAsia="宋体" w:hint="default"/>
          <w:b/>
          <w:bCs/>
          <w:sz w:val="26"/>
          <w:szCs w:val="26"/>
        </w:rPr>
      </w:pPr>
    </w:p>
    <w:p>
      <w:pPr>
        <w:spacing w:before="0"/>
        <w:ind w:left="0" w:right="3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 w:right="48"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53" w:right="50"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畜牧行业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center"/>
              <w:rPr>
                <w:rFonts w:ascii="Times New Roman" w:hAnsi="Times New Roman" w:cs="Times New Roman" w:eastAsia="Times New Roman" w:hint="default"/>
                <w:sz w:val="18"/>
                <w:szCs w:val="18"/>
              </w:rPr>
            </w:pPr>
            <w:r>
              <w:rPr>
                <w:rFonts w:ascii="Times New Roman"/>
                <w:sz w:val="18"/>
              </w:rPr>
              <w:t>1,805,685,230.50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center"/>
              <w:rPr>
                <w:rFonts w:ascii="Times New Roman" w:hAnsi="Times New Roman" w:cs="Times New Roman" w:eastAsia="Times New Roman" w:hint="default"/>
                <w:sz w:val="18"/>
                <w:szCs w:val="18"/>
              </w:rPr>
            </w:pPr>
            <w:r>
              <w:rPr>
                <w:rFonts w:ascii="Times New Roman"/>
                <w:sz w:val="18"/>
              </w:rPr>
              <w:t>1,709,448,726.65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6" w:right="0"/>
              <w:jc w:val="left"/>
              <w:rPr>
                <w:rFonts w:ascii="Times New Roman" w:hAnsi="Times New Roman" w:cs="Times New Roman" w:eastAsia="Times New Roman" w:hint="default"/>
                <w:sz w:val="18"/>
                <w:szCs w:val="18"/>
              </w:rPr>
            </w:pPr>
            <w:r>
              <w:rPr>
                <w:rFonts w:ascii="Times New Roman"/>
                <w:sz w:val="18"/>
              </w:rPr>
              <w:t>5.33%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6" w:right="0"/>
              <w:jc w:val="left"/>
              <w:rPr>
                <w:rFonts w:ascii="Times New Roman" w:hAnsi="Times New Roman" w:cs="Times New Roman" w:eastAsia="Times New Roman" w:hint="default"/>
                <w:sz w:val="18"/>
                <w:szCs w:val="18"/>
              </w:rPr>
            </w:pPr>
            <w:r>
              <w:rPr>
                <w:rFonts w:ascii="Times New Roman"/>
                <w:sz w:val="18"/>
              </w:rPr>
              <w:t>7.47%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9" w:right="0"/>
              <w:jc w:val="left"/>
              <w:rPr>
                <w:rFonts w:ascii="Times New Roman" w:hAnsi="Times New Roman" w:cs="Times New Roman" w:eastAsia="Times New Roman" w:hint="default"/>
                <w:sz w:val="18"/>
                <w:szCs w:val="18"/>
              </w:rPr>
            </w:pPr>
            <w:r>
              <w:rPr>
                <w:rFonts w:ascii="Times New Roman"/>
                <w:sz w:val="18"/>
              </w:rPr>
              <w:t>14.96%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1" w:right="0"/>
              <w:jc w:val="left"/>
              <w:rPr>
                <w:rFonts w:ascii="Times New Roman" w:hAnsi="Times New Roman" w:cs="Times New Roman" w:eastAsia="Times New Roman" w:hint="default"/>
                <w:sz w:val="18"/>
                <w:szCs w:val="18"/>
              </w:rPr>
            </w:pPr>
            <w:r>
              <w:rPr>
                <w:rFonts w:ascii="Times New Roman"/>
                <w:sz w:val="18"/>
              </w:rPr>
              <w:t>-6.17%</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10" w:h="16840"/>
          <w:pgMar w:header="745" w:footer="980" w:top="1060" w:bottom="1160" w:left="1280" w:right="800"/>
        </w:sectPr>
      </w:pPr>
    </w:p>
    <w:p>
      <w:pPr>
        <w:spacing w:line="240" w:lineRule="auto" w:before="11"/>
        <w:rPr>
          <w:rFonts w:ascii="宋体" w:hAnsi="宋体" w:cs="宋体" w:eastAsia="宋体" w:hint="default"/>
          <w:sz w:val="26"/>
          <w:szCs w:val="26"/>
        </w:rPr>
      </w:pPr>
    </w:p>
    <w:tbl>
      <w:tblPr>
        <w:tblW w:w="0" w:type="auto"/>
        <w:jc w:val="left"/>
        <w:tblInd w:w="134"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970,628,220.61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907,860,029.95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0.59%</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熟食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156,407,656.23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137,490,977.08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鸭苗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147,480,357.23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137,110,132.99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-29.06%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鸡苗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32,544,094.32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22,890,838.28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鸭毛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83,733,069.31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95,300,224.14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-30.37%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67,283,603.35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65,238,163.29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309,475,055.76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306,938,118.06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种鸡蛋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7,034,014.80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7,504,985.96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-19.99%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31,099,158.89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29,115,256.90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6.38%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商品成鸡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1,660,217,023.62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1,580,397,662.53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145,468,206.88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129,051,064.12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w:t>
            </w:r>
          </w:p>
        </w:tc>
      </w:tr>
    </w:tbl>
    <w:p>
      <w:pPr>
        <w:spacing w:before="49"/>
        <w:ind w:left="138" w:right="42"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38" w:right="5348"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ind w:left="138" w:right="5348"/>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138" w:right="5348"/>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4"/>
        <w:rPr>
          <w:rFonts w:ascii="宋体" w:hAnsi="宋体" w:cs="宋体" w:eastAsia="宋体" w:hint="default"/>
          <w:b/>
          <w:bCs/>
          <w:sz w:val="26"/>
          <w:szCs w:val="26"/>
        </w:rPr>
      </w:pPr>
    </w:p>
    <w:p>
      <w:pPr>
        <w:spacing w:before="0"/>
        <w:ind w:left="0" w:right="3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1260"/>
        <w:gridCol w:w="1328"/>
        <w:gridCol w:w="982"/>
        <w:gridCol w:w="1318"/>
        <w:gridCol w:w="982"/>
        <w:gridCol w:w="722"/>
        <w:gridCol w:w="2809"/>
      </w:tblGrid>
      <w:tr>
        <w:trPr>
          <w:trHeight w:val="204" w:hRule="exact"/>
        </w:trPr>
        <w:tc>
          <w:tcPr>
            <w:tcW w:w="1260" w:type="dxa"/>
            <w:vMerge w:val="restart"/>
            <w:tcBorders>
              <w:top w:val="single" w:sz="4" w:space="0" w:color="000000"/>
              <w:left w:val="single" w:sz="4" w:space="0" w:color="000000"/>
              <w:right w:val="single" w:sz="4" w:space="0" w:color="000000"/>
            </w:tcBorders>
            <w:shd w:val="clear" w:color="auto" w:fill="D2D2D2"/>
          </w:tcPr>
          <w:p>
            <w:pPr/>
          </w:p>
        </w:tc>
        <w:tc>
          <w:tcPr>
            <w:tcW w:w="230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3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2809" w:type="dxa"/>
            <w:vMerge w:val="restart"/>
            <w:tcBorders>
              <w:top w:val="single" w:sz="4" w:space="0" w:color="000000"/>
              <w:left w:val="single" w:sz="4" w:space="0" w:color="000000"/>
              <w:right w:val="single" w:sz="4" w:space="0" w:color="000000"/>
            </w:tcBorders>
            <w:shd w:val="clear" w:color="auto" w:fill="D2D2D2"/>
          </w:tcPr>
          <w:p>
            <w:pPr/>
          </w:p>
        </w:tc>
      </w:tr>
      <w:tr>
        <w:trPr>
          <w:trHeight w:val="174" w:hRule="exact"/>
        </w:trPr>
        <w:tc>
          <w:tcPr>
            <w:tcW w:w="1260" w:type="dxa"/>
            <w:vMerge/>
            <w:tcBorders>
              <w:left w:val="single" w:sz="4" w:space="0" w:color="000000"/>
              <w:bottom w:val="nil" w:sz="6" w:space="0" w:color="auto"/>
              <w:right w:val="single" w:sz="4" w:space="0" w:color="000000"/>
            </w:tcBorders>
            <w:shd w:val="clear" w:color="auto" w:fill="D2D2D2"/>
          </w:tcPr>
          <w:p>
            <w:pPr/>
          </w:p>
        </w:tc>
        <w:tc>
          <w:tcPr>
            <w:tcW w:w="2309" w:type="dxa"/>
            <w:gridSpan w:val="2"/>
            <w:vMerge/>
            <w:tcBorders>
              <w:left w:val="single" w:sz="4" w:space="0" w:color="000000"/>
              <w:bottom w:val="single" w:sz="4" w:space="0" w:color="000000"/>
              <w:right w:val="single" w:sz="4" w:space="0" w:color="000000"/>
            </w:tcBorders>
            <w:shd w:val="clear" w:color="auto" w:fill="D2D2D2"/>
          </w:tcPr>
          <w:p>
            <w:pPr/>
          </w:p>
        </w:tc>
        <w:tc>
          <w:tcPr>
            <w:tcW w:w="2300" w:type="dxa"/>
            <w:gridSpan w:val="2"/>
            <w:vMerge/>
            <w:tcBorders>
              <w:left w:val="single" w:sz="4" w:space="0" w:color="000000"/>
              <w:bottom w:val="single" w:sz="4" w:space="0" w:color="000000"/>
              <w:right w:val="single" w:sz="4" w:space="0" w:color="000000"/>
            </w:tcBorders>
            <w:shd w:val="clear" w:color="auto" w:fill="D2D2D2"/>
          </w:tcPr>
          <w:p>
            <w:pPr/>
          </w:p>
        </w:tc>
        <w:tc>
          <w:tcPr>
            <w:tcW w:w="72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 w:firstLine="62"/>
              <w:jc w:val="left"/>
              <w:rPr>
                <w:rFonts w:ascii="宋体" w:hAnsi="宋体" w:cs="宋体" w:eastAsia="宋体" w:hint="default"/>
                <w:sz w:val="18"/>
                <w:szCs w:val="18"/>
              </w:rPr>
            </w:pPr>
            <w:r>
              <w:rPr>
                <w:rFonts w:ascii="宋体" w:hAnsi="宋体" w:cs="宋体" w:eastAsia="宋体" w:hint="default"/>
                <w:sz w:val="18"/>
                <w:szCs w:val="18"/>
              </w:rPr>
              <w:t>比重增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09"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260" w:type="dxa"/>
            <w:vMerge w:val="restart"/>
            <w:tcBorders>
              <w:top w:val="nil" w:sz="6" w:space="0" w:color="auto"/>
              <w:left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98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41" w:right="3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c>
          <w:tcPr>
            <w:tcW w:w="98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39" w:right="36"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22" w:type="dxa"/>
            <w:vMerge/>
            <w:tcBorders>
              <w:left w:val="single" w:sz="4" w:space="0" w:color="000000"/>
              <w:right w:val="single" w:sz="4" w:space="0" w:color="000000"/>
            </w:tcBorders>
            <w:shd w:val="clear" w:color="auto" w:fill="D2D2D2"/>
          </w:tcPr>
          <w:p>
            <w:pPr/>
          </w:p>
        </w:tc>
        <w:tc>
          <w:tcPr>
            <w:tcW w:w="28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85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260"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2"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2"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280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260" w:type="dxa"/>
            <w:vMerge w:val="restart"/>
            <w:tcBorders>
              <w:top w:val="nil" w:sz="6" w:space="0" w:color="auto"/>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982"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982" w:type="dxa"/>
            <w:vMerge/>
            <w:tcBorders>
              <w:left w:val="single" w:sz="4" w:space="0" w:color="000000"/>
              <w:right w:val="single" w:sz="4" w:space="0" w:color="000000"/>
            </w:tcBorders>
            <w:shd w:val="clear" w:color="auto" w:fill="D2D2D2"/>
          </w:tcPr>
          <w:p>
            <w:pPr/>
          </w:p>
        </w:tc>
        <w:tc>
          <w:tcPr>
            <w:tcW w:w="722" w:type="dxa"/>
            <w:vMerge/>
            <w:tcBorders>
              <w:left w:val="single" w:sz="4" w:space="0" w:color="000000"/>
              <w:bottom w:val="nil" w:sz="6" w:space="0" w:color="auto"/>
              <w:right w:val="single" w:sz="4" w:space="0" w:color="000000"/>
            </w:tcBorders>
            <w:shd w:val="clear" w:color="auto" w:fill="D2D2D2"/>
          </w:tcPr>
          <w:p>
            <w:pPr/>
          </w:p>
        </w:tc>
        <w:tc>
          <w:tcPr>
            <w:tcW w:w="280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260"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982" w:type="dxa"/>
            <w:vMerge/>
            <w:tcBorders>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c>
          <w:tcPr>
            <w:tcW w:w="982"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2809"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2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464,479,379.86</w:t>
            </w:r>
          </w:p>
        </w:tc>
        <w:tc>
          <w:tcPr>
            <w:tcW w:w="9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16.77%</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144,592,854.26</w:t>
            </w:r>
          </w:p>
        </w:tc>
        <w:tc>
          <w:tcPr>
            <w:tcW w:w="9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6.18%</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10.59%</w:t>
            </w:r>
          </w:p>
        </w:tc>
        <w:tc>
          <w:tcPr>
            <w:tcW w:w="280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本期银行借款大幅增加以及各项工 程建设项目基本完工，工程项目支 出减少</w:t>
            </w:r>
          </w:p>
        </w:tc>
      </w:tr>
      <w:tr>
        <w:trPr>
          <w:trHeight w:val="391" w:hRule="exact"/>
        </w:trPr>
        <w:tc>
          <w:tcPr>
            <w:tcW w:w="12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8" w:type="dxa"/>
            <w:vMerge/>
            <w:tcBorders>
              <w:left w:val="single" w:sz="10" w:space="0" w:color="D2D2D2"/>
              <w:right w:val="single" w:sz="4" w:space="0" w:color="000000"/>
            </w:tcBorders>
          </w:tcPr>
          <w:p>
            <w:pPr/>
          </w:p>
        </w:tc>
        <w:tc>
          <w:tcPr>
            <w:tcW w:w="982" w:type="dxa"/>
            <w:vMerge/>
            <w:tcBorders>
              <w:left w:val="single" w:sz="4" w:space="0" w:color="000000"/>
              <w:right w:val="single" w:sz="4" w:space="0" w:color="000000"/>
            </w:tcBorders>
          </w:tcPr>
          <w:p>
            <w:pPr/>
          </w:p>
        </w:tc>
        <w:tc>
          <w:tcPr>
            <w:tcW w:w="1318" w:type="dxa"/>
            <w:vMerge/>
            <w:tcBorders>
              <w:left w:val="single" w:sz="4" w:space="0" w:color="000000"/>
              <w:right w:val="single" w:sz="4" w:space="0" w:color="000000"/>
            </w:tcBorders>
          </w:tcPr>
          <w:p>
            <w:pPr/>
          </w:p>
        </w:tc>
        <w:tc>
          <w:tcPr>
            <w:tcW w:w="982"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2809" w:type="dxa"/>
            <w:vMerge/>
            <w:tcBorders>
              <w:left w:val="single" w:sz="4" w:space="0" w:color="000000"/>
              <w:right w:val="single" w:sz="4" w:space="0" w:color="000000"/>
            </w:tcBorders>
          </w:tcPr>
          <w:p>
            <w:pPr/>
          </w:p>
        </w:tc>
      </w:tr>
      <w:tr>
        <w:trPr>
          <w:trHeight w:val="317" w:hRule="exact"/>
        </w:trPr>
        <w:tc>
          <w:tcPr>
            <w:tcW w:w="12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10" w:space="0" w:color="D2D2D2"/>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2809" w:type="dxa"/>
            <w:vMerge/>
            <w:tcBorders>
              <w:left w:val="single" w:sz="4" w:space="0" w:color="000000"/>
              <w:bottom w:val="single" w:sz="4" w:space="0" w:color="000000"/>
              <w:right w:val="single" w:sz="4" w:space="0" w:color="000000"/>
            </w:tcBorders>
          </w:tcPr>
          <w:p>
            <w:pP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192,093,829.73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149,667,333.54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变动较小</w:t>
            </w:r>
          </w:p>
        </w:tc>
      </w:tr>
      <w:tr>
        <w:trPr>
          <w:trHeight w:val="161" w:hRule="exact"/>
        </w:trPr>
        <w:tc>
          <w:tcPr>
            <w:tcW w:w="12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443,225,249.47</w:t>
            </w:r>
          </w:p>
        </w:tc>
        <w:tc>
          <w:tcPr>
            <w:tcW w:w="98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16.01%</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430,885,158.76</w:t>
            </w:r>
          </w:p>
        </w:tc>
        <w:tc>
          <w:tcPr>
            <w:tcW w:w="98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18.41%</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-2.41%</w:t>
            </w:r>
          </w:p>
        </w:tc>
        <w:tc>
          <w:tcPr>
            <w:tcW w:w="2809"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规模扩大，产量增加，另原料储备 增加</w:t>
            </w:r>
          </w:p>
        </w:tc>
      </w:tr>
      <w:tr>
        <w:trPr>
          <w:trHeight w:val="391" w:hRule="exact"/>
        </w:trPr>
        <w:tc>
          <w:tcPr>
            <w:tcW w:w="12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8" w:type="dxa"/>
            <w:vMerge/>
            <w:tcBorders>
              <w:left w:val="single" w:sz="10" w:space="0" w:color="D2D2D2"/>
              <w:right w:val="single" w:sz="4" w:space="0" w:color="000000"/>
            </w:tcBorders>
          </w:tcPr>
          <w:p>
            <w:pPr/>
          </w:p>
        </w:tc>
        <w:tc>
          <w:tcPr>
            <w:tcW w:w="982" w:type="dxa"/>
            <w:vMerge/>
            <w:tcBorders>
              <w:left w:val="single" w:sz="4" w:space="0" w:color="000000"/>
              <w:right w:val="single" w:sz="4" w:space="0" w:color="000000"/>
            </w:tcBorders>
          </w:tcPr>
          <w:p>
            <w:pPr/>
          </w:p>
        </w:tc>
        <w:tc>
          <w:tcPr>
            <w:tcW w:w="1318" w:type="dxa"/>
            <w:vMerge/>
            <w:tcBorders>
              <w:left w:val="single" w:sz="4" w:space="0" w:color="000000"/>
              <w:right w:val="single" w:sz="4" w:space="0" w:color="000000"/>
            </w:tcBorders>
          </w:tcPr>
          <w:p>
            <w:pPr/>
          </w:p>
        </w:tc>
        <w:tc>
          <w:tcPr>
            <w:tcW w:w="982"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2809" w:type="dxa"/>
            <w:vMerge/>
            <w:tcBorders>
              <w:left w:val="single" w:sz="4" w:space="0" w:color="000000"/>
              <w:right w:val="single" w:sz="4" w:space="0" w:color="000000"/>
            </w:tcBorders>
          </w:tcPr>
          <w:p>
            <w:pPr/>
          </w:p>
        </w:tc>
      </w:tr>
      <w:tr>
        <w:trPr>
          <w:trHeight w:val="161" w:hRule="exact"/>
        </w:trPr>
        <w:tc>
          <w:tcPr>
            <w:tcW w:w="12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10" w:space="0" w:color="D2D2D2"/>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2809" w:type="dxa"/>
            <w:vMerge/>
            <w:tcBorders>
              <w:left w:val="single" w:sz="4" w:space="0" w:color="000000"/>
              <w:bottom w:val="single" w:sz="4" w:space="0" w:color="000000"/>
              <w:right w:val="single" w:sz="4" w:space="0" w:color="000000"/>
            </w:tcBorders>
          </w:tcPr>
          <w:p>
            <w:pP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38,482,456.62</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38,354,390.44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变动较小</w:t>
            </w:r>
          </w:p>
        </w:tc>
      </w:tr>
      <w:tr>
        <w:trPr>
          <w:trHeight w:val="401"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24,845,363.08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22,100,264.98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变动较小</w:t>
            </w: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1,105,049,624.85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1,129,134,686.38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48.24%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建设项目完工转入固</w:t>
            </w:r>
          </w:p>
        </w:tc>
      </w:tr>
      <w:tr>
        <w:trPr>
          <w:trHeight w:val="401"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1,687,436.53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22,457,332.82</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-0.9%</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变动较小</w:t>
            </w:r>
          </w:p>
        </w:tc>
      </w:tr>
    </w:tbl>
    <w:p>
      <w:pPr>
        <w:spacing w:line="240" w:lineRule="auto" w:before="3"/>
        <w:rPr>
          <w:rFonts w:ascii="宋体" w:hAnsi="宋体" w:cs="宋体" w:eastAsia="宋体" w:hint="default"/>
          <w:sz w:val="19"/>
          <w:szCs w:val="19"/>
        </w:rPr>
      </w:pPr>
    </w:p>
    <w:p>
      <w:pPr>
        <w:pStyle w:val="Heading5"/>
        <w:spacing w:line="240" w:lineRule="auto" w:before="36"/>
        <w:ind w:left="138" w:right="5348"/>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3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980" w:top="1060" w:bottom="1160" w:left="1280" w:right="800"/>
        </w:sectPr>
      </w:pPr>
    </w:p>
    <w:p>
      <w:pPr>
        <w:spacing w:line="240" w:lineRule="auto" w:before="11"/>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1298"/>
        <w:gridCol w:w="1318"/>
        <w:gridCol w:w="1008"/>
        <w:gridCol w:w="1181"/>
        <w:gridCol w:w="1011"/>
        <w:gridCol w:w="749"/>
        <w:gridCol w:w="2835"/>
      </w:tblGrid>
      <w:tr>
        <w:trPr>
          <w:trHeight w:val="206" w:hRule="exact"/>
        </w:trPr>
        <w:tc>
          <w:tcPr>
            <w:tcW w:w="1298" w:type="dxa"/>
            <w:vMerge w:val="restart"/>
            <w:tcBorders>
              <w:top w:val="single" w:sz="4" w:space="0" w:color="000000"/>
              <w:left w:val="single" w:sz="4" w:space="0" w:color="000000"/>
              <w:right w:val="single" w:sz="4" w:space="0" w:color="000000"/>
            </w:tcBorders>
            <w:shd w:val="clear" w:color="auto" w:fill="D2D2D2"/>
          </w:tcPr>
          <w:p>
            <w:pPr/>
          </w:p>
        </w:tc>
        <w:tc>
          <w:tcPr>
            <w:tcW w:w="23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2835"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298" w:type="dxa"/>
            <w:vMerge/>
            <w:tcBorders>
              <w:left w:val="single" w:sz="4" w:space="0" w:color="000000"/>
              <w:bottom w:val="nil" w:sz="6" w:space="0" w:color="auto"/>
              <w:right w:val="single" w:sz="4" w:space="0" w:color="000000"/>
            </w:tcBorders>
            <w:shd w:val="clear" w:color="auto" w:fill="D2D2D2"/>
          </w:tcPr>
          <w:p>
            <w:pPr/>
          </w:p>
        </w:tc>
        <w:tc>
          <w:tcPr>
            <w:tcW w:w="2326" w:type="dxa"/>
            <w:gridSpan w:val="2"/>
            <w:vMerge/>
            <w:tcBorders>
              <w:left w:val="single" w:sz="4" w:space="0" w:color="000000"/>
              <w:bottom w:val="single" w:sz="4" w:space="0" w:color="000000"/>
              <w:right w:val="single" w:sz="4" w:space="0" w:color="000000"/>
            </w:tcBorders>
            <w:shd w:val="clear" w:color="auto" w:fill="D2D2D2"/>
          </w:tcPr>
          <w:p>
            <w:pPr/>
          </w:p>
        </w:tc>
        <w:tc>
          <w:tcPr>
            <w:tcW w:w="2192" w:type="dxa"/>
            <w:gridSpan w:val="2"/>
            <w:vMerge/>
            <w:tcBorders>
              <w:left w:val="single" w:sz="4" w:space="0" w:color="000000"/>
              <w:bottom w:val="single" w:sz="4" w:space="0" w:color="000000"/>
              <w:right w:val="single" w:sz="4" w:space="0" w:color="000000"/>
            </w:tcBorders>
            <w:shd w:val="clear" w:color="auto" w:fill="D2D2D2"/>
          </w:tcPr>
          <w:p>
            <w:pPr/>
          </w:p>
        </w:tc>
        <w:tc>
          <w:tcPr>
            <w:tcW w:w="749"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 w:right="24" w:firstLine="74"/>
              <w:jc w:val="left"/>
              <w:rPr>
                <w:rFonts w:ascii="宋体" w:hAnsi="宋体" w:cs="宋体" w:eastAsia="宋体" w:hint="default"/>
                <w:sz w:val="18"/>
                <w:szCs w:val="18"/>
              </w:rPr>
            </w:pPr>
            <w:r>
              <w:rPr>
                <w:rFonts w:ascii="宋体" w:hAnsi="宋体" w:cs="宋体" w:eastAsia="宋体" w:hint="default"/>
                <w:sz w:val="18"/>
                <w:szCs w:val="18"/>
              </w:rPr>
              <w:t>比重增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35" w:type="dxa"/>
            <w:vMerge/>
            <w:tcBorders>
              <w:left w:val="single" w:sz="4" w:space="0" w:color="000000"/>
              <w:bottom w:val="nil" w:sz="6" w:space="0" w:color="auto"/>
              <w:right w:val="single" w:sz="4" w:space="0" w:color="000000"/>
            </w:tcBorders>
            <w:shd w:val="clear" w:color="auto" w:fill="D2D2D2"/>
          </w:tcPr>
          <w:p>
            <w:pPr/>
          </w:p>
        </w:tc>
      </w:tr>
      <w:tr>
        <w:trPr>
          <w:trHeight w:val="183" w:hRule="exact"/>
        </w:trPr>
        <w:tc>
          <w:tcPr>
            <w:tcW w:w="1298" w:type="dxa"/>
            <w:vMerge w:val="restart"/>
            <w:tcBorders>
              <w:top w:val="nil" w:sz="6" w:space="0" w:color="auto"/>
              <w:left w:val="single" w:sz="4" w:space="0" w:color="000000"/>
              <w:right w:val="single" w:sz="4" w:space="0" w:color="000000"/>
            </w:tcBorders>
            <w:shd w:val="clear" w:color="auto" w:fill="D2D2D2"/>
          </w:tcPr>
          <w:p>
            <w:pP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53" w:right="48"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53" w:right="51"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49" w:type="dxa"/>
            <w:vMerge/>
            <w:tcBorders>
              <w:left w:val="single" w:sz="4" w:space="0" w:color="000000"/>
              <w:right w:val="single" w:sz="4" w:space="0" w:color="000000"/>
            </w:tcBorders>
            <w:shd w:val="clear" w:color="auto" w:fill="D2D2D2"/>
          </w:tcPr>
          <w:p>
            <w:pPr/>
          </w:p>
        </w:tc>
        <w:tc>
          <w:tcPr>
            <w:tcW w:w="28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87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298" w:type="dxa"/>
            <w:vMerge/>
            <w:tcBorders>
              <w:left w:val="single" w:sz="4" w:space="0" w:color="000000"/>
              <w:bottom w:val="nil" w:sz="6" w:space="0" w:color="auto"/>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08"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11" w:type="dxa"/>
            <w:vMerge/>
            <w:tcBorders>
              <w:left w:val="single" w:sz="4" w:space="0" w:color="000000"/>
              <w:right w:val="single" w:sz="4" w:space="0" w:color="000000"/>
            </w:tcBorders>
            <w:shd w:val="clear" w:color="auto" w:fill="D2D2D2"/>
          </w:tcPr>
          <w:p>
            <w:pPr/>
          </w:p>
        </w:tc>
        <w:tc>
          <w:tcPr>
            <w:tcW w:w="749" w:type="dxa"/>
            <w:vMerge/>
            <w:tcBorders>
              <w:left w:val="single" w:sz="4" w:space="0" w:color="000000"/>
              <w:right w:val="single" w:sz="4" w:space="0" w:color="000000"/>
            </w:tcBorders>
            <w:shd w:val="clear" w:color="auto" w:fill="D2D2D2"/>
          </w:tcPr>
          <w:p>
            <w:pPr/>
          </w:p>
        </w:tc>
        <w:tc>
          <w:tcPr>
            <w:tcW w:w="2835"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298" w:type="dxa"/>
            <w:vMerge w:val="restart"/>
            <w:tcBorders>
              <w:top w:val="nil" w:sz="6" w:space="0" w:color="auto"/>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11" w:type="dxa"/>
            <w:vMerge/>
            <w:tcBorders>
              <w:left w:val="single" w:sz="4" w:space="0" w:color="000000"/>
              <w:right w:val="single" w:sz="4" w:space="0" w:color="000000"/>
            </w:tcBorders>
            <w:shd w:val="clear" w:color="auto" w:fill="D2D2D2"/>
          </w:tcPr>
          <w:p>
            <w:pPr/>
          </w:p>
        </w:tc>
        <w:tc>
          <w:tcPr>
            <w:tcW w:w="749" w:type="dxa"/>
            <w:vMerge/>
            <w:tcBorders>
              <w:left w:val="single" w:sz="4" w:space="0" w:color="000000"/>
              <w:bottom w:val="nil" w:sz="6" w:space="0" w:color="auto"/>
              <w:right w:val="single" w:sz="4" w:space="0" w:color="000000"/>
            </w:tcBorders>
            <w:shd w:val="clear" w:color="auto" w:fill="D2D2D2"/>
          </w:tcPr>
          <w:p>
            <w:pPr/>
          </w:p>
        </w:tc>
        <w:tc>
          <w:tcPr>
            <w:tcW w:w="2835"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298" w:type="dxa"/>
            <w:vMerge/>
            <w:tcBorders>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283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1,050,270,000.00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37.93%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690,770,000.00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29.51%</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资金需求增大，银行借款增加</w:t>
            </w:r>
          </w:p>
        </w:tc>
      </w:tr>
      <w:tr>
        <w:trPr>
          <w:trHeight w:val="403" w:hRule="exact"/>
        </w:trPr>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1.57%</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转入一年内到期非流动负债</w:t>
            </w:r>
          </w:p>
        </w:tc>
      </w:tr>
    </w:tbl>
    <w:p>
      <w:pPr>
        <w:spacing w:line="240" w:lineRule="auto" w:before="1"/>
        <w:rPr>
          <w:rFonts w:ascii="宋体" w:hAnsi="宋体" w:cs="宋体" w:eastAsia="宋体" w:hint="default"/>
          <w:sz w:val="18"/>
          <w:szCs w:val="18"/>
        </w:rPr>
      </w:pPr>
    </w:p>
    <w:p>
      <w:pPr>
        <w:pStyle w:val="Heading2"/>
        <w:spacing w:line="240" w:lineRule="auto" w:before="26"/>
        <w:ind w:left="138" w:right="101"/>
        <w:jc w:val="left"/>
        <w:rPr>
          <w:b w:val="0"/>
          <w:bCs w:val="0"/>
        </w:rPr>
      </w:pPr>
      <w:r>
        <w:rPr/>
        <w:t>五、核心竞争力分析</w:t>
      </w:r>
      <w:r>
        <w:rPr>
          <w:b w:val="0"/>
          <w:bCs w:val="0"/>
        </w:rPr>
      </w:r>
    </w:p>
    <w:p>
      <w:pPr>
        <w:spacing w:line="240" w:lineRule="auto" w:before="2"/>
        <w:rPr>
          <w:rFonts w:ascii="宋体" w:hAnsi="宋体" w:cs="宋体" w:eastAsia="宋体" w:hint="default"/>
          <w:b/>
          <w:bCs/>
          <w:sz w:val="35"/>
          <w:szCs w:val="35"/>
        </w:rPr>
      </w:pPr>
    </w:p>
    <w:p>
      <w:pPr>
        <w:pStyle w:val="BodyText"/>
        <w:spacing w:line="240" w:lineRule="auto"/>
        <w:ind w:left="558" w:right="101"/>
        <w:jc w:val="left"/>
      </w:pPr>
      <w:r>
        <w:rPr/>
        <w:t>公司的核心竞争力主要包括品牌、营销、产业链、产品及技术研发等领域。</w:t>
      </w:r>
    </w:p>
    <w:p>
      <w:pPr>
        <w:spacing w:line="240" w:lineRule="auto" w:before="0"/>
        <w:rPr>
          <w:rFonts w:ascii="宋体" w:hAnsi="宋体" w:cs="宋体" w:eastAsia="宋体" w:hint="default"/>
          <w:sz w:val="14"/>
          <w:szCs w:val="14"/>
        </w:rPr>
      </w:pPr>
    </w:p>
    <w:p>
      <w:pPr>
        <w:pStyle w:val="BodyText"/>
        <w:spacing w:line="379" w:lineRule="auto"/>
        <w:ind w:left="138" w:right="101" w:firstLine="420"/>
        <w:jc w:val="left"/>
      </w:pPr>
      <w:r>
        <w:rPr>
          <w:rFonts w:ascii="Times New Roman" w:hAnsi="Times New Roman" w:cs="Times New Roman" w:eastAsia="Times New Roman" w:hint="default"/>
        </w:rPr>
        <w:t>1</w:t>
      </w:r>
      <w:r>
        <w:rPr/>
        <w:t>、在品牌方面，作为国内禽类养殖及加工的开拓先锋，公司生产的</w:t>
      </w:r>
      <w:r>
        <w:rPr>
          <w:rFonts w:ascii="Times New Roman" w:hAnsi="Times New Roman" w:cs="Times New Roman" w:eastAsia="Times New Roman" w:hint="default"/>
        </w:rPr>
        <w:t>“</w:t>
      </w:r>
      <w:r>
        <w:rPr/>
        <w:t>华英牌</w:t>
      </w:r>
      <w:r>
        <w:rPr>
          <w:rFonts w:ascii="Times New Roman" w:hAnsi="Times New Roman" w:cs="Times New Roman" w:eastAsia="Times New Roman" w:hint="default"/>
        </w:rPr>
        <w:t>”</w:t>
      </w:r>
      <w:r>
        <w:rPr/>
        <w:t>产品在整个行业具有</w:t>
      </w:r>
      <w:r>
        <w:rPr>
          <w:w w:val="100"/>
        </w:rPr>
        <w:t> </w:t>
      </w:r>
      <w:r>
        <w:rPr/>
        <w:t>较高的知名度和美誉度，曾先后荣获</w:t>
      </w:r>
      <w:r>
        <w:rPr>
          <w:spacing w:val="-37"/>
        </w:rPr>
        <w:t> </w:t>
      </w:r>
      <w:r>
        <w:rPr>
          <w:rFonts w:ascii="Times New Roman" w:hAnsi="Times New Roman" w:cs="Times New Roman" w:eastAsia="Times New Roman" w:hint="default"/>
        </w:rPr>
        <w:t>“</w:t>
      </w:r>
      <w:r>
        <w:rPr/>
        <w:t>中国驰名商标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全国质量信得过食品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国家质量达标食品</w:t>
      </w:r>
      <w:r>
        <w:rPr>
          <w:rFonts w:ascii="Times New Roman" w:hAnsi="Times New Roman" w:cs="Times New Roman" w:eastAsia="Times New Roman" w:hint="default"/>
        </w:rPr>
        <w:t>”</w:t>
      </w:r>
      <w:r>
        <w:rPr/>
        <w:t>、</w:t>
      </w:r>
      <w:r>
        <w:rPr>
          <w:w w:val="100"/>
        </w:rPr>
        <w:t> </w:t>
      </w:r>
      <w:r>
        <w:rPr>
          <w:rFonts w:ascii="Times New Roman" w:hAnsi="Times New Roman" w:cs="Times New Roman" w:eastAsia="Times New Roman" w:hint="default"/>
        </w:rPr>
        <w:t>“</w:t>
      </w:r>
      <w:r>
        <w:rPr/>
        <w:t>无公害农产品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河南省名牌产品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全国三绿工程十大畅销品牌</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中国原产地域产品</w:t>
      </w:r>
      <w:r>
        <w:rPr>
          <w:rFonts w:ascii="Times New Roman" w:hAnsi="Times New Roman" w:cs="Times New Roman" w:eastAsia="Times New Roman" w:hint="default"/>
        </w:rPr>
        <w:t>”</w:t>
      </w:r>
      <w:r>
        <w:rPr/>
        <w:t>等一系列荣</w:t>
      </w:r>
      <w:r>
        <w:rPr>
          <w:w w:val="100"/>
        </w:rPr>
        <w:t> </w:t>
      </w:r>
      <w:r>
        <w:rPr/>
        <w:t>誉，已树立起了良好的品牌地位。</w:t>
      </w:r>
    </w:p>
    <w:p>
      <w:pPr>
        <w:pStyle w:val="BodyText"/>
        <w:spacing w:line="391" w:lineRule="auto" w:before="64"/>
        <w:ind w:left="138" w:right="206" w:firstLine="420"/>
        <w:jc w:val="both"/>
      </w:pPr>
      <w:r>
        <w:rPr>
          <w:rFonts w:ascii="Times New Roman" w:hAnsi="Times New Roman" w:cs="Times New Roman" w:eastAsia="Times New Roman" w:hint="default"/>
          <w:spacing w:val="-2"/>
        </w:rPr>
        <w:t>2</w:t>
      </w:r>
      <w:r>
        <w:rPr>
          <w:spacing w:val="-2"/>
        </w:rPr>
        <w:t>、在营销方面。公司经过多年市场开拓，在国内禽肉市场和出口市场上已形成了良好的声誉，形</w:t>
      </w:r>
      <w:r>
        <w:rPr>
          <w:w w:val="100"/>
        </w:rPr>
        <w:t> </w:t>
      </w:r>
      <w:r>
        <w:rPr>
          <w:spacing w:val="-4"/>
        </w:rPr>
        <w:t>成了批发、超市、连锁并举的销售模式，搭建了覆盖全国的市场销售网络，主导产品畅销全国，并远销</w:t>
      </w:r>
      <w:r>
        <w:rPr>
          <w:spacing w:val="-33"/>
        </w:rPr>
        <w:t> </w:t>
      </w:r>
      <w:r>
        <w:rPr>
          <w:spacing w:val="-33"/>
        </w:rPr>
      </w:r>
      <w:r>
        <w:rPr/>
        <w:t>韩国、日本、新加坡、俄罗斯、中东、香港等</w:t>
      </w:r>
      <w:r>
        <w:rPr>
          <w:rFonts w:ascii="Times New Roman" w:hAnsi="Times New Roman" w:cs="Times New Roman" w:eastAsia="Times New Roman" w:hint="default"/>
        </w:rPr>
        <w:t>20</w:t>
      </w:r>
      <w:r>
        <w:rPr/>
        <w:t>多个国家和地区，市场感知力敏锐，反应速度快。</w:t>
      </w:r>
    </w:p>
    <w:p>
      <w:pPr>
        <w:pStyle w:val="BodyText"/>
        <w:spacing w:line="391" w:lineRule="auto" w:before="23"/>
        <w:ind w:left="138" w:right="206" w:firstLine="420"/>
        <w:jc w:val="both"/>
      </w:pPr>
      <w:r>
        <w:rPr>
          <w:rFonts w:ascii="Times New Roman" w:hAnsi="Times New Roman" w:cs="Times New Roman" w:eastAsia="Times New Roman" w:hint="default"/>
          <w:spacing w:val="-2"/>
        </w:rPr>
        <w:t>3</w:t>
      </w:r>
      <w:r>
        <w:rPr>
          <w:spacing w:val="-2"/>
        </w:rPr>
        <w:t>、在产业方面，华英农业已形成集樱桃谷鸭和肉鸡的育种、养殖、加工、熟食、饲料及羽绒加工</w:t>
      </w:r>
      <w:r>
        <w:rPr>
          <w:w w:val="100"/>
        </w:rPr>
        <w:t> </w:t>
      </w:r>
      <w:r>
        <w:rPr>
          <w:spacing w:val="-4"/>
        </w:rPr>
        <w:t>等系列化生产于一体的完整产业链，产业链的完整保证了生产的连续性、稳定性，提高了产品质量和成</w:t>
      </w:r>
      <w:r>
        <w:rPr>
          <w:spacing w:val="-35"/>
        </w:rPr>
        <w:t> </w:t>
      </w:r>
      <w:r>
        <w:rPr>
          <w:spacing w:val="-35"/>
        </w:rPr>
      </w:r>
      <w:r>
        <w:rPr/>
        <w:t>本的可控性，增强了企业的综合竞争力。</w:t>
      </w:r>
    </w:p>
    <w:p>
      <w:pPr>
        <w:pStyle w:val="BodyText"/>
        <w:spacing w:line="396" w:lineRule="auto" w:before="54"/>
        <w:ind w:left="138" w:right="101" w:firstLine="420"/>
        <w:jc w:val="left"/>
      </w:pPr>
      <w:r>
        <w:rPr>
          <w:rFonts w:ascii="Times New Roman" w:hAnsi="Times New Roman" w:cs="Times New Roman" w:eastAsia="Times New Roman" w:hint="default"/>
        </w:rPr>
        <w:t>4</w:t>
      </w:r>
      <w:r>
        <w:rPr/>
        <w:t>、在产品及技术研发方面，包括樱桃谷鸭及肉鸡的育种繁育、禽肉的多样性生产及开发技术、禽</w:t>
      </w:r>
      <w:r>
        <w:rPr>
          <w:w w:val="100"/>
        </w:rPr>
        <w:t> </w:t>
      </w:r>
      <w:r>
        <w:rPr>
          <w:spacing w:val="-2"/>
        </w:rPr>
        <w:t>肉产品及制品的研发及技术创新、禽类疫病的防控及研究等领域，公司在立足自主创新研发的基础上，</w:t>
      </w:r>
      <w:r>
        <w:rPr>
          <w:spacing w:val="-24"/>
        </w:rPr>
        <w:t> </w:t>
      </w:r>
      <w:r>
        <w:rPr>
          <w:spacing w:val="-24"/>
        </w:rPr>
      </w:r>
      <w:r>
        <w:rPr>
          <w:spacing w:val="-6"/>
        </w:rPr>
        <w:t>并加强与英国樱桃谷农场、荷兰施托克公司、梅恩公司、德国费斯曼公司等境外企业、研究机构的合作，</w:t>
      </w:r>
      <w:r>
        <w:rPr>
          <w:spacing w:val="-40"/>
        </w:rPr>
        <w:t> </w:t>
      </w:r>
      <w:r>
        <w:rPr>
          <w:spacing w:val="-40"/>
        </w:rPr>
      </w:r>
      <w:r>
        <w:rPr>
          <w:spacing w:val="-4"/>
        </w:rPr>
        <w:t>加大与中国农大、中国农科院饲料所、河南农业大学、河南省农科院、等科研院校的合作力度。充分利</w:t>
      </w:r>
      <w:r>
        <w:rPr>
          <w:spacing w:val="-35"/>
        </w:rPr>
        <w:t> </w:t>
      </w:r>
      <w:r>
        <w:rPr>
          <w:spacing w:val="-35"/>
        </w:rPr>
      </w:r>
      <w:r>
        <w:rPr>
          <w:spacing w:val="-4"/>
        </w:rPr>
        <w:t>用高校、科研院所的人才和技术优势，通过合作研究和共同开发，为公司掌握关键核心技术提供有力保</w:t>
      </w:r>
      <w:r>
        <w:rPr>
          <w:spacing w:val="-34"/>
        </w:rPr>
        <w:t> </w:t>
      </w:r>
      <w:r>
        <w:rPr>
          <w:spacing w:val="-34"/>
        </w:rPr>
      </w:r>
      <w:r>
        <w:rPr>
          <w:spacing w:val="-4"/>
        </w:rPr>
        <w:t>障。具体举措：华英集团不断强化以培育和提升企业核心技术及其关键要素，确保华英在行业内领先优</w:t>
      </w:r>
      <w:r>
        <w:rPr>
          <w:spacing w:val="-30"/>
        </w:rPr>
        <w:t> </w:t>
      </w:r>
      <w:r>
        <w:rPr>
          <w:spacing w:val="-30"/>
        </w:rPr>
      </w:r>
      <w:r>
        <w:rPr/>
        <w:t>势。（</w:t>
      </w:r>
      <w:r>
        <w:rPr>
          <w:rFonts w:ascii="Times New Roman" w:hAnsi="Times New Roman" w:cs="Times New Roman" w:eastAsia="Times New Roman" w:hint="default"/>
        </w:rPr>
        <w:t>1</w:t>
      </w:r>
      <w:r>
        <w:rPr/>
        <w:t>）是不断丰富和发展现有的支撑产品核心优势的禽肉多样性生产与开发技术，应用高新技术或</w:t>
      </w:r>
      <w:r>
        <w:rPr>
          <w:w w:val="100"/>
        </w:rPr>
        <w:t> </w:t>
      </w:r>
      <w:r>
        <w:rPr/>
        <w:t>先进适用技术，继续保持在全球范围内领先水平。（</w:t>
      </w:r>
      <w:r>
        <w:rPr>
          <w:rFonts w:ascii="Times New Roman" w:hAnsi="Times New Roman" w:cs="Times New Roman" w:eastAsia="Times New Roman" w:hint="default"/>
        </w:rPr>
        <w:t>2</w:t>
      </w:r>
      <w:r>
        <w:rPr/>
        <w:t>）是丰富技术创新战略内容。在禽肉方面，在保</w:t>
      </w:r>
      <w:r>
        <w:rPr>
          <w:w w:val="100"/>
        </w:rPr>
        <w:t> </w:t>
      </w:r>
      <w:r>
        <w:rPr>
          <w:spacing w:val="-4"/>
        </w:rPr>
        <w:t>持禽肉产品的技术含量高、质量好、结构优化、品种全的基础上，不断丰富和发展现有的禽肉多样化制</w:t>
      </w:r>
      <w:r>
        <w:rPr>
          <w:spacing w:val="-33"/>
        </w:rPr>
        <w:t> </w:t>
      </w:r>
      <w:r>
        <w:rPr>
          <w:spacing w:val="-33"/>
        </w:rPr>
      </w:r>
      <w:r>
        <w:rPr>
          <w:spacing w:val="-4"/>
        </w:rPr>
        <w:t>造与开发技术，使禽肉产品保持高档化、产品结构更科学合理、质量更优，使核心技术保持国内的领先</w:t>
      </w:r>
      <w:r>
        <w:rPr>
          <w:spacing w:val="-34"/>
        </w:rPr>
        <w:t> </w:t>
      </w:r>
      <w:r>
        <w:rPr>
          <w:spacing w:val="-34"/>
        </w:rPr>
      </w:r>
      <w:r>
        <w:rPr>
          <w:spacing w:val="-4"/>
        </w:rPr>
        <w:t>水平并接近或达到国际先进水平。在延伸技术方面，在丰富和延伸企业核心技术的过程中，发展相关的</w:t>
      </w:r>
      <w:r>
        <w:rPr>
          <w:spacing w:val="-30"/>
        </w:rPr>
        <w:t> </w:t>
      </w:r>
      <w:r>
        <w:rPr>
          <w:spacing w:val="-30"/>
        </w:rPr>
      </w:r>
      <w:r>
        <w:rPr>
          <w:spacing w:val="-4"/>
        </w:rPr>
        <w:t>工艺技术、低温真空等禽肉制品技术，使其形成有发展潜力的新的优势技术。在制造技术方面。通过技</w:t>
      </w:r>
      <w:r>
        <w:rPr>
          <w:spacing w:val="-35"/>
        </w:rPr>
        <w:t> </w:t>
      </w:r>
      <w:r>
        <w:rPr>
          <w:spacing w:val="-35"/>
        </w:rPr>
      </w:r>
      <w:r>
        <w:rPr>
          <w:spacing w:val="-4"/>
        </w:rPr>
        <w:t>术改造，提高制造水平，形成规模化生产，保持企业在工艺装备上处于国际的领先优势；同时大力开展</w:t>
      </w:r>
    </w:p>
    <w:p>
      <w:pPr>
        <w:spacing w:after="0" w:line="396" w:lineRule="auto"/>
        <w:jc w:val="left"/>
        <w:sectPr>
          <w:pgSz w:w="11910" w:h="16840"/>
          <w:pgMar w:header="745" w:footer="980" w:top="1060" w:bottom="1160" w:left="1280" w:right="9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93" w:lineRule="auto"/>
        <w:ind w:left="138" w:right="42"/>
        <w:jc w:val="left"/>
      </w:pPr>
      <w:r>
        <w:rPr/>
        <w:t>禽肉的热加工工艺改进的研究。（</w:t>
      </w:r>
      <w:r>
        <w:rPr>
          <w:rFonts w:ascii="Times New Roman" w:hAnsi="Times New Roman" w:cs="Times New Roman" w:eastAsia="Times New Roman" w:hint="default"/>
        </w:rPr>
        <w:t>3</w:t>
      </w:r>
      <w:r>
        <w:rPr/>
        <w:t>）是不断完善技术创新的对策。集团不断整合企业技术力量，以企</w:t>
      </w:r>
      <w:r>
        <w:rPr>
          <w:spacing w:val="-103"/>
        </w:rPr>
        <w:t> </w:t>
      </w:r>
      <w:r>
        <w:rPr>
          <w:spacing w:val="-103"/>
        </w:rPr>
      </w:r>
      <w:r>
        <w:rPr>
          <w:spacing w:val="-2"/>
        </w:rPr>
        <w:t>业工程技术中心为平台，优化配置企业现有技术力量，充分调动、发挥技术人员的积极性和聪明才智，</w:t>
      </w:r>
      <w:r>
        <w:rPr>
          <w:spacing w:val="-24"/>
        </w:rPr>
        <w:t> </w:t>
      </w:r>
      <w:r>
        <w:rPr>
          <w:spacing w:val="-24"/>
        </w:rPr>
      </w:r>
      <w:r>
        <w:rPr>
          <w:spacing w:val="-4"/>
        </w:rPr>
        <w:t>组成若干项目组，有针对性地开展关键性技术难题的攻关，直接为产品创新、工艺创新、过程创新、制</w:t>
      </w:r>
      <w:r>
        <w:rPr>
          <w:spacing w:val="-36"/>
        </w:rPr>
        <w:t> </w:t>
      </w:r>
      <w:r>
        <w:rPr>
          <w:spacing w:val="-36"/>
        </w:rPr>
      </w:r>
      <w:r>
        <w:rPr>
          <w:spacing w:val="-4"/>
        </w:rPr>
        <w:t>度创新、组织和管理创新、市场营销创新和服务创新提供技术支持，使禽肉的结构优化设计、工艺的选</w:t>
      </w:r>
      <w:r>
        <w:rPr>
          <w:spacing w:val="-36"/>
        </w:rPr>
        <w:t> </w:t>
      </w:r>
      <w:r>
        <w:rPr>
          <w:spacing w:val="-36"/>
        </w:rPr>
      </w:r>
      <w:r>
        <w:rPr>
          <w:spacing w:val="-2"/>
        </w:rPr>
        <w:t>择等方面处于国际的领先地位。同时，开展产学研一体化。把技术中心做为产学研一体化的主要载体，</w:t>
      </w:r>
      <w:r>
        <w:rPr>
          <w:spacing w:val="-24"/>
        </w:rPr>
        <w:t> </w:t>
      </w:r>
      <w:r>
        <w:rPr>
          <w:spacing w:val="-24"/>
        </w:rPr>
      </w:r>
      <w:r>
        <w:rPr>
          <w:spacing w:val="-4"/>
        </w:rPr>
        <w:t>在风险共担、成果共享、优势互补、共同发展的原则下，积极与高等院校、研究院所建立稳定的战略联</w:t>
      </w:r>
      <w:r>
        <w:rPr>
          <w:spacing w:val="-33"/>
        </w:rPr>
        <w:t> </w:t>
      </w:r>
      <w:r>
        <w:rPr>
          <w:spacing w:val="-33"/>
        </w:rPr>
      </w:r>
      <w:r>
        <w:rPr>
          <w:spacing w:val="-4"/>
        </w:rPr>
        <w:t>盟，采用</w:t>
      </w:r>
      <w:r>
        <w:rPr>
          <w:rFonts w:ascii="Times New Roman" w:hAnsi="Times New Roman" w:cs="Times New Roman" w:eastAsia="Times New Roman" w:hint="default"/>
          <w:spacing w:val="-4"/>
        </w:rPr>
        <w:t>“</w:t>
      </w:r>
      <w:r>
        <w:rPr>
          <w:spacing w:val="-4"/>
        </w:rPr>
        <w:t>院所研究，厂内配合或参与</w:t>
      </w:r>
      <w:r>
        <w:rPr>
          <w:rFonts w:ascii="Times New Roman" w:hAnsi="Times New Roman" w:cs="Times New Roman" w:eastAsia="Times New Roman" w:hint="default"/>
          <w:spacing w:val="-4"/>
        </w:rPr>
        <w:t>”</w:t>
      </w:r>
      <w:r>
        <w:rPr>
          <w:spacing w:val="-4"/>
        </w:rPr>
        <w:t>的方式，联合研究开发等新材料、新技术、新工艺，并在此基础</w:t>
      </w:r>
      <w:r>
        <w:rPr>
          <w:spacing w:val="-6"/>
        </w:rPr>
        <w:t> </w:t>
      </w:r>
      <w:r>
        <w:rPr>
          <w:spacing w:val="-6"/>
        </w:rPr>
      </w:r>
      <w:r>
        <w:rPr>
          <w:spacing w:val="-2"/>
        </w:rPr>
        <w:t>上，研发高新技术产品，使之产业化，直接进入禽类行业新领域的制高点以获得新领域中的竞争优势，</w:t>
      </w:r>
      <w:r>
        <w:rPr>
          <w:spacing w:val="-24"/>
        </w:rPr>
        <w:t> </w:t>
      </w:r>
      <w:r>
        <w:rPr>
          <w:spacing w:val="-24"/>
        </w:rPr>
      </w:r>
      <w:r>
        <w:rPr/>
        <w:t>实现跨越式发展。（</w:t>
      </w:r>
      <w:r>
        <w:rPr>
          <w:rFonts w:ascii="Times New Roman" w:hAnsi="Times New Roman" w:cs="Times New Roman" w:eastAsia="Times New Roman" w:hint="default"/>
        </w:rPr>
        <w:t>4</w:t>
      </w:r>
      <w:r>
        <w:rPr/>
        <w:t>），利用科研工作站，吸引高层次科技人才，开展新材料、新产品、新工艺、新</w:t>
      </w:r>
      <w:r>
        <w:rPr>
          <w:w w:val="100"/>
        </w:rPr>
        <w:t> </w:t>
      </w:r>
      <w:r>
        <w:rPr/>
        <w:t>包装等方面的研究，为企业整体战略目标服务，使企业在市场竞争中处于有利地位。（</w:t>
      </w:r>
      <w:r>
        <w:rPr>
          <w:rFonts w:ascii="Times New Roman" w:hAnsi="Times New Roman" w:cs="Times New Roman" w:eastAsia="Times New Roman" w:hint="default"/>
        </w:rPr>
        <w:t>5</w:t>
      </w:r>
      <w:r>
        <w:rPr/>
        <w:t>），加快实验</w:t>
      </w:r>
      <w:r>
        <w:rPr>
          <w:spacing w:val="-103"/>
        </w:rPr>
        <w:t> </w:t>
      </w:r>
      <w:r>
        <w:rPr>
          <w:spacing w:val="-103"/>
        </w:rPr>
      </w:r>
      <w:r>
        <w:rPr>
          <w:spacing w:val="-4"/>
        </w:rPr>
        <w:t>室建设步伐，充实试验手段和扩大实验室的规模，进行禽肉及疫病控制的自主研制，开展禽肉及疫病控</w:t>
      </w:r>
      <w:r>
        <w:rPr>
          <w:spacing w:val="-33"/>
        </w:rPr>
        <w:t> </w:t>
      </w:r>
      <w:r>
        <w:rPr>
          <w:spacing w:val="-33"/>
        </w:rPr>
      </w:r>
      <w:r>
        <w:rPr>
          <w:spacing w:val="-4"/>
        </w:rPr>
        <w:t>制的机理研究；以信息化带动技术创新，完善企业信息管理系统，利用先进的计算机技术提高企业生产</w:t>
      </w:r>
      <w:r>
        <w:rPr>
          <w:spacing w:val="-36"/>
        </w:rPr>
        <w:t> </w:t>
      </w:r>
      <w:r>
        <w:rPr>
          <w:spacing w:val="-36"/>
        </w:rPr>
      </w:r>
      <w:r>
        <w:rPr/>
        <w:t>制造、工程技术、检验试验的信息收集、处理质量，为华英集团的技术创新和管理创新服务。</w:t>
      </w:r>
    </w:p>
    <w:p>
      <w:pPr>
        <w:pStyle w:val="BodyText"/>
        <w:spacing w:line="400" w:lineRule="auto" w:before="49"/>
        <w:ind w:left="138" w:right="327" w:firstLine="420"/>
        <w:jc w:val="both"/>
      </w:pPr>
      <w:r>
        <w:rPr>
          <w:spacing w:val="-4"/>
        </w:rPr>
        <w:t>在报告期内，公司充分发挥在品牌、营销、规模、产业链完整、产品及技术研发等方面优势，在稳</w:t>
      </w:r>
      <w:r>
        <w:rPr>
          <w:w w:val="100"/>
        </w:rPr>
        <w:t> </w:t>
      </w:r>
      <w:r>
        <w:rPr>
          <w:spacing w:val="-4"/>
        </w:rPr>
        <w:t>步提升公司肉鸭、肉鸡系列产品现有生产规模和市场占有率的基础上，通过加大产品的研发力度和国内</w:t>
      </w:r>
      <w:r>
        <w:rPr>
          <w:spacing w:val="-33"/>
        </w:rPr>
        <w:t> </w:t>
      </w:r>
      <w:r>
        <w:rPr>
          <w:spacing w:val="-33"/>
        </w:rPr>
      </w:r>
      <w:r>
        <w:rPr>
          <w:spacing w:val="-4"/>
        </w:rPr>
        <w:t>外市场的推广，有效提高了市场占有率和盈利能力，也全面提升了公司持续发展能力、创新能力和核心</w:t>
      </w:r>
      <w:r>
        <w:rPr>
          <w:spacing w:val="-36"/>
        </w:rPr>
        <w:t> </w:t>
      </w:r>
      <w:r>
        <w:rPr>
          <w:spacing w:val="-36"/>
        </w:rPr>
      </w:r>
      <w:r>
        <w:rPr/>
        <w:t>竞争力。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ind w:left="138" w:right="5348"/>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138" w:right="5348"/>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38" w:right="5348"/>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4"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5"/>
        <w:spacing w:line="240" w:lineRule="auto" w:before="36"/>
        <w:ind w:left="138" w:right="5348"/>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5"/>
        <w:rPr>
          <w:rFonts w:ascii="宋体" w:hAnsi="宋体" w:cs="宋体" w:eastAsia="宋体" w:hint="default"/>
          <w:b/>
          <w:bCs/>
          <w:sz w:val="26"/>
          <w:szCs w:val="26"/>
        </w:rPr>
      </w:pPr>
    </w:p>
    <w:tbl>
      <w:tblPr>
        <w:tblW w:w="0" w:type="auto"/>
        <w:jc w:val="left"/>
        <w:tblInd w:w="117" w:type="dxa"/>
        <w:tblLayout w:type="fixed"/>
        <w:tblCellMar>
          <w:top w:w="0" w:type="dxa"/>
          <w:left w:w="0" w:type="dxa"/>
          <w:bottom w:w="0" w:type="dxa"/>
          <w:right w:w="0" w:type="dxa"/>
        </w:tblCellMar>
        <w:tblLook w:val="01E0"/>
      </w:tblPr>
      <w:tblGrid>
        <w:gridCol w:w="784"/>
        <w:gridCol w:w="798"/>
        <w:gridCol w:w="1091"/>
        <w:gridCol w:w="866"/>
        <w:gridCol w:w="784"/>
        <w:gridCol w:w="865"/>
        <w:gridCol w:w="785"/>
        <w:gridCol w:w="1091"/>
        <w:gridCol w:w="784"/>
        <w:gridCol w:w="785"/>
        <w:gridCol w:w="755"/>
      </w:tblGrid>
      <w:tr>
        <w:trPr>
          <w:trHeight w:val="383" w:hRule="exact"/>
        </w:trPr>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2"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 w:right="0"/>
              <w:jc w:val="left"/>
              <w:rPr>
                <w:rFonts w:ascii="宋体" w:hAnsi="宋体" w:cs="宋体" w:eastAsia="宋体" w:hint="default"/>
                <w:sz w:val="18"/>
                <w:szCs w:val="18"/>
              </w:rPr>
            </w:pPr>
            <w:r>
              <w:rPr>
                <w:rFonts w:ascii="宋体" w:hAnsi="宋体" w:cs="宋体" w:eastAsia="宋体" w:hint="default"/>
                <w:sz w:val="18"/>
                <w:szCs w:val="18"/>
              </w:rPr>
              <w:t>最初投资成</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 w:right="0"/>
              <w:jc w:val="left"/>
              <w:rPr>
                <w:rFonts w:ascii="宋体" w:hAnsi="宋体" w:cs="宋体" w:eastAsia="宋体" w:hint="default"/>
                <w:sz w:val="18"/>
                <w:szCs w:val="18"/>
              </w:rPr>
            </w:pPr>
            <w:r>
              <w:rPr>
                <w:rFonts w:ascii="宋体" w:hAnsi="宋体" w:cs="宋体" w:eastAsia="宋体" w:hint="default"/>
                <w:sz w:val="18"/>
                <w:szCs w:val="18"/>
              </w:rPr>
              <w:t>期初持股</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5" w:right="0"/>
              <w:jc w:val="left"/>
              <w:rPr>
                <w:rFonts w:ascii="宋体" w:hAnsi="宋体" w:cs="宋体" w:eastAsia="宋体" w:hint="default"/>
                <w:sz w:val="18"/>
                <w:szCs w:val="18"/>
              </w:rPr>
            </w:pPr>
            <w:r>
              <w:rPr>
                <w:rFonts w:ascii="宋体" w:hAnsi="宋体" w:cs="宋体" w:eastAsia="宋体" w:hint="default"/>
                <w:sz w:val="18"/>
                <w:szCs w:val="18"/>
              </w:rPr>
              <w:t>期初持股</w:t>
            </w: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9" w:right="0"/>
              <w:jc w:val="left"/>
              <w:rPr>
                <w:rFonts w:ascii="宋体" w:hAnsi="宋体" w:cs="宋体" w:eastAsia="宋体" w:hint="default"/>
                <w:sz w:val="18"/>
                <w:szCs w:val="18"/>
              </w:rPr>
            </w:pPr>
            <w:r>
              <w:rPr>
                <w:rFonts w:ascii="宋体" w:hAnsi="宋体" w:cs="宋体" w:eastAsia="宋体" w:hint="default"/>
                <w:sz w:val="18"/>
                <w:szCs w:val="18"/>
              </w:rPr>
              <w:t>期末持股</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5" w:right="0"/>
              <w:jc w:val="left"/>
              <w:rPr>
                <w:rFonts w:ascii="宋体" w:hAnsi="宋体" w:cs="宋体" w:eastAsia="宋体" w:hint="default"/>
                <w:sz w:val="18"/>
                <w:szCs w:val="18"/>
              </w:rPr>
            </w:pPr>
            <w:r>
              <w:rPr>
                <w:rFonts w:ascii="宋体" w:hAnsi="宋体" w:cs="宋体" w:eastAsia="宋体" w:hint="default"/>
                <w:sz w:val="18"/>
                <w:szCs w:val="18"/>
              </w:rPr>
              <w:t>期末持股</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0" w:right="0"/>
              <w:jc w:val="left"/>
              <w:rPr>
                <w:rFonts w:ascii="宋体" w:hAnsi="宋体" w:cs="宋体" w:eastAsia="宋体" w:hint="default"/>
                <w:sz w:val="18"/>
                <w:szCs w:val="18"/>
              </w:rPr>
            </w:pPr>
            <w:r>
              <w:rPr>
                <w:rFonts w:ascii="宋体" w:hAnsi="宋体" w:cs="宋体" w:eastAsia="宋体" w:hint="default"/>
                <w:sz w:val="18"/>
                <w:szCs w:val="18"/>
              </w:rPr>
              <w:t>期末账面值</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报告期损</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5" w:right="0"/>
              <w:jc w:val="left"/>
              <w:rPr>
                <w:rFonts w:ascii="宋体" w:hAnsi="宋体" w:cs="宋体" w:eastAsia="宋体" w:hint="default"/>
                <w:sz w:val="18"/>
                <w:szCs w:val="18"/>
              </w:rPr>
            </w:pPr>
            <w:r>
              <w:rPr>
                <w:rFonts w:ascii="宋体" w:hAnsi="宋体" w:cs="宋体" w:eastAsia="宋体" w:hint="default"/>
                <w:sz w:val="18"/>
                <w:szCs w:val="18"/>
              </w:rPr>
              <w:t>会计核算</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6" w:right="0"/>
              <w:jc w:val="left"/>
              <w:rPr>
                <w:rFonts w:ascii="宋体" w:hAnsi="宋体" w:cs="宋体" w:eastAsia="宋体" w:hint="default"/>
                <w:sz w:val="18"/>
                <w:szCs w:val="18"/>
              </w:rPr>
            </w:pPr>
            <w:r>
              <w:rPr>
                <w:rFonts w:ascii="宋体" w:hAnsi="宋体" w:cs="宋体" w:eastAsia="宋体" w:hint="default"/>
                <w:sz w:val="18"/>
                <w:szCs w:val="18"/>
              </w:rPr>
              <w:t>股份来</w:t>
            </w:r>
          </w:p>
        </w:tc>
      </w:tr>
    </w:tbl>
    <w:p>
      <w:pPr>
        <w:spacing w:after="0" w:line="240" w:lineRule="auto"/>
        <w:jc w:val="left"/>
        <w:rPr>
          <w:rFonts w:ascii="宋体" w:hAnsi="宋体" w:cs="宋体" w:eastAsia="宋体" w:hint="default"/>
          <w:sz w:val="18"/>
          <w:szCs w:val="18"/>
        </w:rPr>
        <w:sectPr>
          <w:pgSz w:w="11910" w:h="16840"/>
          <w:pgMar w:header="745" w:footer="980" w:top="1060" w:bottom="1160" w:left="1280" w:right="800"/>
        </w:sectPr>
      </w:pPr>
    </w:p>
    <w:p>
      <w:pPr>
        <w:spacing w:line="240" w:lineRule="auto" w:before="11"/>
        <w:rPr>
          <w:rFonts w:ascii="宋体" w:hAnsi="宋体" w:cs="宋体" w:eastAsia="宋体" w:hint="default"/>
          <w:b/>
          <w:bCs/>
          <w:sz w:val="26"/>
          <w:szCs w:val="26"/>
        </w:rPr>
      </w:pPr>
    </w:p>
    <w:tbl>
      <w:tblPr>
        <w:tblW w:w="0" w:type="auto"/>
        <w:jc w:val="left"/>
        <w:tblInd w:w="105" w:type="dxa"/>
        <w:tblLayout w:type="fixed"/>
        <w:tblCellMar>
          <w:top w:w="0" w:type="dxa"/>
          <w:left w:w="0" w:type="dxa"/>
          <w:bottom w:w="0" w:type="dxa"/>
          <w:right w:w="0" w:type="dxa"/>
        </w:tblCellMar>
        <w:tblLook w:val="01E0"/>
      </w:tblPr>
      <w:tblGrid>
        <w:gridCol w:w="797"/>
        <w:gridCol w:w="797"/>
        <w:gridCol w:w="1093"/>
        <w:gridCol w:w="866"/>
        <w:gridCol w:w="782"/>
        <w:gridCol w:w="866"/>
        <w:gridCol w:w="785"/>
        <w:gridCol w:w="1090"/>
        <w:gridCol w:w="785"/>
        <w:gridCol w:w="785"/>
        <w:gridCol w:w="766"/>
      </w:tblGrid>
      <w:tr>
        <w:trPr>
          <w:trHeight w:val="362"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本（元）</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32"/>
              <w:jc w:val="center"/>
              <w:rPr>
                <w:rFonts w:ascii="宋体" w:hAnsi="宋体" w:cs="宋体" w:eastAsia="宋体" w:hint="default"/>
                <w:sz w:val="18"/>
                <w:szCs w:val="18"/>
              </w:rPr>
            </w:pPr>
            <w:r>
              <w:rPr>
                <w:rFonts w:ascii="宋体" w:hAnsi="宋体" w:cs="宋体" w:eastAsia="宋体" w:hint="default"/>
                <w:spacing w:val="-7"/>
                <w:sz w:val="18"/>
                <w:szCs w:val="18"/>
              </w:rPr>
              <w:t>数量（股）</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9"/>
              <w:jc w:val="right"/>
              <w:rPr>
                <w:rFonts w:ascii="宋体" w:hAnsi="宋体" w:cs="宋体" w:eastAsia="宋体" w:hint="default"/>
                <w:sz w:val="18"/>
                <w:szCs w:val="18"/>
              </w:rPr>
            </w:pPr>
            <w:r>
              <w:rPr>
                <w:rFonts w:ascii="宋体" w:hAnsi="宋体" w:cs="宋体" w:eastAsia="宋体" w:hint="default"/>
                <w:spacing w:val="-18"/>
                <w:sz w:val="18"/>
                <w:szCs w:val="18"/>
              </w:rPr>
              <w:t>比例（</w:t>
            </w:r>
            <w:r>
              <w:rPr>
                <w:rFonts w:ascii="Times New Roman" w:hAnsi="Times New Roman" w:cs="Times New Roman" w:eastAsia="Times New Roman" w:hint="default"/>
                <w:spacing w:val="-18"/>
                <w:sz w:val="18"/>
                <w:szCs w:val="18"/>
              </w:rPr>
              <w:t>%</w:t>
            </w:r>
            <w:r>
              <w:rPr>
                <w:rFonts w:ascii="宋体" w:hAnsi="宋体" w:cs="宋体" w:eastAsia="宋体" w:hint="default"/>
                <w:spacing w:val="-18"/>
                <w:sz w:val="18"/>
                <w:szCs w:val="18"/>
              </w:rPr>
              <w:t>）</w:t>
            </w:r>
            <w:r>
              <w:rPr>
                <w:rFonts w:ascii="宋体" w:hAnsi="宋体" w:cs="宋体" w:eastAsia="宋体" w:hint="default"/>
                <w:sz w:val="18"/>
                <w:szCs w:val="18"/>
              </w:rPr>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32"/>
              <w:jc w:val="center"/>
              <w:rPr>
                <w:rFonts w:ascii="宋体" w:hAnsi="宋体" w:cs="宋体" w:eastAsia="宋体" w:hint="default"/>
                <w:sz w:val="18"/>
                <w:szCs w:val="18"/>
              </w:rPr>
            </w:pPr>
            <w:r>
              <w:rPr>
                <w:rFonts w:ascii="宋体" w:hAnsi="宋体" w:cs="宋体" w:eastAsia="宋体" w:hint="default"/>
                <w:spacing w:val="-8"/>
                <w:sz w:val="18"/>
                <w:szCs w:val="18"/>
              </w:rPr>
              <w:t>数量（股）</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比例（</w:t>
            </w:r>
            <w:r>
              <w:rPr>
                <w:rFonts w:ascii="Times New Roman" w:hAnsi="Times New Roman" w:cs="Times New Roman" w:eastAsia="Times New Roman" w:hint="default"/>
                <w:spacing w:val="-14"/>
                <w:sz w:val="18"/>
                <w:szCs w:val="18"/>
              </w:rPr>
              <w:t>%</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268" w:val="left" w:leader="none"/>
              </w:tabs>
              <w:spacing w:line="240" w:lineRule="auto" w:before="8"/>
              <w:ind w:left="-128" w:right="0"/>
              <w:jc w:val="left"/>
              <w:rPr>
                <w:rFonts w:ascii="宋体" w:hAnsi="宋体" w:cs="宋体" w:eastAsia="宋体" w:hint="default"/>
                <w:sz w:val="18"/>
                <w:szCs w:val="18"/>
              </w:rPr>
            </w:pPr>
            <w:r>
              <w:rPr>
                <w:rFonts w:ascii="宋体" w:hAnsi="宋体" w:cs="宋体" w:eastAsia="宋体" w:hint="default"/>
                <w:sz w:val="18"/>
                <w:szCs w:val="18"/>
              </w:rPr>
              <w:t>）</w:t>
              <w:tab/>
              <w:t>（元）</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6"/>
              <w:jc w:val="right"/>
              <w:rPr>
                <w:rFonts w:ascii="宋体" w:hAnsi="宋体" w:cs="宋体" w:eastAsia="宋体" w:hint="default"/>
                <w:sz w:val="18"/>
                <w:szCs w:val="18"/>
              </w:rPr>
            </w:pPr>
            <w:r>
              <w:rPr>
                <w:rFonts w:ascii="宋体" w:hAnsi="宋体" w:cs="宋体" w:eastAsia="宋体" w:hint="default"/>
                <w:sz w:val="18"/>
                <w:szCs w:val="18"/>
              </w:rPr>
              <w:t>益（元）</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科目</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源</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信阳银行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商业银行</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18,500,000.00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09" w:right="0"/>
              <w:jc w:val="left"/>
              <w:rPr>
                <w:rFonts w:ascii="Times New Roman" w:hAnsi="Times New Roman" w:cs="Times New Roman" w:eastAsia="Times New Roman" w:hint="default"/>
                <w:sz w:val="18"/>
                <w:szCs w:val="18"/>
              </w:rPr>
            </w:pPr>
            <w:r>
              <w:rPr>
                <w:rFonts w:ascii="Times New Roman"/>
                <w:sz w:val="18"/>
              </w:rPr>
              <w:t>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1" w:right="32"/>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18,500,000.00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10,000,000</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10,000,000</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pStyle w:val="Heading5"/>
        <w:spacing w:line="240" w:lineRule="auto" w:before="36"/>
        <w:ind w:left="138" w:right="5348"/>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38" w:right="5348"/>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before="44"/>
        <w:ind w:left="0" w:right="3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792"/>
        <w:gridCol w:w="799"/>
        <w:gridCol w:w="794"/>
        <w:gridCol w:w="807"/>
        <w:gridCol w:w="799"/>
        <w:gridCol w:w="797"/>
        <w:gridCol w:w="800"/>
        <w:gridCol w:w="797"/>
        <w:gridCol w:w="799"/>
        <w:gridCol w:w="797"/>
        <w:gridCol w:w="799"/>
        <w:gridCol w:w="792"/>
      </w:tblGrid>
      <w:tr>
        <w:trPr>
          <w:trHeight w:val="71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0" w:right="31" w:hanging="272"/>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1" w:right="36"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 w:right="31"/>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 w:right="38"/>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3"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3" w:right="34"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3" w:right="31"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3" w:right="35"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关联关系</w:t>
            </w: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8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38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委托理财情况说明</w:t>
            </w:r>
          </w:p>
        </w:tc>
        <w:tc>
          <w:tcPr>
            <w:tcW w:w="638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357" w:lineRule="auto" w:before="49"/>
        <w:ind w:left="138" w:right="9308"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line="240" w:lineRule="auto" w:before="6"/>
        <w:rPr>
          <w:rFonts w:ascii="宋体" w:hAnsi="宋体" w:cs="宋体" w:eastAsia="宋体" w:hint="default"/>
          <w:sz w:val="20"/>
          <w:szCs w:val="20"/>
        </w:rPr>
      </w:pPr>
    </w:p>
    <w:p>
      <w:pPr>
        <w:pStyle w:val="Heading5"/>
        <w:spacing w:line="240" w:lineRule="auto"/>
        <w:ind w:left="138" w:right="5348"/>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5"/>
        <w:rPr>
          <w:rFonts w:ascii="宋体" w:hAnsi="宋体" w:cs="宋体" w:eastAsia="宋体" w:hint="default"/>
          <w:b/>
          <w:bCs/>
          <w:sz w:val="26"/>
          <w:szCs w:val="26"/>
        </w:rPr>
      </w:pPr>
    </w:p>
    <w:p>
      <w:pPr>
        <w:spacing w:before="0"/>
        <w:ind w:left="138" w:right="5348" w:firstLine="0"/>
        <w:jc w:val="left"/>
        <w:rPr>
          <w:rFonts w:ascii="宋体" w:hAnsi="宋体" w:cs="宋体" w:eastAsia="宋体" w:hint="default"/>
          <w:sz w:val="18"/>
          <w:szCs w:val="18"/>
        </w:rPr>
      </w:pPr>
      <w:r>
        <w:rPr>
          <w:rFonts w:ascii="宋体" w:hAnsi="宋体" w:cs="宋体" w:eastAsia="宋体" w:hint="default"/>
          <w:sz w:val="18"/>
          <w:szCs w:val="18"/>
        </w:rPr>
        <w:t>报告期末衍生品投资的持仓情况</w:t>
      </w:r>
    </w:p>
    <w:p>
      <w:pPr>
        <w:spacing w:line="340" w:lineRule="auto" w:before="115"/>
        <w:ind w:left="138" w:right="80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说明</w:t>
      </w:r>
    </w:p>
    <w:p>
      <w:pPr>
        <w:spacing w:before="41"/>
        <w:ind w:left="138" w:right="5348"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20"/>
        <w:ind w:left="138" w:right="5348"/>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10"/>
        <w:rPr>
          <w:rFonts w:ascii="宋体" w:hAnsi="宋体" w:cs="宋体" w:eastAsia="宋体" w:hint="default"/>
          <w:b/>
          <w:bCs/>
          <w:sz w:val="22"/>
          <w:szCs w:val="22"/>
        </w:rPr>
      </w:pPr>
    </w:p>
    <w:p>
      <w:pPr>
        <w:spacing w:before="44"/>
        <w:ind w:left="0" w:right="3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1519"/>
        <w:gridCol w:w="960"/>
        <w:gridCol w:w="1181"/>
        <w:gridCol w:w="1181"/>
        <w:gridCol w:w="1181"/>
        <w:gridCol w:w="1181"/>
        <w:gridCol w:w="1181"/>
        <w:gridCol w:w="1181"/>
      </w:tblGrid>
      <w:tr>
        <w:trPr>
          <w:trHeight w:val="1025" w:hRule="exact"/>
        </w:trPr>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3"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是否关联方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3"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贷款利率</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97" w:right="45" w:hanging="452"/>
              <w:jc w:val="left"/>
              <w:rPr>
                <w:rFonts w:ascii="宋体" w:hAnsi="宋体" w:cs="宋体" w:eastAsia="宋体" w:hint="default"/>
                <w:sz w:val="18"/>
                <w:szCs w:val="18"/>
              </w:rPr>
            </w:pPr>
            <w:r>
              <w:rPr>
                <w:rFonts w:ascii="宋体" w:hAnsi="宋体" w:cs="宋体" w:eastAsia="宋体" w:hint="default"/>
                <w:sz w:val="18"/>
                <w:szCs w:val="18"/>
              </w:rPr>
              <w:t>担保人或抵押 物</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5" w:right="43" w:hanging="360"/>
              <w:jc w:val="left"/>
              <w:rPr>
                <w:rFonts w:ascii="宋体" w:hAnsi="宋体" w:cs="宋体" w:eastAsia="宋体" w:hint="default"/>
                <w:sz w:val="18"/>
                <w:szCs w:val="18"/>
              </w:rPr>
            </w:pPr>
            <w:r>
              <w:rPr>
                <w:rFonts w:ascii="宋体" w:hAnsi="宋体" w:cs="宋体" w:eastAsia="宋体" w:hint="default"/>
                <w:sz w:val="18"/>
                <w:szCs w:val="18"/>
              </w:rPr>
              <w:t>贷款对象资金 用途</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5" w:right="44" w:hanging="180"/>
              <w:jc w:val="left"/>
              <w:rPr>
                <w:rFonts w:ascii="宋体" w:hAnsi="宋体" w:cs="宋体" w:eastAsia="宋体" w:hint="default"/>
                <w:sz w:val="18"/>
                <w:szCs w:val="18"/>
              </w:rPr>
            </w:pPr>
            <w:r>
              <w:rPr>
                <w:rFonts w:ascii="宋体" w:hAnsi="宋体" w:cs="宋体" w:eastAsia="宋体" w:hint="default"/>
                <w:sz w:val="18"/>
                <w:szCs w:val="18"/>
              </w:rPr>
              <w:t>展期、逾期或 诉讼事项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3"/>
              <w:jc w:val="both"/>
              <w:rPr>
                <w:rFonts w:ascii="宋体" w:hAnsi="宋体" w:cs="宋体" w:eastAsia="宋体" w:hint="default"/>
                <w:sz w:val="18"/>
                <w:szCs w:val="18"/>
              </w:rPr>
            </w:pPr>
            <w:r>
              <w:rPr>
                <w:rFonts w:ascii="宋体" w:hAnsi="宋体" w:cs="宋体" w:eastAsia="宋体" w:hint="default"/>
                <w:sz w:val="18"/>
                <w:szCs w:val="18"/>
              </w:rPr>
              <w:t>展期、逾期或 诉讼事项等风 险的应对措施</w:t>
            </w:r>
          </w:p>
        </w:tc>
      </w:tr>
      <w:tr>
        <w:trPr>
          <w:trHeight w:val="404"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6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49"/>
        <w:ind w:left="138" w:right="9308"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after="0" w:line="360" w:lineRule="auto"/>
        <w:jc w:val="left"/>
        <w:rPr>
          <w:rFonts w:ascii="宋体" w:hAnsi="宋体" w:cs="宋体" w:eastAsia="宋体" w:hint="default"/>
          <w:sz w:val="18"/>
          <w:szCs w:val="18"/>
        </w:rPr>
        <w:sectPr>
          <w:pgSz w:w="11910" w:h="16840"/>
          <w:pgMar w:header="745" w:footer="980" w:top="1060" w:bottom="1160" w:left="1280" w:right="800"/>
        </w:sectPr>
      </w:pPr>
    </w:p>
    <w:p>
      <w:pPr>
        <w:spacing w:line="240" w:lineRule="auto" w:before="2"/>
        <w:rPr>
          <w:rFonts w:ascii="宋体" w:hAnsi="宋体" w:cs="宋体" w:eastAsia="宋体" w:hint="default"/>
          <w:sz w:val="23"/>
          <w:szCs w:val="23"/>
        </w:rPr>
      </w:pPr>
    </w:p>
    <w:p>
      <w:pPr>
        <w:pStyle w:val="Heading5"/>
        <w:spacing w:line="240" w:lineRule="auto" w:before="36"/>
        <w:ind w:left="138" w:right="5348"/>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38" w:right="5348"/>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0" w:right="3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4077"/>
        <w:gridCol w:w="5483"/>
      </w:tblGrid>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58,883.71</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58,813.8</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6"/>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line="240" w:lineRule="auto" w:before="3"/>
        <w:rPr>
          <w:rFonts w:ascii="宋体" w:hAnsi="宋体" w:cs="宋体" w:eastAsia="宋体" w:hint="default"/>
          <w:sz w:val="19"/>
          <w:szCs w:val="19"/>
        </w:rPr>
      </w:pPr>
    </w:p>
    <w:p>
      <w:pPr>
        <w:pStyle w:val="Heading5"/>
        <w:spacing w:line="240" w:lineRule="auto" w:before="36"/>
        <w:ind w:left="138" w:right="5348"/>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0" w:right="3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1771"/>
        <w:gridCol w:w="774"/>
        <w:gridCol w:w="785"/>
        <w:gridCol w:w="780"/>
        <w:gridCol w:w="780"/>
        <w:gridCol w:w="780"/>
        <w:gridCol w:w="784"/>
        <w:gridCol w:w="776"/>
        <w:gridCol w:w="781"/>
        <w:gridCol w:w="780"/>
        <w:gridCol w:w="780"/>
      </w:tblGrid>
      <w:tr>
        <w:trPr>
          <w:trHeight w:val="1338"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18" w:right="71"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1"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28"/>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48" w:right="0"/>
              <w:jc w:val="left"/>
              <w:rPr>
                <w:rFonts w:ascii="Times New Roman" w:hAnsi="Times New Roman" w:cs="Times New Roman" w:eastAsia="Times New Roman" w:hint="default"/>
                <w:sz w:val="18"/>
                <w:szCs w:val="18"/>
              </w:rPr>
            </w:pPr>
            <w:r>
              <w:rPr>
                <w:rFonts w:ascii="Times New Roman"/>
                <w:sz w:val="18"/>
              </w:rPr>
              <w:t>(2)/(1)</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0" w:right="24"/>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 w:right="2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24"/>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40"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1" w:right="117"/>
              <w:jc w:val="both"/>
              <w:rPr>
                <w:rFonts w:ascii="宋体" w:hAnsi="宋体" w:cs="宋体" w:eastAsia="宋体" w:hint="default"/>
                <w:sz w:val="18"/>
                <w:szCs w:val="18"/>
              </w:rPr>
            </w:pPr>
            <w:r>
              <w:rPr>
                <w:rFonts w:ascii="宋体" w:hAnsi="宋体" w:cs="宋体" w:eastAsia="宋体" w:hint="default"/>
                <w:sz w:val="18"/>
                <w:szCs w:val="18"/>
              </w:rPr>
              <w:t>河南陈州华英禽业有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 商品肉鸡加工生产项 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26,617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26,617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26,609.51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99.97%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25"/>
              <w:jc w:val="left"/>
              <w:rPr>
                <w:rFonts w:ascii="宋体" w:hAnsi="宋体" w:cs="宋体" w:eastAsia="宋体" w:hint="default"/>
                <w:sz w:val="18"/>
                <w:szCs w:val="18"/>
              </w:rPr>
            </w:pPr>
            <w:r>
              <w:rPr>
                <w:rFonts w:ascii="宋体" w:hAnsi="宋体" w:cs="宋体" w:eastAsia="宋体" w:hint="default"/>
                <w:sz w:val="18"/>
                <w:szCs w:val="18"/>
              </w:rPr>
              <w:t>丰城年产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万只樱 桃谷商品雏鸭生产项 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2,891.94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98.67%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1" w:right="25"/>
              <w:jc w:val="left"/>
              <w:rPr>
                <w:rFonts w:ascii="宋体" w:hAnsi="宋体" w:cs="宋体" w:eastAsia="宋体" w:hint="default"/>
                <w:sz w:val="18"/>
                <w:szCs w:val="18"/>
              </w:rPr>
            </w:pPr>
            <w:r>
              <w:rPr>
                <w:rFonts w:ascii="宋体" w:hAnsi="宋体" w:cs="宋体" w:eastAsia="宋体" w:hint="default"/>
                <w:sz w:val="18"/>
                <w:szCs w:val="18"/>
              </w:rPr>
              <w:t>菏泽华英禽业有限公 司年产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万只商品 雏鸭生产项目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5,687.2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99.85%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1" w:right="115"/>
              <w:jc w:val="left"/>
              <w:rPr>
                <w:rFonts w:ascii="宋体" w:hAnsi="宋体" w:cs="宋体" w:eastAsia="宋体" w:hint="default"/>
                <w:sz w:val="18"/>
                <w:szCs w:val="18"/>
              </w:rPr>
            </w:pPr>
            <w:r>
              <w:rPr>
                <w:rFonts w:ascii="宋体" w:hAnsi="宋体" w:cs="宋体" w:eastAsia="宋体" w:hint="default"/>
                <w:sz w:val="18"/>
                <w:szCs w:val="18"/>
              </w:rPr>
              <w:t>潢川县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 </w:t>
            </w:r>
            <w:r>
              <w:rPr>
                <w:rFonts w:ascii="宋体" w:hAnsi="宋体" w:cs="宋体" w:eastAsia="宋体" w:hint="default"/>
                <w:sz w:val="18"/>
                <w:szCs w:val="18"/>
              </w:rPr>
              <w:t>万只商品 樱桃谷鸭养殖场项目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12,181.44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99.88%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1,011.5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0"/>
              <w:jc w:val="righ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47,440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47,440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47,370.09</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5"/>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w w:val="95"/>
                <w:sz w:val="18"/>
              </w:rPr>
              <w:t>1,202.47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5"/>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4"/>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1"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1" w:val="left" w:leader="none"/>
              </w:tabs>
              <w:spacing w:line="240" w:lineRule="auto" w:before="51"/>
              <w:ind w:left="-130" w:right="3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11,443.71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11,443.71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11,443.71</w:t>
            </w:r>
          </w:p>
        </w:tc>
        <w:tc>
          <w:tcPr>
            <w:tcW w:w="784"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z w:val="18"/>
              </w:rPr>
              <w:t>100%</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5"/>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4"/>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1" w:val="left" w:leader="none"/>
              </w:tabs>
              <w:spacing w:line="240" w:lineRule="auto" w:before="49"/>
              <w:ind w:left="-130" w:right="3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4"/>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0"/>
              <w:jc w:val="righ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11,443.71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11,443.71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w w:val="95"/>
                <w:sz w:val="18"/>
              </w:rPr>
              <w:t>11,443.71</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5"/>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9"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5"/>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4"/>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1280" w:right="800"/>
        </w:sectPr>
      </w:pPr>
    </w:p>
    <w:p>
      <w:pPr>
        <w:spacing w:line="240" w:lineRule="auto" w:before="0"/>
        <w:rPr>
          <w:rFonts w:ascii="宋体" w:hAnsi="宋体" w:cs="宋体" w:eastAsia="宋体" w:hint="default"/>
          <w:sz w:val="20"/>
          <w:szCs w:val="20"/>
        </w:rPr>
      </w:pPr>
      <w:r>
        <w:rPr/>
        <w:pict>
          <v:shape style="position:absolute;margin-left:71.244003pt;margin-top:70.919983pt;width:478.7pt;height:698.65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48"/>
                    <w:gridCol w:w="778"/>
                    <w:gridCol w:w="793"/>
                    <w:gridCol w:w="780"/>
                    <w:gridCol w:w="780"/>
                    <w:gridCol w:w="780"/>
                    <w:gridCol w:w="780"/>
                    <w:gridCol w:w="779"/>
                    <w:gridCol w:w="782"/>
                    <w:gridCol w:w="780"/>
                    <w:gridCol w:w="780"/>
                  </w:tblGrid>
                  <w:tr>
                    <w:trPr>
                      <w:trHeight w:val="401"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58,883.71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58,883.71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58,813.8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1,202.47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409" w:hRule="exact"/>
                    </w:trPr>
                    <w:tc>
                      <w:tcPr>
                        <w:tcW w:w="1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1" w:type="dxa"/>
                        <w:gridSpan w:val="10"/>
                        <w:vMerge w:val="restart"/>
                        <w:tcBorders>
                          <w:top w:val="single" w:sz="4" w:space="0" w:color="000000"/>
                          <w:left w:val="single" w:sz="9" w:space="0" w:color="D2D2D2"/>
                          <w:right w:val="single" w:sz="4" w:space="0" w:color="000000"/>
                        </w:tcBorders>
                      </w:tcPr>
                      <w:p>
                        <w:pPr>
                          <w:pStyle w:val="TableParagraph"/>
                          <w:spacing w:line="309" w:lineRule="auto" w:before="49"/>
                          <w:ind w:left="27"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）河南陈州华英禽业有限公司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年商品肉鸡加工生产项目未达到预计效益的原因：合同 养殖户发展缓慢，公司所在地商品鸡养殖规模不配套，屠宰加工所需鸡源不足，导致未达到预期的 </w:t>
                        </w:r>
                        <w:r>
                          <w:rPr>
                            <w:rFonts w:ascii="宋体" w:hAnsi="宋体" w:cs="宋体" w:eastAsia="宋体" w:hint="default"/>
                            <w:spacing w:val="-3"/>
                            <w:sz w:val="18"/>
                            <w:szCs w:val="18"/>
                          </w:rPr>
                          <w:t>屠宰加工规模，产品生产成本较高。公司</w:t>
                        </w:r>
                        <w:r>
                          <w:rPr>
                            <w:rFonts w:ascii="宋体" w:hAnsi="宋体" w:cs="宋体" w:eastAsia="宋体" w:hint="default"/>
                            <w:spacing w:val="-58"/>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年开始加强了养殖投放，新建养殖场投入使用，一定</w:t>
                        </w:r>
                      </w:p>
                      <w:p>
                        <w:pPr>
                          <w:pStyle w:val="TableParagraph"/>
                          <w:spacing w:line="300" w:lineRule="auto" w:before="5"/>
                          <w:ind w:left="27" w:right="22"/>
                          <w:jc w:val="both"/>
                          <w:rPr>
                            <w:rFonts w:ascii="宋体" w:hAnsi="宋体" w:cs="宋体" w:eastAsia="宋体" w:hint="default"/>
                            <w:sz w:val="18"/>
                            <w:szCs w:val="18"/>
                          </w:rPr>
                        </w:pPr>
                        <w:r>
                          <w:rPr>
                            <w:rFonts w:ascii="宋体" w:hAnsi="宋体" w:cs="宋体" w:eastAsia="宋体" w:hint="default"/>
                            <w:spacing w:val="-3"/>
                            <w:sz w:val="18"/>
                            <w:szCs w:val="18"/>
                          </w:rPr>
                          <w:t>程度上缓解了加工规模与鸡源不足的矛盾，但受</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年国内总体经济形势的不利影响，在原料和劳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动力成本持续上升的情况下，冻鸡产品销售价格却上升缓慢，导致实际经营成果未达到承诺效益。</w:t>
                        </w:r>
                      </w:p>
                      <w:p>
                        <w:pPr>
                          <w:pStyle w:val="TableParagraph"/>
                          <w:spacing w:line="312" w:lineRule="auto" w:before="31"/>
                          <w:ind w:left="27" w:right="2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）丰城年产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万只樱桃谷商品雏鸭生产项目未达到预计效益的原因：一是丰城市当地长期以 来主要采用水面养殖麻鸭，樱桃谷鸭的规模化集中养殖技术推广较缓慢。由于商品鸭苗的投放有一 定的区域性限制，进而限制了丰城商品雏鸭生产项目的种鸭养殖及商品雏鸭孵化的规模，导致未达 到预计效益；二是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年鸭苗行情不理想，鸭苗销售价格较低。（</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）菏泽华英禽业有限公司年产</w:t>
                        </w:r>
                      </w:p>
                      <w:p>
                        <w:pPr>
                          <w:pStyle w:val="TableParagraph"/>
                          <w:spacing w:line="240" w:lineRule="auto" w:before="3"/>
                          <w:ind w:left="27"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万只商品雏鸭生产项目</w:t>
                        </w:r>
                        <w:r>
                          <w:rPr>
                            <w:rFonts w:ascii="宋体" w:hAnsi="宋体" w:cs="宋体" w:eastAsia="宋体" w:hint="default"/>
                            <w:spacing w:val="-3"/>
                            <w:sz w:val="18"/>
                            <w:szCs w:val="18"/>
                          </w:rPr>
                          <w:t>未</w:t>
                        </w:r>
                        <w:r>
                          <w:rPr>
                            <w:rFonts w:ascii="宋体" w:hAnsi="宋体" w:cs="宋体" w:eastAsia="宋体" w:hint="default"/>
                            <w:sz w:val="18"/>
                            <w:szCs w:val="18"/>
                          </w:rPr>
                          <w:t>达到预计效益的原因主要是</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年鸭苗销售价格较低</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3"/>
                            <w:sz w:val="18"/>
                            <w:szCs w:val="18"/>
                          </w:rPr>
                          <w:t>）</w:t>
                        </w:r>
                        <w:r>
                          <w:rPr>
                            <w:rFonts w:ascii="宋体" w:hAnsi="宋体" w:cs="宋体" w:eastAsia="宋体" w:hint="default"/>
                            <w:sz w:val="18"/>
                            <w:szCs w:val="18"/>
                          </w:rPr>
                          <w:t>潢川县</w:t>
                        </w:r>
                      </w:p>
                      <w:p>
                        <w:pPr>
                          <w:pStyle w:val="TableParagraph"/>
                          <w:spacing w:line="300" w:lineRule="auto" w:before="63"/>
                          <w:ind w:left="27" w:right="113"/>
                          <w:jc w:val="both"/>
                          <w:rPr>
                            <w:rFonts w:ascii="宋体" w:hAnsi="宋体" w:cs="宋体" w:eastAsia="宋体" w:hint="default"/>
                            <w:sz w:val="18"/>
                            <w:szCs w:val="18"/>
                          </w:rPr>
                        </w:pPr>
                        <w:r>
                          <w:rPr>
                            <w:rFonts w:ascii="Times New Roman" w:hAnsi="Times New Roman" w:cs="Times New Roman" w:eastAsia="Times New Roman" w:hint="default"/>
                            <w:sz w:val="18"/>
                            <w:szCs w:val="18"/>
                          </w:rPr>
                          <w:t>900 </w:t>
                        </w:r>
                        <w:r>
                          <w:rPr>
                            <w:rFonts w:ascii="宋体" w:hAnsi="宋体" w:cs="宋体" w:eastAsia="宋体" w:hint="default"/>
                            <w:sz w:val="18"/>
                            <w:szCs w:val="18"/>
                          </w:rPr>
                          <w:t>万只商品樱桃谷鸭养殖场项目未达到预计效益的原因：</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7"/>
                            <w:sz w:val="18"/>
                            <w:szCs w:val="18"/>
                          </w:rPr>
                          <w:t> </w:t>
                        </w:r>
                        <w:r>
                          <w:rPr>
                            <w:rFonts w:ascii="宋体" w:hAnsi="宋体" w:cs="宋体" w:eastAsia="宋体" w:hint="default"/>
                            <w:spacing w:val="-4"/>
                            <w:sz w:val="18"/>
                            <w:szCs w:val="18"/>
                          </w:rPr>
                          <w:t>年国内外食品需求不旺、销售不畅</w:t>
                        </w:r>
                        <w:r>
                          <w:rPr>
                            <w:rFonts w:ascii="宋体" w:hAnsi="宋体" w:cs="宋体" w:eastAsia="宋体" w:hint="default"/>
                            <w:sz w:val="18"/>
                            <w:szCs w:val="18"/>
                          </w:rPr>
                          <w:t> 冻品销售价格上升缓慢，而原材料及劳动力成本则持续上涨，导致经营业绩下滑。</w:t>
                        </w:r>
                      </w:p>
                    </w:tc>
                  </w:tr>
                  <w:tr>
                    <w:trPr>
                      <w:trHeight w:val="1018" w:hRule="exact"/>
                    </w:trPr>
                    <w:tc>
                      <w:tcPr>
                        <w:tcW w:w="1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0" w:right="10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10"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11" w:type="dxa"/>
                        <w:gridSpan w:val="10"/>
                        <w:vMerge/>
                        <w:tcBorders>
                          <w:left w:val="single" w:sz="9" w:space="0" w:color="D2D2D2"/>
                          <w:right w:val="single" w:sz="4" w:space="0" w:color="000000"/>
                        </w:tcBorders>
                      </w:tcPr>
                      <w:p>
                        <w:pPr/>
                      </w:p>
                    </w:tc>
                  </w:tr>
                  <w:tr>
                    <w:trPr>
                      <w:trHeight w:val="1409"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1" w:type="dxa"/>
                        <w:gridSpan w:val="10"/>
                        <w:vMerge/>
                        <w:tcBorders>
                          <w:left w:val="single" w:sz="9" w:space="0" w:color="D2D2D2"/>
                          <w:bottom w:val="single" w:sz="4" w:space="0" w:color="000000"/>
                          <w:right w:val="single" w:sz="4" w:space="0" w:color="000000"/>
                        </w:tcBorders>
                      </w:tcPr>
                      <w:p>
                        <w:pPr/>
                      </w:p>
                    </w:tc>
                  </w:tr>
                  <w:tr>
                    <w:trPr>
                      <w:trHeight w:val="713"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 w:right="10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11"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48" w:type="dxa"/>
                        <w:vMerge w:val="restart"/>
                        <w:tcBorders>
                          <w:top w:val="single" w:sz="4" w:space="0" w:color="000000"/>
                          <w:left w:val="single" w:sz="4" w:space="0" w:color="000000"/>
                          <w:right w:val="single" w:sz="4" w:space="0" w:color="000000"/>
                        </w:tcBorders>
                        <w:shd w:val="clear" w:color="auto" w:fill="D2D2D2"/>
                      </w:tcPr>
                      <w:p>
                        <w:pPr/>
                      </w:p>
                    </w:tc>
                    <w:tc>
                      <w:tcPr>
                        <w:tcW w:w="78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71" w:hRule="exact"/>
                    </w:trPr>
                    <w:tc>
                      <w:tcPr>
                        <w:tcW w:w="1748" w:type="dxa"/>
                        <w:vMerge/>
                        <w:tcBorders>
                          <w:left w:val="single" w:sz="4" w:space="0" w:color="000000"/>
                          <w:bottom w:val="nil" w:sz="6" w:space="0" w:color="auto"/>
                          <w:right w:val="single" w:sz="4" w:space="0" w:color="000000"/>
                        </w:tcBorders>
                        <w:shd w:val="clear" w:color="auto" w:fill="D2D2D2"/>
                      </w:tcPr>
                      <w:p>
                        <w:pPr/>
                      </w:p>
                    </w:tc>
                    <w:tc>
                      <w:tcPr>
                        <w:tcW w:w="7811" w:type="dxa"/>
                        <w:gridSpan w:val="10"/>
                        <w:vMerge w:val="restart"/>
                        <w:tcBorders>
                          <w:top w:val="single" w:sz="4" w:space="0" w:color="000000"/>
                          <w:left w:val="single" w:sz="9" w:space="0" w:color="D2D2D2"/>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为提高募集资金使用效率、降低公司财务费用，</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日本公司第三届董事会第十一次会</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议审议通过了《关于用超募资金归还银行贷款的方案</w:t>
                        </w:r>
                        <w:r>
                          <w:rPr>
                            <w:rFonts w:ascii="宋体" w:hAnsi="宋体" w:cs="宋体" w:eastAsia="宋体" w:hint="default"/>
                            <w:spacing w:val="-92"/>
                            <w:sz w:val="18"/>
                            <w:szCs w:val="18"/>
                          </w:rPr>
                          <w:t>》</w:t>
                        </w:r>
                        <w:r>
                          <w:rPr>
                            <w:rFonts w:ascii="宋体" w:hAnsi="宋体" w:cs="宋体" w:eastAsia="宋体" w:hint="default"/>
                            <w:sz w:val="18"/>
                            <w:szCs w:val="18"/>
                          </w:rPr>
                          <w:t>，本</w:t>
                        </w:r>
                        <w:r>
                          <w:rPr>
                            <w:rFonts w:ascii="宋体" w:hAnsi="宋体" w:cs="宋体" w:eastAsia="宋体" w:hint="default"/>
                            <w:spacing w:val="2"/>
                            <w:sz w:val="18"/>
                            <w:szCs w:val="18"/>
                          </w:rPr>
                          <w:t>公</w:t>
                        </w:r>
                        <w:r>
                          <w:rPr>
                            <w:rFonts w:ascii="宋体" w:hAnsi="宋体" w:cs="宋体" w:eastAsia="宋体" w:hint="default"/>
                            <w:sz w:val="18"/>
                            <w:szCs w:val="18"/>
                          </w:rPr>
                          <w:t>司拟将本次超额募集资金</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元全部用于归还银行贷款</w:t>
                        </w:r>
                        <w:r>
                          <w:rPr>
                            <w:rFonts w:ascii="宋体" w:hAnsi="宋体" w:cs="宋体" w:eastAsia="宋体" w:hint="default"/>
                            <w:spacing w:val="-89"/>
                            <w:sz w:val="18"/>
                            <w:szCs w:val="18"/>
                          </w:rPr>
                          <w:t>，</w:t>
                        </w:r>
                        <w:r>
                          <w:rPr>
                            <w:rFonts w:ascii="宋体" w:hAnsi="宋体" w:cs="宋体" w:eastAsia="宋体" w:hint="default"/>
                            <w:sz w:val="18"/>
                            <w:szCs w:val="18"/>
                          </w:rPr>
                          <w:t>并承诺在本次用超额募集资金归还银行贷款后的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个月内不进</w:t>
                        </w:r>
                        <w:r>
                          <w:rPr>
                            <w:rFonts w:ascii="宋体" w:hAnsi="宋体" w:cs="宋体" w:eastAsia="宋体" w:hint="default"/>
                            <w:spacing w:val="-3"/>
                            <w:sz w:val="18"/>
                            <w:szCs w:val="18"/>
                          </w:rPr>
                          <w:t>行</w:t>
                        </w:r>
                        <w:r>
                          <w:rPr>
                            <w:rFonts w:ascii="宋体" w:hAnsi="宋体" w:cs="宋体" w:eastAsia="宋体" w:hint="default"/>
                            <w:sz w:val="18"/>
                            <w:szCs w:val="18"/>
                          </w:rPr>
                          <w:t>证券投</w:t>
                        </w:r>
                      </w:p>
                      <w:p>
                        <w:pPr>
                          <w:pStyle w:val="TableParagraph"/>
                          <w:spacing w:line="300" w:lineRule="auto" w:before="63"/>
                          <w:ind w:left="27" w:right="35"/>
                          <w:jc w:val="left"/>
                          <w:rPr>
                            <w:rFonts w:ascii="宋体" w:hAnsi="宋体" w:cs="宋体" w:eastAsia="宋体" w:hint="default"/>
                            <w:sz w:val="18"/>
                            <w:szCs w:val="18"/>
                          </w:rPr>
                        </w:pPr>
                        <w:r>
                          <w:rPr>
                            <w:rFonts w:ascii="宋体" w:hAnsi="宋体" w:cs="宋体" w:eastAsia="宋体" w:hint="default"/>
                            <w:sz w:val="18"/>
                            <w:szCs w:val="18"/>
                          </w:rPr>
                          <w:t>资等高风险投资。截至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日，本公司已利用超额募集资金归还银行贷款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11,443.71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r>
                  <w:tr>
                    <w:trPr>
                      <w:trHeight w:val="706" w:hRule="exact"/>
                    </w:trPr>
                    <w:tc>
                      <w:tcPr>
                        <w:tcW w:w="1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0" w:right="1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11" w:type="dxa"/>
                        <w:gridSpan w:val="10"/>
                        <w:vMerge/>
                        <w:tcBorders>
                          <w:left w:val="single" w:sz="9" w:space="0" w:color="D2D2D2"/>
                          <w:right w:val="single" w:sz="4" w:space="0" w:color="000000"/>
                        </w:tcBorders>
                      </w:tcPr>
                      <w:p>
                        <w:pPr/>
                      </w:p>
                    </w:tc>
                  </w:tr>
                  <w:tr>
                    <w:trPr>
                      <w:trHeight w:val="672"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1" w:type="dxa"/>
                        <w:gridSpan w:val="10"/>
                        <w:vMerge/>
                        <w:tcBorders>
                          <w:left w:val="single" w:sz="9" w:space="0" w:color="D2D2D2"/>
                          <w:bottom w:val="single" w:sz="4" w:space="0" w:color="000000"/>
                          <w:right w:val="single" w:sz="4" w:space="0" w:color="000000"/>
                        </w:tcBorders>
                      </w:tcPr>
                      <w:p>
                        <w:pPr/>
                      </w:p>
                    </w:tc>
                  </w:tr>
                  <w:tr>
                    <w:trPr>
                      <w:trHeight w:val="715"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 w:right="10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11"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 w:right="10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11"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48" w:type="dxa"/>
                        <w:vMerge w:val="restart"/>
                        <w:tcBorders>
                          <w:top w:val="single" w:sz="4" w:space="0" w:color="000000"/>
                          <w:left w:val="single" w:sz="4" w:space="0" w:color="000000"/>
                          <w:right w:val="single" w:sz="4" w:space="0" w:color="000000"/>
                        </w:tcBorders>
                        <w:shd w:val="clear" w:color="auto" w:fill="D2D2D2"/>
                      </w:tcPr>
                      <w:p>
                        <w:pPr/>
                      </w:p>
                    </w:tc>
                    <w:tc>
                      <w:tcPr>
                        <w:tcW w:w="78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39" w:hRule="exact"/>
                    </w:trPr>
                    <w:tc>
                      <w:tcPr>
                        <w:tcW w:w="1748" w:type="dxa"/>
                        <w:vMerge/>
                        <w:tcBorders>
                          <w:left w:val="single" w:sz="4" w:space="0" w:color="000000"/>
                          <w:bottom w:val="nil" w:sz="6" w:space="0" w:color="auto"/>
                          <w:right w:val="single" w:sz="4" w:space="0" w:color="000000"/>
                        </w:tcBorders>
                        <w:shd w:val="clear" w:color="auto" w:fill="D2D2D2"/>
                      </w:tcPr>
                      <w:p>
                        <w:pPr/>
                      </w:p>
                    </w:tc>
                    <w:tc>
                      <w:tcPr>
                        <w:tcW w:w="7811" w:type="dxa"/>
                        <w:gridSpan w:val="10"/>
                        <w:vMerge w:val="restart"/>
                        <w:tcBorders>
                          <w:top w:val="single" w:sz="4" w:space="0" w:color="000000"/>
                          <w:left w:val="single" w:sz="9" w:space="0" w:color="D2D2D2"/>
                          <w:right w:val="single" w:sz="4" w:space="0" w:color="000000"/>
                        </w:tcBorders>
                      </w:tcPr>
                      <w:p>
                        <w:pPr>
                          <w:pStyle w:val="TableParagraph"/>
                          <w:spacing w:line="240" w:lineRule="auto" w:before="49"/>
                          <w:ind w:left="27" w:right="0"/>
                          <w:jc w:val="both"/>
                          <w:rPr>
                            <w:rFonts w:ascii="宋体" w:hAnsi="宋体" w:cs="宋体" w:eastAsia="宋体" w:hint="default"/>
                            <w:sz w:val="18"/>
                            <w:szCs w:val="18"/>
                          </w:rPr>
                        </w:pPr>
                        <w:r>
                          <w:rPr>
                            <w:rFonts w:ascii="宋体" w:hAnsi="宋体" w:cs="宋体" w:eastAsia="宋体" w:hint="default"/>
                            <w:sz w:val="18"/>
                            <w:szCs w:val="18"/>
                          </w:rPr>
                          <w:t>在募集资金到位前，本公司使用自筹资金投入募集资金投资项目的金额为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14,258.32</w:t>
                        </w:r>
                        <w:r>
                          <w:rPr>
                            <w:rFonts w:ascii="Times New Roman" w:hAnsi="Times New Roman" w:cs="Times New Roman" w:eastAsia="Times New Roman" w:hint="default"/>
                            <w:spacing w:val="-10"/>
                            <w:sz w:val="18"/>
                            <w:szCs w:val="18"/>
                          </w:rPr>
                          <w:t> </w:t>
                        </w:r>
                        <w:r>
                          <w:rPr>
                            <w:rFonts w:ascii="宋体" w:hAnsi="宋体" w:cs="宋体" w:eastAsia="宋体" w:hint="default"/>
                            <w:spacing w:val="-10"/>
                            <w:sz w:val="18"/>
                            <w:szCs w:val="18"/>
                          </w:rPr>
                          <w:t>万元，其中：河</w:t>
                        </w:r>
                      </w:p>
                      <w:p>
                        <w:pPr>
                          <w:pStyle w:val="TableParagraph"/>
                          <w:spacing w:line="240" w:lineRule="auto" w:before="63"/>
                          <w:ind w:left="27" w:right="0"/>
                          <w:jc w:val="both"/>
                          <w:rPr>
                            <w:rFonts w:ascii="宋体" w:hAnsi="宋体" w:cs="宋体" w:eastAsia="宋体" w:hint="default"/>
                            <w:sz w:val="18"/>
                            <w:szCs w:val="18"/>
                          </w:rPr>
                        </w:pPr>
                        <w:r>
                          <w:rPr>
                            <w:rFonts w:ascii="宋体" w:hAnsi="宋体" w:cs="宋体" w:eastAsia="宋体" w:hint="default"/>
                            <w:sz w:val="18"/>
                            <w:szCs w:val="18"/>
                          </w:rPr>
                          <w:t>南陈州华英禽业有限公司建设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年商品肉鸡加工生产项目先期投入自筹资金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10,676.16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7" w:right="0"/>
                          <w:jc w:val="both"/>
                          <w:rPr>
                            <w:rFonts w:ascii="宋体" w:hAnsi="宋体" w:cs="宋体" w:eastAsia="宋体" w:hint="default"/>
                            <w:sz w:val="18"/>
                            <w:szCs w:val="18"/>
                          </w:rPr>
                        </w:pPr>
                        <w:r>
                          <w:rPr>
                            <w:rFonts w:ascii="宋体" w:hAnsi="宋体" w:cs="宋体" w:eastAsia="宋体" w:hint="default"/>
                            <w:spacing w:val="-6"/>
                            <w:sz w:val="18"/>
                            <w:szCs w:val="18"/>
                          </w:rPr>
                          <w:t>元；丰城建设年产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万只樱桃谷商品雏鸭生产项目先期投入自筹资金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2,157.31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万元；菏泽华英禽</w:t>
                        </w:r>
                      </w:p>
                      <w:p>
                        <w:pPr>
                          <w:pStyle w:val="TableParagraph"/>
                          <w:spacing w:line="240" w:lineRule="auto" w:before="63"/>
                          <w:ind w:left="27" w:right="0"/>
                          <w:jc w:val="both"/>
                          <w:rPr>
                            <w:rFonts w:ascii="宋体" w:hAnsi="宋体" w:cs="宋体" w:eastAsia="宋体" w:hint="default"/>
                            <w:sz w:val="18"/>
                            <w:szCs w:val="18"/>
                          </w:rPr>
                        </w:pPr>
                        <w:r>
                          <w:rPr>
                            <w:rFonts w:ascii="宋体" w:hAnsi="宋体" w:cs="宋体" w:eastAsia="宋体" w:hint="default"/>
                            <w:sz w:val="18"/>
                            <w:szCs w:val="18"/>
                          </w:rPr>
                          <w:t>业有限公司建设年产</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只</w:t>
                        </w:r>
                        <w:r>
                          <w:rPr>
                            <w:rFonts w:ascii="宋体" w:hAnsi="宋体" w:cs="宋体" w:eastAsia="宋体" w:hint="default"/>
                            <w:sz w:val="18"/>
                            <w:szCs w:val="18"/>
                          </w:rPr>
                          <w:t>商品雏鸭生产项目先期投入自筹资金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89"/>
                            <w:sz w:val="18"/>
                            <w:szCs w:val="18"/>
                          </w:rPr>
                          <w:t>。</w:t>
                        </w:r>
                        <w:r>
                          <w:rPr>
                            <w:rFonts w:ascii="宋体" w:hAnsi="宋体" w:cs="宋体" w:eastAsia="宋体" w:hint="default"/>
                            <w:sz w:val="18"/>
                            <w:szCs w:val="18"/>
                          </w:rPr>
                          <w:t>已经国</w:t>
                        </w:r>
                        <w:r>
                          <w:rPr>
                            <w:rFonts w:ascii="宋体" w:hAnsi="宋体" w:cs="宋体" w:eastAsia="宋体" w:hint="default"/>
                            <w:spacing w:val="-3"/>
                            <w:sz w:val="18"/>
                            <w:szCs w:val="18"/>
                          </w:rPr>
                          <w:t>富</w:t>
                        </w:r>
                        <w:r>
                          <w:rPr>
                            <w:rFonts w:ascii="宋体" w:hAnsi="宋体" w:cs="宋体" w:eastAsia="宋体" w:hint="default"/>
                            <w:sz w:val="18"/>
                            <w:szCs w:val="18"/>
                          </w:rPr>
                          <w:t>浩华会</w:t>
                        </w:r>
                      </w:p>
                      <w:p>
                        <w:pPr>
                          <w:pStyle w:val="TableParagraph"/>
                          <w:spacing w:line="240" w:lineRule="auto" w:before="63"/>
                          <w:ind w:left="27" w:right="0"/>
                          <w:jc w:val="both"/>
                          <w:rPr>
                            <w:rFonts w:ascii="宋体" w:hAnsi="宋体" w:cs="宋体" w:eastAsia="宋体" w:hint="default"/>
                            <w:sz w:val="18"/>
                            <w:szCs w:val="18"/>
                          </w:rPr>
                        </w:pPr>
                        <w:r>
                          <w:rPr>
                            <w:rFonts w:ascii="宋体" w:hAnsi="宋体" w:cs="宋体" w:eastAsia="宋体" w:hint="default"/>
                            <w:spacing w:val="-3"/>
                            <w:sz w:val="18"/>
                            <w:szCs w:val="18"/>
                          </w:rPr>
                          <w:t>计师事务所有限公司审核，并出具了浩华会业字（</w:t>
                        </w:r>
                        <w:r>
                          <w:rPr>
                            <w:rFonts w:ascii="Times New Roman" w:hAnsi="Times New Roman" w:cs="Times New Roman" w:eastAsia="Times New Roman" w:hint="default"/>
                            <w:spacing w:val="-3"/>
                            <w:sz w:val="18"/>
                            <w:szCs w:val="18"/>
                          </w:rPr>
                          <w:t>2009</w:t>
                        </w:r>
                        <w:r>
                          <w:rPr>
                            <w:rFonts w:ascii="宋体" w:hAnsi="宋体" w:cs="宋体" w:eastAsia="宋体" w:hint="default"/>
                            <w:spacing w:val="-3"/>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2757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号《募集资金投资项目先期使用自</w:t>
                        </w:r>
                      </w:p>
                      <w:p>
                        <w:pPr>
                          <w:pStyle w:val="TableParagraph"/>
                          <w:spacing w:line="309" w:lineRule="auto" w:before="63"/>
                          <w:ind w:left="27" w:right="23"/>
                          <w:jc w:val="both"/>
                          <w:rPr>
                            <w:rFonts w:ascii="宋体" w:hAnsi="宋体" w:cs="宋体" w:eastAsia="宋体" w:hint="default"/>
                            <w:sz w:val="18"/>
                            <w:szCs w:val="18"/>
                          </w:rPr>
                        </w:pPr>
                        <w:r>
                          <w:rPr>
                            <w:rFonts w:ascii="宋体" w:hAnsi="宋体" w:cs="宋体" w:eastAsia="宋体" w:hint="default"/>
                            <w:spacing w:val="-6"/>
                            <w:sz w:val="18"/>
                            <w:szCs w:val="18"/>
                          </w:rPr>
                          <w:t>筹资金情况专项审核报告》。</w:t>
                        </w:r>
                        <w:r>
                          <w:rPr>
                            <w:rFonts w:ascii="Times New Roman" w:hAnsi="Times New Roman" w:cs="Times New Roman" w:eastAsia="Times New Roman" w:hint="default"/>
                            <w:spacing w:val="-6"/>
                            <w:sz w:val="18"/>
                            <w:szCs w:val="18"/>
                          </w:rPr>
                          <w:t>2009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日本公司第三届董事会第十一次会议审议通过了《关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于用募集资金置换预先已投入募集资金投资项目的自筹资金的议案》，以募集资金置换先期投入自筹</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14,258.32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06" w:hRule="exact"/>
                    </w:trPr>
                    <w:tc>
                      <w:tcPr>
                        <w:tcW w:w="1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0" w:right="10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11" w:type="dxa"/>
                        <w:gridSpan w:val="10"/>
                        <w:vMerge/>
                        <w:tcBorders>
                          <w:left w:val="single" w:sz="9" w:space="0" w:color="D2D2D2"/>
                          <w:right w:val="single" w:sz="4" w:space="0" w:color="000000"/>
                        </w:tcBorders>
                      </w:tcPr>
                      <w:p>
                        <w:pPr/>
                      </w:p>
                    </w:tc>
                  </w:tr>
                  <w:tr>
                    <w:trPr>
                      <w:trHeight w:val="1140"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1" w:type="dxa"/>
                        <w:gridSpan w:val="10"/>
                        <w:vMerge/>
                        <w:tcBorders>
                          <w:left w:val="single" w:sz="9" w:space="0" w:color="D2D2D2"/>
                          <w:bottom w:val="single" w:sz="4" w:space="0" w:color="000000"/>
                          <w:right w:val="single" w:sz="4" w:space="0" w:color="000000"/>
                        </w:tcBorders>
                      </w:tcPr>
                      <w:p>
                        <w:pPr/>
                      </w:p>
                    </w:tc>
                  </w:tr>
                  <w:tr>
                    <w:trPr>
                      <w:trHeight w:val="716"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 w:right="10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11"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 w:right="10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11"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 w:right="10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11"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尚未使用的募集资金仍存于募集资金存储专户</w:t>
                        </w:r>
                      </w:p>
                    </w:tc>
                  </w:tr>
                  <w:tr>
                    <w:trPr>
                      <w:trHeight w:val="401"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tc>
                    <w:tc>
                      <w:tcPr>
                        <w:tcW w:w="7811"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before="44"/>
        <w:ind w:left="0" w:right="11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1280" w:right="740"/>
        </w:sectPr>
      </w:pPr>
    </w:p>
    <w:p>
      <w:pPr>
        <w:spacing w:line="240" w:lineRule="auto" w:before="6"/>
        <w:rPr>
          <w:rFonts w:ascii="宋体" w:hAnsi="宋体" w:cs="宋体" w:eastAsia="宋体" w:hint="default"/>
          <w:sz w:val="26"/>
          <w:szCs w:val="26"/>
        </w:rPr>
      </w:pPr>
    </w:p>
    <w:p>
      <w:pPr>
        <w:spacing w:line="694" w:lineRule="exact"/>
        <w:ind w:left="134"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9pt;height:34.7pt;mso-position-horizontal-relative:char;mso-position-vertical-relative:line" coordorigin="0,0" coordsize="9580,694">
            <v:group style="position:absolute;left:20;top:14;width:2;height:666" coordorigin="20,14" coordsize="2,666">
              <v:shape style="position:absolute;left:20;top:14;width:2;height:666" coordorigin="20,14" coordsize="0,666" path="m20,14l20,680e" filled="false" stroked="true" strokeweight="1.08pt" strokecolor="#d2d2d2">
                <v:path arrowok="t"/>
              </v:shape>
            </v:group>
            <v:group style="position:absolute;left:1758;top:14;width:2;height:666" coordorigin="1758,14" coordsize="2,666">
              <v:shape style="position:absolute;left:1758;top:14;width:2;height:666" coordorigin="1758,14" coordsize="0,666" path="m1758,14l1758,680e" filled="false" stroked="true" strokeweight="1.08pt" strokecolor="#d2d2d2">
                <v:path arrowok="t"/>
              </v:shape>
            </v:group>
            <v:group style="position:absolute;left:31;top:14;width:1716;height:312" coordorigin="31,14" coordsize="1716,312">
              <v:shape style="position:absolute;left:31;top:14;width:1716;height:312" coordorigin="31,14" coordsize="1716,312" path="m31,326l1747,326,1747,14,31,14,31,326xe" filled="true" fillcolor="#d2d2d2" stroked="false">
                <v:path arrowok="t"/>
                <v:fill type="solid"/>
              </v:shape>
            </v:group>
            <v:group style="position:absolute;left:31;top:326;width:1716;height:354" coordorigin="31,326" coordsize="1716,354">
              <v:shape style="position:absolute;left:31;top:326;width:1716;height:354" coordorigin="31,326" coordsize="1716,354" path="m31,680l1747,680,1747,326,31,326,31,680xe" filled="true" fillcolor="#d2d2d2" stroked="false">
                <v:path arrowok="t"/>
                <v:fill type="solid"/>
              </v:shape>
            </v:group>
            <v:group style="position:absolute;left:10;top:10;width:1762;height:2" coordorigin="10,10" coordsize="1762,2">
              <v:shape style="position:absolute;left:10;top:10;width:1762;height:2" coordorigin="10,10" coordsize="1762,0" path="m10,10l1771,10e" filled="false" stroked="true" strokeweight=".48pt" strokecolor="#000000">
                <v:path arrowok="t"/>
              </v:shape>
            </v:group>
            <v:group style="position:absolute;left:1781;top:10;width:7790;height:2" coordorigin="1781,10" coordsize="7790,2">
              <v:shape style="position:absolute;left:1781;top:10;width:7790;height:2" coordorigin="1781,10" coordsize="7790,0" path="m1781,10l9570,10e" filled="false" stroked="true" strokeweight=".48pt" strokecolor="#000000">
                <v:path arrowok="t"/>
              </v:shape>
            </v:group>
            <v:group style="position:absolute;left:5;top:5;width:2;height:685" coordorigin="5,5" coordsize="2,685">
              <v:shape style="position:absolute;left:5;top:5;width:2;height:685" coordorigin="5,5" coordsize="0,685" path="m5,5l5,689e" filled="false" stroked="true" strokeweight=".48pt" strokecolor="#000000">
                <v:path arrowok="t"/>
              </v:shape>
            </v:group>
            <v:group style="position:absolute;left:10;top:684;width:1762;height:2" coordorigin="10,684" coordsize="1762,2">
              <v:shape style="position:absolute;left:10;top:684;width:1762;height:2" coordorigin="10,684" coordsize="1762,0" path="m10,684l1771,684e" filled="false" stroked="true" strokeweight=".48pt" strokecolor="#000000">
                <v:path arrowok="t"/>
              </v:shape>
            </v:group>
            <v:group style="position:absolute;left:1776;top:5;width:2;height:685" coordorigin="1776,5" coordsize="2,685">
              <v:shape style="position:absolute;left:1776;top:5;width:2;height:685" coordorigin="1776,5" coordsize="0,685" path="m1776,5l1776,689e" filled="false" stroked="true" strokeweight=".48pt" strokecolor="#000000">
                <v:path arrowok="t"/>
              </v:shape>
            </v:group>
            <v:group style="position:absolute;left:1781;top:684;width:7790;height:2" coordorigin="1781,684" coordsize="7790,2">
              <v:shape style="position:absolute;left:1781;top:684;width:7790;height:2" coordorigin="1781,684" coordsize="7790,0" path="m1781,684l9570,684e" filled="false" stroked="true" strokeweight=".48pt" strokecolor="#000000">
                <v:path arrowok="t"/>
              </v:shape>
            </v:group>
            <v:group style="position:absolute;left:9575;top:5;width:2;height:685" coordorigin="9575,5" coordsize="2,685">
              <v:shape style="position:absolute;left:9575;top:5;width:2;height:685" coordorigin="9575,5" coordsize="0,685" path="m9575,5l9575,689e" filled="false" stroked="true" strokeweight=".47998pt" strokecolor="#000000">
                <v:path arrowok="t"/>
              </v:shape>
              <v:shape style="position:absolute;left:16;top:10;width:1760;height:675" type="#_x0000_t202" filled="false" stroked="false">
                <v:textbox inset="0,0,0,0">
                  <w:txbxContent>
                    <w:p>
                      <w:pPr>
                        <w:spacing w:line="319" w:lineRule="auto" w:before="13"/>
                        <w:ind w:left="15" w:right="121" w:firstLine="0"/>
                        <w:jc w:val="left"/>
                        <w:rPr>
                          <w:rFonts w:ascii="宋体" w:hAnsi="宋体" w:cs="宋体" w:eastAsia="宋体" w:hint="default"/>
                          <w:sz w:val="18"/>
                          <w:szCs w:val="18"/>
                        </w:rPr>
                      </w:pPr>
                      <w:r>
                        <w:rPr>
                          <w:rFonts w:ascii="宋体" w:hAnsi="宋体" w:cs="宋体" w:eastAsia="宋体" w:hint="default"/>
                          <w:sz w:val="18"/>
                          <w:szCs w:val="18"/>
                        </w:rPr>
                        <w:t>中存在的问题或其他 情况</w:t>
                      </w:r>
                    </w:p>
                  </w:txbxContent>
                </v:textbox>
                <w10:wrap type="none"/>
              </v:shape>
            </v:group>
          </v:group>
        </w:pict>
      </w:r>
      <w:r>
        <w:rPr>
          <w:rFonts w:ascii="宋体" w:hAnsi="宋体" w:cs="宋体" w:eastAsia="宋体" w:hint="default"/>
          <w:position w:val="-13"/>
          <w:sz w:val="20"/>
          <w:szCs w:val="20"/>
        </w:rPr>
      </w:r>
    </w:p>
    <w:p>
      <w:pPr>
        <w:spacing w:line="240" w:lineRule="auto" w:before="11"/>
        <w:rPr>
          <w:rFonts w:ascii="宋体" w:hAnsi="宋体" w:cs="宋体" w:eastAsia="宋体" w:hint="default"/>
          <w:sz w:val="18"/>
          <w:szCs w:val="18"/>
        </w:rPr>
      </w:pPr>
    </w:p>
    <w:p>
      <w:pPr>
        <w:pStyle w:val="Heading5"/>
        <w:spacing w:line="240" w:lineRule="auto" w:before="36"/>
        <w:ind w:left="138" w:right="5348"/>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0"/>
        <w:rPr>
          <w:rFonts w:ascii="宋体" w:hAnsi="宋体" w:cs="宋体" w:eastAsia="宋体" w:hint="default"/>
          <w:b/>
          <w:bCs/>
          <w:sz w:val="22"/>
          <w:szCs w:val="22"/>
        </w:rPr>
      </w:pPr>
    </w:p>
    <w:p>
      <w:pPr>
        <w:spacing w:before="44"/>
        <w:ind w:left="0" w:right="3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9"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1" w:right="24"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1" w:right="24"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1" w:right="26"/>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24"/>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1"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 (1)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24"/>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0" w:right="23"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1" w:right="26"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24"/>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1"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 w:right="140"/>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1" w:right="14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5"/>
        <w:spacing w:line="240" w:lineRule="auto" w:before="36"/>
        <w:ind w:left="138" w:right="5348"/>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4"/>
        <w:rPr>
          <w:rFonts w:ascii="宋体" w:hAnsi="宋体" w:cs="宋体" w:eastAsia="宋体" w:hint="default"/>
          <w:b/>
          <w:bCs/>
          <w:sz w:val="26"/>
          <w:szCs w:val="26"/>
        </w:rPr>
      </w:pPr>
    </w:p>
    <w:p>
      <w:pPr>
        <w:spacing w:before="0"/>
        <w:ind w:left="138" w:right="5348"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w:t>
      </w:r>
    </w:p>
    <w:p>
      <w:pPr>
        <w:spacing w:line="240" w:lineRule="auto" w:before="3"/>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1265"/>
        <w:gridCol w:w="454"/>
        <w:gridCol w:w="454"/>
        <w:gridCol w:w="670"/>
        <w:gridCol w:w="840"/>
        <w:gridCol w:w="1181"/>
        <w:gridCol w:w="1181"/>
        <w:gridCol w:w="1181"/>
        <w:gridCol w:w="1069"/>
        <w:gridCol w:w="1090"/>
      </w:tblGrid>
      <w:tr>
        <w:trPr>
          <w:trHeight w:val="1026"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8" w:right="43"/>
              <w:jc w:val="left"/>
              <w:rPr>
                <w:rFonts w:ascii="宋体" w:hAnsi="宋体" w:cs="宋体" w:eastAsia="宋体" w:hint="default"/>
                <w:sz w:val="18"/>
                <w:szCs w:val="18"/>
              </w:rPr>
            </w:pPr>
            <w:r>
              <w:rPr>
                <w:rFonts w:ascii="宋体" w:hAnsi="宋体" w:cs="宋体" w:eastAsia="宋体" w:hint="default"/>
                <w:sz w:val="18"/>
                <w:szCs w:val="18"/>
              </w:rPr>
              <w:t>所处 行业</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7" w:right="62"/>
              <w:jc w:val="center"/>
              <w:rPr>
                <w:rFonts w:ascii="宋体" w:hAnsi="宋体" w:cs="宋体" w:eastAsia="宋体" w:hint="default"/>
                <w:sz w:val="18"/>
                <w:szCs w:val="18"/>
              </w:rPr>
            </w:pPr>
            <w:r>
              <w:rPr>
                <w:rFonts w:ascii="宋体" w:hAnsi="宋体" w:cs="宋体" w:eastAsia="宋体" w:hint="default"/>
                <w:sz w:val="18"/>
                <w:szCs w:val="18"/>
              </w:rPr>
              <w:t>主要产 品或服 务</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47"/>
              <w:jc w:val="right"/>
              <w:rPr>
                <w:rFonts w:ascii="宋体" w:hAnsi="宋体" w:cs="宋体" w:eastAsia="宋体" w:hint="default"/>
                <w:sz w:val="18"/>
                <w:szCs w:val="18"/>
              </w:rPr>
            </w:pPr>
            <w:r>
              <w:rPr>
                <w:rFonts w:ascii="宋体" w:hAnsi="宋体" w:cs="宋体" w:eastAsia="宋体" w:hint="default"/>
                <w:sz w:val="18"/>
                <w:szCs w:val="18"/>
              </w:rPr>
              <w:t>总资产（元）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46"/>
              <w:jc w:val="right"/>
              <w:rPr>
                <w:rFonts w:ascii="宋体" w:hAnsi="宋体" w:cs="宋体" w:eastAsia="宋体" w:hint="default"/>
                <w:sz w:val="18"/>
                <w:szCs w:val="18"/>
              </w:rPr>
            </w:pPr>
            <w:r>
              <w:rPr>
                <w:rFonts w:ascii="宋体" w:hAnsi="宋体" w:cs="宋体" w:eastAsia="宋体" w:hint="default"/>
                <w:sz w:val="18"/>
                <w:szCs w:val="18"/>
              </w:rPr>
              <w:t>净资产（元）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4"/>
              <w:ind w:right="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02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、河南华英商 业连锁有限公 司</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子公 司</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8"/>
              <w:jc w:val="center"/>
              <w:rPr>
                <w:rFonts w:ascii="宋体" w:hAnsi="宋体" w:cs="宋体" w:eastAsia="宋体" w:hint="default"/>
                <w:sz w:val="18"/>
                <w:szCs w:val="18"/>
              </w:rPr>
            </w:pPr>
            <w:r>
              <w:rPr>
                <w:rFonts w:ascii="宋体" w:hAnsi="宋体" w:cs="宋体" w:eastAsia="宋体" w:hint="default"/>
                <w:sz w:val="18"/>
                <w:szCs w:val="18"/>
              </w:rPr>
              <w:t>商业</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98"/>
              <w:jc w:val="left"/>
              <w:rPr>
                <w:rFonts w:ascii="宋体" w:hAnsi="宋体" w:cs="宋体" w:eastAsia="宋体" w:hint="default"/>
                <w:sz w:val="18"/>
                <w:szCs w:val="18"/>
              </w:rPr>
            </w:pPr>
            <w:r>
              <w:rPr>
                <w:rFonts w:ascii="宋体" w:hAnsi="宋体" w:cs="宋体" w:eastAsia="宋体" w:hint="default"/>
                <w:sz w:val="18"/>
                <w:szCs w:val="18"/>
              </w:rPr>
              <w:t>商业连 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1"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1017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 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6,061,192.80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-5,213,864.71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5,663,028.24</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-2,728,384.71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-2,728,384.71</w:t>
            </w:r>
          </w:p>
        </w:tc>
      </w:tr>
      <w:tr>
        <w:trPr>
          <w:trHeight w:val="1027"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1"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、河南华英樱 桃谷食品有限 公司</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子公 司</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
              <w:jc w:val="center"/>
              <w:rPr>
                <w:rFonts w:ascii="宋体" w:hAnsi="宋体" w:cs="宋体" w:eastAsia="宋体" w:hint="default"/>
                <w:sz w:val="18"/>
                <w:szCs w:val="18"/>
              </w:rPr>
            </w:pPr>
            <w:r>
              <w:rPr>
                <w:rFonts w:ascii="宋体" w:hAnsi="宋体" w:cs="宋体" w:eastAsia="宋体" w:hint="default"/>
                <w:sz w:val="18"/>
                <w:szCs w:val="18"/>
              </w:rPr>
              <w:t>食品</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1" w:right="98"/>
              <w:jc w:val="left"/>
              <w:rPr>
                <w:rFonts w:ascii="宋体" w:hAnsi="宋体" w:cs="宋体" w:eastAsia="宋体" w:hint="default"/>
                <w:sz w:val="18"/>
                <w:szCs w:val="18"/>
              </w:rPr>
            </w:pPr>
            <w:r>
              <w:rPr>
                <w:rFonts w:ascii="宋体" w:hAnsi="宋体" w:cs="宋体" w:eastAsia="宋体" w:hint="default"/>
                <w:sz w:val="18"/>
                <w:szCs w:val="18"/>
              </w:rPr>
              <w:t>熟食制 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1"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219.88 </w:t>
            </w:r>
            <w:r>
              <w:rPr>
                <w:rFonts w:ascii="宋体" w:hAnsi="宋体" w:cs="宋体" w:eastAsia="宋体" w:hint="default"/>
                <w:sz w:val="18"/>
                <w:szCs w:val="18"/>
              </w:rPr>
              <w:t>万 美元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165,010,046.85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102,970,824.39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154,366,719.02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3,101,520.06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2,505,410.62</w:t>
            </w:r>
          </w:p>
        </w:tc>
      </w:tr>
      <w:tr>
        <w:trPr>
          <w:trHeight w:val="102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、江西丰城华 英禽业有限公 司</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子公 司</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8"/>
              <w:jc w:val="center"/>
              <w:rPr>
                <w:rFonts w:ascii="宋体" w:hAnsi="宋体" w:cs="宋体" w:eastAsia="宋体" w:hint="default"/>
                <w:sz w:val="18"/>
                <w:szCs w:val="18"/>
              </w:rPr>
            </w:pPr>
            <w:r>
              <w:rPr>
                <w:rFonts w:ascii="宋体" w:hAnsi="宋体" w:cs="宋体" w:eastAsia="宋体" w:hint="default"/>
                <w:sz w:val="18"/>
                <w:szCs w:val="18"/>
              </w:rPr>
              <w:t>食品</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8"/>
              <w:jc w:val="both"/>
              <w:rPr>
                <w:rFonts w:ascii="宋体" w:hAnsi="宋体" w:cs="宋体" w:eastAsia="宋体" w:hint="default"/>
                <w:sz w:val="18"/>
                <w:szCs w:val="18"/>
              </w:rPr>
            </w:pPr>
            <w:r>
              <w:rPr>
                <w:rFonts w:ascii="宋体" w:hAnsi="宋体" w:cs="宋体" w:eastAsia="宋体" w:hint="default"/>
                <w:sz w:val="18"/>
                <w:szCs w:val="18"/>
              </w:rPr>
              <w:t>冻鸭产 品及鸭 毛</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万人 民币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66,432,227.05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-8,649,047.41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74,799,228.07</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-2,585,132.20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-2,593,068.27</w:t>
            </w:r>
          </w:p>
        </w:tc>
      </w:tr>
      <w:tr>
        <w:trPr>
          <w:trHeight w:val="1028"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1"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、潢川县港华 羽绒制品有限 公司</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子公 司</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
              <w:jc w:val="center"/>
              <w:rPr>
                <w:rFonts w:ascii="宋体" w:hAnsi="宋体" w:cs="宋体" w:eastAsia="宋体" w:hint="default"/>
                <w:sz w:val="18"/>
                <w:szCs w:val="18"/>
              </w:rPr>
            </w:pPr>
            <w:r>
              <w:rPr>
                <w:rFonts w:ascii="宋体" w:hAnsi="宋体" w:cs="宋体" w:eastAsia="宋体" w:hint="default"/>
                <w:sz w:val="18"/>
                <w:szCs w:val="18"/>
              </w:rPr>
              <w:t>羽绒</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97" w:lineRule="auto"/>
              <w:ind w:left="2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125 </w:t>
            </w:r>
            <w:r>
              <w:rPr>
                <w:rFonts w:ascii="宋体" w:hAnsi="宋体" w:cs="宋体" w:eastAsia="宋体" w:hint="default"/>
                <w:sz w:val="18"/>
                <w:szCs w:val="18"/>
              </w:rPr>
              <w:t>万美 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15,658,824.04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6,491,536.57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38,597,482.26</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1,858,865.53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1,387,149.14</w:t>
            </w:r>
          </w:p>
        </w:tc>
      </w:tr>
      <w:tr>
        <w:trPr>
          <w:trHeight w:val="713"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、河南华隆羽 绒有限公司</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left"/>
              <w:rPr>
                <w:rFonts w:ascii="宋体" w:hAnsi="宋体" w:cs="宋体" w:eastAsia="宋体" w:hint="default"/>
                <w:sz w:val="18"/>
                <w:szCs w:val="18"/>
              </w:rPr>
            </w:pPr>
            <w:r>
              <w:rPr>
                <w:rFonts w:ascii="宋体" w:hAnsi="宋体" w:cs="宋体" w:eastAsia="宋体" w:hint="default"/>
                <w:sz w:val="18"/>
                <w:szCs w:val="18"/>
              </w:rPr>
              <w:t>子公 司</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羽绒</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416 </w:t>
            </w:r>
            <w:r>
              <w:rPr>
                <w:rFonts w:ascii="宋体" w:hAnsi="宋体" w:cs="宋体" w:eastAsia="宋体" w:hint="default"/>
                <w:sz w:val="18"/>
                <w:szCs w:val="18"/>
              </w:rPr>
              <w:t>万美 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56,222,365.92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50,627,179.92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3,682,441.68</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39,148.13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28,385.29</w:t>
            </w:r>
          </w:p>
        </w:tc>
      </w:tr>
      <w:tr>
        <w:trPr>
          <w:trHeight w:val="71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1"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、菏泽华英禽 业有限公司</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子公 司</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食品</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1" w:right="98"/>
              <w:jc w:val="left"/>
              <w:rPr>
                <w:rFonts w:ascii="宋体" w:hAnsi="宋体" w:cs="宋体" w:eastAsia="宋体" w:hint="default"/>
                <w:sz w:val="18"/>
                <w:szCs w:val="18"/>
              </w:rPr>
            </w:pPr>
            <w:r>
              <w:rPr>
                <w:rFonts w:ascii="宋体" w:hAnsi="宋体" w:cs="宋体" w:eastAsia="宋体" w:hint="default"/>
                <w:sz w:val="18"/>
                <w:szCs w:val="18"/>
              </w:rPr>
              <w:t>冻鸭产 品及鸭</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万</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248,700,188.29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130,744,079.95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266,132,023.09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1,307,472.13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3,782,859.00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1280" w:right="800"/>
        </w:sectPr>
      </w:pPr>
    </w:p>
    <w:p>
      <w:pPr>
        <w:spacing w:line="240" w:lineRule="auto" w:before="11"/>
        <w:rPr>
          <w:rFonts w:ascii="宋体" w:hAnsi="宋体" w:cs="宋体" w:eastAsia="宋体" w:hint="default"/>
          <w:sz w:val="26"/>
          <w:szCs w:val="26"/>
        </w:rPr>
      </w:pPr>
    </w:p>
    <w:tbl>
      <w:tblPr>
        <w:tblW w:w="0" w:type="auto"/>
        <w:jc w:val="left"/>
        <w:tblInd w:w="134" w:type="dxa"/>
        <w:tblLayout w:type="fixed"/>
        <w:tblCellMar>
          <w:top w:w="0" w:type="dxa"/>
          <w:left w:w="0" w:type="dxa"/>
          <w:bottom w:w="0" w:type="dxa"/>
          <w:right w:w="0" w:type="dxa"/>
        </w:tblCellMar>
        <w:tblLook w:val="01E0"/>
      </w:tblPr>
      <w:tblGrid>
        <w:gridCol w:w="1265"/>
        <w:gridCol w:w="454"/>
        <w:gridCol w:w="454"/>
        <w:gridCol w:w="670"/>
        <w:gridCol w:w="840"/>
        <w:gridCol w:w="1181"/>
        <w:gridCol w:w="1181"/>
        <w:gridCol w:w="1181"/>
        <w:gridCol w:w="1069"/>
        <w:gridCol w:w="1090"/>
      </w:tblGrid>
      <w:tr>
        <w:trPr>
          <w:trHeight w:val="362" w:hRule="exact"/>
        </w:trPr>
        <w:tc>
          <w:tcPr>
            <w:tcW w:w="1265"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毛</w:t>
            </w:r>
          </w:p>
        </w:tc>
        <w:tc>
          <w:tcPr>
            <w:tcW w:w="8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1"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、河南陈州华 英禽业有限公 司</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子公 司</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8"/>
              <w:jc w:val="center"/>
              <w:rPr>
                <w:rFonts w:ascii="宋体" w:hAnsi="宋体" w:cs="宋体" w:eastAsia="宋体" w:hint="default"/>
                <w:sz w:val="18"/>
                <w:szCs w:val="18"/>
              </w:rPr>
            </w:pPr>
            <w:r>
              <w:rPr>
                <w:rFonts w:ascii="宋体" w:hAnsi="宋体" w:cs="宋体" w:eastAsia="宋体" w:hint="default"/>
                <w:sz w:val="18"/>
                <w:szCs w:val="18"/>
              </w:rPr>
              <w:t>食品</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 w:right="98"/>
              <w:jc w:val="left"/>
              <w:rPr>
                <w:rFonts w:ascii="宋体" w:hAnsi="宋体" w:cs="宋体" w:eastAsia="宋体" w:hint="default"/>
                <w:sz w:val="18"/>
                <w:szCs w:val="18"/>
              </w:rPr>
            </w:pPr>
            <w:r>
              <w:rPr>
                <w:rFonts w:ascii="宋体" w:hAnsi="宋体" w:cs="宋体" w:eastAsia="宋体" w:hint="default"/>
                <w:sz w:val="18"/>
                <w:szCs w:val="18"/>
              </w:rPr>
              <w:t>冻鸭产 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万</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300,423,474.68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101,389,042.09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189,345,376.67</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-5,957,218.82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-2,299,106.82</w:t>
            </w:r>
          </w:p>
        </w:tc>
      </w:tr>
      <w:tr>
        <w:trPr>
          <w:trHeight w:val="1027"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、河南华姿雪 羽绒制品有限 公司</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8"/>
              <w:jc w:val="center"/>
              <w:rPr>
                <w:rFonts w:ascii="宋体" w:hAnsi="宋体" w:cs="宋体" w:eastAsia="宋体" w:hint="default"/>
                <w:sz w:val="18"/>
                <w:szCs w:val="18"/>
              </w:rPr>
            </w:pPr>
            <w:r>
              <w:rPr>
                <w:rFonts w:ascii="宋体" w:hAnsi="宋体" w:cs="宋体" w:eastAsia="宋体" w:hint="default"/>
                <w:sz w:val="18"/>
                <w:szCs w:val="18"/>
              </w:rPr>
              <w:t>羽绒</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万</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16,664,886.62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13,219,456.41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41,701,835.45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5,718,954.38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5,718,954.38</w:t>
            </w:r>
          </w:p>
        </w:tc>
      </w:tr>
      <w:tr>
        <w:trPr>
          <w:trHeight w:val="713"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1"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、信阳银行股 份有限公司</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9"/>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金融</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84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38" w:right="7148"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 无</w:t>
      </w:r>
    </w:p>
    <w:p>
      <w:pPr>
        <w:spacing w:before="27"/>
        <w:ind w:left="138" w:right="5348"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38" w:right="5348"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0"/>
        <w:ind w:left="138" w:right="5348"/>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12"/>
        <w:rPr>
          <w:rFonts w:ascii="宋体" w:hAnsi="宋体" w:cs="宋体" w:eastAsia="宋体" w:hint="default"/>
          <w:b/>
          <w:bCs/>
          <w:sz w:val="22"/>
          <w:szCs w:val="22"/>
        </w:rPr>
      </w:pPr>
    </w:p>
    <w:p>
      <w:pPr>
        <w:spacing w:before="44"/>
        <w:ind w:left="0" w:right="3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2" w:hanging="361"/>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bl>
    <w:p>
      <w:pPr>
        <w:spacing w:line="240" w:lineRule="auto" w:before="1"/>
        <w:rPr>
          <w:rFonts w:ascii="宋体" w:hAnsi="宋体" w:cs="宋体" w:eastAsia="宋体" w:hint="default"/>
          <w:sz w:val="18"/>
          <w:szCs w:val="18"/>
        </w:rPr>
      </w:pPr>
    </w:p>
    <w:p>
      <w:pPr>
        <w:pStyle w:val="Heading2"/>
        <w:spacing w:line="240" w:lineRule="auto" w:before="26"/>
        <w:ind w:left="138" w:right="5348"/>
        <w:jc w:val="left"/>
        <w:rPr>
          <w:b w:val="0"/>
          <w:bCs w:val="0"/>
        </w:rPr>
      </w:pPr>
      <w:r>
        <w:rPr/>
        <w:t>七、公司控制的特殊目的主体情况</w:t>
      </w:r>
      <w:r>
        <w:rPr>
          <w:b w:val="0"/>
          <w:bCs w:val="0"/>
        </w:rPr>
      </w:r>
    </w:p>
    <w:p>
      <w:pPr>
        <w:spacing w:line="240" w:lineRule="auto" w:before="6"/>
        <w:rPr>
          <w:rFonts w:ascii="宋体" w:hAnsi="宋体" w:cs="宋体" w:eastAsia="宋体" w:hint="default"/>
          <w:b/>
          <w:bCs/>
          <w:sz w:val="26"/>
          <w:szCs w:val="26"/>
        </w:rPr>
      </w:pPr>
    </w:p>
    <w:p>
      <w:pPr>
        <w:spacing w:before="0"/>
        <w:ind w:left="138" w:right="5348"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left="138" w:right="5348"/>
        <w:jc w:val="left"/>
        <w:rPr>
          <w:b w:val="0"/>
          <w:bCs w:val="0"/>
        </w:rPr>
      </w:pPr>
      <w:r>
        <w:rPr/>
        <w:t>八、公司未来发展的展望</w:t>
      </w:r>
      <w:r>
        <w:rPr>
          <w:b w:val="0"/>
          <w:bCs w:val="0"/>
        </w:rPr>
      </w:r>
    </w:p>
    <w:p>
      <w:pPr>
        <w:spacing w:line="240" w:lineRule="auto" w:before="13"/>
        <w:rPr>
          <w:rFonts w:ascii="宋体" w:hAnsi="宋体" w:cs="宋体" w:eastAsia="宋体" w:hint="default"/>
          <w:b/>
          <w:bCs/>
          <w:sz w:val="34"/>
          <w:szCs w:val="34"/>
        </w:rPr>
      </w:pPr>
    </w:p>
    <w:p>
      <w:pPr>
        <w:pStyle w:val="BodyText"/>
        <w:spacing w:line="391" w:lineRule="auto"/>
        <w:ind w:left="138" w:right="326" w:firstLine="420"/>
        <w:jc w:val="both"/>
      </w:pPr>
      <w:r>
        <w:rPr>
          <w:rFonts w:ascii="Times New Roman" w:hAnsi="Times New Roman" w:cs="Times New Roman" w:eastAsia="Times New Roman" w:hint="default"/>
          <w:spacing w:val="-3"/>
        </w:rPr>
        <w:t>2013</w:t>
      </w:r>
      <w:r>
        <w:rPr>
          <w:spacing w:val="-3"/>
        </w:rPr>
        <w:t>年是华英农业深入贯彻落实党的十八大精神，全面实施</w:t>
      </w:r>
      <w:r>
        <w:rPr>
          <w:rFonts w:ascii="Times New Roman" w:hAnsi="Times New Roman" w:cs="Times New Roman" w:eastAsia="Times New Roman" w:hint="default"/>
          <w:spacing w:val="-3"/>
        </w:rPr>
        <w:t>“</w:t>
      </w:r>
      <w:r>
        <w:rPr>
          <w:spacing w:val="-3"/>
        </w:rPr>
        <w:t>十二五</w:t>
      </w:r>
      <w:r>
        <w:rPr>
          <w:rFonts w:ascii="Times New Roman" w:hAnsi="Times New Roman" w:cs="Times New Roman" w:eastAsia="Times New Roman" w:hint="default"/>
          <w:spacing w:val="-3"/>
        </w:rPr>
        <w:t>”</w:t>
      </w:r>
      <w:r>
        <w:rPr>
          <w:spacing w:val="-3"/>
        </w:rPr>
        <w:t>战略规划的攻坚之年。从外部</w:t>
      </w:r>
      <w:r>
        <w:rPr>
          <w:w w:val="100"/>
        </w:rPr>
        <w:t> </w:t>
      </w:r>
      <w:r>
        <w:rPr>
          <w:spacing w:val="-2"/>
        </w:rPr>
        <w:t>环境看，随着中央</w:t>
      </w:r>
      <w:r>
        <w:rPr>
          <w:rFonts w:ascii="Times New Roman" w:hAnsi="Times New Roman" w:cs="Times New Roman" w:eastAsia="Times New Roman" w:hint="default"/>
          <w:spacing w:val="-2"/>
        </w:rPr>
        <w:t>1</w:t>
      </w:r>
      <w:r>
        <w:rPr>
          <w:spacing w:val="-2"/>
        </w:rPr>
        <w:t>号文件惠民政策的出台，宏观经济环境将会逐步改善。加之</w:t>
      </w:r>
      <w:r>
        <w:rPr>
          <w:color w:val="333333"/>
          <w:spacing w:val="-2"/>
        </w:rPr>
        <w:t>去年底，中原经济区正</w:t>
      </w:r>
      <w:r>
        <w:rPr>
          <w:color w:val="333333"/>
          <w:spacing w:val="-14"/>
        </w:rPr>
        <w:t> </w:t>
      </w:r>
      <w:r>
        <w:rPr>
          <w:color w:val="333333"/>
          <w:spacing w:val="-14"/>
        </w:rPr>
      </w:r>
      <w:r>
        <w:rPr>
          <w:color w:val="333333"/>
          <w:spacing w:val="-4"/>
        </w:rPr>
        <w:t>式列为国家级战略规划，潢川也在争创国家级经济技术开发区，这些利好因素都为公司发展创造了良好</w:t>
      </w:r>
      <w:r>
        <w:rPr>
          <w:color w:val="333333"/>
          <w:spacing w:val="-33"/>
        </w:rPr>
        <w:t> </w:t>
      </w:r>
      <w:r>
        <w:rPr>
          <w:color w:val="333333"/>
          <w:spacing w:val="-33"/>
        </w:rPr>
      </w:r>
      <w:r>
        <w:rPr>
          <w:color w:val="333333"/>
          <w:spacing w:val="-4"/>
        </w:rPr>
        <w:t>的外部环境。公司自身的产业化经营模式得到了国家政策和各级领导的鼓励支持，建立了一个覆盖国内</w:t>
      </w:r>
      <w:r>
        <w:rPr>
          <w:color w:val="333333"/>
          <w:spacing w:val="-33"/>
        </w:rPr>
        <w:t> </w:t>
      </w:r>
      <w:r>
        <w:rPr>
          <w:color w:val="333333"/>
          <w:spacing w:val="-33"/>
        </w:rPr>
      </w:r>
      <w:r>
        <w:rPr>
          <w:color w:val="333333"/>
        </w:rPr>
        <w:t>外两大市场的营销网络，食品安全体系已经处于行业领先地位。</w:t>
      </w:r>
      <w:r>
        <w:rPr/>
      </w:r>
    </w:p>
    <w:p>
      <w:pPr>
        <w:pStyle w:val="BodyText"/>
        <w:spacing w:line="393" w:lineRule="auto" w:before="53"/>
        <w:ind w:left="138" w:right="42" w:firstLine="420"/>
        <w:jc w:val="left"/>
      </w:pPr>
      <w:r>
        <w:rPr>
          <w:rFonts w:ascii="Times New Roman" w:hAnsi="Times New Roman" w:cs="Times New Roman" w:eastAsia="Times New Roman" w:hint="default"/>
          <w:spacing w:val="-4"/>
        </w:rPr>
        <w:t>“</w:t>
      </w:r>
      <w:r>
        <w:rPr>
          <w:spacing w:val="-4"/>
        </w:rPr>
        <w:t>十二五</w:t>
      </w:r>
      <w:r>
        <w:rPr>
          <w:rFonts w:ascii="Times New Roman" w:hAnsi="Times New Roman" w:cs="Times New Roman" w:eastAsia="Times New Roman" w:hint="default"/>
          <w:spacing w:val="-4"/>
        </w:rPr>
        <w:t>”</w:t>
      </w:r>
      <w:r>
        <w:rPr>
          <w:spacing w:val="-4"/>
        </w:rPr>
        <w:t>期间发展的指导思想是：争创世界名牌，打造百年华英。发展思路是：突出主业，做大做</w:t>
      </w:r>
      <w:r>
        <w:rPr>
          <w:w w:val="100"/>
        </w:rPr>
        <w:t> </w:t>
      </w:r>
      <w:r>
        <w:rPr>
          <w:spacing w:val="-4"/>
        </w:rPr>
        <w:t>强相关产业。即：以鸭为龙头，以肉鸡和熟食为两翼，以加快产业布局为基础，以食品安全体系建设为</w:t>
      </w:r>
      <w:r>
        <w:rPr>
          <w:spacing w:val="-36"/>
        </w:rPr>
        <w:t> </w:t>
      </w:r>
      <w:r>
        <w:rPr>
          <w:spacing w:val="-36"/>
        </w:rPr>
      </w:r>
      <w:r>
        <w:rPr>
          <w:spacing w:val="-6"/>
        </w:rPr>
        <w:t>保障，以创新发展和全面内控为动力，以实现股东、顾客、供应商、员工和社会综合效益最大化为目的，</w:t>
      </w:r>
      <w:r>
        <w:rPr>
          <w:spacing w:val="-39"/>
        </w:rPr>
        <w:t> </w:t>
      </w:r>
      <w:r>
        <w:rPr>
          <w:spacing w:val="-39"/>
        </w:rPr>
      </w:r>
      <w:r>
        <w:rPr>
          <w:spacing w:val="-4"/>
        </w:rPr>
        <w:t>着力打造种禽繁育、养殖发展、屠宰加工、饲料生产、熟食加工、羽绒制品、商贸物流、农业金融及科</w:t>
      </w:r>
    </w:p>
    <w:p>
      <w:pPr>
        <w:spacing w:after="0" w:line="393" w:lineRule="auto"/>
        <w:jc w:val="left"/>
        <w:sectPr>
          <w:pgSz w:w="11910" w:h="16840"/>
          <w:pgMar w:header="745" w:footer="980" w:top="1060" w:bottom="1160" w:left="1280" w:right="8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400" w:lineRule="auto"/>
        <w:ind w:left="138" w:right="0"/>
        <w:jc w:val="left"/>
      </w:pPr>
      <w:r>
        <w:rPr>
          <w:spacing w:val="-4"/>
        </w:rPr>
        <w:t>技研发于一体的全程产业链，引领中国鸭产业向集群化、安全化、环保化、现代化方向发展，不断提升</w:t>
      </w:r>
      <w:r>
        <w:rPr>
          <w:spacing w:val="-33"/>
        </w:rPr>
        <w:t> </w:t>
      </w:r>
      <w:r>
        <w:rPr>
          <w:spacing w:val="-33"/>
        </w:rPr>
      </w:r>
      <w:r>
        <w:rPr/>
        <w:t>华英作为世界卓越禽肉供应商的地位。</w:t>
      </w:r>
    </w:p>
    <w:p>
      <w:pPr>
        <w:pStyle w:val="BodyText"/>
        <w:spacing w:line="240" w:lineRule="auto" w:before="45"/>
        <w:ind w:left="558" w:right="0"/>
        <w:jc w:val="left"/>
        <w:rPr>
          <w:rFonts w:ascii="Times New Roman" w:hAnsi="Times New Roman" w:cs="Times New Roman" w:eastAsia="Times New Roman" w:hint="default"/>
        </w:rPr>
      </w:pPr>
      <w:r>
        <w:rPr>
          <w:rFonts w:ascii="Times New Roman" w:hAnsi="Times New Roman" w:cs="Times New Roman" w:eastAsia="Times New Roman" w:hint="default"/>
          <w:spacing w:val="-7"/>
        </w:rPr>
        <w:t>2013</w:t>
      </w:r>
      <w:r>
        <w:rPr>
          <w:spacing w:val="-7"/>
        </w:rPr>
        <w:t>年出雏禽苗</w:t>
      </w:r>
      <w:r>
        <w:rPr>
          <w:rFonts w:ascii="Times New Roman" w:hAnsi="Times New Roman" w:cs="Times New Roman" w:eastAsia="Times New Roman" w:hint="default"/>
          <w:spacing w:val="-7"/>
        </w:rPr>
        <w:t>1.3</w:t>
      </w:r>
      <w:r>
        <w:rPr>
          <w:spacing w:val="-7"/>
        </w:rPr>
        <w:t>亿只，宰杀商品禽</w:t>
      </w:r>
      <w:r>
        <w:rPr>
          <w:rFonts w:ascii="Times New Roman" w:hAnsi="Times New Roman" w:cs="Times New Roman" w:eastAsia="Times New Roman" w:hint="default"/>
          <w:spacing w:val="-7"/>
        </w:rPr>
        <w:t>8600</w:t>
      </w:r>
      <w:r>
        <w:rPr>
          <w:spacing w:val="-7"/>
        </w:rPr>
        <w:t>万只，加工冻产品</w:t>
      </w:r>
      <w:r>
        <w:rPr>
          <w:rFonts w:ascii="Times New Roman" w:hAnsi="Times New Roman" w:cs="Times New Roman" w:eastAsia="Times New Roman" w:hint="default"/>
          <w:spacing w:val="-7"/>
        </w:rPr>
        <w:t>18.14</w:t>
      </w:r>
      <w:r>
        <w:rPr>
          <w:spacing w:val="-7"/>
        </w:rPr>
        <w:t>万吨，熟食</w:t>
      </w:r>
      <w:r>
        <w:rPr>
          <w:rFonts w:ascii="Times New Roman" w:hAnsi="Times New Roman" w:cs="Times New Roman" w:eastAsia="Times New Roman" w:hint="default"/>
          <w:spacing w:val="-7"/>
        </w:rPr>
        <w:t>2.5</w:t>
      </w:r>
      <w:r>
        <w:rPr>
          <w:spacing w:val="-7"/>
        </w:rPr>
        <w:t>亿元，加工饲料</w:t>
      </w:r>
      <w:r>
        <w:rPr>
          <w:rFonts w:ascii="Times New Roman" w:hAnsi="Times New Roman" w:cs="Times New Roman" w:eastAsia="Times New Roman" w:hint="default"/>
          <w:spacing w:val="-7"/>
        </w:rPr>
        <w:t>55.54</w:t>
      </w:r>
    </w:p>
    <w:p>
      <w:pPr>
        <w:pStyle w:val="BodyText"/>
        <w:spacing w:line="379" w:lineRule="auto" w:before="170"/>
        <w:ind w:left="558" w:right="0" w:hanging="420"/>
        <w:jc w:val="left"/>
      </w:pPr>
      <w:r>
        <w:rPr>
          <w:spacing w:val="-2"/>
        </w:rPr>
        <w:t>万吨，加工羽毛</w:t>
      </w:r>
      <w:r>
        <w:rPr>
          <w:rFonts w:ascii="Times New Roman" w:hAnsi="Times New Roman" w:cs="Times New Roman" w:eastAsia="Times New Roman" w:hint="default"/>
          <w:spacing w:val="-2"/>
        </w:rPr>
        <w:t>4700</w:t>
      </w:r>
      <w:r>
        <w:rPr>
          <w:spacing w:val="-2"/>
        </w:rPr>
        <w:t>吨。将实现销售收入</w:t>
      </w:r>
      <w:r>
        <w:rPr>
          <w:rFonts w:ascii="Times New Roman" w:hAnsi="Times New Roman" w:cs="Times New Roman" w:eastAsia="Times New Roman" w:hint="default"/>
          <w:spacing w:val="-2"/>
        </w:rPr>
        <w:t>24</w:t>
      </w:r>
      <w:r>
        <w:rPr>
          <w:spacing w:val="-2"/>
        </w:rPr>
        <w:t>亿元，同比增长</w:t>
      </w:r>
      <w:r>
        <w:rPr>
          <w:rFonts w:ascii="Times New Roman" w:hAnsi="Times New Roman" w:cs="Times New Roman" w:eastAsia="Times New Roman" w:hint="default"/>
          <w:spacing w:val="-2"/>
        </w:rPr>
        <w:t>32.7</w:t>
      </w:r>
      <w:r>
        <w:rPr>
          <w:spacing w:val="-2"/>
        </w:rPr>
        <w:t>％</w:t>
      </w:r>
      <w:r>
        <w:rPr>
          <w:spacing w:val="-41"/>
        </w:rPr>
        <w:t> </w:t>
      </w:r>
      <w:r>
        <w:rPr/>
        <w:t>为实现上述目标，</w:t>
      </w:r>
      <w:r>
        <w:rPr>
          <w:rFonts w:ascii="Times New Roman" w:hAnsi="Times New Roman" w:cs="Times New Roman" w:eastAsia="Times New Roman" w:hint="default"/>
        </w:rPr>
        <w:t>2013</w:t>
      </w:r>
      <w:r>
        <w:rPr/>
        <w:t>年公司要重点做好以下八项工作：</w:t>
      </w:r>
      <w:r>
        <w:rPr>
          <w:w w:val="100"/>
        </w:rPr>
        <w:t> </w:t>
      </w:r>
      <w:r>
        <w:rPr>
          <w:rFonts w:ascii="Times New Roman" w:hAnsi="Times New Roman" w:cs="Times New Roman" w:eastAsia="Times New Roman" w:hint="default"/>
        </w:rPr>
        <w:t>1</w:t>
      </w:r>
      <w:r>
        <w:rPr/>
        <w:t>、完善事业部，强化成本意识和提升劳动生产率。</w:t>
      </w:r>
    </w:p>
    <w:p>
      <w:pPr>
        <w:pStyle w:val="BodyText"/>
        <w:spacing w:line="240" w:lineRule="auto" w:before="35"/>
        <w:ind w:left="558" w:right="0"/>
        <w:jc w:val="left"/>
      </w:pPr>
      <w:r>
        <w:rPr>
          <w:rFonts w:ascii="Times New Roman" w:hAnsi="Times New Roman" w:cs="Times New Roman" w:eastAsia="Times New Roman" w:hint="default"/>
        </w:rPr>
        <w:t>2</w:t>
      </w:r>
      <w:r>
        <w:rPr/>
        <w:t>、努力实现再融资，全面启动再融资项目建设。</w:t>
      </w:r>
    </w:p>
    <w:p>
      <w:pPr>
        <w:pStyle w:val="BodyText"/>
        <w:spacing w:line="240" w:lineRule="auto" w:before="167"/>
        <w:ind w:left="558" w:right="0"/>
        <w:jc w:val="left"/>
      </w:pPr>
      <w:r>
        <w:rPr>
          <w:rFonts w:ascii="Times New Roman" w:hAnsi="Times New Roman" w:cs="Times New Roman" w:eastAsia="Times New Roman" w:hint="default"/>
        </w:rPr>
        <w:t>3</w:t>
      </w:r>
      <w:r>
        <w:rPr/>
        <w:t>、夯实食品安全基础，确保全年无重大食品安全事故发生。</w:t>
      </w:r>
    </w:p>
    <w:p>
      <w:pPr>
        <w:pStyle w:val="BodyText"/>
        <w:spacing w:line="240" w:lineRule="auto" w:before="170"/>
        <w:ind w:left="558" w:right="0"/>
        <w:jc w:val="left"/>
      </w:pPr>
      <w:r>
        <w:rPr>
          <w:rFonts w:ascii="Times New Roman" w:hAnsi="Times New Roman" w:cs="Times New Roman" w:eastAsia="Times New Roman" w:hint="default"/>
        </w:rPr>
        <w:t>4</w:t>
      </w:r>
      <w:r>
        <w:rPr/>
        <w:t>、建立完善更加适应市场的现代营销模式。</w:t>
      </w:r>
    </w:p>
    <w:p>
      <w:pPr>
        <w:pStyle w:val="BodyText"/>
        <w:spacing w:line="240" w:lineRule="auto" w:before="170"/>
        <w:ind w:left="558" w:right="0"/>
        <w:jc w:val="left"/>
      </w:pPr>
      <w:r>
        <w:rPr>
          <w:rFonts w:ascii="Times New Roman" w:hAnsi="Times New Roman" w:cs="Times New Roman" w:eastAsia="Times New Roman" w:hint="default"/>
        </w:rPr>
        <w:t>5</w:t>
      </w:r>
      <w:r>
        <w:rPr/>
        <w:t>、加快熟食资源整合，作为集团今后新的经济增长点。</w:t>
      </w:r>
    </w:p>
    <w:p>
      <w:pPr>
        <w:pStyle w:val="BodyText"/>
        <w:spacing w:line="240" w:lineRule="auto" w:before="167"/>
        <w:ind w:left="558" w:right="0"/>
        <w:jc w:val="left"/>
      </w:pPr>
      <w:r>
        <w:rPr>
          <w:rFonts w:ascii="Times New Roman" w:hAnsi="Times New Roman" w:cs="Times New Roman" w:eastAsia="Times New Roman" w:hint="default"/>
        </w:rPr>
        <w:t>6</w:t>
      </w:r>
      <w:r>
        <w:rPr/>
        <w:t>、员工培训和文化建设要有新的成效。</w:t>
      </w:r>
    </w:p>
    <w:p>
      <w:pPr>
        <w:pStyle w:val="BodyText"/>
        <w:spacing w:line="240" w:lineRule="auto" w:before="170"/>
        <w:ind w:left="558" w:right="0"/>
        <w:jc w:val="left"/>
      </w:pPr>
      <w:r>
        <w:rPr>
          <w:rFonts w:ascii="Times New Roman" w:hAnsi="Times New Roman" w:cs="Times New Roman" w:eastAsia="Times New Roman" w:hint="default"/>
        </w:rPr>
        <w:t>7</w:t>
      </w:r>
      <w:r>
        <w:rPr/>
        <w:t>、继续推动和完善内控体系建设。</w:t>
      </w:r>
    </w:p>
    <w:p>
      <w:pPr>
        <w:pStyle w:val="BodyText"/>
        <w:spacing w:line="240" w:lineRule="auto" w:before="170"/>
        <w:ind w:left="558" w:right="0"/>
        <w:jc w:val="left"/>
      </w:pPr>
      <w:r>
        <w:rPr>
          <w:rFonts w:ascii="Times New Roman" w:hAnsi="Times New Roman" w:cs="Times New Roman" w:eastAsia="Times New Roman" w:hint="default"/>
        </w:rPr>
        <w:t>8</w:t>
      </w:r>
      <w:r>
        <w:rPr/>
        <w:t>、各级管理人员要进一步转变作风，履行好各自的职和责。</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5"/>
          <w:szCs w:val="25"/>
        </w:rPr>
      </w:pPr>
    </w:p>
    <w:p>
      <w:pPr>
        <w:pStyle w:val="Heading2"/>
        <w:spacing w:line="240" w:lineRule="auto"/>
        <w:ind w:left="138" w:right="0"/>
        <w:jc w:val="left"/>
        <w:rPr>
          <w:b w:val="0"/>
          <w:bCs w:val="0"/>
        </w:rPr>
      </w:pPr>
      <w:r>
        <w:rPr/>
        <w:t>九、董事会对会计师事务所本报告期“非标准审计报告”的说明</w:t>
      </w:r>
      <w:r>
        <w:rPr>
          <w:b w:val="0"/>
          <w:bCs w:val="0"/>
        </w:rPr>
      </w:r>
    </w:p>
    <w:p>
      <w:pPr>
        <w:spacing w:line="240" w:lineRule="auto" w:before="6"/>
        <w:rPr>
          <w:rFonts w:ascii="宋体" w:hAnsi="宋体" w:cs="宋体" w:eastAsia="宋体" w:hint="default"/>
          <w:b/>
          <w:bCs/>
          <w:sz w:val="26"/>
          <w:szCs w:val="26"/>
        </w:rPr>
      </w:pPr>
    </w:p>
    <w:p>
      <w:pPr>
        <w:spacing w:before="0"/>
        <w:ind w:left="138"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2"/>
        <w:spacing w:line="240" w:lineRule="auto"/>
        <w:ind w:left="138" w:right="0"/>
        <w:jc w:val="left"/>
        <w:rPr>
          <w:b w:val="0"/>
          <w:bCs w:val="0"/>
        </w:rPr>
      </w:pPr>
      <w:r>
        <w:rPr/>
        <w:t>十、与上年度财务报告相比，会计政策、会计估计和核算方法发生变化的情况说明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38" w:right="0" w:firstLine="0"/>
        <w:jc w:val="left"/>
        <w:rPr>
          <w:rFonts w:ascii="宋体" w:hAnsi="宋体" w:cs="宋体" w:eastAsia="宋体" w:hint="default"/>
          <w:sz w:val="18"/>
          <w:szCs w:val="18"/>
        </w:rPr>
      </w:pPr>
      <w:r>
        <w:rPr>
          <w:rFonts w:ascii="宋体" w:hAnsi="宋体" w:cs="宋体" w:eastAsia="宋体" w:hint="default"/>
          <w:sz w:val="18"/>
          <w:szCs w:val="18"/>
        </w:rPr>
        <w:t>公司与上年度财务报告相比，会计政策、会计估计和核算方法没有发生变化</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十一、报告期内发生重大会计差错更正需追溯重述的情况说明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spacing w:before="0"/>
        <w:ind w:left="138" w:right="0" w:firstLine="0"/>
        <w:jc w:val="left"/>
        <w:rPr>
          <w:rFonts w:ascii="宋体" w:hAnsi="宋体" w:cs="宋体" w:eastAsia="宋体" w:hint="default"/>
          <w:sz w:val="18"/>
          <w:szCs w:val="18"/>
        </w:rPr>
      </w:pPr>
      <w:r>
        <w:rPr>
          <w:rFonts w:ascii="宋体" w:hAnsi="宋体" w:cs="宋体" w:eastAsia="宋体" w:hint="default"/>
          <w:sz w:val="18"/>
          <w:szCs w:val="18"/>
        </w:rPr>
        <w:t>报告期内没有发生重大会计差错更正及追溯调整事项</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十二、与上年度财务报告相比，合并报表范围发生变化的情况说明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38" w:right="0" w:firstLine="0"/>
        <w:jc w:val="left"/>
        <w:rPr>
          <w:rFonts w:ascii="宋体" w:hAnsi="宋体" w:cs="宋体" w:eastAsia="宋体" w:hint="default"/>
          <w:sz w:val="18"/>
          <w:szCs w:val="18"/>
        </w:rPr>
      </w:pPr>
      <w:r>
        <w:rPr>
          <w:rFonts w:ascii="宋体" w:hAnsi="宋体" w:cs="宋体" w:eastAsia="宋体" w:hint="default"/>
          <w:sz w:val="18"/>
          <w:szCs w:val="18"/>
        </w:rPr>
        <w:t>合并报表范围没有发生变化</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十三、公司利润分配及分红派息情况</w:t>
      </w:r>
      <w:r>
        <w:rPr>
          <w:b w:val="0"/>
          <w:bCs w:val="0"/>
        </w:rPr>
      </w:r>
    </w:p>
    <w:p>
      <w:pPr>
        <w:spacing w:line="240" w:lineRule="auto" w:before="4"/>
        <w:rPr>
          <w:rFonts w:ascii="宋体" w:hAnsi="宋体" w:cs="宋体" w:eastAsia="宋体" w:hint="default"/>
          <w:b/>
          <w:bCs/>
          <w:sz w:val="26"/>
          <w:szCs w:val="26"/>
        </w:rPr>
      </w:pPr>
    </w:p>
    <w:p>
      <w:pPr>
        <w:spacing w:before="0"/>
        <w:ind w:left="138" w:right="0"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spacing w:line="240" w:lineRule="auto" w:before="9"/>
        <w:rPr>
          <w:rFonts w:ascii="宋体" w:hAnsi="宋体" w:cs="宋体" w:eastAsia="宋体" w:hint="default"/>
          <w:sz w:val="17"/>
          <w:szCs w:val="17"/>
        </w:rPr>
      </w:pPr>
    </w:p>
    <w:p>
      <w:pPr>
        <w:pStyle w:val="BodyText"/>
        <w:spacing w:line="379" w:lineRule="auto"/>
        <w:ind w:left="138" w:right="146" w:firstLine="420"/>
        <w:jc w:val="both"/>
      </w:pPr>
      <w:r>
        <w:rPr>
          <w:rFonts w:ascii="Times New Roman" w:hAnsi="Times New Roman" w:cs="Times New Roman" w:eastAsia="Times New Roman" w:hint="default"/>
          <w:spacing w:val="-2"/>
        </w:rPr>
        <w:t>1</w:t>
      </w:r>
      <w:r>
        <w:rPr>
          <w:spacing w:val="-2"/>
        </w:rPr>
        <w:t>、报告期内，公司根据国证监会《关于进一步落实上市公司现金分红有关事项的通知》的要求，</w:t>
      </w:r>
      <w:r>
        <w:rPr>
          <w:w w:val="100"/>
        </w:rPr>
        <w:t> </w:t>
      </w:r>
      <w:r>
        <w:rPr>
          <w:spacing w:val="-4"/>
        </w:rPr>
        <w:t>经第四届董事会第十四次会议及公司</w:t>
      </w:r>
      <w:r>
        <w:rPr>
          <w:rFonts w:ascii="Times New Roman" w:hAnsi="Times New Roman" w:cs="Times New Roman" w:eastAsia="Times New Roman" w:hint="default"/>
          <w:spacing w:val="-4"/>
        </w:rPr>
        <w:t>2012</w:t>
      </w:r>
      <w:r>
        <w:rPr>
          <w:spacing w:val="-4"/>
        </w:rPr>
        <w:t>年第三次临时股东大会审议通过，对《公司章程》中关于利润</w:t>
      </w:r>
      <w:r>
        <w:rPr>
          <w:spacing w:val="-23"/>
        </w:rPr>
        <w:t> </w:t>
      </w:r>
      <w:r>
        <w:rPr>
          <w:spacing w:val="-23"/>
        </w:rPr>
      </w:r>
      <w:r>
        <w:rPr>
          <w:spacing w:val="-4"/>
        </w:rPr>
        <w:t>分配政策的部分条款作出修改，以明确现金分红政策，健全分红决策机制，完善分红监督约束机制；同</w:t>
      </w:r>
    </w:p>
    <w:p>
      <w:pPr>
        <w:spacing w:after="0" w:line="379" w:lineRule="auto"/>
        <w:jc w:val="both"/>
        <w:sectPr>
          <w:footerReference w:type="default" r:id="rId15"/>
          <w:pgSz w:w="11910" w:h="16840"/>
          <w:pgMar w:footer="980" w:header="745" w:top="1060" w:bottom="1160" w:left="1280" w:right="980"/>
          <w:pgNumType w:start="24"/>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400" w:lineRule="auto"/>
        <w:ind w:left="138" w:right="42"/>
        <w:jc w:val="left"/>
      </w:pPr>
      <w:r>
        <w:rPr>
          <w:spacing w:val="-4"/>
        </w:rPr>
        <w:t>时，公司为完善和健全科学、持续、稳定的分红决策和监督机制，积极回报投资者，制定了《未来三年</w:t>
      </w:r>
      <w:r>
        <w:rPr>
          <w:spacing w:val="-33"/>
        </w:rPr>
        <w:t> </w:t>
      </w:r>
      <w:r>
        <w:rPr>
          <w:spacing w:val="-33"/>
        </w:rPr>
      </w:r>
      <w:r>
        <w:rPr/>
        <w:t>股东回报规划（</w:t>
      </w:r>
      <w:r>
        <w:rPr>
          <w:rFonts w:ascii="Times New Roman" w:hAnsi="Times New Roman" w:cs="Times New Roman" w:eastAsia="Times New Roman" w:hint="default"/>
        </w:rPr>
        <w:t>2012</w:t>
      </w:r>
      <w:r>
        <w:rPr>
          <w:rFonts w:ascii="Times New Roman" w:hAnsi="Times New Roman" w:cs="Times New Roman" w:eastAsia="Times New Roman" w:hint="default"/>
        </w:rPr>
        <w:t>—</w:t>
      </w:r>
      <w:r>
        <w:rPr>
          <w:rFonts w:ascii="Times New Roman" w:hAnsi="Times New Roman" w:cs="Times New Roman" w:eastAsia="Times New Roman" w:hint="default"/>
        </w:rPr>
        <w:t>2014</w:t>
      </w:r>
      <w:r>
        <w:rPr/>
        <w:t>）》及《利润分配管理制度》。</w:t>
      </w:r>
    </w:p>
    <w:p>
      <w:pPr>
        <w:pStyle w:val="BodyText"/>
        <w:spacing w:line="396" w:lineRule="auto" w:before="14"/>
        <w:ind w:left="138" w:right="326" w:firstLine="42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2012</w:t>
      </w:r>
      <w:r>
        <w:rPr>
          <w:spacing w:val="-2"/>
        </w:rPr>
        <w:t>年第三次临时股东大会采用了现场投票与网络投票相结合的方式，通过多种渠道听取了中</w:t>
      </w:r>
      <w:r>
        <w:rPr>
          <w:w w:val="100"/>
        </w:rPr>
        <w:t> </w:t>
      </w:r>
      <w:r>
        <w:rPr>
          <w:spacing w:val="-4"/>
        </w:rPr>
        <w:t>小股东意见。同时，公司现金分红政策的制定和执行符合公司章程的规定和股东大会决议的要求，相关</w:t>
      </w:r>
      <w:r>
        <w:rPr>
          <w:spacing w:val="-31"/>
        </w:rPr>
        <w:t> </w:t>
      </w:r>
      <w:r>
        <w:rPr>
          <w:spacing w:val="-31"/>
        </w:rPr>
      </w:r>
      <w:r>
        <w:rPr>
          <w:spacing w:val="-4"/>
        </w:rPr>
        <w:t>决策程序和机制完备，公司独立董事能尽职履责，对分红方案发表独立意见，发挥了其应有的作用；中</w:t>
      </w:r>
      <w:r>
        <w:rPr>
          <w:spacing w:val="-35"/>
        </w:rPr>
        <w:t> </w:t>
      </w:r>
      <w:r>
        <w:rPr>
          <w:spacing w:val="-35"/>
        </w:rPr>
      </w:r>
      <w:r>
        <w:rPr>
          <w:spacing w:val="-4"/>
        </w:rPr>
        <w:t>小股东有充分表达意见和诉求的机会，其合法权益能得到充分维护。有关调整利润分配政策的议案需经</w:t>
      </w:r>
      <w:r>
        <w:rPr>
          <w:spacing w:val="-33"/>
        </w:rPr>
        <w:t> </w:t>
      </w:r>
      <w:r>
        <w:rPr>
          <w:spacing w:val="-33"/>
        </w:rPr>
      </w:r>
      <w:r>
        <w:rPr>
          <w:spacing w:val="-4"/>
          <w:w w:val="100"/>
        </w:rPr>
        <w:t>公司董事会审议后提交公司股东大会以特别决议方式审议通过，并经出席股东大会的股东所持表决权的</w:t>
      </w:r>
      <w:r>
        <w:rPr>
          <w:spacing w:val="-86"/>
          <w:w w:val="100"/>
        </w:rPr>
        <w:t> </w:t>
      </w:r>
      <w:r>
        <w:rPr>
          <w:spacing w:val="-86"/>
          <w:w w:val="100"/>
        </w:rPr>
      </w:r>
      <w:r>
        <w:rPr>
          <w:rFonts w:ascii="Times New Roman" w:hAnsi="Times New Roman" w:cs="Times New Roman" w:eastAsia="Times New Roman" w:hint="default"/>
        </w:rPr>
        <w:t>2/3</w:t>
      </w:r>
      <w:r>
        <w:rPr/>
        <w:t>以上通过，同时公司应当提供网络投票等方式以方便社会公众股股东参与股东大会表决。</w:t>
      </w:r>
    </w:p>
    <w:p>
      <w:pPr>
        <w:spacing w:line="182" w:lineRule="exact" w:before="0"/>
        <w:ind w:left="138" w:right="5348" w:firstLine="0"/>
        <w:jc w:val="left"/>
        <w:rPr>
          <w:rFonts w:ascii="宋体" w:hAnsi="宋体" w:cs="宋体" w:eastAsia="宋体" w:hint="default"/>
          <w:sz w:val="18"/>
          <w:szCs w:val="18"/>
        </w:rPr>
      </w:pPr>
      <w:r>
        <w:rPr>
          <w:rFonts w:ascii="宋体" w:hAnsi="宋体" w:cs="宋体" w:eastAsia="宋体" w:hint="default"/>
          <w:sz w:val="18"/>
          <w:szCs w:val="18"/>
        </w:rPr>
        <w:t>本年度利润分配及资本公积金转增股本预案</w:t>
      </w:r>
    </w:p>
    <w:p>
      <w:pPr>
        <w:spacing w:before="115"/>
        <w:ind w:left="138" w:right="53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38" w:right="42"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年（含报告期）的利润分配方案及资本公积金转增股本方案情况</w:t>
      </w:r>
    </w:p>
    <w:p>
      <w:pPr>
        <w:spacing w:line="240" w:lineRule="auto" w:before="8"/>
        <w:rPr>
          <w:rFonts w:ascii="宋体" w:hAnsi="宋体" w:cs="宋体" w:eastAsia="宋体" w:hint="default"/>
          <w:sz w:val="16"/>
          <w:szCs w:val="16"/>
        </w:rPr>
      </w:pPr>
    </w:p>
    <w:p>
      <w:pPr>
        <w:pStyle w:val="BodyText"/>
        <w:spacing w:line="240" w:lineRule="auto"/>
        <w:ind w:left="558" w:right="42"/>
        <w:jc w:val="left"/>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2010</w:t>
      </w:r>
      <w:r>
        <w:rPr>
          <w:spacing w:val="-4"/>
        </w:rPr>
        <w:t>年利润分配方案为：以</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日的总股本</w:t>
      </w:r>
      <w:r>
        <w:rPr>
          <w:rFonts w:ascii="Times New Roman" w:hAnsi="Times New Roman" w:cs="Times New Roman" w:eastAsia="Times New Roman" w:hint="default"/>
          <w:spacing w:val="-4"/>
        </w:rPr>
        <w:t>14</w:t>
      </w:r>
      <w:r>
        <w:rPr>
          <w:spacing w:val="-4"/>
        </w:rPr>
        <w:t>，</w:t>
      </w:r>
      <w:r>
        <w:rPr>
          <w:rFonts w:ascii="Times New Roman" w:hAnsi="Times New Roman" w:cs="Times New Roman" w:eastAsia="Times New Roman" w:hint="default"/>
          <w:spacing w:val="-4"/>
        </w:rPr>
        <w:t>700</w:t>
      </w:r>
      <w:r>
        <w:rPr>
          <w:spacing w:val="-4"/>
        </w:rPr>
        <w:t>万股为基数，每</w:t>
      </w:r>
      <w:r>
        <w:rPr>
          <w:rFonts w:ascii="Times New Roman" w:hAnsi="Times New Roman" w:cs="Times New Roman" w:eastAsia="Times New Roman" w:hint="default"/>
          <w:spacing w:val="-4"/>
        </w:rPr>
        <w:t>10</w:t>
      </w:r>
      <w:r>
        <w:rPr>
          <w:spacing w:val="-4"/>
        </w:rPr>
        <w:t>股派发现金红利</w:t>
      </w:r>
    </w:p>
    <w:p>
      <w:pPr>
        <w:pStyle w:val="BodyText"/>
        <w:spacing w:line="240" w:lineRule="auto" w:before="167"/>
        <w:ind w:left="138" w:right="5348"/>
        <w:jc w:val="left"/>
      </w:pPr>
      <w:r>
        <w:rPr>
          <w:rFonts w:ascii="Times New Roman" w:hAnsi="Times New Roman" w:cs="Times New Roman" w:eastAsia="Times New Roman" w:hint="default"/>
        </w:rPr>
        <w:t>2.0</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，共派发现金</w:t>
      </w:r>
      <w:r>
        <w:rPr>
          <w:rFonts w:ascii="Times New Roman" w:hAnsi="Times New Roman" w:cs="Times New Roman" w:eastAsia="Times New Roman" w:hint="default"/>
        </w:rPr>
        <w:t>2940</w:t>
      </w:r>
      <w:r>
        <w:rPr/>
        <w:t>万元。</w:t>
      </w:r>
    </w:p>
    <w:p>
      <w:pPr>
        <w:pStyle w:val="BodyText"/>
        <w:spacing w:line="379" w:lineRule="auto" w:before="170"/>
        <w:ind w:left="138" w:right="328"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spacing w:val="-3"/>
        </w:rPr>
        <w:t>、</w:t>
      </w:r>
      <w:r>
        <w:rPr>
          <w:rFonts w:ascii="Times New Roman" w:hAnsi="Times New Roman" w:cs="Times New Roman" w:eastAsia="Times New Roman" w:hint="default"/>
          <w:spacing w:val="-3"/>
        </w:rPr>
        <w:t>2011</w:t>
      </w:r>
      <w:r>
        <w:rPr>
          <w:spacing w:val="-3"/>
        </w:rPr>
        <w:t>年利润分配方案为：以</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日的总股本</w:t>
      </w:r>
      <w:r>
        <w:rPr>
          <w:rFonts w:ascii="Times New Roman" w:hAnsi="Times New Roman" w:cs="Times New Roman" w:eastAsia="Times New Roman" w:hint="default"/>
          <w:spacing w:val="-3"/>
        </w:rPr>
        <w:t>14</w:t>
      </w:r>
      <w:r>
        <w:rPr>
          <w:spacing w:val="-3"/>
        </w:rPr>
        <w:t>，</w:t>
      </w:r>
      <w:r>
        <w:rPr>
          <w:rFonts w:ascii="Times New Roman" w:hAnsi="Times New Roman" w:cs="Times New Roman" w:eastAsia="Times New Roman" w:hint="default"/>
          <w:spacing w:val="-3"/>
        </w:rPr>
        <w:t>700</w:t>
      </w:r>
      <w:r>
        <w:rPr>
          <w:spacing w:val="-3"/>
        </w:rPr>
        <w:t>万股为基数，以未分配利润向全</w:t>
      </w:r>
      <w:r>
        <w:rPr>
          <w:w w:val="100"/>
        </w:rPr>
        <w:t> </w:t>
      </w:r>
      <w:r>
        <w:rPr>
          <w:spacing w:val="-3"/>
        </w:rPr>
        <w:t>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1.0</w:t>
      </w:r>
      <w:r>
        <w:rPr>
          <w:spacing w:val="-3"/>
        </w:rPr>
        <w:t>元</w:t>
      </w:r>
      <w:r>
        <w:rPr>
          <w:rFonts w:ascii="Times New Roman" w:hAnsi="Times New Roman" w:cs="Times New Roman" w:eastAsia="Times New Roman" w:hint="default"/>
          <w:spacing w:val="-3"/>
        </w:rPr>
        <w:t>(</w:t>
      </w:r>
      <w:r>
        <w:rPr>
          <w:spacing w:val="-3"/>
        </w:rPr>
        <w:t>含税</w:t>
      </w:r>
      <w:r>
        <w:rPr>
          <w:rFonts w:ascii="Times New Roman" w:hAnsi="Times New Roman" w:cs="Times New Roman" w:eastAsia="Times New Roman" w:hint="default"/>
          <w:spacing w:val="-3"/>
        </w:rPr>
        <w:t>)</w:t>
      </w:r>
      <w:r>
        <w:rPr>
          <w:spacing w:val="-3"/>
        </w:rPr>
        <w:t>，共派发现金</w:t>
      </w:r>
      <w:r>
        <w:rPr>
          <w:rFonts w:ascii="Times New Roman" w:hAnsi="Times New Roman" w:cs="Times New Roman" w:eastAsia="Times New Roman" w:hint="default"/>
          <w:spacing w:val="-3"/>
        </w:rPr>
        <w:t>1470</w:t>
      </w:r>
      <w:r>
        <w:rPr>
          <w:spacing w:val="-3"/>
        </w:rPr>
        <w:t>万元。同时以资本公积金向全体股东每</w:t>
      </w:r>
      <w:r>
        <w:rPr>
          <w:rFonts w:ascii="Times New Roman" w:hAnsi="Times New Roman" w:cs="Times New Roman" w:eastAsia="Times New Roman" w:hint="default"/>
          <w:spacing w:val="-3"/>
        </w:rPr>
        <w:t>10</w:t>
      </w:r>
      <w:r>
        <w:rPr>
          <w:spacing w:val="-3"/>
        </w:rPr>
        <w:t>股转</w:t>
      </w:r>
      <w:r>
        <w:rPr>
          <w:spacing w:val="-43"/>
        </w:rPr>
        <w:t> </w:t>
      </w:r>
      <w:r>
        <w:rPr/>
        <w:t>增股份</w:t>
      </w:r>
      <w:r>
        <w:rPr>
          <w:rFonts w:ascii="Times New Roman" w:hAnsi="Times New Roman" w:cs="Times New Roman" w:eastAsia="Times New Roman" w:hint="default"/>
        </w:rPr>
        <w:t>10</w:t>
      </w:r>
      <w:r>
        <w:rPr/>
        <w:t>股。</w:t>
      </w:r>
    </w:p>
    <w:p>
      <w:pPr>
        <w:pStyle w:val="BodyText"/>
        <w:spacing w:line="240" w:lineRule="auto" w:before="35"/>
        <w:ind w:left="558" w:right="42"/>
        <w:jc w:val="left"/>
      </w:pP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2012</w:t>
      </w:r>
      <w:r>
        <w:rPr>
          <w:spacing w:val="-4"/>
        </w:rPr>
        <w:t>年利润分配方案为：以</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日的总股本</w:t>
      </w:r>
      <w:r>
        <w:rPr>
          <w:rFonts w:ascii="Times New Roman" w:hAnsi="Times New Roman" w:cs="Times New Roman" w:eastAsia="Times New Roman" w:hint="default"/>
          <w:spacing w:val="-4"/>
        </w:rPr>
        <w:t>29</w:t>
      </w:r>
      <w:r>
        <w:rPr>
          <w:spacing w:val="-4"/>
        </w:rPr>
        <w:t>，</w:t>
      </w:r>
      <w:r>
        <w:rPr>
          <w:rFonts w:ascii="Times New Roman" w:hAnsi="Times New Roman" w:cs="Times New Roman" w:eastAsia="Times New Roman" w:hint="default"/>
          <w:spacing w:val="-4"/>
        </w:rPr>
        <w:t>400</w:t>
      </w:r>
      <w:r>
        <w:rPr>
          <w:spacing w:val="-4"/>
        </w:rPr>
        <w:t>万股为基数，本年度不进行现金和</w:t>
      </w:r>
    </w:p>
    <w:p>
      <w:pPr>
        <w:spacing w:line="240" w:lineRule="auto" w:before="3"/>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745" w:footer="980" w:top="1060" w:bottom="1160" w:left="1280" w:right="800"/>
        </w:sectPr>
      </w:pPr>
    </w:p>
    <w:p>
      <w:pPr>
        <w:pStyle w:val="BodyText"/>
        <w:spacing w:line="240" w:lineRule="auto" w:before="36"/>
        <w:ind w:left="138" w:right="-20"/>
        <w:jc w:val="left"/>
      </w:pPr>
      <w:r>
        <w:rPr/>
        <w:t>股利分红。</w:t>
      </w:r>
    </w:p>
    <w:p>
      <w:pPr>
        <w:spacing w:before="111"/>
        <w:ind w:left="138" w:right="-2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3"/>
          <w:szCs w:val="23"/>
        </w:rPr>
      </w:pPr>
    </w:p>
    <w:p>
      <w:pPr>
        <w:spacing w:before="0"/>
        <w:ind w:left="138"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280" w:right="800"/>
          <w:cols w:num="2" w:equalWidth="0">
            <w:col w:w="2299" w:space="6335"/>
            <w:col w:w="1196"/>
          </w:cols>
        </w:sectPr>
      </w:pPr>
    </w:p>
    <w:p>
      <w:pPr>
        <w:spacing w:line="240" w:lineRule="auto" w:before="2"/>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2370"/>
        <w:gridCol w:w="2403"/>
        <w:gridCol w:w="2393"/>
        <w:gridCol w:w="2393"/>
      </w:tblGrid>
      <w:tr>
        <w:trPr>
          <w:trHeight w:val="163" w:hRule="exact"/>
        </w:trPr>
        <w:tc>
          <w:tcPr>
            <w:tcW w:w="2370"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3" w:right="38"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70"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4,303,987.80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85,206,591.44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17.25%</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56,567,324.95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51.97%</w:t>
            </w:r>
          </w:p>
        </w:tc>
      </w:tr>
    </w:tbl>
    <w:p>
      <w:pPr>
        <w:spacing w:before="49"/>
        <w:ind w:left="138" w:right="42"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5"/>
        <w:ind w:left="138" w:right="53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left="138" w:right="5348"/>
        <w:jc w:val="left"/>
        <w:rPr>
          <w:b w:val="0"/>
          <w:bCs w:val="0"/>
        </w:rPr>
      </w:pPr>
      <w:r>
        <w:rPr/>
        <w:t>十四、社会责任情况</w:t>
      </w:r>
      <w:r>
        <w:rPr>
          <w:b w:val="0"/>
          <w:bCs w:val="0"/>
        </w:rPr>
      </w:r>
    </w:p>
    <w:p>
      <w:pPr>
        <w:spacing w:line="240" w:lineRule="auto" w:before="2"/>
        <w:rPr>
          <w:rFonts w:ascii="宋体" w:hAnsi="宋体" w:cs="宋体" w:eastAsia="宋体" w:hint="default"/>
          <w:b/>
          <w:bCs/>
          <w:sz w:val="35"/>
          <w:szCs w:val="35"/>
        </w:rPr>
      </w:pPr>
    </w:p>
    <w:p>
      <w:pPr>
        <w:pStyle w:val="BodyText"/>
        <w:spacing w:line="400" w:lineRule="auto"/>
        <w:ind w:left="138" w:right="328" w:firstLine="420"/>
        <w:jc w:val="both"/>
      </w:pPr>
      <w:r>
        <w:rPr>
          <w:spacing w:val="-4"/>
        </w:rPr>
        <w:t>作为上市公司，保障股东特别是中小股东的利益，维护债权人的合法权益，是公司最基本的社会责</w:t>
      </w:r>
      <w:r>
        <w:rPr>
          <w:w w:val="100"/>
        </w:rPr>
        <w:t> </w:t>
      </w:r>
      <w:r>
        <w:rPr>
          <w:spacing w:val="-4"/>
        </w:rPr>
        <w:t>任。公司根据《公司法》、《证券法》、《上市公司治理准则》等法律法规，不断完善公司治理，建立</w:t>
      </w:r>
      <w:r>
        <w:rPr>
          <w:spacing w:val="-35"/>
        </w:rPr>
        <w:t> </w:t>
      </w:r>
      <w:r>
        <w:rPr>
          <w:spacing w:val="-35"/>
        </w:rPr>
      </w:r>
      <w:r>
        <w:rPr>
          <w:spacing w:val="-4"/>
        </w:rPr>
        <w:t>了以《公司章程》为基础的内控体系，形成了以股东大会、董事会、监事会及管理层为主体结构的决策</w:t>
      </w:r>
      <w:r>
        <w:rPr>
          <w:spacing w:val="-37"/>
        </w:rPr>
        <w:t> </w:t>
      </w:r>
      <w:r>
        <w:rPr>
          <w:spacing w:val="-37"/>
        </w:rPr>
      </w:r>
      <w:r>
        <w:rPr>
          <w:spacing w:val="-4"/>
        </w:rPr>
        <w:t>与经营体系，切实保障全体股东及债权人的权益。员工是公司的核心价值。公司以人为本，把人才战略</w:t>
      </w:r>
    </w:p>
    <w:p>
      <w:pPr>
        <w:spacing w:after="0" w:line="400" w:lineRule="auto"/>
        <w:jc w:val="both"/>
        <w:sectPr>
          <w:type w:val="continuous"/>
          <w:pgSz w:w="11910" w:h="16840"/>
          <w:pgMar w:top="1060" w:bottom="1160" w:left="1280" w:right="8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96" w:lineRule="auto"/>
        <w:ind w:left="138" w:right="326"/>
        <w:jc w:val="both"/>
      </w:pPr>
      <w:r>
        <w:rPr>
          <w:spacing w:val="-4"/>
        </w:rPr>
        <w:t>作为企业发展的重点，公司严格遵守《劳动法》、《劳动合同法》、《妇女权益保护法》等相关法律法</w:t>
      </w:r>
      <w:r>
        <w:rPr>
          <w:spacing w:val="-37"/>
        </w:rPr>
        <w:t> </w:t>
      </w:r>
      <w:r>
        <w:rPr>
          <w:spacing w:val="-37"/>
        </w:rPr>
      </w:r>
      <w:r>
        <w:rPr>
          <w:spacing w:val="-4"/>
        </w:rPr>
        <w:t>规，尊重和维护员工的个人权益，切实关注员工健康、安全和满意度，重视人才培养，实现员工与企业</w:t>
      </w:r>
      <w:r>
        <w:rPr>
          <w:spacing w:val="-36"/>
        </w:rPr>
        <w:t> </w:t>
      </w:r>
      <w:r>
        <w:rPr>
          <w:spacing w:val="-36"/>
        </w:rPr>
      </w:r>
      <w:r>
        <w:rPr/>
        <w:t>的共同成长，不断将企业的发展成果惠及全体员工，构建和谐稳定的劳资关系。公司坚持</w:t>
      </w:r>
      <w:r>
        <w:rPr>
          <w:rFonts w:ascii="Times New Roman" w:hAnsi="Times New Roman" w:cs="Times New Roman" w:eastAsia="Times New Roman" w:hint="default"/>
        </w:rPr>
        <w:t>“</w:t>
      </w:r>
      <w:r>
        <w:rPr/>
        <w:t>客户至上</w:t>
      </w: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spacing w:val="-4"/>
        </w:rPr>
        <w:t>原则，为客户提供优质的产品，加强与供应商的沟通合作，实行互惠共赢，严格把控产品质量，注重产</w:t>
      </w:r>
      <w:r>
        <w:rPr>
          <w:spacing w:val="-33"/>
        </w:rPr>
        <w:t> </w:t>
      </w:r>
      <w:r>
        <w:rPr>
          <w:spacing w:val="-33"/>
        </w:rPr>
      </w:r>
      <w:r>
        <w:rPr/>
        <w:t>品安全，保护消费者利益。</w:t>
      </w:r>
    </w:p>
    <w:p>
      <w:pPr>
        <w:spacing w:line="240" w:lineRule="auto" w:before="6"/>
        <w:rPr>
          <w:rFonts w:ascii="宋体" w:hAnsi="宋体" w:cs="宋体" w:eastAsia="宋体" w:hint="default"/>
          <w:sz w:val="14"/>
          <w:szCs w:val="14"/>
        </w:rPr>
      </w:pPr>
    </w:p>
    <w:p>
      <w:pPr>
        <w:pStyle w:val="Heading2"/>
        <w:spacing w:line="240" w:lineRule="auto"/>
        <w:ind w:left="138" w:right="0"/>
        <w:jc w:val="both"/>
        <w:rPr>
          <w:b w:val="0"/>
          <w:bCs w:val="0"/>
        </w:rPr>
      </w:pPr>
      <w:r>
        <w:rPr/>
        <w:t>十五、报告期内接待调研、沟通、采访等活动登记表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34" w:type="dxa"/>
        <w:tblLayout w:type="fixed"/>
        <w:tblCellMar>
          <w:top w:w="0" w:type="dxa"/>
          <w:left w:w="0" w:type="dxa"/>
          <w:bottom w:w="0" w:type="dxa"/>
          <w:right w:w="0" w:type="dxa"/>
        </w:tblCellMar>
        <w:tblLook w:val="01E0"/>
      </w:tblPr>
      <w:tblGrid>
        <w:gridCol w:w="1495"/>
        <w:gridCol w:w="1496"/>
        <w:gridCol w:w="1498"/>
        <w:gridCol w:w="1498"/>
        <w:gridCol w:w="1498"/>
        <w:gridCol w:w="2086"/>
      </w:tblGrid>
      <w:tr>
        <w:trPr>
          <w:trHeight w:val="713" w:hRule="exact"/>
        </w:trPr>
        <w:tc>
          <w:tcPr>
            <w:tcW w:w="1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57" w:right="50"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6"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潢川</w:t>
            </w:r>
            <w:r>
              <w:rPr>
                <w:rFonts w:ascii="宋体" w:hAnsi="宋体" w:cs="宋体" w:eastAsia="宋体" w:hint="default"/>
                <w:spacing w:val="1"/>
                <w:sz w:val="18"/>
                <w:szCs w:val="18"/>
              </w:rPr>
              <w:t> </w:t>
            </w:r>
            <w:r>
              <w:rPr>
                <w:rFonts w:ascii="宋体" w:hAnsi="宋体" w:cs="宋体" w:eastAsia="宋体" w:hint="default"/>
                <w:sz w:val="18"/>
                <w:szCs w:val="18"/>
              </w:rPr>
              <w:t>总部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24"/>
              <w:jc w:val="left"/>
              <w:rPr>
                <w:rFonts w:ascii="宋体" w:hAnsi="宋体" w:cs="宋体" w:eastAsia="宋体" w:hint="default"/>
                <w:sz w:val="18"/>
                <w:szCs w:val="18"/>
              </w:rPr>
            </w:pPr>
            <w:r>
              <w:rPr>
                <w:rFonts w:ascii="宋体" w:hAnsi="宋体" w:cs="宋体" w:eastAsia="宋体" w:hint="default"/>
                <w:sz w:val="18"/>
                <w:szCs w:val="18"/>
              </w:rPr>
              <w:t>中海基金管理有限 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74"/>
              <w:jc w:val="left"/>
              <w:rPr>
                <w:rFonts w:ascii="宋体" w:hAnsi="宋体" w:cs="宋体" w:eastAsia="宋体" w:hint="default"/>
                <w:sz w:val="18"/>
                <w:szCs w:val="18"/>
              </w:rPr>
            </w:pPr>
            <w:r>
              <w:rPr>
                <w:rFonts w:ascii="宋体" w:hAnsi="宋体" w:cs="宋体" w:eastAsia="宋体" w:hint="default"/>
                <w:sz w:val="18"/>
                <w:szCs w:val="18"/>
              </w:rPr>
              <w:t>公司生产经营、行业发展 情况、募投项目进展情况</w:t>
            </w:r>
          </w:p>
        </w:tc>
      </w:tr>
      <w:tr>
        <w:trPr>
          <w:trHeight w:val="713"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潢川</w:t>
            </w:r>
            <w:r>
              <w:rPr>
                <w:rFonts w:ascii="宋体" w:hAnsi="宋体" w:cs="宋体" w:eastAsia="宋体" w:hint="default"/>
                <w:spacing w:val="1"/>
                <w:sz w:val="18"/>
                <w:szCs w:val="18"/>
              </w:rPr>
              <w:t> </w:t>
            </w:r>
            <w:r>
              <w:rPr>
                <w:rFonts w:ascii="宋体" w:hAnsi="宋体" w:cs="宋体" w:eastAsia="宋体" w:hint="default"/>
                <w:sz w:val="18"/>
                <w:szCs w:val="18"/>
              </w:rPr>
              <w:t>总部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4"/>
              <w:jc w:val="left"/>
              <w:rPr>
                <w:rFonts w:ascii="宋体" w:hAnsi="宋体" w:cs="宋体" w:eastAsia="宋体" w:hint="default"/>
                <w:sz w:val="18"/>
                <w:szCs w:val="18"/>
              </w:rPr>
            </w:pPr>
            <w:r>
              <w:rPr>
                <w:rFonts w:ascii="宋体" w:hAnsi="宋体" w:cs="宋体" w:eastAsia="宋体" w:hint="default"/>
                <w:sz w:val="18"/>
                <w:szCs w:val="18"/>
              </w:rPr>
              <w:t>中欧基金管理有限 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4"/>
              <w:jc w:val="left"/>
              <w:rPr>
                <w:rFonts w:ascii="宋体" w:hAnsi="宋体" w:cs="宋体" w:eastAsia="宋体" w:hint="default"/>
                <w:sz w:val="18"/>
                <w:szCs w:val="18"/>
              </w:rPr>
            </w:pPr>
            <w:r>
              <w:rPr>
                <w:rFonts w:ascii="宋体" w:hAnsi="宋体" w:cs="宋体" w:eastAsia="宋体" w:hint="default"/>
                <w:sz w:val="18"/>
                <w:szCs w:val="18"/>
              </w:rPr>
              <w:t>公司生产经营、行业发展 情况、募投项目进展情况</w:t>
            </w:r>
          </w:p>
        </w:tc>
      </w:tr>
      <w:tr>
        <w:trPr>
          <w:trHeight w:val="1027"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郑州</w:t>
            </w:r>
            <w:r>
              <w:rPr>
                <w:rFonts w:ascii="宋体" w:hAnsi="宋体" w:cs="宋体" w:eastAsia="宋体" w:hint="default"/>
                <w:spacing w:val="1"/>
                <w:sz w:val="18"/>
                <w:szCs w:val="18"/>
              </w:rPr>
              <w:t> </w:t>
            </w:r>
            <w:r>
              <w:rPr>
                <w:rFonts w:ascii="宋体" w:hAnsi="宋体" w:cs="宋体" w:eastAsia="宋体" w:hint="default"/>
                <w:sz w:val="18"/>
                <w:szCs w:val="18"/>
              </w:rPr>
              <w:t>证券部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国元证券股份有限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4"/>
              <w:jc w:val="both"/>
              <w:rPr>
                <w:rFonts w:ascii="宋体" w:hAnsi="宋体" w:cs="宋体" w:eastAsia="宋体" w:hint="default"/>
                <w:sz w:val="18"/>
                <w:szCs w:val="18"/>
              </w:rPr>
            </w:pPr>
            <w:r>
              <w:rPr>
                <w:rFonts w:ascii="宋体" w:hAnsi="宋体" w:cs="宋体" w:eastAsia="宋体" w:hint="default"/>
                <w:sz w:val="18"/>
                <w:szCs w:val="18"/>
              </w:rPr>
              <w:t>公司定向增发项目进展情 况、生产经营、行业发展 情况</w:t>
            </w:r>
          </w:p>
        </w:tc>
      </w:tr>
      <w:tr>
        <w:trPr>
          <w:trHeight w:val="102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郑州</w:t>
            </w:r>
            <w:r>
              <w:rPr>
                <w:rFonts w:ascii="宋体" w:hAnsi="宋体" w:cs="宋体" w:eastAsia="宋体" w:hint="default"/>
                <w:spacing w:val="1"/>
                <w:sz w:val="18"/>
                <w:szCs w:val="18"/>
              </w:rPr>
              <w:t> </w:t>
            </w:r>
            <w:r>
              <w:rPr>
                <w:rFonts w:ascii="宋体" w:hAnsi="宋体" w:cs="宋体" w:eastAsia="宋体" w:hint="default"/>
                <w:sz w:val="18"/>
                <w:szCs w:val="18"/>
              </w:rPr>
              <w:t>证券部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国元证券股份有限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4"/>
              <w:jc w:val="both"/>
              <w:rPr>
                <w:rFonts w:ascii="宋体" w:hAnsi="宋体" w:cs="宋体" w:eastAsia="宋体" w:hint="default"/>
                <w:sz w:val="18"/>
                <w:szCs w:val="18"/>
              </w:rPr>
            </w:pPr>
            <w:r>
              <w:rPr>
                <w:rFonts w:ascii="宋体" w:hAnsi="宋体" w:cs="宋体" w:eastAsia="宋体" w:hint="default"/>
                <w:sz w:val="18"/>
                <w:szCs w:val="18"/>
              </w:rPr>
              <w:t>公司定向增发项目进展情 况、生产经营、行业发展 情况</w:t>
            </w:r>
          </w:p>
        </w:tc>
      </w:tr>
      <w:tr>
        <w:trPr>
          <w:trHeight w:val="1028"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郑州</w:t>
            </w:r>
            <w:r>
              <w:rPr>
                <w:rFonts w:ascii="宋体" w:hAnsi="宋体" w:cs="宋体" w:eastAsia="宋体" w:hint="default"/>
                <w:spacing w:val="1"/>
                <w:sz w:val="18"/>
                <w:szCs w:val="18"/>
              </w:rPr>
              <w:t> </w:t>
            </w:r>
            <w:r>
              <w:rPr>
                <w:rFonts w:ascii="宋体" w:hAnsi="宋体" w:cs="宋体" w:eastAsia="宋体" w:hint="default"/>
                <w:sz w:val="18"/>
                <w:szCs w:val="18"/>
              </w:rPr>
              <w:t>证券部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1"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中国国际金融有限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74"/>
              <w:jc w:val="both"/>
              <w:rPr>
                <w:rFonts w:ascii="宋体" w:hAnsi="宋体" w:cs="宋体" w:eastAsia="宋体" w:hint="default"/>
                <w:sz w:val="18"/>
                <w:szCs w:val="18"/>
              </w:rPr>
            </w:pPr>
            <w:r>
              <w:rPr>
                <w:rFonts w:ascii="宋体" w:hAnsi="宋体" w:cs="宋体" w:eastAsia="宋体" w:hint="default"/>
                <w:sz w:val="18"/>
                <w:szCs w:val="18"/>
              </w:rPr>
              <w:t>公司生产经营、行业发展 情况、定向增发项目进展 情况</w:t>
            </w:r>
          </w:p>
        </w:tc>
      </w:tr>
      <w:tr>
        <w:trPr>
          <w:trHeight w:val="102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郑州</w:t>
            </w:r>
            <w:r>
              <w:rPr>
                <w:rFonts w:ascii="宋体" w:hAnsi="宋体" w:cs="宋体" w:eastAsia="宋体" w:hint="default"/>
                <w:spacing w:val="1"/>
                <w:sz w:val="18"/>
                <w:szCs w:val="18"/>
              </w:rPr>
              <w:t> </w:t>
            </w:r>
            <w:r>
              <w:rPr>
                <w:rFonts w:ascii="宋体" w:hAnsi="宋体" w:cs="宋体" w:eastAsia="宋体" w:hint="default"/>
                <w:sz w:val="18"/>
                <w:szCs w:val="18"/>
              </w:rPr>
              <w:t>证券部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中国国际金融有限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4"/>
              <w:jc w:val="both"/>
              <w:rPr>
                <w:rFonts w:ascii="宋体" w:hAnsi="宋体" w:cs="宋体" w:eastAsia="宋体" w:hint="default"/>
                <w:sz w:val="18"/>
                <w:szCs w:val="18"/>
              </w:rPr>
            </w:pPr>
            <w:r>
              <w:rPr>
                <w:rFonts w:ascii="宋体" w:hAnsi="宋体" w:cs="宋体" w:eastAsia="宋体" w:hint="default"/>
                <w:sz w:val="18"/>
                <w:szCs w:val="18"/>
              </w:rPr>
              <w:t>公司生产经营、行业发展 情况、定向增发项目进展 情况</w:t>
            </w:r>
          </w:p>
        </w:tc>
      </w:tr>
      <w:tr>
        <w:trPr>
          <w:trHeight w:val="1027"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郑州</w:t>
            </w:r>
            <w:r>
              <w:rPr>
                <w:rFonts w:ascii="宋体" w:hAnsi="宋体" w:cs="宋体" w:eastAsia="宋体" w:hint="default"/>
                <w:spacing w:val="1"/>
                <w:sz w:val="18"/>
                <w:szCs w:val="18"/>
              </w:rPr>
              <w:t> </w:t>
            </w:r>
            <w:r>
              <w:rPr>
                <w:rFonts w:ascii="宋体" w:hAnsi="宋体" w:cs="宋体" w:eastAsia="宋体" w:hint="default"/>
                <w:sz w:val="18"/>
                <w:szCs w:val="18"/>
              </w:rPr>
              <w:t>证券部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 w:right="24"/>
              <w:jc w:val="left"/>
              <w:rPr>
                <w:rFonts w:ascii="宋体" w:hAnsi="宋体" w:cs="宋体" w:eastAsia="宋体" w:hint="default"/>
                <w:sz w:val="18"/>
                <w:szCs w:val="18"/>
              </w:rPr>
            </w:pPr>
            <w:r>
              <w:rPr>
                <w:rFonts w:ascii="宋体" w:hAnsi="宋体" w:cs="宋体" w:eastAsia="宋体" w:hint="default"/>
                <w:sz w:val="18"/>
                <w:szCs w:val="18"/>
              </w:rPr>
              <w:t>宏源证券股份有限 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2"/>
              <w:jc w:val="both"/>
              <w:rPr>
                <w:rFonts w:ascii="宋体" w:hAnsi="宋体" w:cs="宋体" w:eastAsia="宋体" w:hint="default"/>
                <w:sz w:val="18"/>
                <w:szCs w:val="18"/>
              </w:rPr>
            </w:pPr>
            <w:r>
              <w:rPr>
                <w:rFonts w:ascii="宋体" w:hAnsi="宋体" w:cs="宋体" w:eastAsia="宋体" w:hint="default"/>
                <w:sz w:val="18"/>
                <w:szCs w:val="18"/>
              </w:rPr>
              <w:t>公司生产经营、行业发展 情况、定向增发项目进展 情况</w:t>
            </w:r>
          </w:p>
        </w:tc>
      </w:tr>
      <w:tr>
        <w:trPr>
          <w:trHeight w:val="102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郑州</w:t>
            </w:r>
            <w:r>
              <w:rPr>
                <w:rFonts w:ascii="宋体" w:hAnsi="宋体" w:cs="宋体" w:eastAsia="宋体" w:hint="default"/>
                <w:spacing w:val="1"/>
                <w:sz w:val="18"/>
                <w:szCs w:val="18"/>
              </w:rPr>
              <w:t> </w:t>
            </w:r>
            <w:r>
              <w:rPr>
                <w:rFonts w:ascii="宋体" w:hAnsi="宋体" w:cs="宋体" w:eastAsia="宋体" w:hint="default"/>
                <w:sz w:val="18"/>
                <w:szCs w:val="18"/>
              </w:rPr>
              <w:t>证券部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珩生鸿鼎资产管理</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（上海）有限公司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4"/>
              <w:jc w:val="both"/>
              <w:rPr>
                <w:rFonts w:ascii="宋体" w:hAnsi="宋体" w:cs="宋体" w:eastAsia="宋体" w:hint="default"/>
                <w:sz w:val="18"/>
                <w:szCs w:val="18"/>
              </w:rPr>
            </w:pPr>
            <w:r>
              <w:rPr>
                <w:rFonts w:ascii="宋体" w:hAnsi="宋体" w:cs="宋体" w:eastAsia="宋体" w:hint="default"/>
                <w:sz w:val="18"/>
                <w:szCs w:val="18"/>
              </w:rPr>
              <w:t>公司增发进展情况、欧盟 注册认证情况、鸭苗价格 走势</w:t>
            </w:r>
          </w:p>
        </w:tc>
      </w:tr>
      <w:tr>
        <w:trPr>
          <w:trHeight w:val="1028"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
              <w:jc w:val="center"/>
              <w:rPr>
                <w:rFonts w:ascii="宋体" w:hAnsi="宋体" w:cs="宋体" w:eastAsia="宋体" w:hint="default"/>
                <w:sz w:val="18"/>
                <w:szCs w:val="18"/>
              </w:rPr>
            </w:pPr>
            <w:r>
              <w:rPr>
                <w:rFonts w:ascii="宋体" w:hAnsi="宋体" w:cs="宋体" w:eastAsia="宋体" w:hint="default"/>
                <w:sz w:val="18"/>
                <w:szCs w:val="18"/>
              </w:rPr>
              <w:t>郑州</w:t>
            </w:r>
            <w:r>
              <w:rPr>
                <w:rFonts w:ascii="宋体" w:hAnsi="宋体" w:cs="宋体" w:eastAsia="宋体" w:hint="default"/>
                <w:spacing w:val="1"/>
                <w:sz w:val="18"/>
                <w:szCs w:val="18"/>
              </w:rPr>
              <w:t> </w:t>
            </w:r>
            <w:r>
              <w:rPr>
                <w:rFonts w:ascii="宋体" w:hAnsi="宋体" w:cs="宋体" w:eastAsia="宋体" w:hint="default"/>
                <w:sz w:val="18"/>
                <w:szCs w:val="18"/>
              </w:rPr>
              <w:t>证券部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 w:right="24"/>
              <w:jc w:val="left"/>
              <w:rPr>
                <w:rFonts w:ascii="宋体" w:hAnsi="宋体" w:cs="宋体" w:eastAsia="宋体" w:hint="default"/>
                <w:sz w:val="18"/>
                <w:szCs w:val="18"/>
              </w:rPr>
            </w:pPr>
            <w:r>
              <w:rPr>
                <w:rFonts w:ascii="宋体" w:hAnsi="宋体" w:cs="宋体" w:eastAsia="宋体" w:hint="default"/>
                <w:sz w:val="18"/>
                <w:szCs w:val="18"/>
              </w:rPr>
              <w:t>广州证券有限责任 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72"/>
              <w:jc w:val="both"/>
              <w:rPr>
                <w:rFonts w:ascii="宋体" w:hAnsi="宋体" w:cs="宋体" w:eastAsia="宋体" w:hint="default"/>
                <w:sz w:val="18"/>
                <w:szCs w:val="18"/>
              </w:rPr>
            </w:pPr>
            <w:r>
              <w:rPr>
                <w:rFonts w:ascii="宋体" w:hAnsi="宋体" w:cs="宋体" w:eastAsia="宋体" w:hint="default"/>
                <w:sz w:val="18"/>
                <w:szCs w:val="18"/>
              </w:rPr>
              <w:t>公司增发进展情况、欧盟 注册认证情况、鸭苗价格 走势</w:t>
            </w:r>
          </w:p>
        </w:tc>
      </w:tr>
      <w:tr>
        <w:trPr>
          <w:trHeight w:val="102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郑州</w:t>
            </w:r>
            <w:r>
              <w:rPr>
                <w:rFonts w:ascii="宋体" w:hAnsi="宋体" w:cs="宋体" w:eastAsia="宋体" w:hint="default"/>
                <w:spacing w:val="1"/>
                <w:sz w:val="18"/>
                <w:szCs w:val="18"/>
              </w:rPr>
              <w:t> </w:t>
            </w:r>
            <w:r>
              <w:rPr>
                <w:rFonts w:ascii="宋体" w:hAnsi="宋体" w:cs="宋体" w:eastAsia="宋体" w:hint="default"/>
                <w:sz w:val="18"/>
                <w:szCs w:val="18"/>
              </w:rPr>
              <w:t>证券部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 w:right="24"/>
              <w:jc w:val="left"/>
              <w:rPr>
                <w:rFonts w:ascii="宋体" w:hAnsi="宋体" w:cs="宋体" w:eastAsia="宋体" w:hint="default"/>
                <w:sz w:val="18"/>
                <w:szCs w:val="18"/>
              </w:rPr>
            </w:pPr>
            <w:r>
              <w:rPr>
                <w:rFonts w:ascii="宋体" w:hAnsi="宋体" w:cs="宋体" w:eastAsia="宋体" w:hint="default"/>
                <w:sz w:val="18"/>
                <w:szCs w:val="18"/>
              </w:rPr>
              <w:t>国联证券股份有限 公司研究所</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4"/>
              <w:jc w:val="both"/>
              <w:rPr>
                <w:rFonts w:ascii="宋体" w:hAnsi="宋体" w:cs="宋体" w:eastAsia="宋体" w:hint="default"/>
                <w:sz w:val="18"/>
                <w:szCs w:val="18"/>
              </w:rPr>
            </w:pPr>
            <w:r>
              <w:rPr>
                <w:rFonts w:ascii="宋体" w:hAnsi="宋体" w:cs="宋体" w:eastAsia="宋体" w:hint="default"/>
                <w:sz w:val="18"/>
                <w:szCs w:val="18"/>
              </w:rPr>
              <w:t>公司增发进展情况、欧盟 注册认证情况、鸭苗价格 走势</w:t>
            </w:r>
          </w:p>
        </w:tc>
      </w:tr>
      <w:tr>
        <w:trPr>
          <w:trHeight w:val="403"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郑州</w:t>
            </w:r>
            <w:r>
              <w:rPr>
                <w:rFonts w:ascii="宋体" w:hAnsi="宋体" w:cs="宋体" w:eastAsia="宋体" w:hint="default"/>
                <w:spacing w:val="1"/>
                <w:sz w:val="18"/>
                <w:szCs w:val="18"/>
              </w:rPr>
              <w:t> </w:t>
            </w:r>
            <w:r>
              <w:rPr>
                <w:rFonts w:ascii="宋体" w:hAnsi="宋体" w:cs="宋体" w:eastAsia="宋体" w:hint="default"/>
                <w:sz w:val="18"/>
                <w:szCs w:val="18"/>
              </w:rPr>
              <w:t>证券部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泰信基金管理有限</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8"/>
                <w:szCs w:val="18"/>
              </w:rPr>
            </w:pPr>
            <w:r>
              <w:rPr>
                <w:rFonts w:ascii="宋体" w:hAnsi="宋体" w:cs="宋体" w:eastAsia="宋体" w:hint="default"/>
                <w:sz w:val="18"/>
                <w:szCs w:val="18"/>
              </w:rPr>
              <w:t>公司增发进展情况、欧盟</w:t>
            </w:r>
          </w:p>
        </w:tc>
      </w:tr>
    </w:tbl>
    <w:p>
      <w:pPr>
        <w:spacing w:after="0" w:line="240" w:lineRule="auto"/>
        <w:jc w:val="left"/>
        <w:rPr>
          <w:rFonts w:ascii="宋体" w:hAnsi="宋体" w:cs="宋体" w:eastAsia="宋体" w:hint="default"/>
          <w:sz w:val="18"/>
          <w:szCs w:val="18"/>
        </w:rPr>
        <w:sectPr>
          <w:pgSz w:w="11910" w:h="16840"/>
          <w:pgMar w:header="745" w:footer="980" w:top="1060" w:bottom="1160" w:left="1280" w:right="80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34" w:type="dxa"/>
        <w:tblLayout w:type="fixed"/>
        <w:tblCellMar>
          <w:top w:w="0" w:type="dxa"/>
          <w:left w:w="0" w:type="dxa"/>
          <w:bottom w:w="0" w:type="dxa"/>
          <w:right w:w="0" w:type="dxa"/>
        </w:tblCellMar>
        <w:tblLook w:val="01E0"/>
      </w:tblPr>
      <w:tblGrid>
        <w:gridCol w:w="1495"/>
        <w:gridCol w:w="1496"/>
        <w:gridCol w:w="1498"/>
        <w:gridCol w:w="1498"/>
        <w:gridCol w:w="1498"/>
        <w:gridCol w:w="2086"/>
      </w:tblGrid>
      <w:tr>
        <w:trPr>
          <w:trHeight w:val="675" w:hRule="exact"/>
        </w:trPr>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1" w:right="74"/>
              <w:jc w:val="left"/>
              <w:rPr>
                <w:rFonts w:ascii="宋体" w:hAnsi="宋体" w:cs="宋体" w:eastAsia="宋体" w:hint="default"/>
                <w:sz w:val="18"/>
                <w:szCs w:val="18"/>
              </w:rPr>
            </w:pPr>
            <w:r>
              <w:rPr>
                <w:rFonts w:ascii="宋体" w:hAnsi="宋体" w:cs="宋体" w:eastAsia="宋体" w:hint="default"/>
                <w:sz w:val="18"/>
                <w:szCs w:val="18"/>
              </w:rPr>
              <w:t>注册认证情况、鸭苗价格 走势</w:t>
            </w:r>
          </w:p>
        </w:tc>
      </w:tr>
    </w:tbl>
    <w:p>
      <w:pPr>
        <w:spacing w:after="0" w:line="319" w:lineRule="auto"/>
        <w:jc w:val="left"/>
        <w:rPr>
          <w:rFonts w:ascii="宋体" w:hAnsi="宋体" w:cs="宋体" w:eastAsia="宋体" w:hint="default"/>
          <w:sz w:val="18"/>
          <w:szCs w:val="18"/>
        </w:rPr>
        <w:sectPr>
          <w:pgSz w:w="11910" w:h="16840"/>
          <w:pgMar w:header="745" w:footer="980" w:top="1060" w:bottom="1160" w:left="1280" w:right="80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3"/>
          <w:szCs w:val="23"/>
        </w:rPr>
      </w:pPr>
    </w:p>
    <w:p>
      <w:pPr>
        <w:pStyle w:val="Heading1"/>
        <w:spacing w:line="240" w:lineRule="auto"/>
        <w:ind w:right="1287"/>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spacing w:line="348"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 媒体质疑情况</w:t>
      </w:r>
    </w:p>
    <w:p>
      <w:pPr>
        <w:spacing w:line="340" w:lineRule="auto" w:before="36"/>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本年度公司无媒体质疑事项。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四、资产交易事项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48"/>
        <w:gridCol w:w="751"/>
        <w:gridCol w:w="749"/>
        <w:gridCol w:w="747"/>
        <w:gridCol w:w="1217"/>
        <w:gridCol w:w="1121"/>
        <w:gridCol w:w="747"/>
        <w:gridCol w:w="624"/>
        <w:gridCol w:w="874"/>
        <w:gridCol w:w="997"/>
        <w:gridCol w:w="996"/>
      </w:tblGrid>
      <w:tr>
        <w:trPr>
          <w:trHeight w:val="2585" w:hRule="exact"/>
        </w:trPr>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9" w:right="96"/>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100" w:right="98"/>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100" w:right="9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78" w:right="98" w:hanging="180"/>
              <w:jc w:val="left"/>
              <w:rPr>
                <w:rFonts w:ascii="宋体" w:hAnsi="宋体" w:cs="宋体" w:eastAsia="宋体" w:hint="default"/>
                <w:sz w:val="18"/>
                <w:szCs w:val="18"/>
              </w:rPr>
            </w:pPr>
            <w:r>
              <w:rPr>
                <w:rFonts w:ascii="宋体" w:hAnsi="宋体" w:cs="宋体" w:eastAsia="宋体" w:hint="default"/>
                <w:sz w:val="18"/>
                <w:szCs w:val="18"/>
              </w:rPr>
              <w:t>进展情 况</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62" w:firstLine="38"/>
              <w:jc w:val="both"/>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w:t>
            </w:r>
            <w:r>
              <w:rPr>
                <w:rFonts w:ascii="宋体" w:hAnsi="宋体" w:cs="宋体" w:eastAsia="宋体" w:hint="default"/>
                <w:spacing w:val="-3"/>
                <w:sz w:val="18"/>
                <w:szCs w:val="18"/>
              </w:rPr>
              <w:t>净利润（万元</w:t>
            </w:r>
          </w:p>
          <w:p>
            <w:pPr>
              <w:pStyle w:val="TableParagraph"/>
              <w:spacing w:line="316" w:lineRule="auto" w:before="19"/>
              <w:ind w:left="62" w:right="62"/>
              <w:jc w:val="center"/>
              <w:rPr>
                <w:rFonts w:ascii="宋体" w:hAnsi="宋体" w:cs="宋体" w:eastAsia="宋体" w:hint="default"/>
                <w:sz w:val="18"/>
                <w:szCs w:val="18"/>
              </w:rPr>
            </w:pPr>
            <w:r>
              <w:rPr>
                <w:rFonts w:ascii="宋体" w:hAnsi="宋体" w:cs="宋体" w:eastAsia="宋体" w:hint="default"/>
                <w:sz w:val="18"/>
                <w:szCs w:val="18"/>
              </w:rPr>
              <w:t>（适用于非同 一控制下的企 业合并）</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5" w:right="103"/>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w:t>
            </w:r>
          </w:p>
          <w:p>
            <w:pPr>
              <w:pStyle w:val="TableParagraph"/>
              <w:spacing w:line="196" w:lineRule="exact" w:before="17"/>
              <w:ind w:left="105" w:right="0"/>
              <w:jc w:val="both"/>
              <w:rPr>
                <w:rFonts w:ascii="宋体" w:hAnsi="宋体" w:cs="宋体" w:eastAsia="宋体" w:hint="default"/>
                <w:sz w:val="18"/>
                <w:szCs w:val="18"/>
              </w:rPr>
            </w:pPr>
            <w:r>
              <w:rPr>
                <w:rFonts w:ascii="宋体" w:hAnsi="宋体" w:cs="宋体" w:eastAsia="宋体" w:hint="default"/>
                <w:sz w:val="18"/>
                <w:szCs w:val="18"/>
              </w:rPr>
              <w:t>献的净利润</w:t>
            </w:r>
          </w:p>
          <w:p>
            <w:pPr>
              <w:pStyle w:val="TableParagraph"/>
              <w:spacing w:line="156"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05" w:right="0" w:hanging="46"/>
              <w:jc w:val="both"/>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（适</w:t>
            </w:r>
          </w:p>
          <w:p>
            <w:pPr>
              <w:pStyle w:val="TableParagraph"/>
              <w:spacing w:line="316" w:lineRule="auto" w:before="76"/>
              <w:ind w:left="105" w:right="103"/>
              <w:jc w:val="center"/>
              <w:rPr>
                <w:rFonts w:ascii="宋体" w:hAnsi="宋体" w:cs="宋体" w:eastAsia="宋体" w:hint="default"/>
                <w:sz w:val="18"/>
                <w:szCs w:val="18"/>
              </w:rPr>
            </w:pPr>
            <w:r>
              <w:rPr>
                <w:rFonts w:ascii="宋体" w:hAnsi="宋体" w:cs="宋体" w:eastAsia="宋体" w:hint="default"/>
                <w:sz w:val="18"/>
                <w:szCs w:val="18"/>
              </w:rPr>
              <w:t>用于同一控 制下的企业 合并）</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率</w:t>
            </w:r>
            <w:r>
              <w:rPr>
                <w:rFonts w:ascii="Times New Roman" w:hAnsi="Times New Roman" w:cs="Times New Roman" w:eastAsia="Times New Roman"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38" w:right="3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7"/>
                <w:sz w:val="18"/>
                <w:szCs w:val="18"/>
              </w:rPr>
              <w:t>关系（适用</w:t>
            </w:r>
            <w:r>
              <w:rPr>
                <w:rFonts w:ascii="宋体" w:hAnsi="宋体" w:cs="宋体" w:eastAsia="宋体" w:hint="default"/>
                <w:sz w:val="18"/>
                <w:szCs w:val="18"/>
              </w:rPr>
              <w:t> 关联交易 情形</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3" w:hRule="exact"/>
        </w:trPr>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51"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8194" w:firstLine="0"/>
        <w:jc w:val="left"/>
        <w:rPr>
          <w:rFonts w:ascii="宋体" w:hAnsi="宋体" w:cs="宋体" w:eastAsia="宋体" w:hint="default"/>
          <w:sz w:val="18"/>
          <w:szCs w:val="18"/>
        </w:rPr>
      </w:pPr>
      <w:r>
        <w:rPr>
          <w:rFonts w:ascii="宋体" w:hAnsi="宋体" w:cs="宋体" w:eastAsia="宋体" w:hint="default"/>
          <w:sz w:val="18"/>
          <w:szCs w:val="18"/>
        </w:rPr>
        <w:t>收购资产情况概述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4"/>
        <w:gridCol w:w="687"/>
        <w:gridCol w:w="684"/>
        <w:gridCol w:w="684"/>
        <w:gridCol w:w="684"/>
        <w:gridCol w:w="682"/>
        <w:gridCol w:w="684"/>
        <w:gridCol w:w="684"/>
        <w:gridCol w:w="680"/>
        <w:gridCol w:w="682"/>
        <w:gridCol w:w="679"/>
      </w:tblGrid>
      <w:tr>
        <w:trPr>
          <w:trHeight w:val="1610"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0"/>
                <w:szCs w:val="20"/>
              </w:rPr>
            </w:pPr>
          </w:p>
          <w:p>
            <w:pPr>
              <w:pStyle w:val="TableParagraph"/>
              <w:spacing w:line="314" w:lineRule="auto"/>
              <w:ind w:left="246" w:right="65"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0"/>
                <w:szCs w:val="20"/>
              </w:rPr>
            </w:pPr>
          </w:p>
          <w:p>
            <w:pPr>
              <w:pStyle w:val="TableParagraph"/>
              <w:spacing w:line="314" w:lineRule="auto"/>
              <w:ind w:left="155" w:right="65" w:hanging="89"/>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5"/>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出售产 生的损 益（万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16" w:lineRule="auto"/>
              <w:ind w:left="67" w:right="6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4" w:right="63"/>
              <w:jc w:val="both"/>
              <w:rPr>
                <w:rFonts w:ascii="宋体" w:hAnsi="宋体" w:cs="宋体" w:eastAsia="宋体" w:hint="default"/>
                <w:sz w:val="18"/>
                <w:szCs w:val="18"/>
              </w:rPr>
            </w:pPr>
            <w:r>
              <w:rPr>
                <w:rFonts w:ascii="宋体" w:hAnsi="宋体" w:cs="宋体" w:eastAsia="宋体" w:hint="default"/>
                <w:sz w:val="18"/>
                <w:szCs w:val="18"/>
              </w:rPr>
              <w:t>所涉及 的债权 债务是 否已全</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0"/>
                <w:szCs w:val="20"/>
              </w:rPr>
            </w:pPr>
          </w:p>
          <w:p>
            <w:pPr>
              <w:pStyle w:val="TableParagraph"/>
              <w:spacing w:line="314"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0"/>
                <w:szCs w:val="20"/>
              </w:rPr>
            </w:pPr>
          </w:p>
          <w:p>
            <w:pPr>
              <w:pStyle w:val="TableParagraph"/>
              <w:spacing w:line="314" w:lineRule="auto"/>
              <w:ind w:left="244" w:right="6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4"/>
        <w:gridCol w:w="687"/>
        <w:gridCol w:w="684"/>
        <w:gridCol w:w="684"/>
        <w:gridCol w:w="684"/>
        <w:gridCol w:w="682"/>
        <w:gridCol w:w="684"/>
        <w:gridCol w:w="684"/>
        <w:gridCol w:w="680"/>
        <w:gridCol w:w="682"/>
        <w:gridCol w:w="679"/>
      </w:tblGrid>
      <w:tr>
        <w:trPr>
          <w:trHeight w:val="1299"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9" w:right="65"/>
              <w:jc w:val="both"/>
              <w:rPr>
                <w:rFonts w:ascii="宋体" w:hAnsi="宋体" w:cs="宋体" w:eastAsia="宋体" w:hint="default"/>
                <w:sz w:val="18"/>
                <w:szCs w:val="18"/>
              </w:rPr>
            </w:pPr>
            <w:r>
              <w:rPr>
                <w:rFonts w:ascii="宋体" w:hAnsi="宋体" w:cs="宋体" w:eastAsia="宋体" w:hint="default"/>
                <w:sz w:val="18"/>
                <w:szCs w:val="18"/>
              </w:rPr>
              <w:t>司贡献 的净利 润（万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7" w:right="65"/>
              <w:jc w:val="center"/>
              <w:rPr>
                <w:rFonts w:ascii="宋体" w:hAnsi="宋体" w:cs="宋体" w:eastAsia="宋体" w:hint="default"/>
                <w:sz w:val="18"/>
                <w:szCs w:val="18"/>
              </w:rPr>
            </w:pPr>
            <w:r>
              <w:rPr>
                <w:rFonts w:ascii="宋体" w:hAnsi="宋体" w:cs="宋体" w:eastAsia="宋体" w:hint="default"/>
                <w:sz w:val="18"/>
                <w:szCs w:val="18"/>
              </w:rPr>
              <w:t>占利润 总额的 比例</w:t>
            </w:r>
          </w:p>
          <w:p>
            <w:pPr>
              <w:pStyle w:val="TableParagraph"/>
              <w:spacing w:line="240" w:lineRule="auto" w:before="59"/>
              <w:ind w:left="2"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58" w:right="62" w:hanging="89"/>
              <w:jc w:val="left"/>
              <w:rPr>
                <w:rFonts w:ascii="宋体" w:hAnsi="宋体" w:cs="宋体" w:eastAsia="宋体" w:hint="default"/>
                <w:sz w:val="18"/>
                <w:szCs w:val="18"/>
              </w:rPr>
            </w:pPr>
            <w:r>
              <w:rPr>
                <w:rFonts w:ascii="宋体" w:hAnsi="宋体" w:cs="宋体" w:eastAsia="宋体" w:hint="default"/>
                <w:sz w:val="18"/>
                <w:szCs w:val="18"/>
              </w:rPr>
              <w:t>交易情 形）</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7" w:right="0"/>
              <w:jc w:val="left"/>
              <w:rPr>
                <w:rFonts w:ascii="宋体" w:hAnsi="宋体" w:cs="宋体" w:eastAsia="宋体" w:hint="default"/>
                <w:sz w:val="18"/>
                <w:szCs w:val="18"/>
              </w:rPr>
            </w:pPr>
            <w:r>
              <w:rPr>
                <w:rFonts w:ascii="宋体" w:hAnsi="宋体" w:cs="宋体" w:eastAsia="宋体" w:hint="default"/>
                <w:sz w:val="18"/>
                <w:szCs w:val="18"/>
              </w:rPr>
              <w:t>部过户</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 w:right="0"/>
              <w:jc w:val="left"/>
              <w:rPr>
                <w:rFonts w:ascii="宋体" w:hAnsi="宋体" w:cs="宋体" w:eastAsia="宋体" w:hint="default"/>
                <w:sz w:val="18"/>
                <w:szCs w:val="18"/>
              </w:rPr>
            </w:pPr>
            <w:r>
              <w:rPr>
                <w:rFonts w:ascii="宋体" w:hAnsi="宋体" w:cs="宋体" w:eastAsia="宋体" w:hint="default"/>
                <w:sz w:val="18"/>
                <w:szCs w:val="18"/>
              </w:rPr>
              <w:t>部转移</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2" w:right="8194" w:firstLine="0"/>
        <w:jc w:val="left"/>
        <w:rPr>
          <w:rFonts w:ascii="宋体" w:hAnsi="宋体" w:cs="宋体" w:eastAsia="宋体" w:hint="default"/>
          <w:sz w:val="18"/>
          <w:szCs w:val="18"/>
        </w:rPr>
      </w:pPr>
      <w:r>
        <w:rPr>
          <w:rFonts w:ascii="宋体" w:hAnsi="宋体" w:cs="宋体" w:eastAsia="宋体" w:hint="default"/>
          <w:sz w:val="18"/>
          <w:szCs w:val="18"/>
        </w:rPr>
        <w:t>出售资产情况概述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五、公司股权激励的实施情况及其影响</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六、重大关联交易</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、关联债权债务往来</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是否存在非经营性关联债权债务往来</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36"/>
        <w:gridCol w:w="1119"/>
        <w:gridCol w:w="1118"/>
        <w:gridCol w:w="1121"/>
        <w:gridCol w:w="1119"/>
        <w:gridCol w:w="1118"/>
        <w:gridCol w:w="1119"/>
        <w:gridCol w:w="1121"/>
      </w:tblGrid>
      <w:tr>
        <w:trPr>
          <w:trHeight w:val="1028"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65" w:right="101"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6"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1"/>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74" w:right="19" w:hanging="351"/>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76" w:right="19" w:hanging="351"/>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河南华英房地产开发 有限责任公司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受同一母公 司控制</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1" w:right="0"/>
              <w:jc w:val="left"/>
              <w:rPr>
                <w:rFonts w:ascii="Times New Roman" w:hAnsi="Times New Roman" w:cs="Times New Roman" w:eastAsia="Times New Roman" w:hint="default"/>
                <w:sz w:val="18"/>
                <w:szCs w:val="18"/>
              </w:rPr>
            </w:pPr>
            <w:r>
              <w:rPr>
                <w:rFonts w:ascii="Times New Roman"/>
                <w:sz w:val="18"/>
              </w:rPr>
              <w:t>1,656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3" w:right="0"/>
              <w:jc w:val="left"/>
              <w:rPr>
                <w:rFonts w:ascii="Times New Roman" w:hAnsi="Times New Roman" w:cs="Times New Roman" w:eastAsia="Times New Roman" w:hint="default"/>
                <w:sz w:val="18"/>
                <w:szCs w:val="18"/>
              </w:rPr>
            </w:pPr>
            <w:r>
              <w:rPr>
                <w:rFonts w:ascii="Times New Roman"/>
                <w:sz w:val="18"/>
              </w:rPr>
              <w:t>1,656</w:t>
            </w:r>
          </w:p>
        </w:tc>
      </w:tr>
      <w:tr>
        <w:trPr>
          <w:trHeight w:val="715" w:hRule="exact"/>
        </w:trPr>
        <w:tc>
          <w:tcPr>
            <w:tcW w:w="2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c>
        <w:tc>
          <w:tcPr>
            <w:tcW w:w="6716" w:type="dxa"/>
            <w:gridSpan w:val="6"/>
            <w:tcBorders>
              <w:top w:val="single" w:sz="4" w:space="0" w:color="000000"/>
              <w:left w:val="single" w:sz="10" w:space="0" w:color="D2D2D2"/>
              <w:bottom w:val="single" w:sz="4" w:space="0" w:color="000000"/>
              <w:right w:val="single" w:sz="4" w:space="0" w:color="000000"/>
            </w:tcBorders>
          </w:tcPr>
          <w:p>
            <w:pPr>
              <w:pStyle w:val="TableParagraph"/>
              <w:spacing w:line="316" w:lineRule="auto" w:before="49"/>
              <w:ind w:left="16" w:right="20"/>
              <w:jc w:val="left"/>
              <w:rPr>
                <w:rFonts w:ascii="宋体" w:hAnsi="宋体" w:cs="宋体" w:eastAsia="宋体" w:hint="default"/>
                <w:sz w:val="18"/>
                <w:szCs w:val="18"/>
              </w:rPr>
            </w:pPr>
            <w:r>
              <w:rPr>
                <w:rFonts w:ascii="宋体" w:hAnsi="宋体" w:cs="宋体" w:eastAsia="宋体" w:hint="default"/>
                <w:sz w:val="18"/>
                <w:szCs w:val="18"/>
              </w:rPr>
              <w:t>本借款为不付息借款，对公司经营成果没有影响，由于借款同时增加货币资金和其他 应付款，故对财务状况没有影响。</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、其他重大关联交易</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6534" w:firstLine="0"/>
        <w:jc w:val="left"/>
        <w:rPr>
          <w:rFonts w:ascii="宋体" w:hAnsi="宋体" w:cs="宋体" w:eastAsia="宋体" w:hint="default"/>
          <w:sz w:val="18"/>
          <w:szCs w:val="18"/>
        </w:rPr>
      </w:pPr>
      <w:r>
        <w:rPr>
          <w:rFonts w:ascii="宋体" w:hAnsi="宋体" w:cs="宋体" w:eastAsia="宋体" w:hint="default"/>
          <w:sz w:val="18"/>
          <w:szCs w:val="18"/>
        </w:rPr>
        <w:t>无 重大关联交易临时报告披露网站相关查询</w:t>
      </w:r>
    </w:p>
    <w:tbl>
      <w:tblPr>
        <w:tblW w:w="0" w:type="auto"/>
        <w:jc w:val="left"/>
        <w:tblInd w:w="149" w:type="dxa"/>
        <w:tblLayout w:type="fixed"/>
        <w:tblCellMar>
          <w:top w:w="0" w:type="dxa"/>
          <w:left w:w="0" w:type="dxa"/>
          <w:bottom w:w="0" w:type="dxa"/>
          <w:right w:w="0" w:type="dxa"/>
        </w:tblCellMar>
        <w:tblLook w:val="01E0"/>
      </w:tblPr>
      <w:tblGrid>
        <w:gridCol w:w="3458"/>
        <w:gridCol w:w="2650"/>
        <w:gridCol w:w="3449"/>
      </w:tblGrid>
      <w:tr>
        <w:trPr>
          <w:trHeight w:val="402" w:hRule="exact"/>
        </w:trPr>
        <w:tc>
          <w:tcPr>
            <w:tcW w:w="3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七、重大合同及其履行情况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694" w:firstLine="0"/>
        <w:jc w:val="left"/>
        <w:rPr>
          <w:rFonts w:ascii="宋体" w:hAnsi="宋体" w:cs="宋体" w:eastAsia="宋体" w:hint="default"/>
          <w:sz w:val="18"/>
          <w:szCs w:val="18"/>
        </w:rPr>
      </w:pPr>
      <w:r>
        <w:rPr>
          <w:rFonts w:ascii="宋体" w:hAnsi="宋体" w:cs="宋体" w:eastAsia="宋体" w:hint="default"/>
          <w:sz w:val="18"/>
          <w:szCs w:val="18"/>
        </w:rPr>
        <w:t>托管情况说明 无</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spacing w:line="360" w:lineRule="auto" w:before="0"/>
        <w:ind w:left="152" w:right="8694" w:firstLine="0"/>
        <w:jc w:val="left"/>
        <w:rPr>
          <w:rFonts w:ascii="宋体" w:hAnsi="宋体" w:cs="宋体" w:eastAsia="宋体" w:hint="default"/>
          <w:sz w:val="18"/>
          <w:szCs w:val="18"/>
        </w:rPr>
      </w:pPr>
      <w:r>
        <w:rPr>
          <w:rFonts w:ascii="宋体" w:hAnsi="宋体" w:cs="宋体" w:eastAsia="宋体" w:hint="default"/>
          <w:sz w:val="18"/>
          <w:szCs w:val="18"/>
        </w:rPr>
        <w:t>承包情况说明 无</w:t>
      </w:r>
    </w:p>
    <w:p>
      <w:pPr>
        <w:spacing w:before="27"/>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694" w:firstLine="0"/>
        <w:jc w:val="left"/>
        <w:rPr>
          <w:rFonts w:ascii="宋体" w:hAnsi="宋体" w:cs="宋体" w:eastAsia="宋体" w:hint="default"/>
          <w:sz w:val="18"/>
          <w:szCs w:val="18"/>
        </w:rPr>
      </w:pPr>
      <w:r>
        <w:rPr>
          <w:rFonts w:ascii="宋体" w:hAnsi="宋体" w:cs="宋体" w:eastAsia="宋体" w:hint="default"/>
          <w:sz w:val="18"/>
          <w:szCs w:val="18"/>
        </w:rPr>
        <w:t>租赁情况说明 无</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7"/>
        <w:gridCol w:w="933"/>
        <w:gridCol w:w="943"/>
        <w:gridCol w:w="1212"/>
        <w:gridCol w:w="1178"/>
        <w:gridCol w:w="1096"/>
        <w:gridCol w:w="1015"/>
        <w:gridCol w:w="803"/>
        <w:gridCol w:w="787"/>
      </w:tblGrid>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1"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8"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3"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7"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3"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4"/>
              <w:ind w:left="423" w:right="149"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19" w:right="32"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20"/>
              <w:ind w:left="119"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713" w:hRule="exact"/>
        </w:trPr>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与安钢集团信阳钢 铁有限责任公司</w:t>
            </w:r>
          </w:p>
        </w:tc>
        <w:tc>
          <w:tcPr>
            <w:tcW w:w="93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4" w:right="0"/>
              <w:jc w:val="left"/>
              <w:rPr>
                <w:rFonts w:ascii="Times New Roman" w:hAnsi="Times New Roman" w:cs="Times New Roman" w:eastAsia="Times New Roman" w:hint="default"/>
                <w:sz w:val="18"/>
                <w:szCs w:val="18"/>
              </w:rPr>
            </w:pPr>
            <w:r>
              <w:rPr>
                <w:rFonts w:ascii="Times New Roman"/>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5"/>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55"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10,000</w:t>
            </w:r>
          </w:p>
        </w:tc>
        <w:tc>
          <w:tcPr>
            <w:tcW w:w="22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77"/>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0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4,000</w:t>
            </w:r>
          </w:p>
        </w:tc>
      </w:tr>
      <w:tr>
        <w:trPr>
          <w:trHeight w:val="720"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55"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10,000</w:t>
            </w:r>
          </w:p>
        </w:tc>
        <w:tc>
          <w:tcPr>
            <w:tcW w:w="22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77"/>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0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r>
      <w:tr>
        <w:trPr>
          <w:trHeight w:val="39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407"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6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32"/>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4" w:right="0"/>
              <w:jc w:val="left"/>
              <w:rPr>
                <w:rFonts w:ascii="宋体" w:hAnsi="宋体" w:cs="宋体" w:eastAsia="宋体" w:hint="default"/>
                <w:sz w:val="18"/>
                <w:szCs w:val="18"/>
              </w:rPr>
            </w:pPr>
            <w:r>
              <w:rPr>
                <w:rFonts w:ascii="宋体" w:hAnsi="宋体" w:cs="宋体" w:eastAsia="宋体" w:hint="default"/>
                <w:sz w:val="18"/>
                <w:szCs w:val="18"/>
              </w:rPr>
              <w:t>是否履行</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8" w:right="0"/>
              <w:jc w:val="left"/>
              <w:rPr>
                <w:rFonts w:ascii="宋体" w:hAnsi="宋体" w:cs="宋体" w:eastAsia="宋体" w:hint="default"/>
                <w:sz w:val="18"/>
                <w:szCs w:val="18"/>
              </w:rPr>
            </w:pPr>
            <w:r>
              <w:rPr>
                <w:rFonts w:ascii="宋体" w:hAnsi="宋体" w:cs="宋体" w:eastAsia="宋体" w:hint="default"/>
                <w:sz w:val="18"/>
                <w:szCs w:val="18"/>
              </w:rPr>
              <w:t>是否为关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94"/>
        <w:gridCol w:w="931"/>
        <w:gridCol w:w="944"/>
        <w:gridCol w:w="1213"/>
        <w:gridCol w:w="1178"/>
        <w:gridCol w:w="1091"/>
        <w:gridCol w:w="1016"/>
        <w:gridCol w:w="807"/>
        <w:gridCol w:w="787"/>
      </w:tblGrid>
      <w:tr>
        <w:trPr>
          <w:trHeight w:val="98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3" w:right="95"/>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424" w:right="147"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联方担保</w:t>
            </w:r>
          </w:p>
          <w:p>
            <w:pPr>
              <w:pStyle w:val="TableParagraph"/>
              <w:spacing w:line="316" w:lineRule="auto" w:before="77"/>
              <w:ind w:left="208" w:right="115" w:hanging="89"/>
              <w:jc w:val="left"/>
              <w:rPr>
                <w:rFonts w:ascii="宋体" w:hAnsi="宋体" w:cs="宋体" w:eastAsia="宋体" w:hint="default"/>
                <w:sz w:val="18"/>
                <w:szCs w:val="18"/>
              </w:rPr>
            </w:pPr>
            <w:r>
              <w:rPr>
                <w:rFonts w:ascii="宋体" w:hAnsi="宋体" w:cs="宋体" w:eastAsia="宋体" w:hint="default"/>
                <w:sz w:val="18"/>
                <w:szCs w:val="18"/>
              </w:rPr>
              <w:t>（是或 否）</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130"/>
              <w:jc w:val="left"/>
              <w:rPr>
                <w:rFonts w:ascii="宋体" w:hAnsi="宋体" w:cs="宋体" w:eastAsia="宋体" w:hint="default"/>
                <w:sz w:val="18"/>
                <w:szCs w:val="18"/>
              </w:rPr>
            </w:pPr>
            <w:r>
              <w:rPr>
                <w:rFonts w:ascii="宋体" w:hAnsi="宋体" w:cs="宋体" w:eastAsia="宋体" w:hint="default"/>
                <w:sz w:val="18"/>
                <w:szCs w:val="18"/>
              </w:rPr>
              <w:t>菏泽华英禽业有限 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7" w:right="0"/>
              <w:jc w:val="left"/>
              <w:rPr>
                <w:rFonts w:ascii="Times New Roman" w:hAnsi="Times New Roman" w:cs="Times New Roman" w:eastAsia="Times New Roman" w:hint="default"/>
                <w:sz w:val="18"/>
                <w:szCs w:val="18"/>
              </w:rPr>
            </w:pPr>
            <w:r>
              <w:rPr>
                <w:rFonts w:ascii="Times New Roman"/>
                <w:sz w:val="18"/>
              </w:rPr>
              <w:t>1,000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0"/>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1,000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71"/>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800</w:t>
            </w:r>
          </w:p>
        </w:tc>
      </w:tr>
      <w:tr>
        <w:trPr>
          <w:trHeight w:val="718" w:hRule="exact"/>
        </w:trPr>
        <w:tc>
          <w:tcPr>
            <w:tcW w:w="2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2"/>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1,000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71"/>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w:t>
            </w:r>
          </w:p>
        </w:tc>
      </w:tr>
      <w:tr>
        <w:trPr>
          <w:trHeight w:val="394"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8" w:hRule="exact"/>
        </w:trPr>
        <w:tc>
          <w:tcPr>
            <w:tcW w:w="2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2"/>
                <w:sz w:val="18"/>
              </w:rPr>
              <w:t>11,000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5" w:right="71"/>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4,800</w:t>
            </w:r>
          </w:p>
        </w:tc>
      </w:tr>
      <w:tr>
        <w:trPr>
          <w:trHeight w:val="715" w:hRule="exact"/>
        </w:trPr>
        <w:tc>
          <w:tcPr>
            <w:tcW w:w="2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2"/>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2"/>
                <w:sz w:val="18"/>
              </w:rPr>
              <w:t>11,000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6,200</w:t>
            </w:r>
          </w:p>
        </w:tc>
      </w:tr>
      <w:tr>
        <w:trPr>
          <w:trHeight w:val="406"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6.28%</w:t>
            </w:r>
          </w:p>
        </w:tc>
      </w:tr>
      <w:tr>
        <w:trPr>
          <w:trHeight w:val="394"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6"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4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87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357" w:lineRule="auto" w:before="49"/>
        <w:ind w:left="152" w:right="7074"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8"/>
        <w:gridCol w:w="1983"/>
        <w:gridCol w:w="1983"/>
        <w:gridCol w:w="1980"/>
        <w:gridCol w:w="1983"/>
      </w:tblGrid>
      <w:tr>
        <w:trPr>
          <w:trHeight w:val="401" w:hRule="exact"/>
        </w:trPr>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违规对外担保类型</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报告期增加金额</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报告期减少金额</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5"/>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 净资产的比例</w:t>
            </w:r>
            <w:r>
              <w:rPr>
                <w:rFonts w:ascii="Times New Roman" w:hAnsi="Times New Roman" w:cs="Times New Roman" w:eastAsia="Times New Roman" w:hint="default"/>
                <w:sz w:val="18"/>
                <w:szCs w:val="18"/>
              </w:rPr>
              <w:t>(%)</w:t>
            </w:r>
          </w:p>
        </w:tc>
        <w:tc>
          <w:tcPr>
            <w:tcW w:w="79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5"/>
              <w:jc w:val="both"/>
              <w:rPr>
                <w:rFonts w:ascii="宋体" w:hAnsi="宋体" w:cs="宋体" w:eastAsia="宋体" w:hint="default"/>
                <w:sz w:val="18"/>
                <w:szCs w:val="18"/>
              </w:rPr>
            </w:pPr>
            <w:r>
              <w:rPr>
                <w:rFonts w:ascii="宋体" w:hAnsi="宋体" w:cs="宋体" w:eastAsia="宋体" w:hint="default"/>
                <w:sz w:val="18"/>
                <w:szCs w:val="18"/>
              </w:rPr>
              <w:t>违规对外担保情况 及解决措施情况说 明</w:t>
            </w:r>
          </w:p>
        </w:tc>
        <w:tc>
          <w:tcPr>
            <w:tcW w:w="79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spacing w:before="44"/>
        <w:ind w:left="1288" w:right="547" w:firstLine="0"/>
        <w:jc w:val="center"/>
        <w:rPr>
          <w:rFonts w:ascii="宋体" w:hAnsi="宋体" w:cs="宋体" w:eastAsia="宋体" w:hint="default"/>
          <w:sz w:val="18"/>
          <w:szCs w:val="18"/>
        </w:rPr>
      </w:pPr>
      <w:r>
        <w:rPr/>
        <w:pict>
          <v:shape style="position:absolute;margin-left:56.459999pt;margin-top:-31.808308pt;width:479pt;height:87.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0"/>
                    <w:gridCol w:w="869"/>
                    <w:gridCol w:w="871"/>
                    <w:gridCol w:w="869"/>
                    <w:gridCol w:w="68"/>
                    <w:gridCol w:w="803"/>
                    <w:gridCol w:w="866"/>
                    <w:gridCol w:w="68"/>
                    <w:gridCol w:w="801"/>
                    <w:gridCol w:w="869"/>
                    <w:gridCol w:w="869"/>
                    <w:gridCol w:w="872"/>
                    <w:gridCol w:w="869"/>
                  </w:tblGrid>
                  <w:tr>
                    <w:trPr>
                      <w:trHeight w:val="1337"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8" w:right="70"/>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4" w:firstLine="45"/>
                          <w:jc w:val="both"/>
                          <w:rPr>
                            <w:rFonts w:ascii="宋体" w:hAnsi="宋体" w:cs="宋体" w:eastAsia="宋体" w:hint="default"/>
                            <w:sz w:val="18"/>
                            <w:szCs w:val="18"/>
                          </w:rPr>
                        </w:pPr>
                        <w:r>
                          <w:rPr>
                            <w:rFonts w:ascii="宋体" w:hAnsi="宋体" w:cs="宋体" w:eastAsia="宋体" w:hint="default"/>
                            <w:sz w:val="18"/>
                            <w:szCs w:val="18"/>
                          </w:rPr>
                          <w:t>合同涉及 资产的账 </w:t>
                        </w:r>
                        <w:r>
                          <w:rPr>
                            <w:rFonts w:ascii="宋体" w:hAnsi="宋体" w:cs="宋体" w:eastAsia="宋体" w:hint="default"/>
                            <w:spacing w:val="-18"/>
                            <w:sz w:val="18"/>
                            <w:szCs w:val="18"/>
                          </w:rPr>
                          <w:t>面价值（万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元）（如有）</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45"/>
                          <w:jc w:val="both"/>
                          <w:rPr>
                            <w:rFonts w:ascii="宋体" w:hAnsi="宋体" w:cs="宋体" w:eastAsia="宋体" w:hint="default"/>
                            <w:sz w:val="18"/>
                            <w:szCs w:val="18"/>
                          </w:rPr>
                        </w:pPr>
                        <w:r>
                          <w:rPr>
                            <w:rFonts w:ascii="宋体" w:hAnsi="宋体" w:cs="宋体" w:eastAsia="宋体" w:hint="default"/>
                            <w:sz w:val="18"/>
                            <w:szCs w:val="18"/>
                          </w:rPr>
                          <w:t>合同涉及 资产的评 </w:t>
                        </w:r>
                        <w:r>
                          <w:rPr>
                            <w:rFonts w:ascii="宋体" w:hAnsi="宋体" w:cs="宋体" w:eastAsia="宋体" w:hint="default"/>
                            <w:spacing w:val="-18"/>
                            <w:sz w:val="18"/>
                            <w:szCs w:val="18"/>
                          </w:rPr>
                          <w:t>估价值（万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6"/>
                            <w:sz w:val="18"/>
                            <w:szCs w:val="18"/>
                          </w:rPr>
                          <w:t>元）（如有</w:t>
                        </w:r>
                      </w:p>
                    </w:tc>
                    <w:tc>
                      <w:tcPr>
                        <w:tcW w:w="68" w:type="dxa"/>
                        <w:tcBorders>
                          <w:top w:val="single" w:sz="4" w:space="0" w:color="000000"/>
                          <w:left w:val="single" w:sz="4" w:space="0" w:color="000000"/>
                          <w:bottom w:val="single" w:sz="4" w:space="0" w:color="000000"/>
                          <w:right w:val="nil" w:sz="6" w:space="0" w:color="auto"/>
                        </w:tcBorders>
                        <w:shd w:val="clear" w:color="auto" w:fill="D2D2D2"/>
                      </w:tcPr>
                      <w:p>
                        <w:pPr/>
                      </w:p>
                    </w:tc>
                    <w:tc>
                      <w:tcPr>
                        <w:tcW w:w="80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 w:right="71"/>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3" w:right="65" w:firstLine="45"/>
                          <w:jc w:val="left"/>
                          <w:rPr>
                            <w:rFonts w:ascii="宋体" w:hAnsi="宋体" w:cs="宋体" w:eastAsia="宋体" w:hint="default"/>
                            <w:sz w:val="18"/>
                            <w:szCs w:val="18"/>
                          </w:rPr>
                        </w:pPr>
                        <w:r>
                          <w:rPr>
                            <w:rFonts w:ascii="宋体" w:hAnsi="宋体" w:cs="宋体" w:eastAsia="宋体" w:hint="default"/>
                            <w:sz w:val="18"/>
                            <w:szCs w:val="18"/>
                          </w:rPr>
                          <w:t>评估基准 日（如有</w:t>
                        </w:r>
                      </w:p>
                    </w:tc>
                    <w:tc>
                      <w:tcPr>
                        <w:tcW w:w="68" w:type="dxa"/>
                        <w:tcBorders>
                          <w:top w:val="single" w:sz="4" w:space="0" w:color="000000"/>
                          <w:left w:val="single" w:sz="4" w:space="0" w:color="000000"/>
                          <w:bottom w:val="single" w:sz="4" w:space="0" w:color="000000"/>
                          <w:right w:val="nil" w:sz="6" w:space="0" w:color="auto"/>
                        </w:tcBorders>
                        <w:shd w:val="clear" w:color="auto" w:fill="D2D2D2"/>
                      </w:tcPr>
                      <w:p>
                        <w:pPr/>
                      </w:p>
                    </w:tc>
                    <w:tc>
                      <w:tcPr>
                        <w:tcW w:w="80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4"/>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49" w:right="67"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403"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before="76"/>
        <w:ind w:left="612" w:right="3345" w:firstLine="0"/>
        <w:jc w:val="center"/>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628"/>
        <w:gridCol w:w="926"/>
        <w:gridCol w:w="1277"/>
        <w:gridCol w:w="1270"/>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4" w:right="158"/>
              <w:jc w:val="left"/>
              <w:rPr>
                <w:rFonts w:ascii="宋体" w:hAnsi="宋体" w:cs="宋体" w:eastAsia="宋体" w:hint="default"/>
                <w:sz w:val="18"/>
                <w:szCs w:val="18"/>
              </w:rPr>
            </w:pPr>
            <w:r>
              <w:rPr>
                <w:rFonts w:ascii="宋体" w:hAnsi="宋体" w:cs="宋体" w:eastAsia="宋体" w:hint="default"/>
                <w:sz w:val="18"/>
                <w:szCs w:val="18"/>
              </w:rPr>
              <w:t>河南省潢川华 英禽业总公司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自本公司上市之日 </w:t>
            </w:r>
            <w:r>
              <w:rPr>
                <w:rFonts w:ascii="宋体" w:hAnsi="宋体" w:cs="宋体" w:eastAsia="宋体" w:hint="default"/>
                <w:spacing w:val="-6"/>
                <w:sz w:val="18"/>
                <w:szCs w:val="18"/>
              </w:rPr>
              <w:t>起三十六个月内，不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转让或者委托他人 管理其本次发行前 所持有的本公司股 </w:t>
            </w:r>
            <w:r>
              <w:rPr>
                <w:rFonts w:ascii="宋体" w:hAnsi="宋体" w:cs="宋体" w:eastAsia="宋体" w:hint="default"/>
                <w:spacing w:val="-6"/>
                <w:sz w:val="18"/>
                <w:szCs w:val="18"/>
              </w:rPr>
              <w:t>份，也不由本公司回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购该部分股份。</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7"/>
                <w:sz w:val="18"/>
                <w:szCs w:val="18"/>
              </w:rPr>
              <w:t>报告期内，上述</w:t>
            </w:r>
            <w:r>
              <w:rPr>
                <w:rFonts w:ascii="宋体" w:hAnsi="宋体" w:cs="宋体" w:eastAsia="宋体" w:hint="default"/>
                <w:sz w:val="18"/>
                <w:szCs w:val="18"/>
              </w:rPr>
              <w:t> 承诺在严格履 行中。</w:t>
            </w:r>
          </w:p>
        </w:tc>
      </w:tr>
      <w:tr>
        <w:trPr>
          <w:trHeight w:val="477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河南省潢川华 英禽业总公司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公司本次股票发行 </w:t>
            </w:r>
            <w:r>
              <w:rPr>
                <w:rFonts w:ascii="宋体" w:hAnsi="宋体" w:cs="宋体" w:eastAsia="宋体" w:hint="default"/>
                <w:spacing w:val="-6"/>
                <w:sz w:val="18"/>
                <w:szCs w:val="18"/>
              </w:rPr>
              <w:t>上市前，公司控股股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东河南省华英禽业 总公司就避免同业 竞争向本公司作出 承诺：</w:t>
            </w:r>
            <w:r>
              <w:rPr>
                <w:rFonts w:ascii="Times New Roman" w:hAnsi="Times New Roman" w:cs="Times New Roman" w:eastAsia="Times New Roman" w:hint="default"/>
                <w:sz w:val="18"/>
                <w:szCs w:val="18"/>
              </w:rPr>
              <w:t>“</w:t>
            </w:r>
            <w:r>
              <w:rPr>
                <w:rFonts w:ascii="宋体" w:hAnsi="宋体" w:cs="宋体" w:eastAsia="宋体" w:hint="default"/>
                <w:sz w:val="18"/>
                <w:szCs w:val="18"/>
              </w:rPr>
              <w:t>在经营业务 中不利用对本公司 的控股地位从事任 何损害本公司及其 他中小股东利益的 </w:t>
            </w:r>
            <w:r>
              <w:rPr>
                <w:rFonts w:ascii="宋体" w:hAnsi="宋体" w:cs="宋体" w:eastAsia="宋体" w:hint="default"/>
                <w:spacing w:val="-6"/>
                <w:sz w:val="18"/>
                <w:szCs w:val="18"/>
              </w:rPr>
              <w:t>行为，并且今后不以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任何方式直接或间 接地进行或参与进 行与本公司相竞争 的任何业务活动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7"/>
                <w:sz w:val="18"/>
                <w:szCs w:val="18"/>
              </w:rPr>
              <w:t>报告期内，上述</w:t>
            </w:r>
            <w:r>
              <w:rPr>
                <w:rFonts w:ascii="宋体" w:hAnsi="宋体" w:cs="宋体" w:eastAsia="宋体" w:hint="default"/>
                <w:sz w:val="18"/>
                <w:szCs w:val="18"/>
              </w:rPr>
              <w:t> 承诺在严格履 行中。</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8"/>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bl>
    <w:p>
      <w:pPr>
        <w:spacing w:line="240" w:lineRule="auto" w:before="3"/>
        <w:rPr>
          <w:rFonts w:ascii="宋体" w:hAnsi="宋体" w:cs="宋体" w:eastAsia="宋体" w:hint="default"/>
          <w:b/>
          <w:bCs/>
          <w:sz w:val="19"/>
          <w:szCs w:val="19"/>
        </w:rPr>
      </w:pPr>
    </w:p>
    <w:p>
      <w:pPr>
        <w:pStyle w:val="Heading5"/>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4"/>
        <w:gridCol w:w="1195"/>
        <w:gridCol w:w="1196"/>
        <w:gridCol w:w="1198"/>
        <w:gridCol w:w="1196"/>
        <w:gridCol w:w="1195"/>
        <w:gridCol w:w="1198"/>
        <w:gridCol w:w="1198"/>
      </w:tblGrid>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0" w:right="51" w:hanging="89"/>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1" w:hanging="449"/>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2" w:right="5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十一、处罚及整改情况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704"/>
        <w:gridCol w:w="1056"/>
        <w:gridCol w:w="447"/>
        <w:gridCol w:w="550"/>
        <w:gridCol w:w="626"/>
        <w:gridCol w:w="1738"/>
        <w:gridCol w:w="3548"/>
      </w:tblGrid>
      <w:tr>
        <w:trPr>
          <w:trHeight w:val="1066"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463"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38" w:right="0"/>
              <w:jc w:val="left"/>
              <w:rPr>
                <w:rFonts w:ascii="宋体" w:hAnsi="宋体" w:cs="宋体" w:eastAsia="宋体" w:hint="default"/>
                <w:sz w:val="18"/>
                <w:szCs w:val="18"/>
              </w:rPr>
            </w:pPr>
            <w:r>
              <w:rPr>
                <w:rFonts w:ascii="宋体" w:hAnsi="宋体" w:cs="宋体" w:eastAsia="宋体" w:hint="default"/>
                <w:sz w:val="18"/>
                <w:szCs w:val="18"/>
              </w:rPr>
              <w:t>原因</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91" w:right="86"/>
              <w:jc w:val="both"/>
              <w:rPr>
                <w:rFonts w:ascii="宋体" w:hAnsi="宋体" w:cs="宋体" w:eastAsia="宋体" w:hint="default"/>
                <w:sz w:val="18"/>
                <w:szCs w:val="18"/>
              </w:rPr>
            </w:pPr>
            <w:r>
              <w:rPr>
                <w:rFonts w:ascii="宋体" w:hAnsi="宋体" w:cs="宋体" w:eastAsia="宋体" w:hint="default"/>
                <w:sz w:val="18"/>
                <w:szCs w:val="18"/>
              </w:rPr>
              <w:t>调查 处罚 类型</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结论</w:t>
            </w:r>
          </w:p>
          <w:p>
            <w:pPr>
              <w:pStyle w:val="TableParagraph"/>
              <w:spacing w:line="316" w:lineRule="auto" w:before="117"/>
              <w:ind w:left="131" w:right="122"/>
              <w:jc w:val="left"/>
              <w:rPr>
                <w:rFonts w:ascii="宋体" w:hAnsi="宋体" w:cs="宋体" w:eastAsia="宋体" w:hint="default"/>
                <w:sz w:val="18"/>
                <w:szCs w:val="18"/>
              </w:rPr>
            </w:pPr>
            <w:r>
              <w:rPr>
                <w:rFonts w:ascii="宋体" w:hAnsi="宋体" w:cs="宋体" w:eastAsia="宋体" w:hint="default"/>
                <w:sz w:val="18"/>
                <w:szCs w:val="18"/>
              </w:rPr>
              <w:t>（如 有）</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50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河南华英农业发展股 份有限公司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30" w:right="38" w:hanging="92"/>
              <w:jc w:val="left"/>
              <w:rPr>
                <w:rFonts w:ascii="宋体" w:hAnsi="宋体" w:cs="宋体" w:eastAsia="宋体" w:hint="default"/>
                <w:sz w:val="18"/>
                <w:szCs w:val="18"/>
              </w:rPr>
            </w:pPr>
            <w:r>
              <w:rPr>
                <w:rFonts w:ascii="宋体" w:hAnsi="宋体" w:cs="宋体" w:eastAsia="宋体" w:hint="default"/>
                <w:sz w:val="18"/>
                <w:szCs w:val="18"/>
              </w:rPr>
              <w:t>监管 函</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pacing w:val="1"/>
                <w:sz w:val="18"/>
                <w:szCs w:val="18"/>
              </w:rPr>
              <w:t>巨</w:t>
            </w:r>
            <w:r>
              <w:rPr>
                <w:rFonts w:ascii="宋体" w:hAnsi="宋体" w:cs="宋体" w:eastAsia="宋体" w:hint="default"/>
                <w:sz w:val="18"/>
                <w:szCs w:val="18"/>
              </w:rPr>
              <w:t>潮资讯网</w:t>
            </w:r>
          </w:p>
          <w:p>
            <w:pPr>
              <w:pStyle w:val="TableParagraph"/>
              <w:spacing w:line="240" w:lineRule="auto" w:before="76"/>
              <w:ind w:left="24" w:right="0"/>
              <w:jc w:val="left"/>
              <w:rPr>
                <w:rFonts w:ascii="Times New Roman" w:hAnsi="Times New Roman" w:cs="Times New Roman" w:eastAsia="Times New Roman" w:hint="default"/>
                <w:sz w:val="18"/>
                <w:szCs w:val="18"/>
              </w:rPr>
            </w:pP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2012-041</w:t>
            </w:r>
          </w:p>
        </w:tc>
      </w:tr>
      <w:tr>
        <w:trPr>
          <w:trHeight w:val="71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潢川县康源生物工程 有限责任公司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54" w:right="19" w:hanging="231"/>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的股东</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30" w:right="38" w:hanging="92"/>
              <w:jc w:val="left"/>
              <w:rPr>
                <w:rFonts w:ascii="宋体" w:hAnsi="宋体" w:cs="宋体" w:eastAsia="宋体" w:hint="default"/>
                <w:sz w:val="18"/>
                <w:szCs w:val="18"/>
              </w:rPr>
            </w:pPr>
            <w:r>
              <w:rPr>
                <w:rFonts w:ascii="宋体" w:hAnsi="宋体" w:cs="宋体" w:eastAsia="宋体" w:hint="default"/>
                <w:sz w:val="18"/>
                <w:szCs w:val="18"/>
              </w:rPr>
              <w:t>监管 函</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巨潮资讯网</w:t>
            </w:r>
          </w:p>
          <w:p>
            <w:pPr>
              <w:pStyle w:val="TableParagraph"/>
              <w:spacing w:line="240" w:lineRule="auto" w:before="77"/>
              <w:ind w:left="24" w:right="0"/>
              <w:jc w:val="left"/>
              <w:rPr>
                <w:rFonts w:ascii="Times New Roman" w:hAnsi="Times New Roman" w:cs="Times New Roman" w:eastAsia="Times New Roman" w:hint="default"/>
                <w:sz w:val="18"/>
                <w:szCs w:val="18"/>
              </w:rPr>
            </w:pP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2012-039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整改情况说明</w:t>
      </w:r>
    </w:p>
    <w:p>
      <w:pPr>
        <w:spacing w:line="240" w:lineRule="auto" w:before="9"/>
        <w:rPr>
          <w:rFonts w:ascii="宋体" w:hAnsi="宋体" w:cs="宋体" w:eastAsia="宋体" w:hint="default"/>
          <w:sz w:val="17"/>
          <w:szCs w:val="17"/>
        </w:rPr>
      </w:pPr>
    </w:p>
    <w:p>
      <w:pPr>
        <w:pStyle w:val="BodyText"/>
        <w:spacing w:line="240" w:lineRule="auto"/>
        <w:ind w:left="573" w:right="0"/>
        <w:jc w:val="left"/>
      </w:pPr>
      <w:r>
        <w:rPr/>
        <w:t>（一）情况说明</w:t>
      </w:r>
    </w:p>
    <w:p>
      <w:pPr>
        <w:spacing w:line="240" w:lineRule="auto" w:before="0"/>
        <w:rPr>
          <w:rFonts w:ascii="宋体" w:hAnsi="宋体" w:cs="宋体" w:eastAsia="宋体" w:hint="default"/>
          <w:sz w:val="14"/>
          <w:szCs w:val="14"/>
        </w:rPr>
      </w:pPr>
    </w:p>
    <w:p>
      <w:pPr>
        <w:pStyle w:val="BodyText"/>
        <w:spacing w:line="379" w:lineRule="auto"/>
        <w:ind w:right="0" w:firstLine="420"/>
        <w:jc w:val="left"/>
      </w:pP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日收到深圳证券交易所《关于对河南华英农业发展股份有限公司的监管函》中</w:t>
      </w:r>
      <w:r>
        <w:rPr>
          <w:w w:val="100"/>
        </w:rPr>
        <w:t> </w:t>
      </w:r>
      <w:r>
        <w:rPr>
          <w:spacing w:val="-2"/>
        </w:rPr>
        <w:t>小板监管函</w:t>
      </w:r>
      <w:r>
        <w:rPr>
          <w:rFonts w:ascii="Times New Roman" w:hAnsi="Times New Roman" w:cs="Times New Roman" w:eastAsia="Times New Roman" w:hint="default"/>
          <w:spacing w:val="-2"/>
        </w:rPr>
        <w:t>[2012]</w:t>
      </w:r>
      <w:r>
        <w:rPr>
          <w:spacing w:val="-2"/>
        </w:rPr>
        <w:t>第</w:t>
      </w:r>
      <w:r>
        <w:rPr>
          <w:rFonts w:ascii="Times New Roman" w:hAnsi="Times New Roman" w:cs="Times New Roman" w:eastAsia="Times New Roman" w:hint="default"/>
          <w:spacing w:val="-2"/>
        </w:rPr>
        <w:t>73</w:t>
      </w:r>
      <w:r>
        <w:rPr>
          <w:spacing w:val="-2"/>
        </w:rPr>
        <w:t>号。主要内容：</w:t>
      </w:r>
      <w:r>
        <w:rPr>
          <w:rFonts w:ascii="Times New Roman" w:hAnsi="Times New Roman" w:cs="Times New Roman" w:eastAsia="Times New Roman" w:hint="default"/>
          <w:spacing w:val="-2"/>
        </w:rPr>
        <w:t>1</w:t>
      </w:r>
      <w:r>
        <w:rPr>
          <w:spacing w:val="-2"/>
        </w:rPr>
        <w:t>、公司淮滨分公司处置土地使用权，取得处置收益</w:t>
      </w:r>
      <w:r>
        <w:rPr>
          <w:rFonts w:ascii="Times New Roman" w:hAnsi="Times New Roman" w:cs="Times New Roman" w:eastAsia="Times New Roman" w:hint="default"/>
          <w:spacing w:val="-2"/>
        </w:rPr>
        <w:t>999.86</w:t>
      </w:r>
      <w:r>
        <w:rPr>
          <w:spacing w:val="-2"/>
        </w:rPr>
        <w:t>万元；</w:t>
      </w:r>
      <w:r>
        <w:rPr>
          <w:rFonts w:ascii="Times New Roman" w:hAnsi="Times New Roman" w:cs="Times New Roman" w:eastAsia="Times New Roman" w:hint="default"/>
          <w:spacing w:val="-2"/>
        </w:rPr>
        <w:t>2</w:t>
      </w:r>
      <w:r>
        <w:rPr>
          <w:spacing w:val="-2"/>
        </w:rPr>
        <w:t>、</w:t>
      </w:r>
    </w:p>
    <w:p>
      <w:pPr>
        <w:spacing w:after="0" w:line="379"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81" w:lineRule="auto" w:before="36"/>
        <w:ind w:right="0"/>
        <w:jc w:val="left"/>
      </w:pPr>
      <w:r>
        <w:rPr>
          <w:spacing w:val="-3"/>
        </w:rPr>
        <w:t>公司向养殖户张建提供财务资助</w:t>
      </w:r>
      <w:r>
        <w:rPr>
          <w:rFonts w:ascii="Times New Roman" w:hAnsi="Times New Roman" w:cs="Times New Roman" w:eastAsia="Times New Roman" w:hint="default"/>
          <w:spacing w:val="-3"/>
        </w:rPr>
        <w:t>733.73</w:t>
      </w:r>
      <w:r>
        <w:rPr>
          <w:spacing w:val="-3"/>
        </w:rPr>
        <w:t>万元；</w:t>
      </w:r>
      <w:r>
        <w:rPr>
          <w:rFonts w:ascii="Times New Roman" w:hAnsi="Times New Roman" w:cs="Times New Roman" w:eastAsia="Times New Roman" w:hint="default"/>
          <w:spacing w:val="-3"/>
        </w:rPr>
        <w:t>3</w:t>
      </w:r>
      <w:r>
        <w:rPr>
          <w:spacing w:val="-3"/>
        </w:rPr>
        <w:t>、公司控股子公司菏泽华英禽业有限公司收到单县经济开发</w:t>
      </w:r>
      <w:r>
        <w:rPr>
          <w:spacing w:val="-37"/>
        </w:rPr>
        <w:t> </w:t>
      </w:r>
      <w:r>
        <w:rPr>
          <w:spacing w:val="-37"/>
        </w:rPr>
      </w:r>
      <w:r>
        <w:rPr/>
        <w:t>区管委会拨付的商品鸭加工项目专项补贴</w:t>
      </w:r>
      <w:r>
        <w:rPr>
          <w:rFonts w:ascii="Times New Roman" w:hAnsi="Times New Roman" w:cs="Times New Roman" w:eastAsia="Times New Roman" w:hint="default"/>
        </w:rPr>
        <w:t>3593.33</w:t>
      </w:r>
      <w:r>
        <w:rPr/>
        <w:t>万元。</w:t>
      </w:r>
    </w:p>
    <w:p>
      <w:pPr>
        <w:pStyle w:val="BodyText"/>
        <w:spacing w:line="240" w:lineRule="auto" w:before="30"/>
        <w:ind w:left="573" w:right="0"/>
        <w:jc w:val="left"/>
      </w:pPr>
      <w:r>
        <w:rPr/>
        <w:t>说明及整改措施：</w:t>
      </w:r>
    </w:p>
    <w:p>
      <w:pPr>
        <w:spacing w:line="240" w:lineRule="auto" w:before="3"/>
        <w:rPr>
          <w:rFonts w:ascii="宋体" w:hAnsi="宋体" w:cs="宋体" w:eastAsia="宋体" w:hint="default"/>
          <w:sz w:val="14"/>
          <w:szCs w:val="14"/>
        </w:rPr>
      </w:pPr>
    </w:p>
    <w:p>
      <w:pPr>
        <w:pStyle w:val="BodyText"/>
        <w:spacing w:line="381" w:lineRule="auto"/>
        <w:ind w:left="573" w:right="0"/>
        <w:jc w:val="left"/>
      </w:pPr>
      <w:r>
        <w:rPr/>
        <w:t>（</w:t>
      </w:r>
      <w:r>
        <w:rPr>
          <w:rFonts w:ascii="Times New Roman" w:hAnsi="Times New Roman" w:cs="Times New Roman" w:eastAsia="Times New Roman" w:hint="default"/>
        </w:rPr>
        <w:t>1</w:t>
      </w:r>
      <w:r>
        <w:rPr/>
        <w:t>）公司淮滨分公司处置土地使用权所得收益情况说明及整改措施</w:t>
      </w:r>
      <w:r>
        <w:rPr>
          <w:w w:val="100"/>
        </w:rPr>
        <w:t> </w:t>
      </w:r>
      <w:r>
        <w:rPr>
          <w:spacing w:val="-2"/>
        </w:rPr>
        <w:t>公司于第四届董事会第十二次会议审议并通过了《关于清理处置淮滨分公司老厂固定资产及土地使用</w:t>
      </w:r>
    </w:p>
    <w:p>
      <w:pPr>
        <w:pStyle w:val="BodyText"/>
        <w:spacing w:line="403" w:lineRule="auto" w:before="59"/>
        <w:ind w:right="0"/>
        <w:jc w:val="left"/>
      </w:pPr>
      <w:r>
        <w:rPr>
          <w:spacing w:val="-2"/>
        </w:rPr>
        <w:t>权的议案》。公司独立董事对此事项认可并发表了同意的独立意见。信阳誉华宏大联合资产评估事务所对</w:t>
      </w:r>
      <w:r>
        <w:rPr>
          <w:spacing w:val="-44"/>
        </w:rPr>
        <w:t> </w:t>
      </w:r>
      <w:r>
        <w:rPr>
          <w:spacing w:val="-44"/>
        </w:rPr>
      </w:r>
      <w:r>
        <w:rPr/>
        <w:t>上述两宗土地出具了《资产评估报告书》（信誉宏评报字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106</w:t>
      </w:r>
      <w:r>
        <w:rPr/>
        <w:t>号）。</w:t>
      </w:r>
    </w:p>
    <w:p>
      <w:pPr>
        <w:pStyle w:val="BodyText"/>
        <w:spacing w:line="379" w:lineRule="auto" w:before="12"/>
        <w:ind w:left="573" w:right="0"/>
        <w:jc w:val="left"/>
      </w:pPr>
      <w:r>
        <w:rPr/>
        <w:t>（</w:t>
      </w:r>
      <w:r>
        <w:rPr>
          <w:rFonts w:ascii="Times New Roman" w:hAnsi="Times New Roman" w:cs="Times New Roman" w:eastAsia="Times New Roman" w:hint="default"/>
        </w:rPr>
        <w:t>2</w:t>
      </w:r>
      <w:r>
        <w:rPr/>
        <w:t>）公司对向养殖户张建提供财务资助的情况说明及整改措施</w:t>
      </w:r>
      <w:r>
        <w:rPr>
          <w:w w:val="100"/>
        </w:rPr>
        <w:t> </w:t>
      </w:r>
      <w:r>
        <w:rPr>
          <w:spacing w:val="-2"/>
        </w:rPr>
        <w:t>河南华英农业发展股份有限公司（以下简称</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）为了扩大养殖面积，鼓励养殖农户进行规模化建</w:t>
      </w:r>
    </w:p>
    <w:p>
      <w:pPr>
        <w:pStyle w:val="BodyText"/>
        <w:spacing w:line="386" w:lineRule="auto" w:before="36"/>
        <w:ind w:right="0"/>
        <w:jc w:val="left"/>
      </w:pPr>
      <w:r>
        <w:rPr/>
        <w:t>设，在</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日，以自有资金现金的形式向养殖农户张建提供了财务资助，共计</w:t>
      </w:r>
      <w:r>
        <w:rPr>
          <w:w w:val="100"/>
        </w:rPr>
        <w:t> </w:t>
      </w:r>
      <w:r>
        <w:rPr>
          <w:spacing w:val="-3"/>
        </w:rPr>
        <w:t>金额为</w:t>
      </w:r>
      <w:r>
        <w:rPr>
          <w:rFonts w:ascii="Times New Roman" w:hAnsi="Times New Roman" w:cs="Times New Roman" w:eastAsia="Times New Roman" w:hint="default"/>
          <w:spacing w:val="-3"/>
        </w:rPr>
        <w:t>733.73</w:t>
      </w:r>
      <w:r>
        <w:rPr>
          <w:spacing w:val="-3"/>
        </w:rPr>
        <w:t>万元。张建为公司合同养殖户，拥有自建养殖场约</w:t>
      </w:r>
      <w:r>
        <w:rPr>
          <w:rFonts w:ascii="Times New Roman" w:hAnsi="Times New Roman" w:cs="Times New Roman" w:eastAsia="Times New Roman" w:hint="default"/>
          <w:spacing w:val="-3"/>
        </w:rPr>
        <w:t>15000</w:t>
      </w:r>
      <w:r>
        <w:rPr>
          <w:spacing w:val="-3"/>
        </w:rPr>
        <w:t>平方米，年出栏商品鸭约</w:t>
      </w:r>
      <w:r>
        <w:rPr>
          <w:rFonts w:ascii="Times New Roman" w:hAnsi="Times New Roman" w:cs="Times New Roman" w:eastAsia="Times New Roman" w:hint="default"/>
          <w:spacing w:val="-3"/>
        </w:rPr>
        <w:t>50</w:t>
      </w:r>
      <w:r>
        <w:rPr>
          <w:spacing w:val="-3"/>
        </w:rPr>
        <w:t>万只。用</w:t>
      </w:r>
      <w:r>
        <w:rPr>
          <w:spacing w:val="-32"/>
        </w:rPr>
        <w:t> </w:t>
      </w:r>
      <w:r>
        <w:rPr>
          <w:spacing w:val="-32"/>
        </w:rPr>
      </w:r>
      <w:r>
        <w:rPr>
          <w:spacing w:val="-5"/>
        </w:rPr>
        <w:t>于其建设养殖场和铺底流动资金，同时张建以自建的养殖场作为抵押。该资金不收资金占用费，封闭运行，</w:t>
      </w:r>
      <w:r>
        <w:rPr>
          <w:spacing w:val="-4"/>
        </w:rPr>
        <w:t> </w:t>
      </w:r>
      <w:r>
        <w:rPr>
          <w:spacing w:val="-4"/>
        </w:rPr>
      </w:r>
      <w:r>
        <w:rPr/>
        <w:t>专项用于建场和购买公司的鸭苗、饲料。</w:t>
      </w:r>
    </w:p>
    <w:p>
      <w:pPr>
        <w:pStyle w:val="BodyText"/>
        <w:spacing w:line="400" w:lineRule="auto" w:before="58"/>
        <w:ind w:left="573" w:right="0"/>
        <w:jc w:val="left"/>
        <w:rPr>
          <w:rFonts w:ascii="Times New Roman" w:hAnsi="Times New Roman" w:cs="Times New Roman" w:eastAsia="Times New Roman" w:hint="default"/>
        </w:rPr>
      </w:pPr>
      <w:r>
        <w:rPr/>
        <w:t>张建和公司及公司董事、监事及高级管理人员不存在关联关系。</w:t>
      </w:r>
      <w:r>
        <w:rPr>
          <w:w w:val="100"/>
        </w:rPr>
        <w:t> </w:t>
      </w:r>
      <w:r>
        <w:rPr>
          <w:spacing w:val="-2"/>
        </w:rPr>
        <w:t>公司决定于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日前收回此项资助，之前未发生用募集资金补充流动资金，并承诺在此后</w:t>
      </w:r>
      <w:r>
        <w:rPr>
          <w:rFonts w:ascii="Times New Roman" w:hAnsi="Times New Roman" w:cs="Times New Roman" w:eastAsia="Times New Roman" w:hint="default"/>
          <w:spacing w:val="-2"/>
        </w:rPr>
        <w:t>12</w:t>
      </w:r>
    </w:p>
    <w:p>
      <w:pPr>
        <w:pStyle w:val="BodyText"/>
        <w:spacing w:line="403" w:lineRule="auto" w:before="14"/>
        <w:ind w:left="573" w:right="0" w:hanging="421"/>
        <w:jc w:val="left"/>
      </w:pPr>
      <w:r>
        <w:rPr/>
        <w:t>月内不再对外提供财务资助。</w:t>
      </w:r>
      <w:r>
        <w:rPr>
          <w:w w:val="100"/>
        </w:rPr>
        <w:t> </w:t>
      </w:r>
      <w:r>
        <w:rPr>
          <w:spacing w:val="-2"/>
        </w:rPr>
        <w:t>公司第四届董事会第十二次会议审议并通过了《关于向养殖农户张建提供财务资助的议案》、《关于</w:t>
      </w:r>
    </w:p>
    <w:p>
      <w:pPr>
        <w:pStyle w:val="BodyText"/>
        <w:spacing w:line="240" w:lineRule="auto" w:before="41"/>
        <w:ind w:right="0"/>
        <w:jc w:val="left"/>
      </w:pPr>
      <w:r>
        <w:rPr/>
        <w:t>制定公司</w:t>
      </w:r>
      <w:r>
        <w:rPr>
          <w:rFonts w:ascii="Times New Roman" w:hAnsi="Times New Roman" w:cs="Times New Roman" w:eastAsia="Times New Roman" w:hint="default"/>
        </w:rPr>
        <w:t>&lt;</w:t>
      </w:r>
      <w:r>
        <w:rPr/>
        <w:t>对外提供财务资助管理办法</w:t>
      </w:r>
      <w:r>
        <w:rPr>
          <w:rFonts w:ascii="Times New Roman" w:hAnsi="Times New Roman" w:cs="Times New Roman" w:eastAsia="Times New Roman" w:hint="default"/>
        </w:rPr>
        <w:t>&gt;</w:t>
      </w:r>
      <w:r>
        <w:rPr/>
        <w:t>的议案》。公司独立董事对此事项认可并发表了同意的独立意见。</w:t>
      </w:r>
    </w:p>
    <w:p>
      <w:pPr>
        <w:pStyle w:val="BodyText"/>
        <w:spacing w:line="381" w:lineRule="auto" w:before="170"/>
        <w:ind w:right="0" w:firstLine="420"/>
        <w:jc w:val="left"/>
      </w:pPr>
      <w:r>
        <w:rPr>
          <w:spacing w:val="-2"/>
        </w:rPr>
        <w:t>（</w:t>
      </w:r>
      <w:r>
        <w:rPr>
          <w:rFonts w:ascii="Times New Roman" w:hAnsi="Times New Roman" w:cs="Times New Roman" w:eastAsia="Times New Roman" w:hint="default"/>
          <w:spacing w:val="-2"/>
        </w:rPr>
        <w:t>3</w:t>
      </w:r>
      <w:r>
        <w:rPr>
          <w:spacing w:val="-2"/>
        </w:rPr>
        <w:t>）公司对菏泽华英禽业有限公司收到单县经济开发区管委会拨付的商品鸭加工项目专项补贴的情</w:t>
      </w:r>
      <w:r>
        <w:rPr>
          <w:w w:val="100"/>
        </w:rPr>
        <w:t> </w:t>
      </w:r>
      <w:r>
        <w:rPr/>
        <w:t>况说明及整改措施</w:t>
      </w:r>
    </w:p>
    <w:p>
      <w:pPr>
        <w:pStyle w:val="BodyText"/>
        <w:spacing w:line="391" w:lineRule="auto" w:before="59"/>
        <w:ind w:right="0" w:firstLine="420"/>
        <w:jc w:val="left"/>
      </w:pPr>
      <w:r>
        <w:rPr/>
        <w:t>公司控股子公司菏泽华英禽业有限公司收到单县经济开发区管委会拨付的商品鸭加工项目专项补贴</w:t>
      </w:r>
      <w:r>
        <w:rPr>
          <w:w w:val="100"/>
        </w:rPr>
        <w:t> </w:t>
      </w:r>
      <w:r>
        <w:rPr>
          <w:rFonts w:ascii="Times New Roman" w:hAnsi="Times New Roman" w:cs="Times New Roman" w:eastAsia="Times New Roman" w:hint="default"/>
          <w:spacing w:val="-6"/>
        </w:rPr>
        <w:t>3593.33</w:t>
      </w:r>
      <w:r>
        <w:rPr>
          <w:spacing w:val="-6"/>
        </w:rPr>
        <w:t>万元，其中加工厂项目</w:t>
      </w:r>
      <w:r>
        <w:rPr>
          <w:rFonts w:ascii="Times New Roman" w:hAnsi="Times New Roman" w:cs="Times New Roman" w:eastAsia="Times New Roman" w:hint="default"/>
          <w:spacing w:val="-6"/>
        </w:rPr>
        <w:t>2328.56</w:t>
      </w:r>
      <w:r>
        <w:rPr>
          <w:spacing w:val="-6"/>
        </w:rPr>
        <w:t>万元（</w:t>
      </w:r>
      <w:r>
        <w:rPr>
          <w:rFonts w:ascii="Times New Roman" w:hAnsi="Times New Roman" w:cs="Times New Roman" w:eastAsia="Times New Roman" w:hint="default"/>
          <w:spacing w:val="-6"/>
        </w:rPr>
        <w:t>2011</w:t>
      </w:r>
      <w:r>
        <w:rPr>
          <w:spacing w:val="-6"/>
        </w:rPr>
        <w:t>年</w:t>
      </w:r>
      <w:r>
        <w:rPr>
          <w:rFonts w:ascii="Times New Roman" w:hAnsi="Times New Roman" w:cs="Times New Roman" w:eastAsia="Times New Roman" w:hint="default"/>
          <w:spacing w:val="-6"/>
        </w:rPr>
        <w:t>3</w:t>
      </w:r>
      <w:r>
        <w:rPr>
          <w:spacing w:val="-6"/>
        </w:rPr>
        <w:t>月收到）、饲料厂项目</w:t>
      </w:r>
      <w:r>
        <w:rPr>
          <w:rFonts w:ascii="Times New Roman" w:hAnsi="Times New Roman" w:cs="Times New Roman" w:eastAsia="Times New Roman" w:hint="default"/>
          <w:spacing w:val="-6"/>
        </w:rPr>
        <w:t>786.12</w:t>
      </w:r>
      <w:r>
        <w:rPr>
          <w:spacing w:val="-6"/>
        </w:rPr>
        <w:t>万元（</w:t>
      </w:r>
      <w:r>
        <w:rPr>
          <w:rFonts w:ascii="Times New Roman" w:hAnsi="Times New Roman" w:cs="Times New Roman" w:eastAsia="Times New Roman" w:hint="default"/>
          <w:spacing w:val="-6"/>
        </w:rPr>
        <w:t>2009</w:t>
      </w:r>
      <w:r>
        <w:rPr>
          <w:spacing w:val="-6"/>
        </w:rPr>
        <w:t>年</w:t>
      </w:r>
      <w:r>
        <w:rPr>
          <w:rFonts w:ascii="Times New Roman" w:hAnsi="Times New Roman" w:cs="Times New Roman" w:eastAsia="Times New Roman" w:hint="default"/>
          <w:spacing w:val="-6"/>
        </w:rPr>
        <w:t>12</w:t>
      </w:r>
      <w:r>
        <w:rPr>
          <w:spacing w:val="-6"/>
        </w:rPr>
        <w:t>月收到）、</w:t>
      </w:r>
      <w:r>
        <w:rPr>
          <w:spacing w:val="-19"/>
        </w:rPr>
        <w:t> </w:t>
      </w:r>
      <w:r>
        <w:rPr>
          <w:spacing w:val="-19"/>
        </w:rPr>
      </w:r>
      <w:r>
        <w:rPr/>
        <w:t>种鸭场项目</w:t>
      </w:r>
      <w:r>
        <w:rPr>
          <w:rFonts w:ascii="Times New Roman" w:hAnsi="Times New Roman" w:cs="Times New Roman" w:eastAsia="Times New Roman" w:hint="default"/>
        </w:rPr>
        <w:t>478.65</w:t>
      </w:r>
      <w:r>
        <w:rPr/>
        <w:t>万元（</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月收到），由于一直未取得单县政府的批文，仅凭单县经济开发区管委</w:t>
      </w:r>
      <w:r>
        <w:rPr>
          <w:w w:val="100"/>
        </w:rPr>
        <w:t> </w:t>
      </w:r>
      <w:r>
        <w:rPr>
          <w:spacing w:val="-2"/>
        </w:rPr>
        <w:t>会的拨款批文，不能准确确定拨款是属于与收益相关的政府补助还是与资产相关的政府补助，故一直未进</w:t>
      </w:r>
      <w:r>
        <w:rPr>
          <w:spacing w:val="-43"/>
        </w:rPr>
        <w:t> </w:t>
      </w:r>
      <w:r>
        <w:rPr>
          <w:spacing w:val="-43"/>
        </w:rPr>
      </w:r>
      <w:r>
        <w:rPr>
          <w:spacing w:val="-2"/>
        </w:rPr>
        <w:t>行相应账务处理，</w:t>
      </w:r>
      <w:r>
        <w:rPr>
          <w:rFonts w:ascii="Times New Roman" w:hAnsi="Times New Roman" w:cs="Times New Roman" w:eastAsia="Times New Roman" w:hint="default"/>
          <w:spacing w:val="-2"/>
        </w:rPr>
        <w:t>2011</w:t>
      </w:r>
      <w:r>
        <w:rPr>
          <w:spacing w:val="-2"/>
        </w:rPr>
        <w:t>年底公司在征得审计机构认可后，依据和单县经济开发区管委会签订的合同，按照</w:t>
      </w:r>
      <w:r>
        <w:rPr>
          <w:spacing w:val="-41"/>
        </w:rPr>
        <w:t> </w:t>
      </w:r>
      <w:r>
        <w:rPr>
          <w:spacing w:val="-41"/>
        </w:rPr>
      </w:r>
      <w:r>
        <w:rPr>
          <w:spacing w:val="-2"/>
        </w:rPr>
        <w:t>实质重于形式的原则，将上述款项按照收到的与资产相关的政府补助进行了财务处理，并在年报中予以披</w:t>
      </w:r>
      <w:r>
        <w:rPr>
          <w:spacing w:val="-43"/>
        </w:rPr>
        <w:t> </w:t>
      </w:r>
      <w:r>
        <w:rPr>
          <w:spacing w:val="-43"/>
        </w:rPr>
      </w:r>
      <w:r>
        <w:rPr/>
        <w:t>露。</w:t>
      </w:r>
    </w:p>
    <w:p>
      <w:pPr>
        <w:pStyle w:val="BodyText"/>
        <w:spacing w:line="379" w:lineRule="auto" w:before="53"/>
        <w:ind w:right="206" w:firstLine="420"/>
        <w:jc w:val="both"/>
        <w:rPr>
          <w:rFonts w:ascii="Times New Roman" w:hAnsi="Times New Roman" w:cs="Times New Roman" w:eastAsia="Times New Roman" w:hint="default"/>
        </w:rPr>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27</w:t>
      </w:r>
      <w:r>
        <w:rPr>
          <w:spacing w:val="-2"/>
        </w:rPr>
        <w:t>日日收到收到深圳证券交易所《关于对潢川县康源生物工程有限责任公司的监</w:t>
      </w:r>
      <w:r>
        <w:rPr>
          <w:w w:val="100"/>
        </w:rPr>
        <w:t> </w:t>
      </w:r>
      <w:r>
        <w:rPr>
          <w:spacing w:val="-2"/>
        </w:rPr>
        <w:t>管函》中小板监管函</w:t>
      </w:r>
      <w:r>
        <w:rPr>
          <w:rFonts w:ascii="Times New Roman" w:hAnsi="Times New Roman" w:cs="Times New Roman" w:eastAsia="Times New Roman" w:hint="default"/>
          <w:spacing w:val="-2"/>
        </w:rPr>
        <w:t>[2012]</w:t>
      </w:r>
      <w:r>
        <w:rPr>
          <w:spacing w:val="-2"/>
        </w:rPr>
        <w:t>第</w:t>
      </w:r>
      <w:r>
        <w:rPr>
          <w:rFonts w:ascii="Times New Roman" w:hAnsi="Times New Roman" w:cs="Times New Roman" w:eastAsia="Times New Roman" w:hint="default"/>
          <w:spacing w:val="-2"/>
        </w:rPr>
        <w:t>104</w:t>
      </w:r>
      <w:r>
        <w:rPr>
          <w:spacing w:val="-2"/>
        </w:rPr>
        <w:t>号。主要内容：作为河南华英农业发展股份有限公司（以下简称</w:t>
      </w:r>
      <w:r>
        <w:rPr>
          <w:rFonts w:ascii="Times New Roman" w:hAnsi="Times New Roman" w:cs="Times New Roman" w:eastAsia="Times New Roman" w:hint="default"/>
          <w:spacing w:val="-2"/>
        </w:rPr>
        <w:t>“</w:t>
      </w:r>
      <w:r>
        <w:rPr>
          <w:spacing w:val="-2"/>
        </w:rPr>
        <w:t>华英农</w:t>
      </w:r>
      <w:r>
        <w:rPr>
          <w:spacing w:val="-12"/>
        </w:rPr>
        <w:t> </w:t>
      </w:r>
      <w:r>
        <w:rPr>
          <w:spacing w:val="-12"/>
        </w:rPr>
      </w:r>
      <w:r>
        <w:rPr>
          <w:spacing w:val="-5"/>
        </w:rPr>
        <w:t>业</w:t>
      </w:r>
      <w:r>
        <w:rPr>
          <w:rFonts w:ascii="Times New Roman" w:hAnsi="Times New Roman" w:cs="Times New Roman" w:eastAsia="Times New Roman" w:hint="default"/>
          <w:spacing w:val="-5"/>
        </w:rPr>
        <w:t>”</w:t>
      </w:r>
      <w:r>
        <w:rPr>
          <w:spacing w:val="-5"/>
        </w:rPr>
        <w:t>）持股</w:t>
      </w:r>
      <w:r>
        <w:rPr>
          <w:rFonts w:ascii="Times New Roman" w:hAnsi="Times New Roman" w:cs="Times New Roman" w:eastAsia="Times New Roman" w:hint="default"/>
          <w:spacing w:val="-5"/>
        </w:rPr>
        <w:t>5%</w:t>
      </w:r>
      <w:r>
        <w:rPr>
          <w:spacing w:val="-5"/>
        </w:rPr>
        <w:t>以上股东，自</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14</w:t>
      </w:r>
      <w:r>
        <w:rPr>
          <w:spacing w:val="-5"/>
        </w:rPr>
        <w:t>日至</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19</w:t>
      </w:r>
      <w:r>
        <w:rPr>
          <w:spacing w:val="-5"/>
        </w:rPr>
        <w:t>日，累计减持华英农业股份</w:t>
      </w:r>
      <w:r>
        <w:rPr>
          <w:rFonts w:ascii="Times New Roman" w:hAnsi="Times New Roman" w:cs="Times New Roman" w:eastAsia="Times New Roman" w:hint="default"/>
          <w:spacing w:val="-5"/>
        </w:rPr>
        <w:t>1,060,000</w:t>
      </w:r>
      <w:r>
        <w:rPr>
          <w:spacing w:val="-5"/>
        </w:rPr>
        <w:t>股，均价</w:t>
      </w:r>
      <w:r>
        <w:rPr>
          <w:rFonts w:ascii="Times New Roman" w:hAnsi="Times New Roman" w:cs="Times New Roman" w:eastAsia="Times New Roman" w:hint="default"/>
          <w:spacing w:val="-5"/>
        </w:rPr>
        <w:t>10.31</w:t>
      </w:r>
    </w:p>
    <w:p>
      <w:pPr>
        <w:spacing w:after="0" w:line="379" w:lineRule="auto"/>
        <w:jc w:val="both"/>
        <w:rPr>
          <w:rFonts w:ascii="Times New Roman" w:hAnsi="Times New Roman" w:cs="Times New Roman" w:eastAsia="Times New Roman" w:hint="default"/>
        </w:rPr>
        <w:sectPr>
          <w:pgSz w:w="11910" w:h="16840"/>
          <w:pgMar w:header="745" w:footer="980" w:top="1060" w:bottom="116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pStyle w:val="BodyText"/>
        <w:spacing w:line="391" w:lineRule="auto" w:before="36"/>
        <w:ind w:left="573" w:right="0" w:hanging="421"/>
        <w:jc w:val="left"/>
      </w:pPr>
      <w:r>
        <w:rPr>
          <w:spacing w:val="-2"/>
        </w:rPr>
        <w:t>元</w:t>
      </w:r>
      <w:r>
        <w:rPr>
          <w:rFonts w:ascii="Times New Roman" w:hAnsi="Times New Roman" w:cs="Times New Roman" w:eastAsia="Times New Roman" w:hint="default"/>
          <w:spacing w:val="-2"/>
        </w:rPr>
        <w:t>/</w:t>
      </w:r>
      <w:r>
        <w:rPr>
          <w:spacing w:val="-2"/>
        </w:rPr>
        <w:t>股，</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16</w:t>
      </w:r>
      <w:r>
        <w:rPr>
          <w:spacing w:val="-2"/>
        </w:rPr>
        <w:t>日，你公司以均价</w:t>
      </w:r>
      <w:r>
        <w:rPr>
          <w:rFonts w:ascii="Times New Roman" w:hAnsi="Times New Roman" w:cs="Times New Roman" w:eastAsia="Times New Roman" w:hint="default"/>
          <w:spacing w:val="-2"/>
        </w:rPr>
        <w:t>6.30</w:t>
      </w:r>
      <w:r>
        <w:rPr>
          <w:spacing w:val="-2"/>
        </w:rPr>
        <w:t>元</w:t>
      </w:r>
      <w:r>
        <w:rPr>
          <w:rFonts w:ascii="Times New Roman" w:hAnsi="Times New Roman" w:cs="Times New Roman" w:eastAsia="Times New Roman" w:hint="default"/>
          <w:spacing w:val="-2"/>
        </w:rPr>
        <w:t>/</w:t>
      </w:r>
      <w:r>
        <w:rPr>
          <w:spacing w:val="-2"/>
        </w:rPr>
        <w:t>股买入华英农业股票</w:t>
      </w:r>
      <w:r>
        <w:rPr>
          <w:rFonts w:ascii="Times New Roman" w:hAnsi="Times New Roman" w:cs="Times New Roman" w:eastAsia="Times New Roman" w:hint="default"/>
          <w:spacing w:val="-2"/>
        </w:rPr>
        <w:t>8,200</w:t>
      </w:r>
      <w:r>
        <w:rPr>
          <w:spacing w:val="-2"/>
        </w:rPr>
        <w:t>股，上述交易行为构成短线交易。</w:t>
      </w:r>
      <w:r>
        <w:rPr>
          <w:spacing w:val="-7"/>
        </w:rPr>
        <w:t> </w:t>
      </w:r>
      <w:r>
        <w:rPr>
          <w:spacing w:val="-7"/>
        </w:rPr>
      </w:r>
      <w:r>
        <w:rPr/>
        <w:t>说明及整改措施：</w:t>
      </w:r>
      <w:r>
        <w:rPr>
          <w:w w:val="100"/>
        </w:rPr>
        <w:t> </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16</w:t>
      </w:r>
      <w:r>
        <w:rPr>
          <w:spacing w:val="-4"/>
        </w:rPr>
        <w:t>日河南华英农业发展股份有限公司（以下简称</w:t>
      </w:r>
      <w:r>
        <w:rPr>
          <w:rFonts w:ascii="Times New Roman" w:hAnsi="Times New Roman" w:cs="Times New Roman" w:eastAsia="Times New Roman" w:hint="default"/>
          <w:spacing w:val="-4"/>
        </w:rPr>
        <w:t>“</w:t>
      </w:r>
      <w:r>
        <w:rPr>
          <w:spacing w:val="-4"/>
        </w:rPr>
        <w:t>华英农业</w:t>
      </w:r>
      <w:r>
        <w:rPr>
          <w:rFonts w:ascii="Times New Roman" w:hAnsi="Times New Roman" w:cs="Times New Roman" w:eastAsia="Times New Roman" w:hint="default"/>
          <w:spacing w:val="-4"/>
        </w:rPr>
        <w:t>”</w:t>
      </w:r>
      <w:r>
        <w:rPr>
          <w:spacing w:val="-4"/>
        </w:rPr>
        <w:t>）召开</w:t>
      </w:r>
      <w:r>
        <w:rPr>
          <w:rFonts w:ascii="Times New Roman" w:hAnsi="Times New Roman" w:cs="Times New Roman" w:eastAsia="Times New Roman" w:hint="default"/>
          <w:spacing w:val="-4"/>
        </w:rPr>
        <w:t>2012</w:t>
      </w:r>
      <w:r>
        <w:rPr>
          <w:spacing w:val="-4"/>
        </w:rPr>
        <w:t>年第三次临时股东大</w:t>
      </w:r>
    </w:p>
    <w:p>
      <w:pPr>
        <w:pStyle w:val="BodyText"/>
        <w:spacing w:line="403" w:lineRule="auto" w:before="23"/>
        <w:ind w:right="0"/>
        <w:jc w:val="left"/>
      </w:pPr>
      <w:r>
        <w:rPr>
          <w:spacing w:val="-2"/>
        </w:rPr>
        <w:t>会，召开方式为现场投票与网络投票相结合。作为华英农业的股东，公司选择进行了网络投票的方式参加</w:t>
      </w:r>
      <w:r>
        <w:rPr>
          <w:spacing w:val="-43"/>
        </w:rPr>
        <w:t> </w:t>
      </w:r>
      <w:r>
        <w:rPr>
          <w:spacing w:val="-43"/>
        </w:rPr>
      </w:r>
      <w:r>
        <w:rPr>
          <w:spacing w:val="-5"/>
        </w:rPr>
        <w:t>此次会议，因相关人员的操作失误，将投票操作为买入华英农业的股票，由此出现了上述的违规交易行为。</w:t>
      </w:r>
    </w:p>
    <w:p>
      <w:pPr>
        <w:pStyle w:val="BodyText"/>
        <w:spacing w:line="403" w:lineRule="auto" w:before="40"/>
        <w:ind w:right="0" w:firstLine="420"/>
        <w:jc w:val="left"/>
      </w:pPr>
      <w:r>
        <w:rPr>
          <w:spacing w:val="-5"/>
        </w:rPr>
        <w:t>公司对此次事件非常重视，针对问题原因，将进一步加强对相关人员的教育和培训，加强其帐户管理，</w:t>
      </w:r>
      <w:r>
        <w:rPr>
          <w:w w:val="100"/>
        </w:rPr>
        <w:t> </w:t>
      </w:r>
      <w:r>
        <w:rPr/>
        <w:t>严格遵守相关法规，杜绝此类事项的再次发生。</w:t>
      </w: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以上的股东涉嫌违规买卖公司股票且公司已披露将收回涉嫌违规所得收益的情况</w:t>
      </w:r>
    </w:p>
    <w:p>
      <w:pPr>
        <w:spacing w:before="101"/>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048" w:right="19" w:hanging="1026"/>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董事、监事、高级管理人员、持股</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w:t>
            </w:r>
            <w:r>
              <w:rPr>
                <w:rFonts w:ascii="宋体" w:hAnsi="宋体" w:cs="宋体" w:eastAsia="宋体" w:hint="default"/>
                <w:spacing w:val="-87"/>
                <w:sz w:val="18"/>
                <w:szCs w:val="18"/>
              </w:rPr>
              <w:t> </w:t>
            </w:r>
            <w:r>
              <w:rPr>
                <w:rFonts w:ascii="宋体" w:hAnsi="宋体" w:cs="宋体" w:eastAsia="宋体" w:hint="default"/>
                <w:sz w:val="18"/>
                <w:szCs w:val="18"/>
              </w:rPr>
              <w:t>上的股东名称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涉嫌违规所得收益收回的时间</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涉嫌违规所得收益收回的金额（元）</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潢川县康源生物工程有限责任公司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32,882.00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十二、年度报告披露后面临暂停上市和终止上市情况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十三、其他重大事项的说明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十四、公司子公司重要事项</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十五、公司发行公司债券的情况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3" w:right="0"/>
        <w:jc w:val="left"/>
        <w:rPr>
          <w:b w:val="0"/>
          <w:bCs w:val="0"/>
        </w:rPr>
      </w:pPr>
      <w:bookmarkStart w:name="_bookmark5" w:id="6"/>
      <w:bookmarkEnd w:id="6"/>
      <w:r>
        <w:rPr>
          <w:b w:val="0"/>
          <w:bCs w:val="0"/>
        </w:rPr>
      </w:r>
      <w:r>
        <w:rPr/>
        <w:t>第六节</w:t>
      </w:r>
      <w:r>
        <w:rPr>
          <w:spacing w:val="-5"/>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674"/>
        <w:gridCol w:w="142"/>
        <w:gridCol w:w="566"/>
        <w:gridCol w:w="852"/>
        <w:gridCol w:w="991"/>
        <w:gridCol w:w="991"/>
        <w:gridCol w:w="814"/>
        <w:gridCol w:w="814"/>
      </w:tblGrid>
      <w:tr>
        <w:trPr>
          <w:trHeight w:val="40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31" w:right="60"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1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52"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6" w:type="dxa"/>
            <w:gridSpan w:val="2"/>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29.93%</w:t>
            </w:r>
          </w:p>
        </w:tc>
        <w:tc>
          <w:tcPr>
            <w:tcW w:w="674" w:type="dxa"/>
            <w:vMerge w:val="restart"/>
            <w:tcBorders>
              <w:top w:val="single" w:sz="4" w:space="0" w:color="000000"/>
              <w:left w:val="single" w:sz="4" w:space="0" w:color="000000"/>
              <w:right w:val="single" w:sz="4" w:space="0" w:color="000000"/>
            </w:tcBorders>
          </w:tcPr>
          <w:p>
            <w:pPr/>
          </w:p>
        </w:tc>
        <w:tc>
          <w:tcPr>
            <w:tcW w:w="708" w:type="dxa"/>
            <w:gridSpan w:val="2"/>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-85,382,500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-41,382,500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2,617,500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708" w:type="dxa"/>
            <w:gridSpan w:val="2"/>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708" w:type="dxa"/>
            <w:gridSpan w:val="2"/>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29.93%</w:t>
            </w:r>
          </w:p>
        </w:tc>
        <w:tc>
          <w:tcPr>
            <w:tcW w:w="674" w:type="dxa"/>
            <w:vMerge w:val="restart"/>
            <w:tcBorders>
              <w:top w:val="single" w:sz="4" w:space="0" w:color="000000"/>
              <w:left w:val="single" w:sz="4" w:space="0" w:color="000000"/>
              <w:right w:val="single" w:sz="4" w:space="0" w:color="000000"/>
            </w:tcBorders>
          </w:tcPr>
          <w:p>
            <w:pPr/>
          </w:p>
        </w:tc>
        <w:tc>
          <w:tcPr>
            <w:tcW w:w="708" w:type="dxa"/>
            <w:gridSpan w:val="2"/>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-88,000,000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-44,000,000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708" w:type="dxa"/>
            <w:gridSpan w:val="2"/>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708" w:type="dxa"/>
            <w:gridSpan w:val="2"/>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3" w:type="dxa"/>
            <w:tcBorders>
              <w:top w:val="single" w:sz="4" w:space="0" w:color="000000"/>
              <w:left w:val="single" w:sz="13"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2,617,500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7" w:right="0"/>
              <w:jc w:val="left"/>
              <w:rPr>
                <w:rFonts w:ascii="Times New Roman" w:hAnsi="Times New Roman" w:cs="Times New Roman" w:eastAsia="Times New Roman" w:hint="default"/>
                <w:sz w:val="18"/>
                <w:szCs w:val="18"/>
              </w:rPr>
            </w:pPr>
            <w:r>
              <w:rPr>
                <w:rFonts w:ascii="Times New Roman"/>
                <w:sz w:val="18"/>
              </w:rPr>
              <w:t>2,617,500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2,617,500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0.89%</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70.07%</w:t>
            </w:r>
          </w:p>
        </w:tc>
        <w:tc>
          <w:tcPr>
            <w:tcW w:w="674" w:type="dxa"/>
            <w:vMerge w:val="restart"/>
            <w:tcBorders>
              <w:top w:val="single" w:sz="4" w:space="0" w:color="000000"/>
              <w:left w:val="single" w:sz="4" w:space="0" w:color="000000"/>
              <w:right w:val="single" w:sz="4" w:space="0" w:color="000000"/>
            </w:tcBorders>
          </w:tcPr>
          <w:p>
            <w:pPr/>
          </w:p>
        </w:tc>
        <w:tc>
          <w:tcPr>
            <w:tcW w:w="708" w:type="dxa"/>
            <w:gridSpan w:val="2"/>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85,382,500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188,382,500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291,382,5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99.11%</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708" w:type="dxa"/>
            <w:gridSpan w:val="2"/>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708" w:type="dxa"/>
            <w:gridSpan w:val="2"/>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70.07%</w:t>
            </w:r>
          </w:p>
        </w:tc>
        <w:tc>
          <w:tcPr>
            <w:tcW w:w="674" w:type="dxa"/>
            <w:vMerge w:val="restart"/>
            <w:tcBorders>
              <w:top w:val="single" w:sz="4" w:space="0" w:color="000000"/>
              <w:left w:val="single" w:sz="4" w:space="0" w:color="000000"/>
              <w:right w:val="single" w:sz="4" w:space="0" w:color="000000"/>
            </w:tcBorders>
          </w:tcPr>
          <w:p>
            <w:pPr/>
          </w:p>
        </w:tc>
        <w:tc>
          <w:tcPr>
            <w:tcW w:w="708" w:type="dxa"/>
            <w:gridSpan w:val="2"/>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85,382,500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188,382,500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291,382,5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99.11%</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708" w:type="dxa"/>
            <w:gridSpan w:val="2"/>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708" w:type="dxa"/>
            <w:gridSpan w:val="2"/>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674" w:type="dxa"/>
            <w:vMerge w:val="restart"/>
            <w:tcBorders>
              <w:top w:val="single" w:sz="4" w:space="0" w:color="000000"/>
              <w:left w:val="single" w:sz="4" w:space="0" w:color="000000"/>
              <w:right w:val="single" w:sz="4" w:space="0" w:color="000000"/>
            </w:tcBorders>
          </w:tcPr>
          <w:p>
            <w:pPr/>
          </w:p>
        </w:tc>
        <w:tc>
          <w:tcPr>
            <w:tcW w:w="708" w:type="dxa"/>
            <w:gridSpan w:val="2"/>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147,000,000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100%</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708" w:type="dxa"/>
            <w:gridSpan w:val="2"/>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708" w:type="dxa"/>
            <w:gridSpan w:val="2"/>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240" w:lineRule="auto" w:before="6"/>
        <w:rPr>
          <w:rFonts w:ascii="宋体" w:hAnsi="宋体" w:cs="宋体" w:eastAsia="宋体" w:hint="default"/>
          <w:sz w:val="17"/>
          <w:szCs w:val="17"/>
        </w:rPr>
      </w:pPr>
    </w:p>
    <w:p>
      <w:pPr>
        <w:pStyle w:val="BodyText"/>
        <w:spacing w:line="240" w:lineRule="auto"/>
        <w:ind w:left="57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月，公司实施了</w:t>
      </w:r>
      <w:r>
        <w:rPr>
          <w:rFonts w:ascii="Times New Roman" w:hAnsi="Times New Roman" w:cs="Times New Roman" w:eastAsia="Times New Roman" w:hint="default"/>
        </w:rPr>
        <w:t>2011</w:t>
      </w:r>
      <w:r>
        <w:rPr/>
        <w:t>年度利润分配及公积金转增股本方案，以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p>
    <w:p>
      <w:pPr>
        <w:pStyle w:val="BodyText"/>
        <w:spacing w:line="381" w:lineRule="auto" w:before="170"/>
        <w:ind w:right="0"/>
        <w:jc w:val="left"/>
      </w:pPr>
      <w:r>
        <w:rPr>
          <w:rFonts w:ascii="Times New Roman" w:hAnsi="Times New Roman" w:cs="Times New Roman" w:eastAsia="Times New Roman" w:hint="default"/>
          <w:spacing w:val="-2"/>
        </w:rPr>
        <w:t>14700</w:t>
      </w:r>
      <w:r>
        <w:rPr>
          <w:spacing w:val="-2"/>
        </w:rPr>
        <w:t>万股为基数，以未分配利润向全体股东每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1.0</w:t>
      </w:r>
      <w:r>
        <w:rPr>
          <w:spacing w:val="-2"/>
        </w:rPr>
        <w:t>元</w:t>
      </w:r>
      <w:r>
        <w:rPr>
          <w:rFonts w:ascii="Times New Roman" w:hAnsi="Times New Roman" w:cs="Times New Roman" w:eastAsia="Times New Roman" w:hint="default"/>
          <w:spacing w:val="-2"/>
        </w:rPr>
        <w:t>(</w:t>
      </w:r>
      <w:r>
        <w:rPr>
          <w:spacing w:val="-2"/>
        </w:rPr>
        <w:t>含税</w:t>
      </w:r>
      <w:r>
        <w:rPr>
          <w:rFonts w:ascii="Times New Roman" w:hAnsi="Times New Roman" w:cs="Times New Roman" w:eastAsia="Times New Roman" w:hint="default"/>
          <w:spacing w:val="-2"/>
        </w:rPr>
        <w:t>)</w:t>
      </w:r>
      <w:r>
        <w:rPr>
          <w:spacing w:val="-2"/>
        </w:rPr>
        <w:t>，共派发现金</w:t>
      </w:r>
      <w:r>
        <w:rPr>
          <w:rFonts w:ascii="Times New Roman" w:hAnsi="Times New Roman" w:cs="Times New Roman" w:eastAsia="Times New Roman" w:hint="default"/>
          <w:spacing w:val="-2"/>
        </w:rPr>
        <w:t>1470</w:t>
      </w:r>
      <w:r>
        <w:rPr>
          <w:spacing w:val="-2"/>
        </w:rPr>
        <w:t>万元，同</w:t>
      </w:r>
      <w:r>
        <w:rPr>
          <w:spacing w:val="-9"/>
        </w:rPr>
        <w:t> </w:t>
      </w:r>
      <w:r>
        <w:rPr>
          <w:spacing w:val="-9"/>
        </w:rPr>
      </w:r>
      <w:r>
        <w:rPr/>
        <w:t>时以资本公积金向全体股东每</w:t>
      </w:r>
      <w:r>
        <w:rPr>
          <w:rFonts w:ascii="Times New Roman" w:hAnsi="Times New Roman" w:cs="Times New Roman" w:eastAsia="Times New Roman" w:hint="default"/>
        </w:rPr>
        <w:t>10</w:t>
      </w:r>
      <w:r>
        <w:rPr/>
        <w:t>股转增股份</w:t>
      </w:r>
      <w:r>
        <w:rPr>
          <w:rFonts w:ascii="Times New Roman" w:hAnsi="Times New Roman" w:cs="Times New Roman" w:eastAsia="Times New Roman" w:hint="default"/>
        </w:rPr>
        <w:t>10</w:t>
      </w:r>
      <w:r>
        <w:rPr/>
        <w:t>股，因此公司总股本增加至</w:t>
      </w:r>
      <w:r>
        <w:rPr>
          <w:rFonts w:ascii="Times New Roman" w:hAnsi="Times New Roman" w:cs="Times New Roman" w:eastAsia="Times New Roman" w:hint="default"/>
        </w:rPr>
        <w:t>294,000,000</w:t>
      </w:r>
      <w:r>
        <w:rPr/>
        <w:t>股。</w:t>
      </w:r>
    </w:p>
    <w:p>
      <w:pPr>
        <w:pStyle w:val="BodyText"/>
        <w:spacing w:line="240" w:lineRule="auto" w:before="30"/>
        <w:ind w:left="573" w:right="0"/>
        <w:jc w:val="left"/>
      </w:pPr>
      <w:r>
        <w:rPr>
          <w:rFonts w:ascii="Times New Roman" w:hAnsi="Times New Roman" w:cs="Times New Roman" w:eastAsia="Times New Roman" w:hint="default"/>
          <w:w w:val="100"/>
        </w:rPr>
        <w:t>2</w:t>
      </w:r>
      <w:r>
        <w:rPr>
          <w:spacing w:val="-99"/>
          <w:w w:val="100"/>
        </w:rPr>
        <w:t>、</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2</w:t>
      </w:r>
      <w:r>
        <w:rPr>
          <w:w w:val="100"/>
        </w:rPr>
        <w:t>年</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2</w:t>
      </w:r>
      <w:r>
        <w:rPr>
          <w:w w:val="100"/>
        </w:rPr>
        <w:t>月</w:t>
      </w:r>
      <w:r>
        <w:rPr>
          <w:spacing w:val="-99"/>
          <w:w w:val="100"/>
        </w:rPr>
        <w:t>，</w:t>
      </w:r>
      <w:r>
        <w:rPr>
          <w:spacing w:val="-3"/>
          <w:w w:val="100"/>
        </w:rPr>
        <w:t>公</w:t>
      </w:r>
      <w:r>
        <w:rPr>
          <w:w w:val="100"/>
        </w:rPr>
        <w:t>司</w:t>
      </w:r>
      <w:r>
        <w:rPr>
          <w:spacing w:val="-3"/>
          <w:w w:val="100"/>
        </w:rPr>
        <w:t>首</w:t>
      </w:r>
      <w:r>
        <w:rPr>
          <w:w w:val="100"/>
        </w:rPr>
        <w:t>次</w:t>
      </w:r>
      <w:r>
        <w:rPr>
          <w:spacing w:val="-3"/>
          <w:w w:val="100"/>
        </w:rPr>
        <w:t>公</w:t>
      </w:r>
      <w:r>
        <w:rPr>
          <w:w w:val="100"/>
        </w:rPr>
        <w:t>开发</w:t>
      </w:r>
      <w:r>
        <w:rPr>
          <w:spacing w:val="-3"/>
          <w:w w:val="100"/>
        </w:rPr>
        <w:t>行</w:t>
      </w:r>
      <w:r>
        <w:rPr>
          <w:w w:val="100"/>
        </w:rPr>
        <w:t>前</w:t>
      </w:r>
      <w:r>
        <w:rPr>
          <w:spacing w:val="-3"/>
          <w:w w:val="100"/>
        </w:rPr>
        <w:t>已</w:t>
      </w:r>
      <w:r>
        <w:rPr>
          <w:w w:val="100"/>
        </w:rPr>
        <w:t>发</w:t>
      </w:r>
      <w:r>
        <w:rPr>
          <w:spacing w:val="-3"/>
          <w:w w:val="100"/>
        </w:rPr>
        <w:t>行</w:t>
      </w:r>
      <w:r>
        <w:rPr>
          <w:w w:val="100"/>
        </w:rPr>
        <w:t>股</w:t>
      </w:r>
      <w:r>
        <w:rPr>
          <w:spacing w:val="-3"/>
          <w:w w:val="100"/>
        </w:rPr>
        <w:t>份</w:t>
      </w:r>
      <w:r>
        <w:rPr>
          <w:w w:val="100"/>
        </w:rPr>
        <w:t>限</w:t>
      </w:r>
      <w:r>
        <w:rPr>
          <w:spacing w:val="-3"/>
          <w:w w:val="100"/>
        </w:rPr>
        <w:t>售</w:t>
      </w:r>
      <w:r>
        <w:rPr>
          <w:w w:val="100"/>
        </w:rPr>
        <w:t>期满</w:t>
      </w:r>
      <w:r>
        <w:rPr>
          <w:spacing w:val="-101"/>
          <w:w w:val="100"/>
        </w:rPr>
        <w:t>，</w:t>
      </w:r>
      <w:r>
        <w:rPr>
          <w:w w:val="100"/>
        </w:rPr>
        <w:t>上</w:t>
      </w:r>
      <w:r>
        <w:rPr>
          <w:spacing w:val="-3"/>
          <w:w w:val="100"/>
        </w:rPr>
        <w:t>市</w:t>
      </w:r>
      <w:r>
        <w:rPr>
          <w:w w:val="100"/>
        </w:rPr>
        <w:t>流通</w:t>
      </w:r>
      <w:r>
        <w:rPr>
          <w:spacing w:val="-101"/>
          <w:w w:val="100"/>
        </w:rPr>
        <w:t>，</w:t>
      </w:r>
      <w:r>
        <w:rPr>
          <w:w w:val="100"/>
        </w:rPr>
        <w:t>因</w:t>
      </w:r>
      <w:r>
        <w:rPr>
          <w:spacing w:val="-3"/>
          <w:w w:val="100"/>
        </w:rPr>
        <w:t>此</w:t>
      </w:r>
      <w:r>
        <w:rPr>
          <w:w w:val="100"/>
        </w:rPr>
        <w:t>有</w:t>
      </w:r>
      <w:r>
        <w:rPr>
          <w:spacing w:val="-3"/>
          <w:w w:val="100"/>
        </w:rPr>
        <w:t>限</w:t>
      </w:r>
      <w:r>
        <w:rPr>
          <w:w w:val="100"/>
        </w:rPr>
        <w:t>售条</w:t>
      </w:r>
      <w:r>
        <w:rPr>
          <w:spacing w:val="-3"/>
          <w:w w:val="100"/>
        </w:rPr>
        <w:t>件</w:t>
      </w:r>
      <w:r>
        <w:rPr>
          <w:w w:val="100"/>
        </w:rPr>
        <w:t>股</w:t>
      </w:r>
      <w:r>
        <w:rPr>
          <w:spacing w:val="-3"/>
          <w:w w:val="100"/>
        </w:rPr>
        <w:t>份</w:t>
      </w:r>
      <w:r>
        <w:rPr>
          <w:w w:val="100"/>
        </w:rPr>
        <w:t>减</w:t>
      </w:r>
      <w:r>
        <w:rPr>
          <w:spacing w:val="-3"/>
          <w:w w:val="100"/>
        </w:rPr>
        <w:t>少</w:t>
      </w:r>
      <w:r>
        <w:rPr>
          <w:rFonts w:ascii="Times New Roman" w:hAnsi="Times New Roman" w:cs="Times New Roman" w:eastAsia="Times New Roman" w:hint="default"/>
          <w:w w:val="100"/>
        </w:rPr>
        <w:t>88,</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0</w:t>
      </w:r>
      <w:r>
        <w:rPr>
          <w:w w:val="100"/>
        </w:rPr>
        <w:t>，</w:t>
      </w:r>
    </w:p>
    <w:p>
      <w:pPr>
        <w:pStyle w:val="BodyText"/>
        <w:spacing w:line="240" w:lineRule="auto" w:before="170"/>
        <w:ind w:right="0"/>
        <w:jc w:val="left"/>
      </w:pPr>
      <w:r>
        <w:rPr>
          <w:rFonts w:ascii="Times New Roman" w:hAnsi="Times New Roman" w:cs="Times New Roman" w:eastAsia="Times New Roman" w:hint="default"/>
        </w:rPr>
        <w:t>000</w:t>
      </w:r>
      <w:r>
        <w:rPr/>
        <w:t>股，无限售条件股份增加</w:t>
      </w:r>
      <w:r>
        <w:rPr>
          <w:rFonts w:ascii="Times New Roman" w:hAnsi="Times New Roman" w:cs="Times New Roman" w:eastAsia="Times New Roman" w:hint="default"/>
        </w:rPr>
        <w:t>,88,000,000</w:t>
      </w:r>
      <w:r>
        <w:rPr/>
        <w:t>股。</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6"/>
          <w:szCs w:val="16"/>
        </w:rPr>
      </w:pPr>
    </w:p>
    <w:p>
      <w:pPr>
        <w:pStyle w:val="BodyText"/>
        <w:spacing w:line="381" w:lineRule="auto"/>
        <w:ind w:right="290" w:firstLine="420"/>
        <w:jc w:val="both"/>
      </w:pP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2011</w:t>
      </w:r>
      <w:r>
        <w:rPr>
          <w:spacing w:val="-2"/>
        </w:rPr>
        <w:t>年度股东大会审议通过了《</w:t>
      </w:r>
      <w:r>
        <w:rPr>
          <w:rFonts w:ascii="Times New Roman" w:hAnsi="Times New Roman" w:cs="Times New Roman" w:eastAsia="Times New Roman" w:hint="default"/>
          <w:spacing w:val="-2"/>
        </w:rPr>
        <w:t>2011</w:t>
      </w:r>
      <w:r>
        <w:rPr>
          <w:spacing w:val="-2"/>
        </w:rPr>
        <w:t>年度利润分配及资本公积转增股本预案》，以</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w w:val="100"/>
        </w:rPr>
        <w:t> </w:t>
      </w:r>
      <w:r>
        <w:rPr>
          <w:spacing w:val="-2"/>
        </w:rPr>
        <w:t>月</w:t>
      </w:r>
      <w:r>
        <w:rPr>
          <w:rFonts w:ascii="Times New Roman" w:hAnsi="Times New Roman" w:cs="Times New Roman" w:eastAsia="Times New Roman" w:hint="default"/>
          <w:spacing w:val="-2"/>
        </w:rPr>
        <w:t>31</w:t>
      </w:r>
      <w:r>
        <w:rPr>
          <w:spacing w:val="-2"/>
        </w:rPr>
        <w:t>日的总股本</w:t>
      </w:r>
      <w:r>
        <w:rPr>
          <w:rFonts w:ascii="Times New Roman" w:hAnsi="Times New Roman" w:cs="Times New Roman" w:eastAsia="Times New Roman" w:hint="default"/>
          <w:spacing w:val="-2"/>
        </w:rPr>
        <w:t>14700</w:t>
      </w:r>
      <w:r>
        <w:rPr>
          <w:spacing w:val="-2"/>
        </w:rPr>
        <w:t>万股为基数，以未分配利润向全体股东每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1.0</w:t>
      </w:r>
      <w:r>
        <w:rPr>
          <w:spacing w:val="-2"/>
        </w:rPr>
        <w:t>元</w:t>
      </w:r>
      <w:r>
        <w:rPr>
          <w:rFonts w:ascii="Times New Roman" w:hAnsi="Times New Roman" w:cs="Times New Roman" w:eastAsia="Times New Roman" w:hint="default"/>
          <w:spacing w:val="-2"/>
        </w:rPr>
        <w:t>(</w:t>
      </w:r>
      <w:r>
        <w:rPr>
          <w:spacing w:val="-2"/>
        </w:rPr>
        <w:t>含税</w:t>
      </w:r>
      <w:r>
        <w:rPr>
          <w:rFonts w:ascii="Times New Roman" w:hAnsi="Times New Roman" w:cs="Times New Roman" w:eastAsia="Times New Roman" w:hint="default"/>
          <w:spacing w:val="-2"/>
        </w:rPr>
        <w:t>)</w:t>
      </w:r>
      <w:r>
        <w:rPr>
          <w:spacing w:val="-2"/>
        </w:rPr>
        <w:t>，共派发现</w:t>
      </w:r>
      <w:r>
        <w:rPr>
          <w:spacing w:val="-12"/>
        </w:rPr>
        <w:t> </w:t>
      </w:r>
      <w:r>
        <w:rPr>
          <w:spacing w:val="-12"/>
        </w:rPr>
      </w:r>
      <w:r>
        <w:rPr/>
        <w:t>金</w:t>
      </w:r>
      <w:r>
        <w:rPr>
          <w:rFonts w:ascii="Times New Roman" w:hAnsi="Times New Roman" w:cs="Times New Roman" w:eastAsia="Times New Roman" w:hint="default"/>
        </w:rPr>
        <w:t>1470</w:t>
      </w:r>
      <w:r>
        <w:rPr/>
        <w:t>万元，同时以资本公积金向全体股东每</w:t>
      </w:r>
      <w:r>
        <w:rPr>
          <w:rFonts w:ascii="Times New Roman" w:hAnsi="Times New Roman" w:cs="Times New Roman" w:eastAsia="Times New Roman" w:hint="default"/>
        </w:rPr>
        <w:t>10</w:t>
      </w:r>
      <w:r>
        <w:rPr/>
        <w:t>股转增股份</w:t>
      </w:r>
      <w:r>
        <w:rPr>
          <w:rFonts w:ascii="Times New Roman" w:hAnsi="Times New Roman" w:cs="Times New Roman" w:eastAsia="Times New Roman" w:hint="default"/>
        </w:rPr>
        <w:t>10</w:t>
      </w:r>
      <w:r>
        <w:rPr/>
        <w:t>股。</w:t>
      </w:r>
    </w:p>
    <w:p>
      <w:pPr>
        <w:pStyle w:val="BodyText"/>
        <w:spacing w:line="381" w:lineRule="auto" w:before="30"/>
        <w:ind w:right="206" w:firstLine="42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日披露《河南华英农业发展股份有限公司限售股份上市流通提示性公告》（</w:t>
      </w:r>
      <w:r>
        <w:rPr>
          <w:rFonts w:ascii="Times New Roman" w:hAnsi="Times New Roman" w:cs="Times New Roman" w:eastAsia="Times New Roman" w:hint="default"/>
          <w:spacing w:val="-2"/>
        </w:rPr>
        <w:t>1</w:t>
      </w:r>
      <w:r>
        <w:rPr>
          <w:spacing w:val="-2"/>
        </w:rPr>
        <w:t>）首次</w:t>
      </w:r>
      <w:r>
        <w:rPr>
          <w:w w:val="100"/>
        </w:rPr>
        <w:t> </w:t>
      </w:r>
      <w:r>
        <w:rPr>
          <w:spacing w:val="-2"/>
        </w:rPr>
        <w:t>公开发行前己发行股份本次可解除限售的数量为</w:t>
      </w:r>
      <w:r>
        <w:rPr>
          <w:rFonts w:ascii="Times New Roman" w:hAnsi="Times New Roman" w:cs="Times New Roman" w:eastAsia="Times New Roman" w:hint="default"/>
          <w:spacing w:val="-2"/>
        </w:rPr>
        <w:t>88</w:t>
      </w:r>
      <w:r>
        <w:rPr>
          <w:spacing w:val="-2"/>
        </w:rPr>
        <w:t>，</w:t>
      </w:r>
      <w:r>
        <w:rPr>
          <w:rFonts w:ascii="Times New Roman" w:hAnsi="Times New Roman" w:cs="Times New Roman" w:eastAsia="Times New Roman" w:hint="default"/>
          <w:spacing w:val="-2"/>
        </w:rPr>
        <w:t>000</w:t>
      </w:r>
      <w:r>
        <w:rPr>
          <w:spacing w:val="-2"/>
        </w:rPr>
        <w:t>，</w:t>
      </w:r>
      <w:r>
        <w:rPr>
          <w:rFonts w:ascii="Times New Roman" w:hAnsi="Times New Roman" w:cs="Times New Roman" w:eastAsia="Times New Roman" w:hint="default"/>
          <w:spacing w:val="-2"/>
        </w:rPr>
        <w:t>000</w:t>
      </w:r>
      <w:r>
        <w:rPr>
          <w:spacing w:val="-2"/>
        </w:rPr>
        <w:t>股，占公司总股本的</w:t>
      </w:r>
      <w:r>
        <w:rPr>
          <w:rFonts w:ascii="Times New Roman" w:hAnsi="Times New Roman" w:cs="Times New Roman" w:eastAsia="Times New Roman" w:hint="default"/>
          <w:spacing w:val="-2"/>
        </w:rPr>
        <w:t>29.93%</w:t>
      </w:r>
      <w:r>
        <w:rPr>
          <w:spacing w:val="-2"/>
        </w:rPr>
        <w:t>。</w:t>
      </w:r>
      <w:r>
        <w:rPr/>
        <w:t> </w:t>
      </w:r>
      <w:r>
        <w:rPr>
          <w:spacing w:val="-2"/>
        </w:rPr>
        <w:t>（</w:t>
      </w:r>
      <w:r>
        <w:rPr>
          <w:rFonts w:ascii="Times New Roman" w:hAnsi="Times New Roman" w:cs="Times New Roman" w:eastAsia="Times New Roman" w:hint="default"/>
          <w:spacing w:val="-2"/>
        </w:rPr>
        <w:t>2</w:t>
      </w:r>
      <w:r>
        <w:rPr>
          <w:spacing w:val="-2"/>
        </w:rPr>
        <w:t>）本次限</w:t>
      </w:r>
      <w:r>
        <w:rPr>
          <w:spacing w:val="-47"/>
        </w:rPr>
        <w:t> </w:t>
      </w:r>
      <w:r>
        <w:rPr>
          <w:spacing w:val="-47"/>
        </w:rPr>
      </w:r>
      <w:r>
        <w:rPr>
          <w:spacing w:val="-2"/>
        </w:rPr>
        <w:t>售股份可上市流通日为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16</w:t>
      </w:r>
      <w:r>
        <w:rPr>
          <w:spacing w:val="-2"/>
        </w:rPr>
        <w:t>日（星期日），因该日为非交易日，故本次限售股份实际可上市流通</w:t>
      </w:r>
    </w:p>
    <w:p>
      <w:pPr>
        <w:spacing w:after="0" w:line="381" w:lineRule="auto"/>
        <w:jc w:val="both"/>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6"/>
        <w:ind w:right="0"/>
        <w:jc w:val="left"/>
      </w:pPr>
      <w:r>
        <w:rPr/>
        <w:t>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日（星期一）。</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240" w:lineRule="auto" w:before="9"/>
        <w:rPr>
          <w:rFonts w:ascii="宋体" w:hAnsi="宋体" w:cs="宋体" w:eastAsia="宋体" w:hint="default"/>
          <w:sz w:val="17"/>
          <w:szCs w:val="17"/>
        </w:rPr>
      </w:pPr>
    </w:p>
    <w:p>
      <w:pPr>
        <w:pStyle w:val="BodyText"/>
        <w:spacing w:line="240" w:lineRule="auto"/>
        <w:ind w:left="57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t>年度权益分派股权登记日为：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日，除权除息日为：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w:t>
      </w:r>
    </w:p>
    <w:p>
      <w:pPr>
        <w:pStyle w:val="BodyText"/>
        <w:spacing w:line="381" w:lineRule="auto" w:before="167"/>
        <w:ind w:right="0" w:firstLine="420"/>
        <w:jc w:val="left"/>
      </w:pPr>
      <w:r>
        <w:rPr>
          <w:rFonts w:ascii="Times New Roman" w:hAnsi="Times New Roman" w:cs="Times New Roman" w:eastAsia="Times New Roman" w:hint="default"/>
          <w:spacing w:val="-2"/>
        </w:rPr>
        <w:t>2</w:t>
      </w:r>
      <w:r>
        <w:rPr>
          <w:spacing w:val="-2"/>
        </w:rPr>
        <w:t>、本次限售股份可上市流通日为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16</w:t>
      </w:r>
      <w:r>
        <w:rPr>
          <w:spacing w:val="-2"/>
        </w:rPr>
        <w:t>日（星期日），因该日为非交易日，故本次限售股份</w:t>
      </w:r>
      <w:r>
        <w:rPr>
          <w:w w:val="100"/>
        </w:rPr>
        <w:t> </w:t>
      </w:r>
      <w:r>
        <w:rPr/>
        <w:t>实际可上市流通日为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日（星期一）。</w:t>
      </w:r>
    </w:p>
    <w:p>
      <w:pPr>
        <w:spacing w:line="240" w:lineRule="auto" w:before="13"/>
        <w:rPr>
          <w:rFonts w:ascii="宋体" w:hAnsi="宋体" w:cs="宋体" w:eastAsia="宋体" w:hint="default"/>
          <w:sz w:val="31"/>
          <w:szCs w:val="3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6"/>
          <w:szCs w:val="16"/>
        </w:rPr>
      </w:pPr>
    </w:p>
    <w:p>
      <w:pPr>
        <w:pStyle w:val="BodyText"/>
        <w:spacing w:line="381" w:lineRule="auto"/>
        <w:ind w:right="103" w:firstLine="420"/>
        <w:jc w:val="left"/>
      </w:pPr>
      <w:r>
        <w:rPr>
          <w:spacing w:val="-5"/>
          <w:w w:val="100"/>
        </w:rPr>
        <w:t>报告期内，由于公司实施了公积金转增股本</w:t>
      </w:r>
      <w:r>
        <w:rPr>
          <w:rFonts w:ascii="Times New Roman" w:hAnsi="Times New Roman" w:cs="Times New Roman" w:eastAsia="Times New Roman" w:hint="default"/>
          <w:spacing w:val="-5"/>
          <w:w w:val="100"/>
        </w:rPr>
        <w:t>,</w:t>
      </w:r>
      <w:r>
        <w:rPr>
          <w:spacing w:val="-5"/>
          <w:w w:val="100"/>
        </w:rPr>
        <w:t>公司总股本增加至</w:t>
      </w:r>
      <w:r>
        <w:rPr>
          <w:rFonts w:ascii="Times New Roman" w:hAnsi="Times New Roman" w:cs="Times New Roman" w:eastAsia="Times New Roman" w:hint="default"/>
          <w:spacing w:val="-5"/>
          <w:w w:val="100"/>
        </w:rPr>
        <w:t>294,000,000</w:t>
      </w:r>
      <w:r>
        <w:rPr>
          <w:spacing w:val="-5"/>
          <w:w w:val="100"/>
        </w:rPr>
        <w:t>股。导致公司基本每股收益、</w:t>
      </w:r>
      <w:r>
        <w:rPr>
          <w:w w:val="100"/>
        </w:rPr>
        <w:t> </w:t>
      </w:r>
      <w:r>
        <w:rPr>
          <w:spacing w:val="-5"/>
        </w:rPr>
        <w:t>稀释每股收益和归属于公司普通股股东的每股净资产，与去年同期相比变化分别是：</w:t>
      </w:r>
      <w:r>
        <w:rPr>
          <w:rFonts w:ascii="Times New Roman" w:hAnsi="Times New Roman" w:cs="Times New Roman" w:eastAsia="Times New Roman" w:hint="default"/>
          <w:spacing w:val="-5"/>
        </w:rPr>
        <w:t>-0.015</w:t>
      </w:r>
      <w:r>
        <w:rPr>
          <w:spacing w:val="-5"/>
        </w:rPr>
        <w:t>、</w:t>
      </w:r>
      <w:r>
        <w:rPr>
          <w:rFonts w:ascii="Times New Roman" w:hAnsi="Times New Roman" w:cs="Times New Roman" w:eastAsia="Times New Roman" w:hint="default"/>
          <w:spacing w:val="-5"/>
        </w:rPr>
        <w:t>-0.015</w:t>
      </w:r>
      <w:r>
        <w:rPr>
          <w:spacing w:val="-5"/>
        </w:rPr>
        <w:t>、</w:t>
      </w:r>
      <w:r>
        <w:rPr>
          <w:rFonts w:ascii="Times New Roman" w:hAnsi="Times New Roman" w:cs="Times New Roman" w:eastAsia="Times New Roman" w:hint="default"/>
          <w:spacing w:val="-5"/>
        </w:rPr>
        <w:t>-3.37</w:t>
      </w:r>
      <w:r>
        <w:rPr>
          <w:spacing w:val="-5"/>
        </w:rPr>
        <w:t>。</w:t>
      </w:r>
    </w:p>
    <w:p>
      <w:pPr>
        <w:spacing w:line="195"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7"/>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2141"/>
        <w:gridCol w:w="1779"/>
        <w:gridCol w:w="1104"/>
        <w:gridCol w:w="999"/>
        <w:gridCol w:w="1778"/>
        <w:gridCol w:w="997"/>
        <w:gridCol w:w="900"/>
      </w:tblGrid>
      <w:tr>
        <w:trPr>
          <w:trHeight w:val="754" w:hRule="exact"/>
        </w:trPr>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股票及其衍生证券名称</w:t>
            </w:r>
          </w:p>
        </w:tc>
        <w:tc>
          <w:tcPr>
            <w:tcW w:w="1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117"/>
              <w:ind w:left="96"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134" w:right="130"/>
              <w:jc w:val="left"/>
              <w:rPr>
                <w:rFonts w:ascii="宋体" w:hAnsi="宋体" w:cs="宋体" w:eastAsia="宋体" w:hint="default"/>
                <w:sz w:val="18"/>
                <w:szCs w:val="18"/>
              </w:rPr>
            </w:pPr>
            <w:r>
              <w:rPr>
                <w:rFonts w:ascii="宋体" w:hAnsi="宋体" w:cs="宋体" w:eastAsia="宋体" w:hint="default"/>
                <w:sz w:val="18"/>
                <w:szCs w:val="18"/>
              </w:rPr>
              <w:t>获准上市 交易数量</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264" w:right="84" w:hanging="180"/>
              <w:jc w:val="left"/>
              <w:rPr>
                <w:rFonts w:ascii="宋体" w:hAnsi="宋体" w:cs="宋体" w:eastAsia="宋体" w:hint="default"/>
                <w:sz w:val="18"/>
                <w:szCs w:val="18"/>
              </w:rPr>
            </w:pPr>
            <w:r>
              <w:rPr>
                <w:rFonts w:ascii="宋体" w:hAnsi="宋体" w:cs="宋体" w:eastAsia="宋体" w:hint="default"/>
                <w:sz w:val="18"/>
                <w:szCs w:val="18"/>
              </w:rPr>
              <w:t>交易终止 日期</w:t>
            </w:r>
          </w:p>
        </w:tc>
      </w:tr>
      <w:tr>
        <w:trPr>
          <w:trHeight w:val="404" w:hRule="exact"/>
        </w:trPr>
        <w:tc>
          <w:tcPr>
            <w:tcW w:w="969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1"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16.98</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37,000,000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37,000,000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69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1" w:hRule="exact"/>
        </w:trPr>
        <w:tc>
          <w:tcPr>
            <w:tcW w:w="969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前三年历次证券发行情况的说明</w:t>
      </w:r>
    </w:p>
    <w:p>
      <w:pPr>
        <w:spacing w:line="240" w:lineRule="auto" w:before="9"/>
        <w:rPr>
          <w:rFonts w:ascii="宋体" w:hAnsi="宋体" w:cs="宋体" w:eastAsia="宋体" w:hint="default"/>
          <w:sz w:val="17"/>
          <w:szCs w:val="17"/>
        </w:rPr>
      </w:pPr>
    </w:p>
    <w:p>
      <w:pPr>
        <w:pStyle w:val="BodyText"/>
        <w:spacing w:line="379" w:lineRule="auto"/>
        <w:ind w:right="208" w:firstLine="420"/>
        <w:jc w:val="both"/>
      </w:pPr>
      <w:r>
        <w:rPr>
          <w:rFonts w:ascii="Times New Roman" w:hAnsi="Times New Roman" w:cs="Times New Roman" w:eastAsia="Times New Roman" w:hint="default"/>
          <w:spacing w:val="-3"/>
        </w:rPr>
        <w:t>1</w:t>
      </w:r>
      <w:r>
        <w:rPr>
          <w:spacing w:val="-3"/>
        </w:rPr>
        <w:t>、经中国证券监督管理委员会证监许可</w:t>
      </w:r>
      <w:r>
        <w:rPr>
          <w:rFonts w:ascii="Times New Roman" w:hAnsi="Times New Roman" w:cs="Times New Roman" w:eastAsia="Times New Roman" w:hint="default"/>
          <w:spacing w:val="-3"/>
        </w:rPr>
        <w:t>[2009]1199</w:t>
      </w:r>
      <w:r>
        <w:rPr>
          <w:spacing w:val="-3"/>
        </w:rPr>
        <w:t>号文核准，公司采用网下向股票配售对象询价配售</w:t>
      </w:r>
      <w:r>
        <w:rPr>
          <w:w w:val="100"/>
        </w:rPr>
        <w:t> </w:t>
      </w:r>
      <w:r>
        <w:rPr>
          <w:spacing w:val="-2"/>
        </w:rPr>
        <w:t>与网上向社会公众投资者定价发行相结合的方式，向社会公开发行人民币普通股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)3,700</w:t>
      </w:r>
      <w:r>
        <w:rPr>
          <w:spacing w:val="-2"/>
        </w:rPr>
        <w:t>万股，发行价</w:t>
      </w:r>
      <w:r>
        <w:rPr>
          <w:spacing w:val="-14"/>
        </w:rPr>
        <w:t> </w:t>
      </w:r>
      <w:r>
        <w:rPr>
          <w:spacing w:val="-14"/>
        </w:rPr>
      </w:r>
      <w:r>
        <w:rPr/>
        <w:t>格</w:t>
      </w:r>
      <w:r>
        <w:rPr>
          <w:rFonts w:ascii="Times New Roman" w:hAnsi="Times New Roman" w:cs="Times New Roman" w:eastAsia="Times New Roman" w:hint="default"/>
        </w:rPr>
        <w:t>16.98</w:t>
      </w:r>
      <w:r>
        <w:rPr/>
        <w:t>元</w:t>
      </w:r>
      <w:r>
        <w:rPr>
          <w:rFonts w:ascii="Times New Roman" w:hAnsi="Times New Roman" w:cs="Times New Roman" w:eastAsia="Times New Roman" w:hint="default"/>
        </w:rPr>
        <w:t>/</w:t>
      </w:r>
      <w:r>
        <w:rPr/>
        <w:t>股，募集资金总额为</w:t>
      </w:r>
      <w:r>
        <w:rPr>
          <w:rFonts w:ascii="Times New Roman" w:hAnsi="Times New Roman" w:cs="Times New Roman" w:eastAsia="Times New Roman" w:hint="default"/>
        </w:rPr>
        <w:t>62,826</w:t>
      </w:r>
      <w:r>
        <w:rPr/>
        <w:t>万元，扣除发行费用后募集资金净额</w:t>
      </w:r>
      <w:r>
        <w:rPr>
          <w:rFonts w:ascii="Times New Roman" w:hAnsi="Times New Roman" w:cs="Times New Roman" w:eastAsia="Times New Roman" w:hint="default"/>
        </w:rPr>
        <w:t>58,883.71</w:t>
      </w:r>
      <w:r>
        <w:rPr>
          <w:rFonts w:ascii="Times New Roman" w:hAnsi="Times New Roman" w:cs="Times New Roman" w:eastAsia="Times New Roman" w:hint="default"/>
          <w:spacing w:val="22"/>
        </w:rPr>
        <w:t> </w:t>
      </w:r>
      <w:r>
        <w:rPr/>
        <w:t>万元。本次发行后，</w:t>
      </w:r>
      <w:r>
        <w:rPr>
          <w:w w:val="100"/>
        </w:rPr>
        <w:t> </w:t>
      </w:r>
      <w:r>
        <w:rPr/>
        <w:t>发行人股本总额增至</w:t>
      </w:r>
      <w:r>
        <w:rPr>
          <w:rFonts w:ascii="Times New Roman" w:hAnsi="Times New Roman" w:cs="Times New Roman" w:eastAsia="Times New Roman" w:hint="default"/>
        </w:rPr>
        <w:t>14,700</w:t>
      </w:r>
      <w:r>
        <w:rPr>
          <w:rFonts w:ascii="Times New Roman" w:hAnsi="Times New Roman" w:cs="Times New Roman" w:eastAsia="Times New Roman" w:hint="default"/>
          <w:spacing w:val="27"/>
        </w:rPr>
        <w:t> </w:t>
      </w:r>
      <w:r>
        <w:rPr/>
        <w:t>万元。</w:t>
      </w:r>
    </w:p>
    <w:p>
      <w:pPr>
        <w:pStyle w:val="BodyText"/>
        <w:spacing w:line="381" w:lineRule="auto" w:before="33"/>
        <w:ind w:right="220" w:firstLine="420"/>
        <w:jc w:val="both"/>
      </w:pPr>
      <w:r>
        <w:rPr>
          <w:rFonts w:ascii="Times New Roman" w:hAnsi="Times New Roman" w:cs="Times New Roman" w:eastAsia="Times New Roman" w:hint="default"/>
          <w:spacing w:val="-2"/>
        </w:rPr>
        <w:t>2</w:t>
      </w:r>
      <w:r>
        <w:rPr>
          <w:spacing w:val="-2"/>
        </w:rPr>
        <w:t>、经深圳证券交易所《关于河南华英农业发展股份有限公司人民币普通股股票上市的通知》</w:t>
      </w:r>
      <w:r>
        <w:rPr>
          <w:rFonts w:ascii="Times New Roman" w:hAnsi="Times New Roman" w:cs="Times New Roman" w:eastAsia="Times New Roman" w:hint="default"/>
          <w:spacing w:val="-2"/>
        </w:rPr>
        <w:t>(</w:t>
      </w:r>
      <w:r>
        <w:rPr>
          <w:spacing w:val="-2"/>
        </w:rPr>
        <w:t>深证上</w:t>
      </w:r>
      <w:r>
        <w:rPr>
          <w:w w:val="100"/>
        </w:rPr>
        <w:t> </w:t>
      </w:r>
      <w:r>
        <w:rPr>
          <w:rFonts w:ascii="Times New Roman" w:hAnsi="Times New Roman" w:cs="Times New Roman" w:eastAsia="Times New Roman" w:hint="default"/>
          <w:spacing w:val="-2"/>
        </w:rPr>
        <w:t>[2009]179</w:t>
      </w:r>
      <w:r>
        <w:rPr>
          <w:spacing w:val="-2"/>
        </w:rPr>
        <w:t>号</w:t>
      </w:r>
      <w:r>
        <w:rPr>
          <w:rFonts w:ascii="Times New Roman" w:hAnsi="Times New Roman" w:cs="Times New Roman" w:eastAsia="Times New Roman" w:hint="default"/>
          <w:spacing w:val="-2"/>
        </w:rPr>
        <w:t>)</w:t>
      </w:r>
      <w:r>
        <w:rPr>
          <w:spacing w:val="-2"/>
        </w:rPr>
        <w:t>同意，</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16</w:t>
      </w:r>
      <w:r>
        <w:rPr>
          <w:spacing w:val="-2"/>
        </w:rPr>
        <w:t>日公司公开发行的人民币普通股股票在深圳证券交易所上市，证券简称</w:t>
      </w:r>
      <w:r>
        <w:rPr>
          <w:spacing w:val="-3"/>
        </w:rPr>
        <w:t> </w:t>
      </w:r>
      <w:r>
        <w:rPr>
          <w:spacing w:val="-3"/>
        </w:rPr>
      </w:r>
      <w:r>
        <w:rPr>
          <w:rFonts w:ascii="Times New Roman" w:hAnsi="Times New Roman" w:cs="Times New Roman" w:eastAsia="Times New Roman" w:hint="default"/>
        </w:rPr>
        <w:t>“</w:t>
      </w:r>
      <w:r>
        <w:rPr/>
        <w:t>华英农业</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“002321”</w:t>
      </w:r>
      <w:r>
        <w:rPr/>
        <w:t>。</w:t>
      </w:r>
    </w:p>
    <w:p>
      <w:pPr>
        <w:spacing w:after="0" w:line="381" w:lineRule="auto"/>
        <w:jc w:val="both"/>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spacing w:line="619" w:lineRule="auto" w:before="36"/>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公司股本由</w:t>
      </w:r>
      <w:r>
        <w:rPr>
          <w:rFonts w:ascii="Times New Roman" w:hAnsi="Times New Roman" w:cs="Times New Roman" w:eastAsia="Times New Roman" w:hint="default"/>
          <w:spacing w:val="-2"/>
          <w:sz w:val="21"/>
          <w:szCs w:val="21"/>
        </w:rPr>
        <w:t>14</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700</w:t>
      </w:r>
      <w:r>
        <w:rPr>
          <w:rFonts w:ascii="宋体" w:hAnsi="宋体" w:cs="宋体" w:eastAsia="宋体" w:hint="default"/>
          <w:spacing w:val="-2"/>
          <w:sz w:val="21"/>
          <w:szCs w:val="21"/>
        </w:rPr>
        <w:t>万元增加到</w:t>
      </w:r>
      <w:r>
        <w:rPr>
          <w:rFonts w:ascii="Times New Roman" w:hAnsi="Times New Roman" w:cs="Times New Roman" w:eastAsia="Times New Roman" w:hint="default"/>
          <w:spacing w:val="-2"/>
          <w:sz w:val="21"/>
          <w:szCs w:val="21"/>
        </w:rPr>
        <w:t>29</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400</w:t>
      </w:r>
      <w:r>
        <w:rPr>
          <w:rFonts w:ascii="宋体" w:hAnsi="宋体" w:cs="宋体" w:eastAsia="宋体" w:hint="default"/>
          <w:spacing w:val="-2"/>
          <w:sz w:val="21"/>
          <w:szCs w:val="21"/>
        </w:rPr>
        <w:t>万元，同时资本公积减少</w:t>
      </w:r>
      <w:r>
        <w:rPr>
          <w:rFonts w:ascii="Times New Roman" w:hAnsi="Times New Roman" w:cs="Times New Roman" w:eastAsia="Times New Roman" w:hint="default"/>
          <w:spacing w:val="-2"/>
          <w:sz w:val="21"/>
          <w:szCs w:val="21"/>
        </w:rPr>
        <w:t>14</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700</w:t>
      </w:r>
      <w:r>
        <w:rPr>
          <w:rFonts w:ascii="宋体" w:hAnsi="宋体" w:cs="宋体" w:eastAsia="宋体" w:hint="default"/>
          <w:spacing w:val="-2"/>
          <w:sz w:val="21"/>
          <w:szCs w:val="21"/>
        </w:rPr>
        <w:t>万元。</w:t>
      </w:r>
    </w:p>
    <w:p>
      <w:pPr>
        <w:spacing w:line="240" w:lineRule="auto" w:before="8"/>
        <w:rPr>
          <w:rFonts w:ascii="宋体" w:hAnsi="宋体" w:cs="宋体" w:eastAsia="宋体" w:hint="default"/>
          <w:sz w:val="32"/>
          <w:szCs w:val="32"/>
        </w:rPr>
      </w:pPr>
    </w:p>
    <w:p>
      <w:pPr>
        <w:pStyle w:val="Heading5"/>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29"/>
        <w:gridCol w:w="3848"/>
        <w:gridCol w:w="3181"/>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9" w:right="0"/>
              <w:jc w:val="left"/>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9"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spacing w:before="44"/>
        <w:ind w:left="0" w:right="51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1"/>
        <w:gridCol w:w="1362"/>
        <w:gridCol w:w="823"/>
        <w:gridCol w:w="564"/>
        <w:gridCol w:w="427"/>
        <w:gridCol w:w="852"/>
        <w:gridCol w:w="992"/>
        <w:gridCol w:w="852"/>
        <w:gridCol w:w="964"/>
        <w:gridCol w:w="1374"/>
      </w:tblGrid>
      <w:tr>
        <w:trPr>
          <w:trHeight w:val="406" w:hRule="exact"/>
        </w:trPr>
        <w:tc>
          <w:tcPr>
            <w:tcW w:w="2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7"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left="836" w:right="0"/>
              <w:jc w:val="left"/>
              <w:rPr>
                <w:rFonts w:ascii="Times New Roman" w:hAnsi="Times New Roman" w:cs="Times New Roman" w:eastAsia="Times New Roman" w:hint="default"/>
                <w:sz w:val="18"/>
                <w:szCs w:val="18"/>
              </w:rPr>
            </w:pPr>
            <w:r>
              <w:rPr>
                <w:rFonts w:ascii="Times New Roman"/>
                <w:sz w:val="18"/>
              </w:rPr>
              <w:t>27,905</w:t>
            </w:r>
          </w:p>
        </w:tc>
        <w:tc>
          <w:tcPr>
            <w:tcW w:w="408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30,895</w:t>
            </w:r>
          </w:p>
        </w:tc>
      </w:tr>
      <w:tr>
        <w:trPr>
          <w:trHeight w:val="394"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361" w:type="dxa"/>
            <w:vMerge w:val="restart"/>
            <w:tcBorders>
              <w:top w:val="single" w:sz="4" w:space="0" w:color="000000"/>
              <w:left w:val="single" w:sz="4" w:space="0" w:color="000000"/>
              <w:right w:val="single" w:sz="4" w:space="0" w:color="000000"/>
            </w:tcBorders>
            <w:shd w:val="clear" w:color="auto" w:fill="D2D2D2"/>
          </w:tcPr>
          <w:p>
            <w:pPr/>
          </w:p>
        </w:tc>
        <w:tc>
          <w:tcPr>
            <w:tcW w:w="1362" w:type="dxa"/>
            <w:vMerge w:val="restart"/>
            <w:tcBorders>
              <w:top w:val="single" w:sz="4" w:space="0" w:color="000000"/>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0" w:right="60"/>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0" w:right="39"/>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9" w:right="60"/>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3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3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left="6"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2"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2338" w:type="dxa"/>
            <w:gridSpan w:val="2"/>
            <w:vMerge/>
            <w:tcBorders>
              <w:left w:val="single" w:sz="4" w:space="0" w:color="000000"/>
              <w:right w:val="single" w:sz="4" w:space="0" w:color="000000"/>
            </w:tcBorders>
            <w:shd w:val="clear" w:color="auto" w:fill="D2D2D2"/>
          </w:tcPr>
          <w:p>
            <w:pPr/>
          </w:p>
        </w:tc>
      </w:tr>
      <w:tr>
        <w:trPr>
          <w:trHeight w:val="140" w:hRule="exact"/>
        </w:trPr>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23"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2338" w:type="dxa"/>
            <w:gridSpan w:val="2"/>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9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12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1" w:type="dxa"/>
            <w:vMerge w:val="restart"/>
            <w:tcBorders>
              <w:top w:val="nil" w:sz="6" w:space="0" w:color="auto"/>
              <w:left w:val="single" w:sz="4" w:space="0" w:color="000000"/>
              <w:right w:val="single" w:sz="4" w:space="0" w:color="000000"/>
            </w:tcBorders>
            <w:shd w:val="clear" w:color="auto" w:fill="D2D2D2"/>
          </w:tcPr>
          <w:p>
            <w:pPr/>
          </w:p>
        </w:tc>
        <w:tc>
          <w:tcPr>
            <w:tcW w:w="1362"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964" w:type="dxa"/>
            <w:vMerge/>
            <w:tcBorders>
              <w:left w:val="single" w:sz="4" w:space="0" w:color="000000"/>
              <w:right w:val="single" w:sz="4" w:space="0" w:color="000000"/>
            </w:tcBorders>
            <w:shd w:val="clear" w:color="auto" w:fill="D2D2D2"/>
          </w:tcPr>
          <w:p>
            <w:pPr/>
          </w:p>
        </w:tc>
        <w:tc>
          <w:tcPr>
            <w:tcW w:w="1374" w:type="dxa"/>
            <w:vMerge/>
            <w:tcBorders>
              <w:left w:val="single" w:sz="4" w:space="0" w:color="000000"/>
              <w:right w:val="single" w:sz="4" w:space="0" w:color="000000"/>
            </w:tcBorders>
            <w:shd w:val="clear" w:color="auto" w:fill="D2D2D2"/>
          </w:tcPr>
          <w:p>
            <w:pPr/>
          </w:p>
        </w:tc>
      </w:tr>
      <w:tr>
        <w:trPr>
          <w:trHeight w:val="161" w:hRule="exact"/>
        </w:trPr>
        <w:tc>
          <w:tcPr>
            <w:tcW w:w="1361" w:type="dxa"/>
            <w:vMerge/>
            <w:tcBorders>
              <w:left w:val="single" w:sz="4" w:space="0" w:color="000000"/>
              <w:bottom w:val="single" w:sz="4" w:space="0" w:color="000000"/>
              <w:right w:val="single" w:sz="4" w:space="0" w:color="000000"/>
            </w:tcBorders>
            <w:shd w:val="clear" w:color="auto" w:fill="D2D2D2"/>
          </w:tcPr>
          <w:p>
            <w:pPr/>
          </w:p>
        </w:tc>
        <w:tc>
          <w:tcPr>
            <w:tcW w:w="1362"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964" w:type="dxa"/>
            <w:vMerge/>
            <w:tcBorders>
              <w:left w:val="single" w:sz="4" w:space="0" w:color="000000"/>
              <w:bottom w:val="single" w:sz="4" w:space="0" w:color="000000"/>
              <w:right w:val="single" w:sz="4" w:space="0" w:color="000000"/>
            </w:tcBorders>
            <w:shd w:val="clear" w:color="auto" w:fill="D2D2D2"/>
          </w:tcPr>
          <w:p>
            <w:pPr/>
          </w:p>
        </w:tc>
        <w:tc>
          <w:tcPr>
            <w:tcW w:w="137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河南省潢川华英 禽业总公司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28.59%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84,053,334</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84,053,33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64" w:type="dxa"/>
            <w:tcBorders>
              <w:top w:val="single" w:sz="48" w:space="0" w:color="D2D2D2"/>
              <w:left w:val="single" w:sz="4" w:space="0" w:color="000000"/>
              <w:bottom w:val="single" w:sz="4" w:space="0" w:color="000000"/>
              <w:right w:val="single" w:sz="4" w:space="0" w:color="000000"/>
            </w:tcBorders>
          </w:tcPr>
          <w:p>
            <w:pPr/>
          </w:p>
        </w:tc>
        <w:tc>
          <w:tcPr>
            <w:tcW w:w="1374"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潢川县康源生物 工程有限责任公 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13.95%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41,018,200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41,018,20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17,000,000</w:t>
            </w: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河南省农业综合 开发公司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11.91%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35,026,666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35,026,66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64"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全国社会保障基 金理事会转持三 户</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3,946,666</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华泰证券股份有 限公司客户信用 交易担保证券账 户</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2,990,600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张菁菁</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2,000,000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1,890,000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1,890,000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2" w:right="0"/>
              <w:jc w:val="left"/>
              <w:rPr>
                <w:rFonts w:ascii="Times New Roman" w:hAnsi="Times New Roman" w:cs="Times New Roman" w:eastAsia="Times New Roman" w:hint="default"/>
                <w:sz w:val="18"/>
                <w:szCs w:val="18"/>
              </w:rPr>
            </w:pPr>
            <w:r>
              <w:rPr>
                <w:rFonts w:ascii="Times New Roman"/>
                <w:sz w:val="18"/>
              </w:rPr>
              <w:t>472,500</w:t>
            </w:r>
          </w:p>
        </w:tc>
        <w:tc>
          <w:tcPr>
            <w:tcW w:w="964"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中国对外经济贸 易信托有限公司</w:t>
            </w:r>
          </w:p>
          <w:p>
            <w:pPr>
              <w:pStyle w:val="TableParagraph"/>
              <w:spacing w:line="316" w:lineRule="auto" w:before="19"/>
              <w:ind w:left="24" w:right="65"/>
              <w:jc w:val="left"/>
              <w:rPr>
                <w:rFonts w:ascii="宋体" w:hAnsi="宋体" w:cs="宋体" w:eastAsia="宋体" w:hint="default"/>
                <w:sz w:val="18"/>
                <w:szCs w:val="18"/>
              </w:rPr>
            </w:pPr>
            <w:r>
              <w:rPr>
                <w:rFonts w:ascii="宋体" w:hAnsi="宋体" w:cs="宋体" w:eastAsia="宋体" w:hint="default"/>
                <w:sz w:val="18"/>
                <w:szCs w:val="18"/>
              </w:rPr>
              <w:t>－诺安基金狮子 王集合信托</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1,000,281</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邹杭俊</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938,106</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group style="position:absolute;margin-left:193.339996pt;margin-top:99.859985pt;width:341.6pt;height:28pt;mso-position-horizontal-relative:page;mso-position-vertical-relative:page;z-index:-875968" coordorigin="3867,1997" coordsize="6832,560">
            <v:group style="position:absolute;left:3879;top:2009;width:2;height:392" coordorigin="3879,2009" coordsize="2,392">
              <v:shape style="position:absolute;left:3879;top:2009;width:2;height:392" coordorigin="3879,2009" coordsize="0,392" path="m3879,2009l3879,2400e" filled="false" stroked="true" strokeweight="1.2pt" strokecolor="#ffffff">
                <v:path arrowok="t"/>
              </v:shape>
            </v:group>
            <v:group style="position:absolute;left:3867;top:2400;width:6832;height:156" coordorigin="3867,2400" coordsize="6832,156">
              <v:shape style="position:absolute;left:3867;top:2400;width:6832;height:156" coordorigin="3867,2400" coordsize="6832,156" path="m3867,2556l10699,2556,10699,2400,3867,2400,3867,2556xe" filled="true" fillcolor="#ffffff" stroked="false">
                <v:path arrowok="t"/>
                <v:fill type="solid"/>
              </v:shape>
            </v:group>
            <v:group style="position:absolute;left:3891;top:2009;width:6784;height:392" coordorigin="3891,2009" coordsize="6784,392">
              <v:shape style="position:absolute;left:3891;top:2009;width:6784;height:392" coordorigin="3891,2009" coordsize="6784,392" path="m3891,2400l10675,2400,10675,2009,3891,2009,3891,2400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361"/>
        <w:gridCol w:w="1362"/>
        <w:gridCol w:w="823"/>
        <w:gridCol w:w="991"/>
        <w:gridCol w:w="852"/>
        <w:gridCol w:w="992"/>
        <w:gridCol w:w="454"/>
        <w:gridCol w:w="398"/>
        <w:gridCol w:w="970"/>
        <w:gridCol w:w="1368"/>
      </w:tblGrid>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钱雅芳</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0.21%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630,000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名股东的情况（如有</w:t>
            </w:r>
          </w:p>
        </w:tc>
        <w:tc>
          <w:tcPr>
            <w:tcW w:w="82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195" w:lineRule="exact"/>
              <w:ind w:left="17" w:right="0"/>
              <w:jc w:val="left"/>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195" w:lineRule="exact"/>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4" w:space="0" w:color="000000"/>
              <w:left w:val="nil" w:sz="6" w:space="0" w:color="auto"/>
              <w:bottom w:val="single" w:sz="4" w:space="0" w:color="000000"/>
              <w:right w:val="nil" w:sz="6" w:space="0" w:color="auto"/>
            </w:tcBorders>
          </w:tcPr>
          <w:p>
            <w:pPr/>
          </w:p>
        </w:tc>
        <w:tc>
          <w:tcPr>
            <w:tcW w:w="852"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454" w:type="dxa"/>
            <w:tcBorders>
              <w:top w:val="single" w:sz="4" w:space="0" w:color="000000"/>
              <w:left w:val="nil" w:sz="6" w:space="0" w:color="auto"/>
              <w:bottom w:val="single" w:sz="4" w:space="0" w:color="000000"/>
              <w:right w:val="nil" w:sz="6" w:space="0" w:color="auto"/>
            </w:tcBorders>
          </w:tcPr>
          <w:p>
            <w:pPr/>
          </w:p>
        </w:tc>
        <w:tc>
          <w:tcPr>
            <w:tcW w:w="398" w:type="dxa"/>
            <w:tcBorders>
              <w:top w:val="single" w:sz="4" w:space="0" w:color="000000"/>
              <w:left w:val="nil" w:sz="6" w:space="0" w:color="auto"/>
              <w:bottom w:val="single" w:sz="4" w:space="0" w:color="000000"/>
              <w:right w:val="nil" w:sz="6" w:space="0" w:color="auto"/>
            </w:tcBorders>
          </w:tcPr>
          <w:p>
            <w:pPr/>
          </w:p>
        </w:tc>
        <w:tc>
          <w:tcPr>
            <w:tcW w:w="970" w:type="dxa"/>
            <w:tcBorders>
              <w:top w:val="single" w:sz="4" w:space="0" w:color="000000"/>
              <w:left w:val="nil" w:sz="6" w:space="0" w:color="auto"/>
              <w:bottom w:val="single" w:sz="4" w:space="0" w:color="000000"/>
              <w:right w:val="nil" w:sz="6" w:space="0" w:color="auto"/>
            </w:tcBorders>
          </w:tcPr>
          <w:p>
            <w:pPr/>
          </w:p>
        </w:tc>
        <w:tc>
          <w:tcPr>
            <w:tcW w:w="1368" w:type="dxa"/>
            <w:tcBorders>
              <w:top w:val="single" w:sz="4" w:space="0" w:color="000000"/>
              <w:left w:val="nil" w:sz="6" w:space="0" w:color="auto"/>
              <w:bottom w:val="single" w:sz="4" w:space="0" w:color="000000"/>
              <w:right w:val="single" w:sz="4" w:space="0" w:color="000000"/>
            </w:tcBorders>
          </w:tcPr>
          <w:p>
            <w:pPr/>
          </w:p>
        </w:tc>
      </w:tr>
      <w:tr>
        <w:trPr>
          <w:trHeight w:val="161" w:hRule="exact"/>
        </w:trPr>
        <w:tc>
          <w:tcPr>
            <w:tcW w:w="272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48" w:type="dxa"/>
            <w:gridSpan w:val="8"/>
            <w:vMerge w:val="restart"/>
            <w:tcBorders>
              <w:top w:val="single" w:sz="4" w:space="0" w:color="000000"/>
              <w:left w:val="single" w:sz="10" w:space="0" w:color="D2D2D2"/>
              <w:right w:val="single" w:sz="4" w:space="0" w:color="000000"/>
            </w:tcBorders>
          </w:tcPr>
          <w:p>
            <w:pPr>
              <w:pStyle w:val="TableParagraph"/>
              <w:spacing w:line="316" w:lineRule="auto" w:before="49"/>
              <w:ind w:left="22" w:right="21"/>
              <w:jc w:val="both"/>
              <w:rPr>
                <w:rFonts w:ascii="宋体" w:hAnsi="宋体" w:cs="宋体" w:eastAsia="宋体" w:hint="default"/>
                <w:sz w:val="18"/>
                <w:szCs w:val="18"/>
              </w:rPr>
            </w:pPr>
            <w:r>
              <w:rPr>
                <w:rFonts w:ascii="宋体" w:hAnsi="宋体" w:cs="宋体" w:eastAsia="宋体" w:hint="default"/>
                <w:spacing w:val="-2"/>
                <w:sz w:val="18"/>
                <w:szCs w:val="18"/>
              </w:rPr>
              <w:t>本公司发起人股东之间不存在关联关系，也不属于《上市公司收购管理办法》规定的一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致行动人；未知其他股东之间是否存在关联关系，也未知是否属于《上市公司收购管理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办法》规定的一致行动人。</w:t>
            </w:r>
          </w:p>
        </w:tc>
      </w:tr>
      <w:tr>
        <w:trPr>
          <w:trHeight w:val="703" w:hRule="exact"/>
        </w:trPr>
        <w:tc>
          <w:tcPr>
            <w:tcW w:w="272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6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8" w:type="dxa"/>
            <w:gridSpan w:val="8"/>
            <w:vMerge/>
            <w:tcBorders>
              <w:left w:val="single" w:sz="10" w:space="0" w:color="D2D2D2"/>
              <w:right w:val="single" w:sz="4" w:space="0" w:color="000000"/>
            </w:tcBorders>
          </w:tcPr>
          <w:p>
            <w:pPr/>
          </w:p>
        </w:tc>
      </w:tr>
      <w:tr>
        <w:trPr>
          <w:trHeight w:val="162" w:hRule="exact"/>
        </w:trPr>
        <w:tc>
          <w:tcPr>
            <w:tcW w:w="272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48" w:type="dxa"/>
            <w:gridSpan w:val="8"/>
            <w:vMerge/>
            <w:tcBorders>
              <w:left w:val="single" w:sz="10" w:space="0" w:color="D2D2D2"/>
              <w:bottom w:val="single" w:sz="4" w:space="0" w:color="000000"/>
              <w:right w:val="single" w:sz="4" w:space="0" w:color="000000"/>
            </w:tcBorders>
          </w:tcPr>
          <w:p>
            <w:pPr/>
          </w:p>
        </w:tc>
      </w:tr>
      <w:tr>
        <w:trPr>
          <w:trHeight w:val="402"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2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11"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72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11"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46"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7"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23" w:type="dxa"/>
            <w:gridSpan w:val="2"/>
            <w:vMerge/>
            <w:tcBorders>
              <w:left w:val="single" w:sz="4" w:space="0" w:color="000000"/>
              <w:bottom w:val="nil" w:sz="6" w:space="0" w:color="auto"/>
              <w:right w:val="single" w:sz="4" w:space="0" w:color="000000"/>
            </w:tcBorders>
            <w:shd w:val="clear" w:color="auto" w:fill="D2D2D2"/>
          </w:tcPr>
          <w:p>
            <w:pPr/>
          </w:p>
        </w:tc>
        <w:tc>
          <w:tcPr>
            <w:tcW w:w="4111" w:type="dxa"/>
            <w:gridSpan w:val="5"/>
            <w:vMerge/>
            <w:tcBorders>
              <w:left w:val="single" w:sz="4" w:space="0" w:color="000000"/>
              <w:bottom w:val="nil" w:sz="6" w:space="0" w:color="auto"/>
              <w:right w:val="single" w:sz="4" w:space="0" w:color="000000"/>
            </w:tcBorders>
            <w:shd w:val="clear" w:color="auto" w:fill="D2D2D2"/>
          </w:tcPr>
          <w:p>
            <w:pPr/>
          </w:p>
        </w:tc>
        <w:tc>
          <w:tcPr>
            <w:tcW w:w="13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11"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河南省潢川华英禽业总公司</w:t>
            </w:r>
          </w:p>
        </w:tc>
        <w:tc>
          <w:tcPr>
            <w:tcW w:w="41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84,053,334</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84,053,334</w:t>
            </w:r>
          </w:p>
        </w:tc>
      </w:tr>
      <w:tr>
        <w:trPr>
          <w:trHeight w:val="716" w:hRule="exact"/>
        </w:trPr>
        <w:tc>
          <w:tcPr>
            <w:tcW w:w="2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7"/>
              <w:jc w:val="left"/>
              <w:rPr>
                <w:rFonts w:ascii="宋体" w:hAnsi="宋体" w:cs="宋体" w:eastAsia="宋体" w:hint="default"/>
                <w:sz w:val="18"/>
                <w:szCs w:val="18"/>
              </w:rPr>
            </w:pPr>
            <w:r>
              <w:rPr>
                <w:rFonts w:ascii="宋体" w:hAnsi="宋体" w:cs="宋体" w:eastAsia="宋体" w:hint="default"/>
                <w:sz w:val="18"/>
                <w:szCs w:val="18"/>
              </w:rPr>
              <w:t>潢川县康源生物工程有限责任公 司</w:t>
            </w:r>
          </w:p>
        </w:tc>
        <w:tc>
          <w:tcPr>
            <w:tcW w:w="41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41,018,200</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41,018,200</w:t>
            </w:r>
          </w:p>
        </w:tc>
      </w:tr>
      <w:tr>
        <w:trPr>
          <w:trHeight w:val="401" w:hRule="exact"/>
        </w:trPr>
        <w:tc>
          <w:tcPr>
            <w:tcW w:w="2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河南省农业综合开发公司</w:t>
            </w:r>
          </w:p>
        </w:tc>
        <w:tc>
          <w:tcPr>
            <w:tcW w:w="41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35,026,666</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35,026,666</w:t>
            </w:r>
          </w:p>
        </w:tc>
      </w:tr>
      <w:tr>
        <w:trPr>
          <w:trHeight w:val="715" w:hRule="exact"/>
        </w:trPr>
        <w:tc>
          <w:tcPr>
            <w:tcW w:w="2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7"/>
              <w:jc w:val="left"/>
              <w:rPr>
                <w:rFonts w:ascii="宋体" w:hAnsi="宋体" w:cs="宋体" w:eastAsia="宋体" w:hint="default"/>
                <w:sz w:val="18"/>
                <w:szCs w:val="18"/>
              </w:rPr>
            </w:pPr>
            <w:r>
              <w:rPr>
                <w:rFonts w:ascii="宋体" w:hAnsi="宋体" w:cs="宋体" w:eastAsia="宋体" w:hint="default"/>
                <w:sz w:val="18"/>
                <w:szCs w:val="18"/>
              </w:rPr>
              <w:t>全国社会保障基金理事会转持三 户</w:t>
            </w:r>
          </w:p>
        </w:tc>
        <w:tc>
          <w:tcPr>
            <w:tcW w:w="41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3,946,666</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3,946,666</w:t>
            </w:r>
          </w:p>
        </w:tc>
      </w:tr>
      <w:tr>
        <w:trPr>
          <w:trHeight w:val="713" w:hRule="exact"/>
        </w:trPr>
        <w:tc>
          <w:tcPr>
            <w:tcW w:w="2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7"/>
              <w:jc w:val="left"/>
              <w:rPr>
                <w:rFonts w:ascii="宋体" w:hAnsi="宋体" w:cs="宋体" w:eastAsia="宋体" w:hint="default"/>
                <w:sz w:val="18"/>
                <w:szCs w:val="18"/>
              </w:rPr>
            </w:pPr>
            <w:r>
              <w:rPr>
                <w:rFonts w:ascii="宋体" w:hAnsi="宋体" w:cs="宋体" w:eastAsia="宋体" w:hint="default"/>
                <w:sz w:val="18"/>
                <w:szCs w:val="18"/>
              </w:rPr>
              <w:t>华泰证券股份有限公司客户信用 交易担保证券账户</w:t>
            </w:r>
          </w:p>
        </w:tc>
        <w:tc>
          <w:tcPr>
            <w:tcW w:w="41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2,990,600</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2,990,600</w:t>
            </w:r>
          </w:p>
        </w:tc>
      </w:tr>
      <w:tr>
        <w:trPr>
          <w:trHeight w:val="403" w:hRule="exact"/>
        </w:trPr>
        <w:tc>
          <w:tcPr>
            <w:tcW w:w="2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张菁菁</w:t>
            </w:r>
          </w:p>
        </w:tc>
        <w:tc>
          <w:tcPr>
            <w:tcW w:w="41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713" w:hRule="exact"/>
        </w:trPr>
        <w:tc>
          <w:tcPr>
            <w:tcW w:w="2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中国对外经济贸易信托有限公司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－诺安基金狮子王集合信托</w:t>
            </w:r>
          </w:p>
        </w:tc>
        <w:tc>
          <w:tcPr>
            <w:tcW w:w="41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1,000,281</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1,000,281</w:t>
            </w:r>
          </w:p>
        </w:tc>
      </w:tr>
      <w:tr>
        <w:trPr>
          <w:trHeight w:val="403" w:hRule="exact"/>
        </w:trPr>
        <w:tc>
          <w:tcPr>
            <w:tcW w:w="2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邹杭俊</w:t>
            </w:r>
          </w:p>
        </w:tc>
        <w:tc>
          <w:tcPr>
            <w:tcW w:w="41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938,106</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938,106</w:t>
            </w:r>
          </w:p>
        </w:tc>
      </w:tr>
      <w:tr>
        <w:trPr>
          <w:trHeight w:val="401" w:hRule="exact"/>
        </w:trPr>
        <w:tc>
          <w:tcPr>
            <w:tcW w:w="2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钱雅芳</w:t>
            </w:r>
          </w:p>
        </w:tc>
        <w:tc>
          <w:tcPr>
            <w:tcW w:w="41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630,000</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630,000</w:t>
            </w:r>
          </w:p>
        </w:tc>
      </w:tr>
      <w:tr>
        <w:trPr>
          <w:trHeight w:val="403" w:hRule="exact"/>
        </w:trPr>
        <w:tc>
          <w:tcPr>
            <w:tcW w:w="2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41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472,500</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472,500</w:t>
            </w:r>
          </w:p>
        </w:tc>
      </w:tr>
      <w:tr>
        <w:trPr>
          <w:trHeight w:val="1337" w:hRule="exact"/>
        </w:trPr>
        <w:tc>
          <w:tcPr>
            <w:tcW w:w="2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4" w:right="7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9" w:right="48"/>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 间未知是否存在关联关系，也未知是否为一致行动人。</w:t>
            </w:r>
          </w:p>
        </w:tc>
      </w:tr>
      <w:tr>
        <w:trPr>
          <w:trHeight w:val="715" w:hRule="exact"/>
        </w:trPr>
        <w:tc>
          <w:tcPr>
            <w:tcW w:w="2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3"/>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809"/>
        <w:gridCol w:w="734"/>
        <w:gridCol w:w="752"/>
        <w:gridCol w:w="991"/>
        <w:gridCol w:w="672"/>
        <w:gridCol w:w="4739"/>
      </w:tblGrid>
      <w:tr>
        <w:trPr>
          <w:trHeight w:val="1338" w:hRule="exact"/>
        </w:trPr>
        <w:tc>
          <w:tcPr>
            <w:tcW w:w="1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67" w:right="65" w:hanging="3"/>
              <w:jc w:val="center"/>
              <w:rPr>
                <w:rFonts w:ascii="宋体" w:hAnsi="宋体" w:cs="宋体" w:eastAsia="宋体" w:hint="default"/>
                <w:sz w:val="18"/>
                <w:szCs w:val="18"/>
              </w:rPr>
            </w:pPr>
            <w:r>
              <w:rPr>
                <w:rFonts w:ascii="宋体" w:hAnsi="宋体" w:cs="宋体" w:eastAsia="宋体" w:hint="default"/>
                <w:sz w:val="18"/>
                <w:szCs w:val="18"/>
              </w:rPr>
              <w:t>法定代 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 位负责 人</w:t>
            </w:r>
          </w:p>
        </w:tc>
        <w:tc>
          <w:tcPr>
            <w:tcW w:w="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80" w:right="99" w:hanging="180"/>
              <w:jc w:val="left"/>
              <w:rPr>
                <w:rFonts w:ascii="宋体" w:hAnsi="宋体" w:cs="宋体" w:eastAsia="宋体" w:hint="default"/>
                <w:sz w:val="18"/>
                <w:szCs w:val="18"/>
              </w:rPr>
            </w:pPr>
            <w:r>
              <w:rPr>
                <w:rFonts w:ascii="宋体" w:hAnsi="宋体" w:cs="宋体" w:eastAsia="宋体" w:hint="default"/>
                <w:sz w:val="18"/>
                <w:szCs w:val="18"/>
              </w:rPr>
              <w:t>成立日 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00" w:right="38"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2" w:right="59"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4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1" w:hRule="exact"/>
        </w:trPr>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河南省潢川华英禽业</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17708125-6</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15,173</w:t>
            </w:r>
          </w:p>
        </w:tc>
        <w:tc>
          <w:tcPr>
            <w:tcW w:w="4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主营：塑编、汽车配件零售、实业投资、彩印（仅限于下属</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1809"/>
        <w:gridCol w:w="734"/>
        <w:gridCol w:w="752"/>
        <w:gridCol w:w="991"/>
        <w:gridCol w:w="672"/>
        <w:gridCol w:w="4739"/>
      </w:tblGrid>
      <w:tr>
        <w:trPr>
          <w:trHeight w:val="987" w:hRule="exact"/>
        </w:trPr>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总公司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47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4"/>
              <w:jc w:val="both"/>
              <w:rPr>
                <w:rFonts w:ascii="宋体" w:hAnsi="宋体" w:cs="宋体" w:eastAsia="宋体" w:hint="default"/>
                <w:sz w:val="18"/>
                <w:szCs w:val="18"/>
              </w:rPr>
            </w:pPr>
            <w:r>
              <w:rPr>
                <w:rFonts w:ascii="宋体" w:hAnsi="宋体" w:cs="宋体" w:eastAsia="宋体" w:hint="default"/>
                <w:spacing w:val="-7"/>
                <w:sz w:val="18"/>
                <w:szCs w:val="18"/>
              </w:rPr>
              <w:t>分支机构经营）。兼营：经营本企业自产产品及相关技术的进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出口业务；但国家限定公司经营或禁止进出口的商品及技术 除外。</w:t>
            </w:r>
          </w:p>
        </w:tc>
      </w:tr>
      <w:tr>
        <w:trPr>
          <w:trHeight w:val="1025" w:hRule="exact"/>
        </w:trPr>
        <w:tc>
          <w:tcPr>
            <w:tcW w:w="1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4"/>
              <w:jc w:val="left"/>
              <w:rPr>
                <w:rFonts w:ascii="宋体" w:hAnsi="宋体" w:cs="宋体" w:eastAsia="宋体" w:hint="default"/>
                <w:sz w:val="18"/>
                <w:szCs w:val="18"/>
              </w:rPr>
            </w:pPr>
            <w:r>
              <w:rPr>
                <w:rFonts w:ascii="宋体" w:hAnsi="宋体" w:cs="宋体" w:eastAsia="宋体" w:hint="default"/>
                <w:sz w:val="18"/>
                <w:szCs w:val="18"/>
              </w:rPr>
              <w:t>经营成果、财务状况、 现金流和未来发展战 略等</w:t>
            </w:r>
          </w:p>
        </w:tc>
        <w:tc>
          <w:tcPr>
            <w:tcW w:w="78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华英禽业总公司，目前经营情况和财务状况正常。</w:t>
            </w:r>
          </w:p>
        </w:tc>
      </w:tr>
      <w:tr>
        <w:trPr>
          <w:trHeight w:val="1339" w:hRule="exact"/>
        </w:trPr>
        <w:tc>
          <w:tcPr>
            <w:tcW w:w="1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4"/>
              <w:jc w:val="both"/>
              <w:rPr>
                <w:rFonts w:ascii="宋体" w:hAnsi="宋体" w:cs="宋体" w:eastAsia="宋体" w:hint="default"/>
                <w:sz w:val="18"/>
                <w:szCs w:val="18"/>
              </w:rPr>
            </w:pPr>
            <w:r>
              <w:rPr>
                <w:rFonts w:ascii="宋体" w:hAnsi="宋体" w:cs="宋体" w:eastAsia="宋体" w:hint="default"/>
                <w:sz w:val="18"/>
                <w:szCs w:val="18"/>
              </w:rPr>
              <w:t>控股股东报告期内控 股和参股的其他境内 外上市公司的股权情 况</w:t>
            </w:r>
          </w:p>
        </w:tc>
        <w:tc>
          <w:tcPr>
            <w:tcW w:w="78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报告期控股股东变更</w:t>
      </w:r>
    </w:p>
    <w:p>
      <w:pPr>
        <w:spacing w:line="547" w:lineRule="auto" w:before="115"/>
        <w:ind w:left="152" w:right="7561" w:firstLine="0"/>
        <w:jc w:val="left"/>
        <w:rPr>
          <w:rFonts w:ascii="宋体" w:hAnsi="宋体" w:cs="宋体" w:eastAsia="宋体" w:hint="default"/>
          <w:sz w:val="18"/>
          <w:szCs w:val="18"/>
        </w:rPr>
      </w:pPr>
      <w:r>
        <w:rPr/>
        <w:pict>
          <v:shape style="position:absolute;margin-left:56.459999pt;margin-top:84.331688pt;width:479.1pt;height:143.3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1"/>
                    <w:gridCol w:w="1093"/>
                    <w:gridCol w:w="888"/>
                    <w:gridCol w:w="1803"/>
                    <w:gridCol w:w="1800"/>
                    <w:gridCol w:w="1803"/>
                  </w:tblGrid>
                  <w:tr>
                    <w:trPr>
                      <w:trHeight w:val="713"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91" w:right="63"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3" w:hRule="exact"/>
                    </w:trPr>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潢川县财政局</w:t>
                        </w:r>
                      </w:p>
                    </w:tc>
                    <w:tc>
                      <w:tcPr>
                        <w:tcW w:w="109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00608722-3</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9"/>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8"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66"/>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z w:val="18"/>
          <w:szCs w:val="18"/>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报告期实际控制人变更</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公司与实际控制人之间的产权及控制关系的方框图</w:t>
      </w:r>
    </w:p>
    <w:p>
      <w:pPr>
        <w:spacing w:line="240" w:lineRule="auto" w:before="9"/>
        <w:rPr>
          <w:rFonts w:ascii="宋体" w:hAnsi="宋体" w:cs="宋体" w:eastAsia="宋体" w:hint="default"/>
          <w:sz w:val="15"/>
          <w:szCs w:val="15"/>
        </w:rPr>
      </w:pPr>
    </w:p>
    <w:p>
      <w:pPr>
        <w:spacing w:line="2775" w:lineRule="exact"/>
        <w:ind w:left="1355"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4591935" cy="17621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6" cstate="print"/>
                    <a:stretch>
                      <a:fillRect/>
                    </a:stretch>
                  </pic:blipFill>
                  <pic:spPr>
                    <a:xfrm>
                      <a:off x="0" y="0"/>
                      <a:ext cx="4591935" cy="1762125"/>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11"/>
        <w:rPr>
          <w:rFonts w:ascii="宋体" w:hAnsi="宋体" w:cs="宋体" w:eastAsia="宋体" w:hint="default"/>
          <w:sz w:val="13"/>
          <w:szCs w:val="13"/>
        </w:rPr>
      </w:pPr>
    </w:p>
    <w:p>
      <w:pPr>
        <w:pStyle w:val="Heading3"/>
        <w:spacing w:line="240" w:lineRule="auto"/>
        <w:ind w:right="0"/>
        <w:jc w:val="left"/>
      </w:pPr>
      <w:r>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294"/>
        <w:gridCol w:w="2168"/>
        <w:gridCol w:w="1747"/>
        <w:gridCol w:w="1289"/>
        <w:gridCol w:w="883"/>
        <w:gridCol w:w="2317"/>
      </w:tblGrid>
      <w:tr>
        <w:trPr>
          <w:trHeight w:val="401"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403" w:hRule="exact"/>
        </w:trPr>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168"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318" w:right="21" w:hanging="29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 动人姓名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47"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50" w:hanging="541"/>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7"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实际增持股份比 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其他情况说明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group style="position:absolute;margin-left:144.020004pt;margin-top:687.700012pt;width:43pt;height:15.6pt;mso-position-horizontal-relative:page;mso-position-vertical-relative:page;z-index:-875920" coordorigin="2880,13754" coordsize="860,312">
            <v:shape style="position:absolute;left:2880;top:13754;width:860;height:312" coordorigin="2880,13754" coordsize="860,312" path="m2880,14066l3740,14066,3740,13754,2880,13754,2880,14066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bookmark6" w:id="7"/>
      <w:bookmarkEnd w:id="7"/>
      <w:r>
        <w:rPr>
          <w:b w:val="0"/>
          <w:bCs w:val="0"/>
        </w:rPr>
      </w:r>
      <w:r>
        <w:rPr/>
        <w:t>第七节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6"/>
        <w:gridCol w:w="869"/>
        <w:gridCol w:w="869"/>
        <w:gridCol w:w="869"/>
        <w:gridCol w:w="872"/>
        <w:gridCol w:w="869"/>
      </w:tblGrid>
      <w:tr>
        <w:trPr>
          <w:trHeight w:val="1027"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1,890,000</w:t>
            </w:r>
          </w:p>
        </w:tc>
      </w:tr>
      <w:tr>
        <w:trPr>
          <w:trHeight w:val="71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于跃荣</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曹正启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曹龙根</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谢文用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尹效华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孟素荷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赵虎林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孟海刚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许小梁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张家明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李远平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副总经理 董事会秘 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刘明金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r>
        <w:rPr/>
        <w:pict>
          <v:group style="position:absolute;margin-left:144.020004pt;margin-top:197.659988pt;width:43pt;height:28.05pt;mso-position-horizontal-relative:page;mso-position-vertical-relative:page;z-index:-875896" coordorigin="2880,3953" coordsize="860,561">
            <v:group style="position:absolute;left:2880;top:3953;width:860;height:156" coordorigin="2880,3953" coordsize="860,156">
              <v:shape style="position:absolute;left:2880;top:3953;width:860;height:156" coordorigin="2880,3953" coordsize="860,156" path="m2880,4109l3740,4109,3740,3953,2880,3953,2880,4109xe" filled="true" fillcolor="#ffffff" stroked="false">
                <v:path arrowok="t"/>
                <v:fill type="solid"/>
              </v:shape>
            </v:group>
            <v:group style="position:absolute;left:2891;top:4109;width:2;height:394" coordorigin="2891,4109" coordsize="2,394">
              <v:shape style="position:absolute;left:2891;top:4109;width:2;height:394" coordorigin="2891,4109" coordsize="0,394" path="m2891,4109l2891,4503e" filled="false" stroked="true" strokeweight="1.08pt" strokecolor="#ffffff">
                <v:path arrowok="t"/>
              </v:shape>
            </v:group>
            <v:group style="position:absolute;left:2902;top:4109;width:814;height:394" coordorigin="2902,4109" coordsize="814,394">
              <v:shape style="position:absolute;left:2902;top:4109;width:814;height:394" coordorigin="2902,4109" coordsize="814,394" path="m2902,4503l3716,4503,3716,4109,2902,4109,2902,4503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6"/>
        <w:gridCol w:w="869"/>
        <w:gridCol w:w="869"/>
        <w:gridCol w:w="869"/>
        <w:gridCol w:w="872"/>
        <w:gridCol w:w="869"/>
      </w:tblGrid>
      <w:tr>
        <w:trPr>
          <w:trHeight w:val="362" w:hRule="exact"/>
        </w:trPr>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胡志兵</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汪开江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副总经理 财务总监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李世良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r>
      <w:tr>
        <w:trPr>
          <w:trHeight w:val="71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梁振国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王新民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3,490,000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spacing w:line="240" w:lineRule="auto" w:before="6"/>
        <w:rPr>
          <w:rFonts w:ascii="宋体" w:hAnsi="宋体" w:cs="宋体" w:eastAsia="宋体" w:hint="default"/>
          <w:sz w:val="16"/>
          <w:szCs w:val="16"/>
        </w:rPr>
      </w:pPr>
    </w:p>
    <w:p>
      <w:pPr>
        <w:pStyle w:val="BodyText"/>
        <w:spacing w:line="403" w:lineRule="auto"/>
        <w:ind w:left="573" w:right="0"/>
        <w:jc w:val="left"/>
      </w:pPr>
      <w:r>
        <w:rPr/>
        <w:t>（一）董事</w:t>
      </w:r>
      <w:r>
        <w:rPr>
          <w:spacing w:val="-102"/>
        </w:rPr>
        <w:t> </w:t>
      </w:r>
      <w:r>
        <w:rPr>
          <w:spacing w:val="-102"/>
        </w:rPr>
      </w:r>
      <w:r>
        <w:rPr>
          <w:spacing w:val="-2"/>
        </w:rPr>
        <w:t>曹家富先生，董事长，任职至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26</w:t>
      </w:r>
      <w:r>
        <w:rPr>
          <w:spacing w:val="-2"/>
        </w:rPr>
        <w:t>日、总经理，中国籍，</w:t>
      </w:r>
      <w:r>
        <w:rPr>
          <w:rFonts w:ascii="Times New Roman" w:hAnsi="Times New Roman" w:cs="Times New Roman" w:eastAsia="Times New Roman" w:hint="default"/>
          <w:spacing w:val="-2"/>
        </w:rPr>
        <w:t>1952</w:t>
      </w:r>
      <w:r>
        <w:rPr>
          <w:spacing w:val="-2"/>
        </w:rPr>
        <w:t>年出生，大专学历，高级政工</w:t>
      </w:r>
    </w:p>
    <w:p>
      <w:pPr>
        <w:pStyle w:val="BodyText"/>
        <w:spacing w:line="379" w:lineRule="auto" w:before="12"/>
        <w:ind w:right="0"/>
        <w:jc w:val="left"/>
      </w:pPr>
      <w:r>
        <w:rPr>
          <w:spacing w:val="-2"/>
        </w:rPr>
        <w:t>师，高级经济师；历任潢川县仁和乡乡长、河南省潢川华英禽业总公司总经理、党委书记，先后荣获</w:t>
      </w:r>
      <w:r>
        <w:rPr>
          <w:rFonts w:ascii="Times New Roman" w:hAnsi="Times New Roman" w:cs="Times New Roman" w:eastAsia="Times New Roman" w:hint="default"/>
          <w:spacing w:val="-2"/>
        </w:rPr>
        <w:t>“</w:t>
      </w:r>
      <w:r>
        <w:rPr>
          <w:spacing w:val="-2"/>
        </w:rPr>
        <w:t>河</w:t>
      </w:r>
      <w:r>
        <w:rPr>
          <w:spacing w:val="-22"/>
        </w:rPr>
        <w:t> </w:t>
      </w:r>
      <w:r>
        <w:rPr>
          <w:spacing w:val="-2"/>
        </w:rPr>
        <w:t>南省劳动模范</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全国农业科技先进工作者</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中国食品工业</w:t>
      </w:r>
      <w:r>
        <w:rPr>
          <w:rFonts w:ascii="Times New Roman" w:hAnsi="Times New Roman" w:cs="Times New Roman" w:eastAsia="Times New Roman" w:hint="default"/>
          <w:spacing w:val="-2"/>
        </w:rPr>
        <w:t>20</w:t>
      </w:r>
      <w:r>
        <w:rPr>
          <w:spacing w:val="-2"/>
        </w:rPr>
        <w:t>大杰出企业家</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全国五一劳动奖</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中</w:t>
      </w:r>
      <w:r>
        <w:rPr>
          <w:spacing w:val="-14"/>
        </w:rPr>
        <w:t> </w:t>
      </w:r>
      <w:r>
        <w:rPr/>
        <w:t>国肉类十大科技人物</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中国肉类工业最具影响力人物</w:t>
      </w:r>
      <w:r>
        <w:rPr>
          <w:rFonts w:ascii="Times New Roman" w:hAnsi="Times New Roman" w:cs="Times New Roman" w:eastAsia="Times New Roman" w:hint="default"/>
        </w:rPr>
        <w:t>” “</w:t>
      </w:r>
      <w:r>
        <w:rPr/>
        <w:t>全国水禽行业十佳企业家</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rFonts w:ascii="Times New Roman" w:hAnsi="Times New Roman" w:cs="Times New Roman" w:eastAsia="Times New Roman" w:hint="default"/>
        </w:rPr>
        <w:t>“</w:t>
      </w:r>
      <w:r>
        <w:rPr/>
        <w:t>中国经济十大新闻</w:t>
      </w:r>
      <w:r>
        <w:rPr>
          <w:w w:val="100"/>
        </w:rPr>
        <w:t> </w:t>
      </w:r>
      <w:r>
        <w:rPr>
          <w:spacing w:val="-2"/>
        </w:rPr>
        <w:t>人物</w:t>
      </w:r>
      <w:r>
        <w:rPr>
          <w:rFonts w:ascii="Times New Roman" w:hAnsi="Times New Roman" w:cs="Times New Roman" w:eastAsia="Times New Roman" w:hint="default"/>
          <w:spacing w:val="-2"/>
        </w:rPr>
        <w:t>”</w:t>
      </w:r>
      <w:r>
        <w:rPr>
          <w:spacing w:val="-2"/>
        </w:rPr>
        <w:t>等</w:t>
      </w:r>
      <w:r>
        <w:rPr>
          <w:rFonts w:ascii="Times New Roman" w:hAnsi="Times New Roman" w:cs="Times New Roman" w:eastAsia="Times New Roman" w:hint="default"/>
          <w:spacing w:val="-2"/>
        </w:rPr>
        <w:t>30</w:t>
      </w:r>
      <w:r>
        <w:rPr>
          <w:spacing w:val="-2"/>
        </w:rPr>
        <w:t>多项荣誉称号，为第十届全国人大代表。现任信阳市人大常委、中国畜牧业协会副会长、家禽</w:t>
      </w:r>
      <w:r>
        <w:rPr>
          <w:spacing w:val="-20"/>
        </w:rPr>
        <w:t> </w:t>
      </w:r>
      <w:r>
        <w:rPr>
          <w:spacing w:val="-20"/>
        </w:rPr>
      </w:r>
      <w:r>
        <w:rPr>
          <w:spacing w:val="-2"/>
        </w:rPr>
        <w:t>分会会长，</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22</w:t>
      </w:r>
      <w:r>
        <w:rPr>
          <w:spacing w:val="-2"/>
        </w:rPr>
        <w:t>日至今，任本公司董事长、总经理，控股子公司华隆羽绒公司、陈州华英公司、</w:t>
      </w:r>
      <w:r>
        <w:rPr>
          <w:spacing w:val="-16"/>
        </w:rPr>
        <w:t> </w:t>
      </w:r>
      <w:r>
        <w:rPr>
          <w:spacing w:val="-16"/>
        </w:rPr>
      </w:r>
      <w:r>
        <w:rPr/>
        <w:t>丰城华英公司、华英商业连锁公司、樱桃谷食品公司法定代表人。</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398" w:lineRule="auto"/>
        <w:ind w:right="0" w:firstLine="420"/>
        <w:jc w:val="left"/>
      </w:pPr>
      <w:r>
        <w:rPr/>
        <w:t>于跃荣女士，副董事长，任职至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日；中国籍，</w:t>
      </w:r>
      <w:r>
        <w:rPr>
          <w:rFonts w:ascii="Times New Roman" w:hAnsi="Times New Roman" w:cs="Times New Roman" w:eastAsia="Times New Roman" w:hint="default"/>
        </w:rPr>
        <w:t>1974</w:t>
      </w:r>
      <w:r>
        <w:rPr/>
        <w:t>年出生，硕士研究生学历，高级会计</w:t>
      </w:r>
      <w:r>
        <w:rPr>
          <w:w w:val="100"/>
        </w:rPr>
        <w:t> </w:t>
      </w:r>
      <w:r>
        <w:rPr>
          <w:spacing w:val="-2"/>
        </w:rPr>
        <w:t>师。最近五年任职于河南省农业综合开发公司，现任河南省农业综合开发公司投资管理部经理、河南金渠</w:t>
      </w:r>
      <w:r>
        <w:rPr>
          <w:spacing w:val="-43"/>
        </w:rPr>
        <w:t> </w:t>
      </w:r>
      <w:r>
        <w:rPr>
          <w:spacing w:val="-43"/>
        </w:rPr>
      </w:r>
      <w:r>
        <w:rPr>
          <w:spacing w:val="-2"/>
        </w:rPr>
        <w:t>黄金股份有限公司董事、河南高科技创业投资股份有限公司董事、河南省经发房地产开发有限公司董事。</w:t>
      </w:r>
      <w:r>
        <w:rPr>
          <w:spacing w:val="-21"/>
        </w:rPr>
        <w:t> </w:t>
      </w:r>
      <w:r>
        <w:rPr>
          <w:spacing w:val="-21"/>
        </w:rPr>
      </w:r>
      <w:r>
        <w:rPr>
          <w:spacing w:val="-2"/>
        </w:rPr>
        <w:t>于跃荣女士目前未持有本公司股份，与公司其他董事候选人及实际控制人之间无关联关系，未受过中国证</w:t>
      </w:r>
      <w:r>
        <w:rPr>
          <w:spacing w:val="-42"/>
        </w:rPr>
        <w:t> </w:t>
      </w:r>
      <w:r>
        <w:rPr>
          <w:spacing w:val="-42"/>
        </w:rPr>
      </w:r>
      <w:r>
        <w:rPr>
          <w:spacing w:val="-2"/>
        </w:rPr>
        <w:t>监会及其他有关部门的处罚和证券交易所惩戒，不存在《公司法》、《公司章程》中规定的不得担任公司</w:t>
      </w:r>
      <w:r>
        <w:rPr>
          <w:spacing w:val="-45"/>
        </w:rPr>
        <w:t> </w:t>
      </w:r>
      <w:r>
        <w:rPr>
          <w:spacing w:val="-45"/>
        </w:rPr>
      </w:r>
      <w:r>
        <w:rPr/>
        <w:t>董事的情形。</w:t>
      </w:r>
    </w:p>
    <w:p>
      <w:pPr>
        <w:spacing w:after="0" w:line="398"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93" w:lineRule="auto" w:before="171"/>
        <w:ind w:right="0" w:firstLine="420"/>
        <w:jc w:val="left"/>
      </w:pPr>
      <w:r>
        <w:rPr/>
        <w:t>谢文用先生，董事，任职至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日；中国籍，</w:t>
      </w:r>
      <w:r>
        <w:rPr>
          <w:rFonts w:ascii="Times New Roman" w:hAnsi="Times New Roman" w:cs="Times New Roman" w:eastAsia="Times New Roman" w:hint="default"/>
        </w:rPr>
        <w:t>1958</w:t>
      </w:r>
      <w:r>
        <w:rPr/>
        <w:t>年出生，硕士研究生学历，经济师。曾任</w:t>
      </w:r>
      <w:r>
        <w:rPr>
          <w:w w:val="100"/>
        </w:rPr>
        <w:t> </w:t>
      </w:r>
      <w:r>
        <w:rPr>
          <w:spacing w:val="-2"/>
        </w:rPr>
        <w:t>辽宁省粮食局计划统计处副主任科员、辽宁省粮油食品发展公司经营部经理、辽宁省粮油食品发展公司业</w:t>
      </w:r>
      <w:r>
        <w:rPr>
          <w:spacing w:val="-44"/>
        </w:rPr>
        <w:t> </w:t>
      </w:r>
      <w:r>
        <w:rPr>
          <w:spacing w:val="-44"/>
        </w:rPr>
      </w:r>
      <w:r>
        <w:rPr>
          <w:spacing w:val="-2"/>
        </w:rPr>
        <w:t>务二部经理、辽宁省粮油食品发展公司副总经理、辽宁省粮油食品边贸公司总经理。现任辽宁省粮食集团</w:t>
      </w:r>
      <w:r>
        <w:rPr>
          <w:spacing w:val="-42"/>
        </w:rPr>
        <w:t> </w:t>
      </w:r>
      <w:r>
        <w:rPr>
          <w:spacing w:val="-42"/>
        </w:rPr>
      </w:r>
      <w:r>
        <w:rPr/>
        <w:t>副总裁、河南华英农业发展股份有限公司董事。</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386" w:lineRule="auto"/>
        <w:ind w:right="0" w:firstLine="420"/>
        <w:jc w:val="left"/>
      </w:pPr>
      <w:r>
        <w:rPr/>
        <w:t>曹龙根先生，董事，任职至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日；中国籍，</w:t>
      </w:r>
      <w:r>
        <w:rPr>
          <w:rFonts w:ascii="Times New Roman" w:hAnsi="Times New Roman" w:cs="Times New Roman" w:eastAsia="Times New Roman" w:hint="default"/>
        </w:rPr>
        <w:t>1941</w:t>
      </w:r>
      <w:r>
        <w:rPr/>
        <w:t>年生，本科学历。曾就职于浙江农业大学</w:t>
      </w:r>
      <w:r>
        <w:rPr>
          <w:w w:val="100"/>
        </w:rPr>
        <w:t> </w:t>
      </w:r>
      <w:r>
        <w:rPr>
          <w:spacing w:val="-2"/>
        </w:rPr>
        <w:t>兽医系从事教学和畜禽疾病科学研究工作、浙江农业大学饲料研究所从事动物营养与饲料科学研究工作，</w:t>
      </w:r>
      <w:r>
        <w:rPr>
          <w:spacing w:val="-21"/>
        </w:rPr>
        <w:t> </w:t>
      </w:r>
      <w:r>
        <w:rPr>
          <w:spacing w:val="-21"/>
        </w:rPr>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5</w:t>
      </w:r>
      <w:r>
        <w:rPr/>
        <w:t>月创立杭州元亨饲料兽药有限公司及杭州元亨动物营养与疾病研究所，任总经理。现任河南华英</w:t>
      </w:r>
      <w:r>
        <w:rPr>
          <w:w w:val="100"/>
        </w:rPr>
        <w:t> </w:t>
      </w:r>
      <w:r>
        <w:rPr/>
        <w:t>农业发展股份有限公司董事。</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391" w:lineRule="auto"/>
        <w:ind w:right="0" w:firstLine="420"/>
        <w:jc w:val="left"/>
      </w:pPr>
      <w:r>
        <w:rPr/>
        <w:t>曹正启先生，董事，任职至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日；中国籍，</w:t>
      </w:r>
      <w:r>
        <w:rPr>
          <w:rFonts w:ascii="Times New Roman" w:hAnsi="Times New Roman" w:cs="Times New Roman" w:eastAsia="Times New Roman" w:hint="default"/>
        </w:rPr>
        <w:t>1958</w:t>
      </w:r>
      <w:r>
        <w:rPr/>
        <w:t>年出生。曾任潢川县仁和乡镇企业服务公</w:t>
      </w:r>
      <w:r>
        <w:rPr>
          <w:w w:val="100"/>
        </w:rPr>
        <w:t> </w:t>
      </w:r>
      <w:r>
        <w:rPr>
          <w:spacing w:val="-2"/>
        </w:rPr>
        <w:t>司经理、仁和镇化工厂厂长，现任潢川县康源生物工程有限责任公司董事长、总经理，河南华英农业发展</w:t>
      </w:r>
      <w:r>
        <w:rPr>
          <w:spacing w:val="-47"/>
        </w:rPr>
        <w:t> </w:t>
      </w:r>
      <w:r>
        <w:rPr>
          <w:spacing w:val="-47"/>
        </w:rPr>
      </w:r>
      <w:r>
        <w:rPr/>
        <w:t>股份有限公司董事。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391" w:lineRule="auto"/>
        <w:ind w:right="0" w:firstLine="420"/>
        <w:jc w:val="left"/>
      </w:pPr>
      <w:r>
        <w:rPr/>
        <w:t>闵群女士，董事，任职至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日；副总经理，中国籍，</w:t>
      </w:r>
      <w:r>
        <w:rPr>
          <w:rFonts w:ascii="Times New Roman" w:hAnsi="Times New Roman" w:cs="Times New Roman" w:eastAsia="Times New Roman" w:hint="default"/>
        </w:rPr>
        <w:t>1970</w:t>
      </w:r>
      <w:r>
        <w:rPr/>
        <w:t>年出生，本科学历，会计师。曾</w:t>
      </w:r>
      <w:r>
        <w:rPr>
          <w:w w:val="100"/>
        </w:rPr>
        <w:t> </w:t>
      </w:r>
      <w:r>
        <w:rPr>
          <w:spacing w:val="-2"/>
        </w:rPr>
        <w:t>任淮滨三和集团总经办主任，华英公司企管部经理、总经理助理，现任河南华英农业发展股份有限公司董</w:t>
      </w:r>
      <w:r>
        <w:rPr>
          <w:spacing w:val="-44"/>
        </w:rPr>
        <w:t> </w:t>
      </w:r>
      <w:r>
        <w:rPr>
          <w:spacing w:val="-44"/>
        </w:rPr>
      </w:r>
      <w:r>
        <w:rPr/>
        <w:t>事、常务副总经理，港华羽绒公司法定代表人，樱桃谷食品公司董事，华隆羽绒公司董事。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0" w:lineRule="auto"/>
        <w:ind w:left="573" w:right="0"/>
        <w:jc w:val="left"/>
      </w:pPr>
      <w:r>
        <w:rPr/>
        <w:t>独立董事：</w:t>
      </w:r>
      <w:r>
        <w:rPr>
          <w:spacing w:val="-102"/>
        </w:rPr>
        <w:t> </w:t>
      </w:r>
      <w:r>
        <w:rPr>
          <w:spacing w:val="-102"/>
        </w:rPr>
      </w:r>
      <w:r>
        <w:rPr>
          <w:spacing w:val="-2"/>
        </w:rPr>
        <w:t>尹效华先生，独立董事，任职至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26</w:t>
      </w:r>
      <w:r>
        <w:rPr>
          <w:spacing w:val="-2"/>
        </w:rPr>
        <w:t>日；中国籍，</w:t>
      </w:r>
      <w:r>
        <w:rPr>
          <w:rFonts w:ascii="Times New Roman" w:hAnsi="Times New Roman" w:cs="Times New Roman" w:eastAsia="Times New Roman" w:hint="default"/>
          <w:spacing w:val="-2"/>
        </w:rPr>
        <w:t>1953</w:t>
      </w:r>
      <w:r>
        <w:rPr>
          <w:spacing w:val="-2"/>
        </w:rPr>
        <w:t>年</w:t>
      </w:r>
      <w:r>
        <w:rPr>
          <w:rFonts w:ascii="Times New Roman" w:hAnsi="Times New Roman" w:cs="Times New Roman" w:eastAsia="Times New Roman" w:hint="default"/>
          <w:spacing w:val="-2"/>
        </w:rPr>
        <w:t>11</w:t>
      </w:r>
      <w:r>
        <w:rPr>
          <w:spacing w:val="-2"/>
        </w:rPr>
        <w:t>月出生，本科学历，经济学学士，</w:t>
      </w:r>
    </w:p>
    <w:p>
      <w:pPr>
        <w:pStyle w:val="BodyText"/>
        <w:spacing w:line="386" w:lineRule="auto" w:before="14"/>
        <w:ind w:right="184"/>
        <w:jc w:val="both"/>
      </w:pPr>
      <w:r>
        <w:rPr>
          <w:spacing w:val="-2"/>
        </w:rPr>
        <w:t>经济学副教授；</w:t>
      </w:r>
      <w:r>
        <w:rPr>
          <w:rFonts w:ascii="Times New Roman" w:hAnsi="Times New Roman" w:cs="Times New Roman" w:eastAsia="Times New Roman" w:hint="default"/>
          <w:spacing w:val="-2"/>
        </w:rPr>
        <w:t>2000</w:t>
      </w:r>
      <w:r>
        <w:rPr>
          <w:spacing w:val="-2"/>
        </w:rPr>
        <w:t>年参加中国证监会上市公司董事培训班；</w:t>
      </w:r>
      <w:r>
        <w:rPr>
          <w:rFonts w:ascii="Times New Roman" w:hAnsi="Times New Roman" w:cs="Times New Roman" w:eastAsia="Times New Roman" w:hint="default"/>
          <w:spacing w:val="-2"/>
        </w:rPr>
        <w:t>2002</w:t>
      </w:r>
      <w:r>
        <w:rPr>
          <w:spacing w:val="-2"/>
        </w:rPr>
        <w:t>年参加中国证监会和复旦大学管理学院</w:t>
      </w:r>
      <w:r>
        <w:rPr>
          <w:spacing w:val="-34"/>
        </w:rPr>
        <w:t> </w:t>
      </w:r>
      <w:r>
        <w:rPr>
          <w:spacing w:val="-34"/>
        </w:rPr>
      </w:r>
      <w:r>
        <w:rPr>
          <w:spacing w:val="-2"/>
        </w:rPr>
        <w:t>上市公司独立董事培训班；</w:t>
      </w:r>
      <w:r>
        <w:rPr>
          <w:rFonts w:ascii="Times New Roman" w:hAnsi="Times New Roman" w:cs="Times New Roman" w:eastAsia="Times New Roman" w:hint="default"/>
          <w:spacing w:val="-2"/>
        </w:rPr>
        <w:t>2008</w:t>
      </w:r>
      <w:r>
        <w:rPr>
          <w:spacing w:val="-2"/>
        </w:rPr>
        <w:t>年参加深圳证券交易所公司高管（独立董事）培训，取得独立董事资格。</w:t>
      </w:r>
      <w:r>
        <w:rPr>
          <w:spacing w:val="-16"/>
        </w:rPr>
        <w:t> </w:t>
      </w:r>
      <w:r>
        <w:rPr>
          <w:spacing w:val="-16"/>
        </w:rPr>
      </w:r>
      <w:r>
        <w:rPr>
          <w:spacing w:val="-2"/>
        </w:rPr>
        <w:t>曾任郑州大学经济系讲师、助教；郑州大学商学院副院长；现在郑州大学商学院任教。现任河南太龙药业</w:t>
      </w:r>
      <w:r>
        <w:rPr>
          <w:spacing w:val="-47"/>
        </w:rPr>
        <w:t> </w:t>
      </w:r>
      <w:r>
        <w:rPr>
          <w:spacing w:val="-47"/>
        </w:rPr>
      </w:r>
      <w:r>
        <w:rPr/>
        <w:t>股份有限公司、中原环保股份有限公司、河南华英农业发展股份有限公司独立董事。</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393" w:lineRule="auto"/>
        <w:ind w:right="0" w:firstLine="420"/>
        <w:jc w:val="left"/>
      </w:pPr>
      <w:r>
        <w:rPr/>
        <w:t>孟素荷女士，独立董事，任职至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日；中国籍，</w:t>
      </w:r>
      <w:r>
        <w:rPr>
          <w:rFonts w:ascii="Times New Roman" w:hAnsi="Times New Roman" w:cs="Times New Roman" w:eastAsia="Times New Roman" w:hint="default"/>
        </w:rPr>
        <w:t>1950</w:t>
      </w:r>
      <w:r>
        <w:rPr/>
        <w:t>年</w:t>
      </w:r>
      <w:r>
        <w:rPr>
          <w:rFonts w:ascii="Times New Roman" w:hAnsi="Times New Roman" w:cs="Times New Roman" w:eastAsia="Times New Roman" w:hint="default"/>
        </w:rPr>
        <w:t>10</w:t>
      </w:r>
      <w:r>
        <w:rPr/>
        <w:t>月出生，无境外居留权，本科学</w:t>
      </w:r>
      <w:r>
        <w:rPr>
          <w:w w:val="100"/>
        </w:rPr>
        <w:t> </w:t>
      </w:r>
      <w:r>
        <w:rPr>
          <w:spacing w:val="-2"/>
        </w:rPr>
        <w:t>历，食品工程教授级高级工程师。曾任天津市食品研究所科技人员、天津市食品学会办公室主任、中国食</w:t>
      </w:r>
      <w:r>
        <w:rPr>
          <w:spacing w:val="-50"/>
        </w:rPr>
        <w:t> </w:t>
      </w:r>
      <w:r>
        <w:rPr>
          <w:spacing w:val="-50"/>
        </w:rPr>
      </w:r>
      <w:r>
        <w:rPr>
          <w:spacing w:val="-2"/>
        </w:rPr>
        <w:t>品科学技术学会咨询部及国际部主任、副秘书长，现任中国食品科学技术学会理事长。孟素荷女士目前未</w:t>
      </w:r>
      <w:r>
        <w:rPr>
          <w:spacing w:val="-43"/>
        </w:rPr>
        <w:t> </w:t>
      </w:r>
      <w:r>
        <w:rPr>
          <w:spacing w:val="-43"/>
        </w:rPr>
      </w:r>
      <w:r>
        <w:rPr>
          <w:spacing w:val="-2"/>
        </w:rPr>
        <w:t>持有本公司股份，与公司其他董事候选人及持有公司百分之五以上股份的股东、实际控制人之间无关联关</w:t>
      </w:r>
    </w:p>
    <w:p>
      <w:pPr>
        <w:spacing w:after="0" w:line="393" w:lineRule="auto"/>
        <w:jc w:val="left"/>
        <w:sectPr>
          <w:footerReference w:type="default" r:id="rId17"/>
          <w:pgSz w:w="11910" w:h="16840"/>
          <w:pgMar w:footer="980" w:header="745" w:top="1060" w:bottom="1160" w:left="980" w:right="920"/>
          <w:pgNumType w:start="44"/>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03" w:lineRule="auto" w:before="36"/>
        <w:ind w:right="0"/>
        <w:jc w:val="left"/>
      </w:pPr>
      <w:r>
        <w:rPr>
          <w:spacing w:val="-2"/>
        </w:rPr>
        <w:t>系，未受过中国证监会及其他有关部门的处罚和证券交易所惩戒，不存在《公司法》、《公司章程》中规</w:t>
      </w:r>
      <w:r>
        <w:rPr>
          <w:spacing w:val="-46"/>
        </w:rPr>
        <w:t> </w:t>
      </w:r>
      <w:r>
        <w:rPr>
          <w:spacing w:val="-46"/>
        </w:rPr>
      </w:r>
      <w:r>
        <w:rPr/>
        <w:t>定的不得担任公司董事的情形。已取得中国证券监察管理委员会独立董事任职资格。</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396" w:lineRule="auto"/>
        <w:ind w:right="0" w:firstLine="420"/>
        <w:jc w:val="left"/>
      </w:pPr>
      <w:r>
        <w:rPr>
          <w:spacing w:val="-4"/>
        </w:rPr>
        <w:t>赵虎林先生，独立董事，任职至</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26</w:t>
      </w:r>
      <w:r>
        <w:rPr>
          <w:spacing w:val="-4"/>
        </w:rPr>
        <w:t>日；中国籍，</w:t>
      </w:r>
      <w:r>
        <w:rPr>
          <w:rFonts w:ascii="Times New Roman" w:hAnsi="Times New Roman" w:cs="Times New Roman" w:eastAsia="Times New Roman" w:hint="default"/>
          <w:spacing w:val="-4"/>
        </w:rPr>
        <w:t>1965</w:t>
      </w:r>
      <w:r>
        <w:rPr>
          <w:spacing w:val="-4"/>
        </w:rPr>
        <w:t>年</w:t>
      </w:r>
      <w:r>
        <w:rPr>
          <w:rFonts w:ascii="Times New Roman" w:hAnsi="Times New Roman" w:cs="Times New Roman" w:eastAsia="Times New Roman" w:hint="default"/>
          <w:spacing w:val="-4"/>
        </w:rPr>
        <w:t>5</w:t>
      </w:r>
      <w:r>
        <w:rPr>
          <w:spacing w:val="-4"/>
        </w:rPr>
        <w:t>月出生，无境外居留权，法学硕士，</w:t>
      </w:r>
      <w:r>
        <w:rPr>
          <w:w w:val="100"/>
        </w:rPr>
        <w:t> </w:t>
      </w:r>
      <w:r>
        <w:rPr>
          <w:spacing w:val="-2"/>
        </w:rPr>
        <w:t>河南仟问律师事务所律师，河南省人民政府法制咨询专家，河南省侨务法律咨询专家，河南省律师协会涉</w:t>
      </w:r>
      <w:r>
        <w:rPr>
          <w:spacing w:val="-44"/>
        </w:rPr>
        <w:t> </w:t>
      </w:r>
      <w:r>
        <w:rPr>
          <w:spacing w:val="-44"/>
        </w:rPr>
      </w:r>
      <w:r>
        <w:rPr/>
        <w:t>外委员会主任，河南省律师协会直属分会副会长，郑州仲裁委员会仲裁员。赵虎林先生目前未持有本公司</w:t>
      </w:r>
      <w:r>
        <w:rPr>
          <w:w w:val="100"/>
        </w:rPr>
        <w:t> </w:t>
      </w:r>
      <w:r>
        <w:rPr>
          <w:spacing w:val="-2"/>
        </w:rPr>
        <w:t>股份，与公司其他董事候选人及持有公司百分之五以上股份的股东、实际控制人之间无关联关系，未受过</w:t>
      </w:r>
      <w:r>
        <w:rPr>
          <w:spacing w:val="-45"/>
        </w:rPr>
        <w:t> </w:t>
      </w:r>
      <w:r>
        <w:rPr>
          <w:spacing w:val="-45"/>
        </w:rPr>
      </w:r>
      <w:r>
        <w:rPr/>
        <w:t>中国证监会及其他有关部门的处罚和证券交易所惩戒，不存在《公司法》、《公司章程》中规定的不得担</w:t>
      </w:r>
      <w:r>
        <w:rPr>
          <w:w w:val="100"/>
        </w:rPr>
        <w:t> </w:t>
      </w:r>
      <w:r>
        <w:rPr/>
        <w:t>任公司董事的情形。己取得中国证券监察管理委员会独立董事任职资格。</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400" w:lineRule="auto"/>
        <w:ind w:left="573" w:right="0"/>
        <w:jc w:val="left"/>
      </w:pPr>
      <w:r>
        <w:rPr/>
        <w:t>（二）监事</w:t>
      </w:r>
      <w:r>
        <w:rPr>
          <w:spacing w:val="-102"/>
        </w:rPr>
        <w:t> </w:t>
      </w:r>
      <w:r>
        <w:rPr>
          <w:spacing w:val="-102"/>
        </w:rPr>
      </w:r>
      <w:r>
        <w:rPr>
          <w:spacing w:val="-2"/>
        </w:rPr>
        <w:t>杨志明先生，监事会主席，任职至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26</w:t>
      </w:r>
      <w:r>
        <w:rPr>
          <w:spacing w:val="-2"/>
        </w:rPr>
        <w:t>日；中国籍，</w:t>
      </w:r>
      <w:r>
        <w:rPr>
          <w:rFonts w:ascii="Times New Roman" w:hAnsi="Times New Roman" w:cs="Times New Roman" w:eastAsia="Times New Roman" w:hint="default"/>
          <w:spacing w:val="-2"/>
        </w:rPr>
        <w:t>1962</w:t>
      </w:r>
      <w:r>
        <w:rPr>
          <w:spacing w:val="-2"/>
        </w:rPr>
        <w:t>年出生，大专学历，经济师。曾任</w:t>
      </w:r>
    </w:p>
    <w:p>
      <w:pPr>
        <w:pStyle w:val="BodyText"/>
        <w:spacing w:line="403" w:lineRule="auto" w:before="14"/>
        <w:ind w:right="0"/>
        <w:jc w:val="left"/>
      </w:pPr>
      <w:r>
        <w:rPr>
          <w:spacing w:val="-5"/>
        </w:rPr>
        <w:t>潢川县计委办公室主任、河南省潢川华英禽业总公司部门经理，现任河南省潢川华英禽业总公司副总经理、</w:t>
      </w:r>
      <w:r>
        <w:rPr>
          <w:spacing w:val="-4"/>
        </w:rPr>
        <w:t> </w:t>
      </w:r>
      <w:r>
        <w:rPr>
          <w:spacing w:val="-4"/>
        </w:rPr>
      </w:r>
      <w:r>
        <w:rPr/>
        <w:t>河南华英房地产开发公司总经理。</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396" w:lineRule="auto"/>
        <w:ind w:right="206" w:firstLine="420"/>
        <w:jc w:val="both"/>
      </w:pPr>
      <w:r>
        <w:rPr>
          <w:spacing w:val="-3"/>
        </w:rPr>
        <w:t>孟海刚先生，股东监事</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
        </w:rPr>
        <w:t> </w:t>
      </w:r>
      <w:r>
        <w:rPr>
          <w:spacing w:val="-3"/>
        </w:rPr>
        <w:t>任职至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26</w:t>
      </w:r>
      <w:r>
        <w:rPr>
          <w:spacing w:val="-3"/>
        </w:rPr>
        <w:t>日；中国籍，</w:t>
      </w:r>
      <w:r>
        <w:rPr>
          <w:rFonts w:ascii="Times New Roman" w:hAnsi="Times New Roman" w:cs="Times New Roman" w:eastAsia="Times New Roman" w:hint="default"/>
          <w:spacing w:val="-3"/>
        </w:rPr>
        <w:t>1967</w:t>
      </w:r>
      <w:r>
        <w:rPr>
          <w:spacing w:val="-3"/>
        </w:rPr>
        <w:t>年出生，本科学历，经济师。现任河南</w:t>
      </w:r>
      <w:r>
        <w:rPr>
          <w:w w:val="100"/>
        </w:rPr>
        <w:t> </w:t>
      </w:r>
      <w:r>
        <w:rPr>
          <w:spacing w:val="-2"/>
        </w:rPr>
        <w:t>省农业综合开发公司审计监察部副经理，河南淮源方欣粮油有限公司监事会主席，新野金珠油脂有限公司</w:t>
      </w:r>
      <w:r>
        <w:rPr>
          <w:spacing w:val="-42"/>
        </w:rPr>
        <w:t> </w:t>
      </w:r>
      <w:r>
        <w:rPr>
          <w:spacing w:val="-42"/>
        </w:rPr>
      </w:r>
      <w:r>
        <w:rPr>
          <w:spacing w:val="-2"/>
        </w:rPr>
        <w:t>监事会主席，淅川县香江源食用油有限公司监事会主席。目前未持有本公司股份，未受过中国证监会及其</w:t>
      </w:r>
      <w:r>
        <w:rPr>
          <w:spacing w:val="-44"/>
        </w:rPr>
        <w:t> </w:t>
      </w:r>
      <w:r>
        <w:rPr>
          <w:spacing w:val="-44"/>
        </w:rPr>
      </w:r>
      <w:r>
        <w:rPr>
          <w:spacing w:val="-2"/>
        </w:rPr>
        <w:t>他有关部门的处罚和证券交易所惩戒，不存在《公司法》、《公司章程》中规定的不得担任公司董事的情</w:t>
      </w:r>
      <w:r>
        <w:rPr>
          <w:spacing w:val="-42"/>
        </w:rPr>
        <w:t> </w:t>
      </w:r>
      <w:r>
        <w:rPr>
          <w:spacing w:val="-42"/>
        </w:rPr>
      </w:r>
      <w:r>
        <w:rPr/>
        <w:t>形。</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391" w:lineRule="auto"/>
        <w:ind w:right="0" w:firstLine="420"/>
        <w:jc w:val="left"/>
      </w:pPr>
      <w:r>
        <w:rPr/>
        <w:t>许小梁先生，职工监事，任职至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日；中国籍，</w:t>
      </w:r>
      <w:r>
        <w:rPr>
          <w:rFonts w:ascii="Times New Roman" w:hAnsi="Times New Roman" w:cs="Times New Roman" w:eastAsia="Times New Roman" w:hint="default"/>
        </w:rPr>
        <w:t>1967</w:t>
      </w:r>
      <w:r>
        <w:rPr/>
        <w:t>年出生，大专学历，会计师。曾任河</w:t>
      </w:r>
      <w:r>
        <w:rPr>
          <w:w w:val="100"/>
        </w:rPr>
        <w:t> </w:t>
      </w:r>
      <w:r>
        <w:rPr>
          <w:spacing w:val="-2"/>
        </w:rPr>
        <w:t>南华英农业发展股份有限公司财务部副经理，现任河南华英农业发展股份有限公司证券部副经理，为河南</w:t>
      </w:r>
      <w:r>
        <w:rPr>
          <w:spacing w:val="-43"/>
        </w:rPr>
        <w:t> </w:t>
      </w:r>
      <w:r>
        <w:rPr>
          <w:spacing w:val="-43"/>
        </w:rPr>
      </w:r>
      <w:r>
        <w:rPr/>
        <w:t>华英农业发展股份有限公司职工代表监事。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391" w:lineRule="auto"/>
        <w:ind w:left="573" w:right="2418"/>
        <w:jc w:val="left"/>
      </w:pPr>
      <w:r>
        <w:rPr/>
        <w:t>（三）高级管理人员</w:t>
      </w:r>
      <w:r>
        <w:rPr>
          <w:w w:val="100"/>
        </w:rPr>
        <w:t> </w:t>
      </w:r>
      <w:r>
        <w:rPr/>
        <w:t>曹家富先生，总经理，任职至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日简历同上。</w:t>
      </w:r>
      <w:r>
        <w:rPr>
          <w:w w:val="100"/>
        </w:rPr>
        <w:t> </w:t>
      </w:r>
      <w:r>
        <w:rPr>
          <w:spacing w:val="-2"/>
        </w:rPr>
        <w:t>闵群女士，常务副总经理，任职至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6</w:t>
      </w:r>
      <w:r>
        <w:rPr>
          <w:spacing w:val="-2"/>
        </w:rPr>
        <w:t>日简历同上。</w:t>
      </w:r>
    </w:p>
    <w:p>
      <w:pPr>
        <w:spacing w:line="240" w:lineRule="auto" w:before="0"/>
        <w:rPr>
          <w:rFonts w:ascii="宋体" w:hAnsi="宋体" w:cs="宋体" w:eastAsia="宋体" w:hint="default"/>
          <w:sz w:val="22"/>
          <w:szCs w:val="22"/>
        </w:rPr>
      </w:pPr>
    </w:p>
    <w:p>
      <w:pPr>
        <w:pStyle w:val="BodyText"/>
        <w:spacing w:line="240" w:lineRule="auto" w:before="194"/>
        <w:ind w:left="573" w:right="0"/>
        <w:jc w:val="left"/>
      </w:pPr>
      <w:r>
        <w:rPr/>
        <w:t>张家明先生，副总经理，任职至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日；中国籍，</w:t>
      </w:r>
      <w:r>
        <w:rPr>
          <w:rFonts w:ascii="Times New Roman" w:hAnsi="Times New Roman" w:cs="Times New Roman" w:eastAsia="Times New Roman" w:hint="default"/>
        </w:rPr>
        <w:t>1964</w:t>
      </w:r>
      <w:r>
        <w:rPr/>
        <w:t>年出生，大专学历，曾任河南华英农业</w:t>
      </w:r>
    </w:p>
    <w:p>
      <w:pPr>
        <w:spacing w:after="0" w:line="240"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81" w:lineRule="auto" w:before="36"/>
        <w:ind w:right="0"/>
        <w:jc w:val="left"/>
      </w:pPr>
      <w:r>
        <w:rPr>
          <w:spacing w:val="-2"/>
        </w:rPr>
        <w:t>发展股份有限公司饲料厂厂长、生产部经理、营销部经理、技术部经理、总经理助理。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日至</w:t>
      </w:r>
      <w:r>
        <w:rPr>
          <w:spacing w:val="-18"/>
        </w:rPr>
        <w:t> </w:t>
      </w:r>
      <w:r>
        <w:rPr/>
        <w:t>今，任河南华英农业发展股份有限公司副总经理。</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386" w:lineRule="auto"/>
        <w:ind w:right="0" w:firstLine="420"/>
        <w:jc w:val="left"/>
      </w:pPr>
      <w:r>
        <w:rPr>
          <w:spacing w:val="-2"/>
        </w:rPr>
        <w:t>李远平先生，副总经理，任职至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6</w:t>
      </w:r>
      <w:r>
        <w:rPr>
          <w:spacing w:val="-2"/>
        </w:rPr>
        <w:t>日；董事会秘书，中国籍，</w:t>
      </w:r>
      <w:r>
        <w:rPr>
          <w:rFonts w:ascii="Times New Roman" w:hAnsi="Times New Roman" w:cs="Times New Roman" w:eastAsia="Times New Roman" w:hint="default"/>
          <w:spacing w:val="-2"/>
        </w:rPr>
        <w:t>1967</w:t>
      </w:r>
      <w:r>
        <w:rPr>
          <w:spacing w:val="-2"/>
        </w:rPr>
        <w:t>年出生，本科学历，注册</w:t>
      </w:r>
      <w:r>
        <w:rPr>
          <w:w w:val="100"/>
        </w:rPr>
        <w:t> </w:t>
      </w:r>
      <w:r>
        <w:rPr/>
        <w:t>会计师、注册税务师、土地估价师、房地产估价师，曾任河南联华会计师事务所审计一部主任、副所长，</w:t>
      </w:r>
      <w:r>
        <w:rPr>
          <w:w w:val="100"/>
        </w:rPr>
        <w:t> </w:t>
      </w:r>
      <w:r>
        <w:rPr>
          <w:spacing w:val="-4"/>
        </w:rPr>
        <w:t>本公司副总经理、财务负责人、董事会秘书，</w:t>
      </w:r>
      <w:r>
        <w:rPr>
          <w:rFonts w:ascii="Times New Roman" w:hAnsi="Times New Roman" w:cs="Times New Roman" w:eastAsia="Times New Roman" w:hint="default"/>
          <w:spacing w:val="-4"/>
        </w:rPr>
        <w:t>2002</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22</w:t>
      </w:r>
      <w:r>
        <w:rPr>
          <w:spacing w:val="-4"/>
        </w:rPr>
        <w:t>日至今，任公司副总经理、</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16</w:t>
      </w:r>
      <w:r>
        <w:rPr>
          <w:spacing w:val="-4"/>
        </w:rPr>
        <w:t>日至今，</w:t>
      </w:r>
      <w:r>
        <w:rPr>
          <w:spacing w:val="-26"/>
        </w:rPr>
        <w:t> </w:t>
      </w:r>
      <w:r>
        <w:rPr>
          <w:spacing w:val="-26"/>
        </w:rPr>
      </w:r>
      <w:r>
        <w:rPr/>
        <w:t>任公司董事会秘书。兼任樱桃谷食品公司董事。取得深圳证券交易所颁发的董事会秘书资格证书。</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391" w:lineRule="auto"/>
        <w:ind w:right="0" w:firstLine="420"/>
        <w:jc w:val="left"/>
      </w:pPr>
      <w:r>
        <w:rPr>
          <w:spacing w:val="-2"/>
        </w:rPr>
        <w:t>张予先生，副总经理，任职至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6</w:t>
      </w:r>
      <w:r>
        <w:rPr>
          <w:spacing w:val="-2"/>
        </w:rPr>
        <w:t>日；中国籍，</w:t>
      </w:r>
      <w:r>
        <w:rPr>
          <w:rFonts w:ascii="Times New Roman" w:hAnsi="Times New Roman" w:cs="Times New Roman" w:eastAsia="Times New Roman" w:hint="default"/>
          <w:spacing w:val="-2"/>
        </w:rPr>
        <w:t>1959</w:t>
      </w:r>
      <w:r>
        <w:rPr>
          <w:spacing w:val="-2"/>
        </w:rPr>
        <w:t>年出生，大专学历，工程师，曾任潢川县</w:t>
      </w:r>
      <w:r>
        <w:rPr>
          <w:w w:val="100"/>
        </w:rPr>
        <w:t> </w:t>
      </w:r>
      <w:r>
        <w:rPr>
          <w:spacing w:val="-5"/>
        </w:rPr>
        <w:t>第二麻纺织厂副厂长，河南华英农业发展股份有限公司总工程师、总经理助理，兼任樱桃谷食品公司董事。 </w:t>
      </w:r>
      <w:r>
        <w:rPr>
          <w:spacing w:val="-5"/>
        </w:rPr>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日至今，任河南华英农业发展股份有限公司副总经理。</w:t>
      </w:r>
    </w:p>
    <w:p>
      <w:pPr>
        <w:spacing w:line="240" w:lineRule="auto" w:before="0"/>
        <w:rPr>
          <w:rFonts w:ascii="宋体" w:hAnsi="宋体" w:cs="宋体" w:eastAsia="宋体" w:hint="default"/>
          <w:sz w:val="22"/>
          <w:szCs w:val="22"/>
        </w:rPr>
      </w:pPr>
    </w:p>
    <w:p>
      <w:pPr>
        <w:pStyle w:val="BodyText"/>
        <w:spacing w:line="379" w:lineRule="auto" w:before="194"/>
        <w:ind w:right="0" w:firstLine="420"/>
        <w:jc w:val="left"/>
      </w:pPr>
      <w:r>
        <w:rPr>
          <w:spacing w:val="-2"/>
        </w:rPr>
        <w:t>胡志兵先生，副总经理，任职至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6</w:t>
      </w:r>
      <w:r>
        <w:rPr>
          <w:spacing w:val="-2"/>
        </w:rPr>
        <w:t>日；中国籍，</w:t>
      </w:r>
      <w:r>
        <w:rPr>
          <w:rFonts w:ascii="Times New Roman" w:hAnsi="Times New Roman" w:cs="Times New Roman" w:eastAsia="Times New Roman" w:hint="default"/>
          <w:spacing w:val="-2"/>
        </w:rPr>
        <w:t>1964</w:t>
      </w:r>
      <w:r>
        <w:rPr>
          <w:spacing w:val="-2"/>
        </w:rPr>
        <w:t>年出生，大专学历，高级畜牧医师。曾</w:t>
      </w:r>
      <w:r>
        <w:rPr>
          <w:w w:val="100"/>
        </w:rPr>
        <w:t> </w:t>
      </w:r>
      <w:r>
        <w:rPr/>
        <w:t>任种鸭公司经理、行政部经理、总经理助理。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日至今，任河南华英农业发展股份有限公司副</w:t>
      </w:r>
      <w:r>
        <w:rPr>
          <w:w w:val="100"/>
        </w:rPr>
        <w:t> </w:t>
      </w:r>
      <w:r>
        <w:rPr/>
        <w:t>总经理。</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379" w:lineRule="auto"/>
        <w:ind w:right="0" w:firstLine="420"/>
        <w:jc w:val="left"/>
      </w:pPr>
      <w:r>
        <w:rPr>
          <w:spacing w:val="-2"/>
        </w:rPr>
        <w:t>胡奎先生，副总经理，任职至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6</w:t>
      </w:r>
      <w:r>
        <w:rPr>
          <w:spacing w:val="-2"/>
        </w:rPr>
        <w:t>日；中国籍，</w:t>
      </w:r>
      <w:r>
        <w:rPr>
          <w:rFonts w:ascii="Times New Roman" w:hAnsi="Times New Roman" w:cs="Times New Roman" w:eastAsia="Times New Roman" w:hint="default"/>
          <w:spacing w:val="-2"/>
        </w:rPr>
        <w:t>1974</w:t>
      </w:r>
      <w:r>
        <w:rPr>
          <w:spacing w:val="-2"/>
        </w:rPr>
        <w:t>年出生，本科学历，曾任河南华英农业发</w:t>
      </w:r>
      <w:r>
        <w:rPr>
          <w:w w:val="100"/>
        </w:rPr>
        <w:t> </w:t>
      </w:r>
      <w:r>
        <w:rPr/>
        <w:t>展股份有限公司连锁经营公司经理。兼任华英樱桃谷食品有限公司总经理。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日至今，任河南</w:t>
      </w:r>
      <w:r>
        <w:rPr>
          <w:w w:val="100"/>
        </w:rPr>
        <w:t> </w:t>
      </w:r>
      <w:r>
        <w:rPr/>
        <w:t>华英农业发展股份有限公司副总经理。</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386" w:lineRule="auto"/>
        <w:ind w:right="0" w:firstLine="420"/>
        <w:jc w:val="left"/>
      </w:pPr>
      <w:r>
        <w:rPr>
          <w:spacing w:val="-4"/>
        </w:rPr>
        <w:t>刘明金先生，副总经理，任职至</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6</w:t>
      </w:r>
      <w:r>
        <w:rPr>
          <w:spacing w:val="-4"/>
        </w:rPr>
        <w:t>日；财务总监，中国籍，</w:t>
      </w:r>
      <w:r>
        <w:rPr>
          <w:rFonts w:ascii="Times New Roman" w:hAnsi="Times New Roman" w:cs="Times New Roman" w:eastAsia="Times New Roman" w:hint="default"/>
          <w:spacing w:val="-4"/>
        </w:rPr>
        <w:t>1962</w:t>
      </w:r>
      <w:r>
        <w:rPr>
          <w:spacing w:val="-4"/>
        </w:rPr>
        <w:t>年出生，大专学历，会计师，</w:t>
      </w:r>
      <w:r>
        <w:rPr>
          <w:w w:val="100"/>
        </w:rPr>
        <w:t> </w:t>
      </w:r>
      <w:r>
        <w:rPr>
          <w:spacing w:val="-2"/>
        </w:rPr>
        <w:t>注册税务师。曾任河南华英农业发展股份有限公司审计部经理、财务部经理、职工监事、财务总监，现任</w:t>
      </w:r>
      <w:r>
        <w:rPr>
          <w:spacing w:val="-43"/>
        </w:rPr>
        <w:t> </w:t>
      </w:r>
      <w:r>
        <w:rPr>
          <w:spacing w:val="-43"/>
        </w:rPr>
      </w:r>
      <w:r>
        <w:rPr/>
        <w:t>河南华英农业发展股份有限公司副总经理，兼任樱桃谷食品公司董事。</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日至今，任河南华英</w:t>
      </w:r>
      <w:r>
        <w:rPr>
          <w:w w:val="100"/>
        </w:rPr>
        <w:t> </w:t>
      </w:r>
      <w:r>
        <w:rPr/>
        <w:t>农业发展股份有限公司副总经理。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379" w:lineRule="auto"/>
        <w:ind w:right="0" w:firstLine="420"/>
        <w:jc w:val="left"/>
      </w:pPr>
      <w:r>
        <w:rPr>
          <w:spacing w:val="-4"/>
        </w:rPr>
        <w:t>汪开江先生，副总经理，任职至</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6</w:t>
      </w:r>
      <w:r>
        <w:rPr>
          <w:spacing w:val="-4"/>
        </w:rPr>
        <w:t>日；中国籍，</w:t>
      </w:r>
      <w:r>
        <w:rPr>
          <w:rFonts w:ascii="Times New Roman" w:hAnsi="Times New Roman" w:cs="Times New Roman" w:eastAsia="Times New Roman" w:hint="default"/>
          <w:spacing w:val="-4"/>
        </w:rPr>
        <w:t>1975</w:t>
      </w:r>
      <w:r>
        <w:rPr>
          <w:spacing w:val="-4"/>
        </w:rPr>
        <w:t>年出生，本科学历，曾任财务部副经理、</w:t>
      </w:r>
      <w:r>
        <w:rPr>
          <w:w w:val="100"/>
        </w:rPr>
        <w:t> </w:t>
      </w:r>
      <w:r>
        <w:rPr/>
        <w:t>企管部经理、禽类加工厂厂长、菏泽公司总经理、生产部经理。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日至今，任河南华英农业发</w:t>
      </w:r>
      <w:r>
        <w:rPr>
          <w:w w:val="100"/>
        </w:rPr>
        <w:t> </w:t>
      </w:r>
      <w:r>
        <w:rPr/>
        <w:t>展股份有限公司副总经理。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日起任公司财务总监</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5"/>
          <w:szCs w:val="15"/>
        </w:rPr>
      </w:pPr>
    </w:p>
    <w:p>
      <w:pPr>
        <w:pStyle w:val="BodyText"/>
        <w:spacing w:line="240" w:lineRule="auto"/>
        <w:ind w:left="573" w:right="0"/>
        <w:jc w:val="left"/>
      </w:pPr>
      <w:r>
        <w:rPr/>
        <w:t>李世良先生，副总经理，任职至</w:t>
      </w:r>
      <w:r>
        <w:rPr>
          <w:rFonts w:ascii="Times New Roman" w:hAnsi="Times New Roman" w:cs="Times New Roman" w:eastAsia="Times New Roman" w:hint="default"/>
        </w:rPr>
        <w:t>201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日；中国籍，</w:t>
      </w:r>
      <w:r>
        <w:rPr>
          <w:rFonts w:ascii="Times New Roman" w:hAnsi="Times New Roman" w:cs="Times New Roman" w:eastAsia="Times New Roman" w:hint="default"/>
        </w:rPr>
        <w:t>1971</w:t>
      </w:r>
      <w:r>
        <w:rPr/>
        <w:t>年出生，研究生学历，经济师。曾任河</w:t>
      </w:r>
    </w:p>
    <w:p>
      <w:pPr>
        <w:spacing w:after="0" w:line="240"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03" w:lineRule="auto" w:before="36"/>
        <w:ind w:right="0"/>
        <w:jc w:val="left"/>
      </w:pPr>
      <w:r>
        <w:rPr>
          <w:spacing w:val="-2"/>
        </w:rPr>
        <w:t>南日馨超市总经理、中国光大银行郑州分行发展业务部经理、上海浦东发展银行郑州分行文化路支行副行</w:t>
      </w:r>
      <w:r>
        <w:rPr>
          <w:spacing w:val="-42"/>
        </w:rPr>
        <w:t> </w:t>
      </w:r>
      <w:r>
        <w:rPr>
          <w:spacing w:val="-42"/>
        </w:rPr>
      </w:r>
      <w:r>
        <w:rPr/>
        <w:t>长。</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日至今，任河南华英农业发展股份有限公司副总经理。</w:t>
      </w:r>
    </w:p>
    <w:p>
      <w:pPr>
        <w:spacing w:line="240" w:lineRule="auto" w:before="13"/>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6"/>
        <w:gridCol w:w="1330"/>
        <w:gridCol w:w="1589"/>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9" w:right="68"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孟海刚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河南省农业综合开发公司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left"/>
              <w:rPr>
                <w:rFonts w:ascii="宋体" w:hAnsi="宋体" w:cs="宋体" w:eastAsia="宋体" w:hint="default"/>
                <w:sz w:val="18"/>
                <w:szCs w:val="18"/>
              </w:rPr>
            </w:pPr>
            <w:r>
              <w:rPr>
                <w:rFonts w:ascii="宋体" w:hAnsi="宋体" w:cs="宋体" w:eastAsia="宋体" w:hint="default"/>
                <w:sz w:val="18"/>
                <w:szCs w:val="18"/>
              </w:rPr>
              <w:t>审计监察部 副经理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于跃荣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河南省农业综合开发公司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left"/>
              <w:rPr>
                <w:rFonts w:ascii="宋体" w:hAnsi="宋体" w:cs="宋体" w:eastAsia="宋体" w:hint="default"/>
                <w:sz w:val="18"/>
                <w:szCs w:val="18"/>
              </w:rPr>
            </w:pPr>
            <w:r>
              <w:rPr>
                <w:rFonts w:ascii="宋体" w:hAnsi="宋体" w:cs="宋体" w:eastAsia="宋体" w:hint="default"/>
                <w:sz w:val="18"/>
                <w:szCs w:val="18"/>
              </w:rPr>
              <w:t>投资管理部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曹正启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潢川县康源生物工程有限责任公司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河南省潢川华英禽业总公司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36"/>
        <w:gridCol w:w="3257"/>
        <w:gridCol w:w="1063"/>
        <w:gridCol w:w="1196"/>
        <w:gridCol w:w="1325"/>
        <w:gridCol w:w="1594"/>
      </w:tblGrid>
      <w:tr>
        <w:trPr>
          <w:trHeight w:val="714"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20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中国畜牧业协会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副会长、家禽</w:t>
            </w:r>
            <w:r>
              <w:rPr>
                <w:rFonts w:ascii="宋体" w:hAnsi="宋体" w:cs="宋体" w:eastAsia="宋体" w:hint="default"/>
                <w:sz w:val="18"/>
                <w:szCs w:val="18"/>
              </w:rPr>
              <w:t> 分会会长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于跃荣</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河南金渠黄金股份有限公司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于跃荣</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河南高科技创业投资股份有限公司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于跃荣</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河南省经发房地产开发有限公司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尹效华</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河南太龙药业股份有限公司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尹效华</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中原环保股份有限公司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孟素荷</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中国食品科学技术学会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赵虎林</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河南仟问律师事务所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孟海刚</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河南淮源方欣粮油有限公司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34"/>
        <w:gridCol w:w="3257"/>
        <w:gridCol w:w="1063"/>
        <w:gridCol w:w="1196"/>
        <w:gridCol w:w="1325"/>
        <w:gridCol w:w="1594"/>
      </w:tblGrid>
      <w:tr>
        <w:trPr>
          <w:trHeight w:val="71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孟海刚</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新野金珠油脂有限公司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孟海刚</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淅川县香江源食用油有限公司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872"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5"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14" w:right="0"/>
              <w:jc w:val="center"/>
              <w:rPr>
                <w:rFonts w:ascii="宋体" w:hAnsi="宋体" w:cs="宋体" w:eastAsia="宋体" w:hint="default"/>
                <w:sz w:val="16"/>
                <w:szCs w:val="16"/>
              </w:rPr>
            </w:pPr>
            <w:r>
              <w:rPr>
                <w:rFonts w:ascii="宋体" w:hAnsi="宋体" w:cs="宋体" w:eastAsia="宋体" w:hint="default"/>
                <w:b/>
                <w:bCs/>
                <w:sz w:val="16"/>
                <w:szCs w:val="16"/>
              </w:rPr>
              <w:t>在关联方任职统计</w:t>
            </w:r>
            <w:r>
              <w:rPr>
                <w:rFonts w:ascii="宋体" w:hAnsi="宋体" w:cs="宋体" w:eastAsia="宋体" w:hint="default"/>
                <w:sz w:val="16"/>
                <w:szCs w:val="16"/>
              </w:rPr>
            </w:r>
          </w:p>
        </w:tc>
      </w:tr>
      <w:tr>
        <w:trPr>
          <w:trHeight w:val="1721"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在其他单位</w:t>
            </w:r>
          </w:p>
        </w:tc>
        <w:tc>
          <w:tcPr>
            <w:tcW w:w="8435" w:type="dxa"/>
            <w:gridSpan w:val="5"/>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任职情况的</w:t>
            </w:r>
          </w:p>
        </w:tc>
        <w:tc>
          <w:tcPr>
            <w:tcW w:w="8435" w:type="dxa"/>
            <w:gridSpan w:val="5"/>
            <w:tcBorders>
              <w:top w:val="nil" w:sz="6" w:space="0" w:color="auto"/>
              <w:left w:val="single" w:sz="4" w:space="0" w:color="000000"/>
              <w:bottom w:val="nil" w:sz="6" w:space="0" w:color="auto"/>
              <w:right w:val="single" w:sz="4" w:space="0" w:color="000000"/>
            </w:tcBorders>
          </w:tcPr>
          <w:p>
            <w:pPr/>
          </w:p>
        </w:tc>
      </w:tr>
      <w:tr>
        <w:trPr>
          <w:trHeight w:val="3598"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8435" w:type="dxa"/>
            <w:gridSpan w:val="5"/>
            <w:tcBorders>
              <w:top w:val="nil" w:sz="6" w:space="0" w:color="auto"/>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pict>
          <v:shape style="position:absolute;margin-left:139.580002pt;margin-top:-359.614349pt;width:369.8pt;height:341.6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9"/>
                    <w:gridCol w:w="2201"/>
                    <w:gridCol w:w="1601"/>
                    <w:gridCol w:w="1140"/>
                    <w:gridCol w:w="699"/>
                    <w:gridCol w:w="881"/>
                  </w:tblGrid>
                  <w:tr>
                    <w:trPr>
                      <w:trHeight w:val="636"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b/>
                            <w:bCs/>
                            <w:sz w:val="16"/>
                            <w:szCs w:val="16"/>
                          </w:rPr>
                          <w:t>姓名</w:t>
                        </w:r>
                        <w:r>
                          <w:rPr>
                            <w:rFonts w:ascii="宋体" w:hAnsi="宋体" w:cs="宋体" w:eastAsia="宋体" w:hint="default"/>
                            <w:sz w:val="16"/>
                            <w:szCs w:val="16"/>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b/>
                            <w:bCs/>
                            <w:sz w:val="16"/>
                            <w:szCs w:val="16"/>
                          </w:rPr>
                          <w:t>单位</w:t>
                        </w:r>
                        <w:r>
                          <w:rPr>
                            <w:rFonts w:ascii="宋体" w:hAnsi="宋体" w:cs="宋体" w:eastAsia="宋体" w:hint="default"/>
                            <w:sz w:val="16"/>
                            <w:szCs w:val="16"/>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b/>
                            <w:bCs/>
                            <w:sz w:val="16"/>
                            <w:szCs w:val="16"/>
                          </w:rPr>
                          <w:t>职务</w:t>
                        </w:r>
                        <w:r>
                          <w:rPr>
                            <w:rFonts w:ascii="宋体" w:hAnsi="宋体" w:cs="宋体" w:eastAsia="宋体" w:hint="default"/>
                            <w:sz w:val="16"/>
                            <w:szCs w:val="16"/>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9"/>
                          <w:ind w:left="100" w:right="223"/>
                          <w:jc w:val="left"/>
                          <w:rPr>
                            <w:rFonts w:ascii="宋体" w:hAnsi="宋体" w:cs="宋体" w:eastAsia="宋体" w:hint="default"/>
                            <w:sz w:val="16"/>
                            <w:szCs w:val="16"/>
                          </w:rPr>
                        </w:pPr>
                        <w:r>
                          <w:rPr>
                            <w:rFonts w:ascii="宋体" w:hAnsi="宋体" w:cs="宋体" w:eastAsia="宋体" w:hint="default"/>
                            <w:b/>
                            <w:bCs/>
                            <w:sz w:val="16"/>
                            <w:szCs w:val="16"/>
                          </w:rPr>
                          <w:t>任职起始日</w:t>
                        </w:r>
                        <w:r>
                          <w:rPr>
                            <w:rFonts w:ascii="宋体" w:hAnsi="宋体" w:cs="宋体" w:eastAsia="宋体" w:hint="default"/>
                            <w:b/>
                            <w:bCs/>
                            <w:w w:val="100"/>
                            <w:sz w:val="16"/>
                            <w:szCs w:val="16"/>
                          </w:rPr>
                          <w:t> </w:t>
                        </w:r>
                        <w:r>
                          <w:rPr>
                            <w:rFonts w:ascii="宋体" w:hAnsi="宋体" w:cs="宋体" w:eastAsia="宋体" w:hint="default"/>
                            <w:b/>
                            <w:bCs/>
                            <w:sz w:val="16"/>
                            <w:szCs w:val="16"/>
                          </w:rPr>
                          <w:t>期</w:t>
                        </w:r>
                        <w:r>
                          <w:rPr>
                            <w:rFonts w:ascii="宋体" w:hAnsi="宋体" w:cs="宋体" w:eastAsia="宋体" w:hint="default"/>
                            <w:sz w:val="16"/>
                            <w:szCs w:val="16"/>
                          </w:rPr>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9"/>
                          <w:ind w:left="100" w:right="104"/>
                          <w:jc w:val="left"/>
                          <w:rPr>
                            <w:rFonts w:ascii="宋体" w:hAnsi="宋体" w:cs="宋体" w:eastAsia="宋体" w:hint="default"/>
                            <w:sz w:val="16"/>
                            <w:szCs w:val="16"/>
                          </w:rPr>
                        </w:pPr>
                        <w:r>
                          <w:rPr>
                            <w:rFonts w:ascii="宋体" w:hAnsi="宋体" w:cs="宋体" w:eastAsia="宋体" w:hint="default"/>
                            <w:b/>
                            <w:bCs/>
                            <w:sz w:val="16"/>
                            <w:szCs w:val="16"/>
                          </w:rPr>
                          <w:t>任职终</w:t>
                        </w:r>
                        <w:r>
                          <w:rPr>
                            <w:rFonts w:ascii="宋体" w:hAnsi="宋体" w:cs="宋体" w:eastAsia="宋体" w:hint="default"/>
                            <w:b/>
                            <w:bCs/>
                            <w:w w:val="100"/>
                            <w:sz w:val="16"/>
                            <w:szCs w:val="16"/>
                          </w:rPr>
                          <w:t> </w:t>
                        </w:r>
                        <w:r>
                          <w:rPr>
                            <w:rFonts w:ascii="宋体" w:hAnsi="宋体" w:cs="宋体" w:eastAsia="宋体" w:hint="default"/>
                            <w:b/>
                            <w:bCs/>
                            <w:sz w:val="16"/>
                            <w:szCs w:val="16"/>
                          </w:rPr>
                          <w:t>止日期</w:t>
                        </w:r>
                        <w:r>
                          <w:rPr>
                            <w:rFonts w:ascii="宋体" w:hAnsi="宋体" w:cs="宋体" w:eastAsia="宋体" w:hint="default"/>
                            <w:sz w:val="16"/>
                            <w:szCs w:val="16"/>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9"/>
                          <w:ind w:left="103" w:right="122"/>
                          <w:jc w:val="left"/>
                          <w:rPr>
                            <w:rFonts w:ascii="宋体" w:hAnsi="宋体" w:cs="宋体" w:eastAsia="宋体" w:hint="default"/>
                            <w:sz w:val="16"/>
                            <w:szCs w:val="16"/>
                          </w:rPr>
                        </w:pPr>
                        <w:r>
                          <w:rPr>
                            <w:rFonts w:ascii="宋体" w:hAnsi="宋体" w:cs="宋体" w:eastAsia="宋体" w:hint="default"/>
                            <w:b/>
                            <w:bCs/>
                            <w:sz w:val="16"/>
                            <w:szCs w:val="16"/>
                          </w:rPr>
                          <w:t>是否领取</w:t>
                        </w:r>
                        <w:r>
                          <w:rPr>
                            <w:rFonts w:ascii="宋体" w:hAnsi="宋体" w:cs="宋体" w:eastAsia="宋体" w:hint="default"/>
                            <w:b/>
                            <w:bCs/>
                            <w:w w:val="100"/>
                            <w:sz w:val="16"/>
                            <w:szCs w:val="16"/>
                          </w:rPr>
                          <w:t> </w:t>
                        </w:r>
                        <w:r>
                          <w:rPr>
                            <w:rFonts w:ascii="宋体" w:hAnsi="宋体" w:cs="宋体" w:eastAsia="宋体" w:hint="default"/>
                            <w:b/>
                            <w:bCs/>
                            <w:sz w:val="16"/>
                            <w:szCs w:val="16"/>
                          </w:rPr>
                          <w:t>报酬津贴</w:t>
                        </w:r>
                        <w:r>
                          <w:rPr>
                            <w:rFonts w:ascii="宋体" w:hAnsi="宋体" w:cs="宋体" w:eastAsia="宋体" w:hint="default"/>
                            <w:sz w:val="16"/>
                            <w:szCs w:val="16"/>
                          </w:rPr>
                        </w:r>
                      </w:p>
                    </w:tc>
                  </w:tr>
                  <w:tr>
                    <w:trPr>
                      <w:trHeight w:val="430" w:hRule="exact"/>
                    </w:trPr>
                    <w:tc>
                      <w:tcPr>
                        <w:tcW w:w="8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曹家富</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z w:val="16"/>
                            <w:szCs w:val="16"/>
                          </w:rPr>
                          <w:t>华隆羽绒公司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pacing w:val="-7"/>
                            <w:sz w:val="16"/>
                            <w:szCs w:val="16"/>
                          </w:rPr>
                          <w:t>法定代表人、董事长</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hAnsi="宋体" w:cs="宋体" w:eastAsia="宋体" w:hint="default"/>
                            <w:sz w:val="16"/>
                            <w:szCs w:val="16"/>
                          </w:rPr>
                          <w:t>2004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5</w:t>
                        </w:r>
                        <w:r>
                          <w:rPr>
                            <w:rFonts w:ascii="宋体" w:hAnsi="宋体" w:cs="宋体" w:eastAsia="宋体" w:hint="default"/>
                            <w:spacing w:val="-39"/>
                            <w:sz w:val="16"/>
                            <w:szCs w:val="16"/>
                          </w:rPr>
                          <w:t> </w:t>
                        </w:r>
                        <w:r>
                          <w:rPr>
                            <w:rFonts w:ascii="宋体" w:hAnsi="宋体" w:cs="宋体" w:eastAsia="宋体" w:hint="default"/>
                            <w:sz w:val="16"/>
                            <w:szCs w:val="16"/>
                          </w:rPr>
                          <w:t>月</w:t>
                        </w:r>
                      </w:p>
                    </w:tc>
                    <w:tc>
                      <w:tcPr>
                        <w:tcW w:w="699"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30" w:hRule="exact"/>
                    </w:trPr>
                    <w:tc>
                      <w:tcPr>
                        <w:tcW w:w="859" w:type="dxa"/>
                        <w:vMerge/>
                        <w:tcBorders>
                          <w:left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z w:val="16"/>
                            <w:szCs w:val="16"/>
                          </w:rPr>
                          <w:t>陈州华英公司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pacing w:val="-7"/>
                            <w:sz w:val="16"/>
                            <w:szCs w:val="16"/>
                          </w:rPr>
                          <w:t>法定代表人、董事长</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1</w:t>
                        </w:r>
                        <w:r>
                          <w:rPr>
                            <w:rFonts w:ascii="宋体" w:hAnsi="宋体" w:cs="宋体" w:eastAsia="宋体" w:hint="default"/>
                            <w:spacing w:val="-39"/>
                            <w:sz w:val="16"/>
                            <w:szCs w:val="16"/>
                          </w:rPr>
                          <w:t> </w:t>
                        </w:r>
                        <w:r>
                          <w:rPr>
                            <w:rFonts w:ascii="宋体" w:hAnsi="宋体" w:cs="宋体" w:eastAsia="宋体" w:hint="default"/>
                            <w:sz w:val="16"/>
                            <w:szCs w:val="16"/>
                          </w:rPr>
                          <w:t>月</w:t>
                        </w:r>
                      </w:p>
                    </w:tc>
                    <w:tc>
                      <w:tcPr>
                        <w:tcW w:w="699"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30" w:hRule="exact"/>
                    </w:trPr>
                    <w:tc>
                      <w:tcPr>
                        <w:tcW w:w="859" w:type="dxa"/>
                        <w:vMerge/>
                        <w:tcBorders>
                          <w:left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sz w:val="16"/>
                            <w:szCs w:val="16"/>
                          </w:rPr>
                          <w:t>丰城华英公司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spacing w:val="-7"/>
                            <w:sz w:val="16"/>
                            <w:szCs w:val="16"/>
                          </w:rPr>
                          <w:t>法定代表人、董事长</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6"/>
                            <w:szCs w:val="16"/>
                          </w:rPr>
                        </w:pPr>
                        <w:r>
                          <w:rPr>
                            <w:rFonts w:ascii="宋体" w:hAnsi="宋体" w:cs="宋体" w:eastAsia="宋体" w:hint="default"/>
                            <w:sz w:val="16"/>
                            <w:szCs w:val="16"/>
                          </w:rPr>
                          <w:t>2004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11</w:t>
                        </w:r>
                        <w:r>
                          <w:rPr>
                            <w:rFonts w:ascii="宋体" w:hAnsi="宋体" w:cs="宋体" w:eastAsia="宋体" w:hint="default"/>
                            <w:spacing w:val="-42"/>
                            <w:sz w:val="16"/>
                            <w:szCs w:val="16"/>
                          </w:rPr>
                          <w:t> </w:t>
                        </w:r>
                        <w:r>
                          <w:rPr>
                            <w:rFonts w:ascii="宋体" w:hAnsi="宋体" w:cs="宋体" w:eastAsia="宋体" w:hint="default"/>
                            <w:sz w:val="16"/>
                            <w:szCs w:val="16"/>
                          </w:rPr>
                          <w:t>月</w:t>
                        </w:r>
                      </w:p>
                    </w:tc>
                    <w:tc>
                      <w:tcPr>
                        <w:tcW w:w="699"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30" w:hRule="exact"/>
                    </w:trPr>
                    <w:tc>
                      <w:tcPr>
                        <w:tcW w:w="859" w:type="dxa"/>
                        <w:vMerge/>
                        <w:tcBorders>
                          <w:left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sz w:val="16"/>
                            <w:szCs w:val="16"/>
                          </w:rPr>
                          <w:t>华英商业连锁公司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spacing w:val="-7"/>
                            <w:sz w:val="16"/>
                            <w:szCs w:val="16"/>
                          </w:rPr>
                          <w:t>法定代表人、董事长</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6"/>
                            <w:szCs w:val="16"/>
                          </w:rPr>
                        </w:pPr>
                        <w:r>
                          <w:rPr>
                            <w:rFonts w:ascii="宋体" w:hAnsi="宋体" w:cs="宋体" w:eastAsia="宋体" w:hint="default"/>
                            <w:sz w:val="16"/>
                            <w:szCs w:val="16"/>
                          </w:rPr>
                          <w:t>2002</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7</w:t>
                        </w:r>
                        <w:r>
                          <w:rPr>
                            <w:rFonts w:ascii="宋体" w:hAnsi="宋体" w:cs="宋体" w:eastAsia="宋体" w:hint="default"/>
                            <w:spacing w:val="-39"/>
                            <w:sz w:val="16"/>
                            <w:szCs w:val="16"/>
                          </w:rPr>
                          <w:t> </w:t>
                        </w:r>
                        <w:r>
                          <w:rPr>
                            <w:rFonts w:ascii="宋体" w:hAnsi="宋体" w:cs="宋体" w:eastAsia="宋体" w:hint="default"/>
                            <w:sz w:val="16"/>
                            <w:szCs w:val="16"/>
                          </w:rPr>
                          <w:t>月</w:t>
                        </w:r>
                      </w:p>
                    </w:tc>
                    <w:tc>
                      <w:tcPr>
                        <w:tcW w:w="699"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30" w:hRule="exact"/>
                    </w:trPr>
                    <w:tc>
                      <w:tcPr>
                        <w:tcW w:w="859" w:type="dxa"/>
                        <w:vMerge/>
                        <w:tcBorders>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sz w:val="16"/>
                            <w:szCs w:val="16"/>
                          </w:rPr>
                          <w:t>樱桃谷食品公司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spacing w:val="-7"/>
                            <w:sz w:val="16"/>
                            <w:szCs w:val="16"/>
                          </w:rPr>
                          <w:t>法定代表人、董事长</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6"/>
                            <w:szCs w:val="16"/>
                          </w:rPr>
                        </w:pPr>
                        <w:r>
                          <w:rPr>
                            <w:rFonts w:ascii="宋体" w:hAnsi="宋体" w:cs="宋体" w:eastAsia="宋体" w:hint="default"/>
                            <w:sz w:val="16"/>
                            <w:szCs w:val="16"/>
                          </w:rPr>
                          <w:t>2004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10</w:t>
                        </w:r>
                        <w:r>
                          <w:rPr>
                            <w:rFonts w:ascii="宋体" w:hAnsi="宋体" w:cs="宋体" w:eastAsia="宋体" w:hint="default"/>
                            <w:spacing w:val="-42"/>
                            <w:sz w:val="16"/>
                            <w:szCs w:val="16"/>
                          </w:rPr>
                          <w:t> </w:t>
                        </w:r>
                        <w:r>
                          <w:rPr>
                            <w:rFonts w:ascii="宋体" w:hAnsi="宋体" w:cs="宋体" w:eastAsia="宋体" w:hint="default"/>
                            <w:sz w:val="16"/>
                            <w:szCs w:val="16"/>
                          </w:rPr>
                          <w:t>月</w:t>
                        </w:r>
                      </w:p>
                    </w:tc>
                    <w:tc>
                      <w:tcPr>
                        <w:tcW w:w="699"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32" w:hRule="exact"/>
                    </w:trPr>
                    <w:tc>
                      <w:tcPr>
                        <w:tcW w:w="8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闵 </w:t>
                        </w:r>
                        <w:r>
                          <w:rPr>
                            <w:rFonts w:ascii="宋体" w:hAnsi="宋体" w:cs="宋体" w:eastAsia="宋体" w:hint="default"/>
                            <w:spacing w:val="1"/>
                            <w:sz w:val="16"/>
                            <w:szCs w:val="16"/>
                          </w:rPr>
                          <w:t> </w:t>
                        </w:r>
                        <w:r>
                          <w:rPr>
                            <w:rFonts w:ascii="宋体" w:hAnsi="宋体" w:cs="宋体" w:eastAsia="宋体" w:hint="default"/>
                            <w:sz w:val="16"/>
                            <w:szCs w:val="16"/>
                          </w:rPr>
                          <w:t>群</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sz w:val="16"/>
                            <w:szCs w:val="16"/>
                          </w:rPr>
                          <w:t>华隆羽绒公司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sz w:val="16"/>
                            <w:szCs w:val="16"/>
                          </w:rPr>
                          <w:t>董事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6"/>
                            <w:szCs w:val="16"/>
                          </w:rPr>
                        </w:pPr>
                        <w:r>
                          <w:rPr>
                            <w:rFonts w:ascii="宋体" w:hAnsi="宋体" w:cs="宋体" w:eastAsia="宋体" w:hint="default"/>
                            <w:sz w:val="16"/>
                            <w:szCs w:val="16"/>
                          </w:rPr>
                          <w:t>2004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5</w:t>
                        </w:r>
                        <w:r>
                          <w:rPr>
                            <w:rFonts w:ascii="宋体" w:hAnsi="宋体" w:cs="宋体" w:eastAsia="宋体" w:hint="default"/>
                            <w:spacing w:val="-39"/>
                            <w:sz w:val="16"/>
                            <w:szCs w:val="16"/>
                          </w:rPr>
                          <w:t> </w:t>
                        </w:r>
                        <w:r>
                          <w:rPr>
                            <w:rFonts w:ascii="宋体" w:hAnsi="宋体" w:cs="宋体" w:eastAsia="宋体" w:hint="default"/>
                            <w:sz w:val="16"/>
                            <w:szCs w:val="16"/>
                          </w:rPr>
                          <w:t>月</w:t>
                        </w:r>
                      </w:p>
                    </w:tc>
                    <w:tc>
                      <w:tcPr>
                        <w:tcW w:w="699"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30" w:hRule="exact"/>
                    </w:trPr>
                    <w:tc>
                      <w:tcPr>
                        <w:tcW w:w="859" w:type="dxa"/>
                        <w:vMerge/>
                        <w:tcBorders>
                          <w:left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z w:val="16"/>
                            <w:szCs w:val="16"/>
                          </w:rPr>
                          <w:t>港华羽绒公司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z w:val="16"/>
                            <w:szCs w:val="16"/>
                          </w:rPr>
                          <w:t>法定代表人</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9</w:t>
                        </w:r>
                        <w:r>
                          <w:rPr>
                            <w:rFonts w:ascii="宋体" w:hAnsi="宋体" w:cs="宋体" w:eastAsia="宋体" w:hint="default"/>
                            <w:spacing w:val="-39"/>
                            <w:sz w:val="16"/>
                            <w:szCs w:val="16"/>
                          </w:rPr>
                          <w:t> </w:t>
                        </w:r>
                        <w:r>
                          <w:rPr>
                            <w:rFonts w:ascii="宋体" w:hAnsi="宋体" w:cs="宋体" w:eastAsia="宋体" w:hint="default"/>
                            <w:sz w:val="16"/>
                            <w:szCs w:val="16"/>
                          </w:rPr>
                          <w:t>月</w:t>
                        </w:r>
                      </w:p>
                    </w:tc>
                    <w:tc>
                      <w:tcPr>
                        <w:tcW w:w="699"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30" w:hRule="exact"/>
                    </w:trPr>
                    <w:tc>
                      <w:tcPr>
                        <w:tcW w:w="859" w:type="dxa"/>
                        <w:vMerge/>
                        <w:tcBorders>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z w:val="16"/>
                            <w:szCs w:val="16"/>
                          </w:rPr>
                          <w:t>樱桃谷食品公司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z w:val="16"/>
                            <w:szCs w:val="16"/>
                          </w:rPr>
                          <w:t>董事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6"/>
                            <w:szCs w:val="16"/>
                          </w:rPr>
                        </w:pPr>
                        <w:r>
                          <w:rPr>
                            <w:rFonts w:ascii="宋体" w:hAnsi="宋体" w:cs="宋体" w:eastAsia="宋体" w:hint="default"/>
                            <w:sz w:val="16"/>
                            <w:szCs w:val="16"/>
                          </w:rPr>
                          <w:t>2004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10</w:t>
                        </w:r>
                        <w:r>
                          <w:rPr>
                            <w:rFonts w:ascii="宋体" w:hAnsi="宋体" w:cs="宋体" w:eastAsia="宋体" w:hint="default"/>
                            <w:spacing w:val="-42"/>
                            <w:sz w:val="16"/>
                            <w:szCs w:val="16"/>
                          </w:rPr>
                          <w:t> </w:t>
                        </w:r>
                        <w:r>
                          <w:rPr>
                            <w:rFonts w:ascii="宋体" w:hAnsi="宋体" w:cs="宋体" w:eastAsia="宋体" w:hint="default"/>
                            <w:sz w:val="16"/>
                            <w:szCs w:val="16"/>
                          </w:rPr>
                          <w:t>月</w:t>
                        </w:r>
                      </w:p>
                    </w:tc>
                    <w:tc>
                      <w:tcPr>
                        <w:tcW w:w="699"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30" w:hRule="exact"/>
                    </w:trPr>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杨志明</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sz w:val="16"/>
                            <w:szCs w:val="16"/>
                          </w:rPr>
                          <w:t>河南省潢川华英禽业总公司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sz w:val="16"/>
                            <w:szCs w:val="16"/>
                          </w:rPr>
                          <w:t>总经理</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9</w:t>
                        </w:r>
                        <w:r>
                          <w:rPr>
                            <w:rFonts w:ascii="宋体" w:hAnsi="宋体" w:cs="宋体" w:eastAsia="宋体" w:hint="default"/>
                            <w:spacing w:val="-39"/>
                            <w:sz w:val="16"/>
                            <w:szCs w:val="16"/>
                          </w:rPr>
                          <w:t> </w:t>
                        </w:r>
                        <w:r>
                          <w:rPr>
                            <w:rFonts w:ascii="宋体" w:hAnsi="宋体" w:cs="宋体" w:eastAsia="宋体" w:hint="default"/>
                            <w:sz w:val="16"/>
                            <w:szCs w:val="16"/>
                          </w:rPr>
                          <w:t>月</w:t>
                        </w:r>
                      </w:p>
                    </w:tc>
                    <w:tc>
                      <w:tcPr>
                        <w:tcW w:w="699"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30" w:hRule="exact"/>
                    </w:trPr>
                    <w:tc>
                      <w:tcPr>
                        <w:tcW w:w="859" w:type="dxa"/>
                        <w:vMerge/>
                        <w:tcBorders>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sz w:val="16"/>
                            <w:szCs w:val="16"/>
                          </w:rPr>
                          <w:t>河南华英房地产开发公司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spacing w:val="-7"/>
                            <w:sz w:val="16"/>
                            <w:szCs w:val="16"/>
                          </w:rPr>
                          <w:t>法定代表人、总经理</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4</w:t>
                        </w:r>
                        <w:r>
                          <w:rPr>
                            <w:rFonts w:ascii="宋体" w:hAnsi="宋体" w:cs="宋体" w:eastAsia="宋体" w:hint="default"/>
                            <w:spacing w:val="-39"/>
                            <w:sz w:val="16"/>
                            <w:szCs w:val="16"/>
                          </w:rPr>
                          <w:t> </w:t>
                        </w:r>
                        <w:r>
                          <w:rPr>
                            <w:rFonts w:ascii="宋体" w:hAnsi="宋体" w:cs="宋体" w:eastAsia="宋体" w:hint="default"/>
                            <w:sz w:val="16"/>
                            <w:szCs w:val="16"/>
                          </w:rPr>
                          <w:t>月</w:t>
                        </w:r>
                      </w:p>
                    </w:tc>
                    <w:tc>
                      <w:tcPr>
                        <w:tcW w:w="699"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w w:val="100"/>
                            <w:sz w:val="16"/>
                            <w:szCs w:val="16"/>
                          </w:rPr>
                          <w:t>是</w:t>
                        </w:r>
                      </w:p>
                    </w:tc>
                  </w:tr>
                  <w:tr>
                    <w:trPr>
                      <w:trHeight w:val="430"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sz w:val="16"/>
                            <w:szCs w:val="16"/>
                          </w:rPr>
                          <w:t>张 </w:t>
                        </w:r>
                        <w:r>
                          <w:rPr>
                            <w:rFonts w:ascii="宋体" w:hAnsi="宋体" w:cs="宋体" w:eastAsia="宋体" w:hint="default"/>
                            <w:spacing w:val="1"/>
                            <w:sz w:val="16"/>
                            <w:szCs w:val="16"/>
                          </w:rPr>
                          <w:t> </w:t>
                        </w:r>
                        <w:r>
                          <w:rPr>
                            <w:rFonts w:ascii="宋体" w:hAnsi="宋体" w:cs="宋体" w:eastAsia="宋体" w:hint="default"/>
                            <w:sz w:val="16"/>
                            <w:szCs w:val="16"/>
                          </w:rPr>
                          <w:t>予</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sz w:val="16"/>
                            <w:szCs w:val="16"/>
                          </w:rPr>
                          <w:t>樱桃谷食品公司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sz w:val="16"/>
                            <w:szCs w:val="16"/>
                          </w:rPr>
                          <w:t>董事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6"/>
                            <w:szCs w:val="16"/>
                          </w:rPr>
                        </w:pPr>
                        <w:r>
                          <w:rPr>
                            <w:rFonts w:ascii="宋体" w:hAnsi="宋体" w:cs="宋体" w:eastAsia="宋体" w:hint="default"/>
                            <w:sz w:val="16"/>
                            <w:szCs w:val="16"/>
                          </w:rPr>
                          <w:t>2004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10</w:t>
                        </w:r>
                        <w:r>
                          <w:rPr>
                            <w:rFonts w:ascii="宋体" w:hAnsi="宋体" w:cs="宋体" w:eastAsia="宋体" w:hint="default"/>
                            <w:spacing w:val="-42"/>
                            <w:sz w:val="16"/>
                            <w:szCs w:val="16"/>
                          </w:rPr>
                          <w:t> </w:t>
                        </w:r>
                        <w:r>
                          <w:rPr>
                            <w:rFonts w:ascii="宋体" w:hAnsi="宋体" w:cs="宋体" w:eastAsia="宋体" w:hint="default"/>
                            <w:sz w:val="16"/>
                            <w:szCs w:val="16"/>
                          </w:rPr>
                          <w:t>月</w:t>
                        </w:r>
                      </w:p>
                    </w:tc>
                    <w:tc>
                      <w:tcPr>
                        <w:tcW w:w="699"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43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sz w:val="16"/>
                            <w:szCs w:val="16"/>
                          </w:rPr>
                          <w:t>胡 </w:t>
                        </w:r>
                        <w:r>
                          <w:rPr>
                            <w:rFonts w:ascii="宋体" w:hAnsi="宋体" w:cs="宋体" w:eastAsia="宋体" w:hint="default"/>
                            <w:spacing w:val="1"/>
                            <w:sz w:val="16"/>
                            <w:szCs w:val="16"/>
                          </w:rPr>
                          <w:t> </w:t>
                        </w:r>
                        <w:r>
                          <w:rPr>
                            <w:rFonts w:ascii="宋体" w:hAnsi="宋体" w:cs="宋体" w:eastAsia="宋体" w:hint="default"/>
                            <w:sz w:val="16"/>
                            <w:szCs w:val="16"/>
                          </w:rPr>
                          <w:t>奎</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sz w:val="16"/>
                            <w:szCs w:val="16"/>
                          </w:rPr>
                          <w:t>樱桃谷食品公司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sz w:val="16"/>
                            <w:szCs w:val="16"/>
                          </w:rPr>
                          <w:t>总经理</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6"/>
                            <w:szCs w:val="16"/>
                          </w:rPr>
                        </w:pPr>
                        <w:r>
                          <w:rPr>
                            <w:rFonts w:ascii="宋体" w:hAnsi="宋体" w:cs="宋体" w:eastAsia="宋体" w:hint="default"/>
                            <w:sz w:val="16"/>
                            <w:szCs w:val="16"/>
                          </w:rPr>
                          <w:t>2004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10</w:t>
                        </w:r>
                        <w:r>
                          <w:rPr>
                            <w:rFonts w:ascii="宋体" w:hAnsi="宋体" w:cs="宋体" w:eastAsia="宋体" w:hint="default"/>
                            <w:spacing w:val="-42"/>
                            <w:sz w:val="16"/>
                            <w:szCs w:val="16"/>
                          </w:rPr>
                          <w:t> </w:t>
                        </w:r>
                        <w:r>
                          <w:rPr>
                            <w:rFonts w:ascii="宋体" w:hAnsi="宋体" w:cs="宋体" w:eastAsia="宋体" w:hint="default"/>
                            <w:sz w:val="16"/>
                            <w:szCs w:val="16"/>
                          </w:rPr>
                          <w:t>月</w:t>
                        </w:r>
                      </w:p>
                    </w:tc>
                    <w:tc>
                      <w:tcPr>
                        <w:tcW w:w="699"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6"/>
                            <w:szCs w:val="16"/>
                          </w:rPr>
                        </w:pPr>
                        <w:r>
                          <w:rPr>
                            <w:rFonts w:ascii="宋体" w:hAnsi="宋体" w:cs="宋体" w:eastAsia="宋体" w:hint="default"/>
                            <w:w w:val="100"/>
                            <w:sz w:val="16"/>
                            <w:szCs w:val="16"/>
                          </w:rPr>
                          <w:t>是</w:t>
                        </w:r>
                      </w:p>
                    </w:tc>
                  </w:tr>
                  <w:tr>
                    <w:trPr>
                      <w:trHeight w:val="430"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6"/>
                            <w:szCs w:val="16"/>
                          </w:rPr>
                        </w:pPr>
                        <w:r>
                          <w:rPr>
                            <w:rFonts w:ascii="宋体" w:hAnsi="宋体" w:cs="宋体" w:eastAsia="宋体" w:hint="default"/>
                            <w:sz w:val="16"/>
                            <w:szCs w:val="16"/>
                          </w:rPr>
                          <w:t>李远平</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6"/>
                            <w:szCs w:val="16"/>
                          </w:rPr>
                        </w:pPr>
                        <w:r>
                          <w:rPr>
                            <w:rFonts w:ascii="宋体" w:hAnsi="宋体" w:cs="宋体" w:eastAsia="宋体" w:hint="default"/>
                            <w:sz w:val="16"/>
                            <w:szCs w:val="16"/>
                          </w:rPr>
                          <w:t>樱桃谷食品公司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6"/>
                            <w:szCs w:val="16"/>
                          </w:rPr>
                        </w:pPr>
                        <w:r>
                          <w:rPr>
                            <w:rFonts w:ascii="宋体" w:hAnsi="宋体" w:cs="宋体" w:eastAsia="宋体" w:hint="default"/>
                            <w:sz w:val="16"/>
                            <w:szCs w:val="16"/>
                          </w:rPr>
                          <w:t>董事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6"/>
                            <w:szCs w:val="16"/>
                          </w:rPr>
                        </w:pPr>
                        <w:r>
                          <w:rPr>
                            <w:rFonts w:ascii="宋体" w:hAnsi="宋体" w:cs="宋体" w:eastAsia="宋体" w:hint="default"/>
                            <w:sz w:val="16"/>
                            <w:szCs w:val="16"/>
                          </w:rPr>
                          <w:t>2004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10</w:t>
                        </w:r>
                        <w:r>
                          <w:rPr>
                            <w:rFonts w:ascii="宋体" w:hAnsi="宋体" w:cs="宋体" w:eastAsia="宋体" w:hint="default"/>
                            <w:spacing w:val="-42"/>
                            <w:sz w:val="16"/>
                            <w:szCs w:val="16"/>
                          </w:rPr>
                          <w:t> </w:t>
                        </w:r>
                        <w:r>
                          <w:rPr>
                            <w:rFonts w:ascii="宋体" w:hAnsi="宋体" w:cs="宋体" w:eastAsia="宋体" w:hint="default"/>
                            <w:sz w:val="16"/>
                            <w:szCs w:val="16"/>
                          </w:rPr>
                          <w:t>月</w:t>
                        </w:r>
                      </w:p>
                    </w:tc>
                    <w:tc>
                      <w:tcPr>
                        <w:tcW w:w="699"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595"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刘明金</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樱桃谷食品公司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董事</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6"/>
                            <w:szCs w:val="16"/>
                          </w:rPr>
                        </w:pPr>
                        <w:r>
                          <w:rPr>
                            <w:rFonts w:ascii="宋体" w:hAnsi="宋体" w:cs="宋体" w:eastAsia="宋体" w:hint="default"/>
                            <w:sz w:val="16"/>
                            <w:szCs w:val="16"/>
                          </w:rPr>
                          <w:t>2004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10</w:t>
                        </w:r>
                        <w:r>
                          <w:rPr>
                            <w:rFonts w:ascii="宋体" w:hAnsi="宋体" w:cs="宋体" w:eastAsia="宋体" w:hint="default"/>
                            <w:spacing w:val="-42"/>
                            <w:sz w:val="16"/>
                            <w:szCs w:val="16"/>
                          </w:rPr>
                          <w:t> </w:t>
                        </w:r>
                        <w:r>
                          <w:rPr>
                            <w:rFonts w:ascii="宋体" w:hAnsi="宋体" w:cs="宋体" w:eastAsia="宋体" w:hint="default"/>
                            <w:sz w:val="16"/>
                            <w:szCs w:val="16"/>
                          </w:rPr>
                          <w:t>月</w:t>
                        </w:r>
                      </w:p>
                    </w:tc>
                    <w:tc>
                      <w:tcPr>
                        <w:tcW w:w="699"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w w:val="100"/>
                            <w:sz w:val="16"/>
                            <w:szCs w:val="16"/>
                          </w:rPr>
                          <w:t>否</w:t>
                        </w:r>
                      </w:p>
                    </w:tc>
                  </w:tr>
                </w:tbl>
                <w:p>
                  <w:pPr/>
                </w:p>
              </w:txbxContent>
            </v:textbox>
            <w10:wrap type="none"/>
          </v:shape>
        </w:pict>
      </w:r>
      <w:r>
        <w:rPr/>
        <w:pict>
          <v:shape style="position:absolute;margin-left:139.699997pt;margin-top:-359.494354pt;width:369.35pt;height:341.3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2"/>
                    <w:gridCol w:w="2201"/>
                    <w:gridCol w:w="1601"/>
                    <w:gridCol w:w="1140"/>
                    <w:gridCol w:w="699"/>
                    <w:gridCol w:w="883"/>
                  </w:tblGrid>
                  <w:tr>
                    <w:trPr>
                      <w:trHeight w:val="638" w:hRule="exact"/>
                    </w:trPr>
                    <w:tc>
                      <w:tcPr>
                        <w:tcW w:w="862"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r>
                  <w:tr>
                    <w:trPr>
                      <w:trHeight w:val="430" w:hRule="exact"/>
                    </w:trPr>
                    <w:tc>
                      <w:tcPr>
                        <w:tcW w:w="862" w:type="dxa"/>
                        <w:vMerge w:val="restart"/>
                        <w:tcBorders>
                          <w:top w:val="nil" w:sz="6" w:space="0" w:color="auto"/>
                          <w:left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r>
                  <w:tr>
                    <w:trPr>
                      <w:trHeight w:val="430" w:hRule="exact"/>
                    </w:trPr>
                    <w:tc>
                      <w:tcPr>
                        <w:tcW w:w="862" w:type="dxa"/>
                        <w:vMerge/>
                        <w:tcBorders>
                          <w:left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r>
                  <w:tr>
                    <w:trPr>
                      <w:trHeight w:val="430" w:hRule="exact"/>
                    </w:trPr>
                    <w:tc>
                      <w:tcPr>
                        <w:tcW w:w="862" w:type="dxa"/>
                        <w:vMerge/>
                        <w:tcBorders>
                          <w:left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r>
                  <w:tr>
                    <w:trPr>
                      <w:trHeight w:val="430" w:hRule="exact"/>
                    </w:trPr>
                    <w:tc>
                      <w:tcPr>
                        <w:tcW w:w="862" w:type="dxa"/>
                        <w:vMerge/>
                        <w:tcBorders>
                          <w:left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r>
                  <w:tr>
                    <w:trPr>
                      <w:trHeight w:val="430" w:hRule="exact"/>
                    </w:trPr>
                    <w:tc>
                      <w:tcPr>
                        <w:tcW w:w="862" w:type="dxa"/>
                        <w:vMerge/>
                        <w:tcBorders>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r>
                  <w:tr>
                    <w:trPr>
                      <w:trHeight w:val="432" w:hRule="exact"/>
                    </w:trPr>
                    <w:tc>
                      <w:tcPr>
                        <w:tcW w:w="862" w:type="dxa"/>
                        <w:vMerge w:val="restart"/>
                        <w:tcBorders>
                          <w:top w:val="nil" w:sz="6" w:space="0" w:color="auto"/>
                          <w:left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r>
                  <w:tr>
                    <w:trPr>
                      <w:trHeight w:val="430" w:hRule="exact"/>
                    </w:trPr>
                    <w:tc>
                      <w:tcPr>
                        <w:tcW w:w="862" w:type="dxa"/>
                        <w:vMerge/>
                        <w:tcBorders>
                          <w:left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r>
                  <w:tr>
                    <w:trPr>
                      <w:trHeight w:val="430" w:hRule="exact"/>
                    </w:trPr>
                    <w:tc>
                      <w:tcPr>
                        <w:tcW w:w="862" w:type="dxa"/>
                        <w:vMerge/>
                        <w:tcBorders>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r>
                  <w:tr>
                    <w:trPr>
                      <w:trHeight w:val="430" w:hRule="exact"/>
                    </w:trPr>
                    <w:tc>
                      <w:tcPr>
                        <w:tcW w:w="862" w:type="dxa"/>
                        <w:vMerge w:val="restart"/>
                        <w:tcBorders>
                          <w:top w:val="nil" w:sz="6" w:space="0" w:color="auto"/>
                          <w:left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r>
                  <w:tr>
                    <w:trPr>
                      <w:trHeight w:val="430" w:hRule="exact"/>
                    </w:trPr>
                    <w:tc>
                      <w:tcPr>
                        <w:tcW w:w="862" w:type="dxa"/>
                        <w:vMerge/>
                        <w:tcBorders>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r>
                  <w:tr>
                    <w:trPr>
                      <w:trHeight w:val="430" w:hRule="exact"/>
                    </w:trPr>
                    <w:tc>
                      <w:tcPr>
                        <w:tcW w:w="862"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r>
                  <w:tr>
                    <w:trPr>
                      <w:trHeight w:val="432" w:hRule="exact"/>
                    </w:trPr>
                    <w:tc>
                      <w:tcPr>
                        <w:tcW w:w="862"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r>
                  <w:tr>
                    <w:trPr>
                      <w:trHeight w:val="430" w:hRule="exact"/>
                    </w:trPr>
                    <w:tc>
                      <w:tcPr>
                        <w:tcW w:w="862"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r>
                  <w:tr>
                    <w:trPr>
                      <w:trHeight w:val="598" w:hRule="exact"/>
                    </w:trPr>
                    <w:tc>
                      <w:tcPr>
                        <w:tcW w:w="862"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三、董事、监事、高级管理人员报酬情况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w:t>
      </w:r>
    </w:p>
    <w:p>
      <w:pPr>
        <w:spacing w:line="240" w:lineRule="auto" w:before="9"/>
        <w:rPr>
          <w:rFonts w:ascii="宋体" w:hAnsi="宋体" w:cs="宋体" w:eastAsia="宋体" w:hint="default"/>
          <w:sz w:val="17"/>
          <w:szCs w:val="17"/>
        </w:rPr>
      </w:pPr>
    </w:p>
    <w:p>
      <w:pPr>
        <w:pStyle w:val="BodyText"/>
        <w:spacing w:line="400" w:lineRule="auto"/>
        <w:ind w:right="146" w:firstLine="420"/>
        <w:jc w:val="both"/>
      </w:pPr>
      <w:r>
        <w:rPr>
          <w:spacing w:val="-2"/>
        </w:rPr>
        <w:t>在符合《公司章程》和《公司法》的有关规定下，公司根据提名委员会提出的建议及薪酬与考核委员</w:t>
      </w:r>
      <w:r>
        <w:rPr>
          <w:w w:val="100"/>
        </w:rPr>
        <w:t> </w:t>
      </w:r>
      <w:r>
        <w:rPr>
          <w:spacing w:val="-2"/>
        </w:rPr>
        <w:t>会提出薪酬计划，经董事会审议通过后，提交股东大会审批。根据董、监、高工作职责、岗位重要性，结</w:t>
      </w:r>
      <w:r>
        <w:rPr>
          <w:spacing w:val="-47"/>
        </w:rPr>
        <w:t> </w:t>
      </w:r>
      <w:r>
        <w:rPr>
          <w:spacing w:val="-47"/>
        </w:rPr>
      </w:r>
      <w:r>
        <w:rPr>
          <w:spacing w:val="-2"/>
        </w:rPr>
        <w:t>合公司效益增长情况，及相关企业的薪酬水平确定报酬；将经营业绩与个人奖惩相结合，依据年初制定的</w:t>
      </w:r>
      <w:r>
        <w:rPr>
          <w:spacing w:val="-44"/>
        </w:rPr>
        <w:t> </w:t>
      </w:r>
      <w:r>
        <w:rPr>
          <w:spacing w:val="-44"/>
        </w:rPr>
      </w:r>
      <w:r>
        <w:rPr/>
        <w:t>生产经营指标和安全任务目标，在年度终期，由薪酬与考核委员会对其进行全面考核。</w:t>
      </w:r>
    </w:p>
    <w:p>
      <w:pPr>
        <w:spacing w:line="205"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218,000.00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218,000.00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于跃荣</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曹正启</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曹龙根</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3"/>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谢文用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尹效华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孟素荷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赵虎林</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孟海刚</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许小梁</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李远平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3"/>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张家明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刘明金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胡志兵</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张予</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李世良</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158,000.00</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汪开江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副总经理、财 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梁振国</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34,500.00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王新民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1,923,000.00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2,133,000.00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四、公司董事、监事、高级管理人员离职和解聘情况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349"/>
        <w:gridCol w:w="2165"/>
        <w:gridCol w:w="941"/>
        <w:gridCol w:w="3485"/>
        <w:gridCol w:w="1757"/>
      </w:tblGrid>
      <w:tr>
        <w:trPr>
          <w:trHeight w:val="404" w:hRule="exact"/>
        </w:trPr>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3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梁振国</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王新民</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4"/>
        <w:rPr>
          <w:rFonts w:ascii="宋体" w:hAnsi="宋体" w:cs="宋体" w:eastAsia="宋体" w:hint="default"/>
          <w:b/>
          <w:bCs/>
          <w:sz w:val="23"/>
          <w:szCs w:val="23"/>
        </w:rPr>
      </w:pPr>
    </w:p>
    <w:p>
      <w:pPr>
        <w:pStyle w:val="Heading4"/>
        <w:spacing w:line="240" w:lineRule="auto"/>
        <w:ind w:right="0"/>
        <w:jc w:val="left"/>
      </w:pPr>
      <w:r>
        <w:rPr/>
        <w:t>无。</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六、公司员工情况</w:t>
      </w:r>
      <w:r>
        <w:rPr>
          <w:b w:val="0"/>
          <w:bCs w:val="0"/>
        </w:rPr>
      </w:r>
    </w:p>
    <w:p>
      <w:pPr>
        <w:spacing w:line="240" w:lineRule="auto" w:before="7"/>
        <w:rPr>
          <w:rFonts w:ascii="宋体" w:hAnsi="宋体" w:cs="宋体" w:eastAsia="宋体" w:hint="default"/>
          <w:b/>
          <w:bCs/>
          <w:sz w:val="23"/>
          <w:szCs w:val="23"/>
        </w:rPr>
      </w:pPr>
    </w:p>
    <w:p>
      <w:pPr>
        <w:pStyle w:val="Heading4"/>
        <w:spacing w:line="240" w:lineRule="auto"/>
        <w:ind w:right="0"/>
        <w:jc w:val="left"/>
      </w:pPr>
      <w:r>
        <w:rPr/>
        <w:t>一、截止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日，本公司在册员工共计</w:t>
      </w:r>
      <w:r>
        <w:rPr>
          <w:rFonts w:ascii="Times New Roman" w:hAnsi="Times New Roman" w:cs="Times New Roman" w:eastAsia="Times New Roman" w:hint="default"/>
        </w:rPr>
        <w:t>1920</w:t>
      </w:r>
      <w:r>
        <w:rPr/>
        <w:t>人，其结构如下：</w:t>
      </w:r>
    </w:p>
    <w:p>
      <w:pPr>
        <w:spacing w:line="240" w:lineRule="auto" w:before="7"/>
        <w:rPr>
          <w:rFonts w:ascii="宋体" w:hAnsi="宋体" w:cs="宋体" w:eastAsia="宋体" w:hint="default"/>
          <w:sz w:val="12"/>
          <w:szCs w:val="12"/>
        </w:rPr>
      </w:pPr>
    </w:p>
    <w:p>
      <w:pPr>
        <w:spacing w:line="5025" w:lineRule="exact"/>
        <w:ind w:left="1146" w:right="0" w:firstLine="0"/>
        <w:rPr>
          <w:rFonts w:ascii="宋体" w:hAnsi="宋体" w:cs="宋体" w:eastAsia="宋体" w:hint="default"/>
          <w:sz w:val="20"/>
          <w:szCs w:val="20"/>
        </w:rPr>
      </w:pPr>
      <w:r>
        <w:rPr>
          <w:rFonts w:ascii="宋体" w:hAnsi="宋体" w:cs="宋体" w:eastAsia="宋体" w:hint="default"/>
          <w:position w:val="-100"/>
          <w:sz w:val="20"/>
          <w:szCs w:val="20"/>
        </w:rPr>
        <w:drawing>
          <wp:inline distT="0" distB="0" distL="0" distR="0">
            <wp:extent cx="4859020" cy="31908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8" cstate="print"/>
                    <a:stretch>
                      <a:fillRect/>
                    </a:stretch>
                  </pic:blipFill>
                  <pic:spPr>
                    <a:xfrm>
                      <a:off x="0" y="0"/>
                      <a:ext cx="4859020" cy="3190875"/>
                    </a:xfrm>
                    <a:prstGeom prst="rect">
                      <a:avLst/>
                    </a:prstGeom>
                  </pic:spPr>
                </pic:pic>
              </a:graphicData>
            </a:graphic>
          </wp:inline>
        </w:drawing>
      </w:r>
      <w:r>
        <w:rPr>
          <w:rFonts w:ascii="宋体" w:hAnsi="宋体" w:cs="宋体" w:eastAsia="宋体" w:hint="default"/>
          <w:position w:val="-100"/>
          <w:sz w:val="20"/>
          <w:szCs w:val="20"/>
        </w:rPr>
      </w:r>
    </w:p>
    <w:p>
      <w:pPr>
        <w:spacing w:line="240" w:lineRule="auto" w:before="12"/>
        <w:rPr>
          <w:rFonts w:ascii="宋体" w:hAnsi="宋体" w:cs="宋体" w:eastAsia="宋体" w:hint="default"/>
          <w:sz w:val="14"/>
          <w:szCs w:val="14"/>
        </w:rPr>
      </w:pPr>
    </w:p>
    <w:p>
      <w:pPr>
        <w:spacing w:line="3631" w:lineRule="exact"/>
        <w:ind w:left="974"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5077739" cy="2305812"/>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9" cstate="print"/>
                    <a:stretch>
                      <a:fillRect/>
                    </a:stretch>
                  </pic:blipFill>
                  <pic:spPr>
                    <a:xfrm>
                      <a:off x="0" y="0"/>
                      <a:ext cx="5077739" cy="2305812"/>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line="2520" w:lineRule="exact"/>
        <w:ind w:left="1235" w:right="0" w:firstLine="0"/>
        <w:rPr>
          <w:rFonts w:ascii="宋体" w:hAnsi="宋体" w:cs="宋体" w:eastAsia="宋体" w:hint="default"/>
          <w:sz w:val="20"/>
          <w:szCs w:val="20"/>
        </w:rPr>
      </w:pPr>
      <w:r>
        <w:rPr>
          <w:rFonts w:ascii="宋体" w:hAnsi="宋体" w:cs="宋体" w:eastAsia="宋体" w:hint="default"/>
          <w:position w:val="-49"/>
          <w:sz w:val="20"/>
          <w:szCs w:val="20"/>
        </w:rPr>
        <w:drawing>
          <wp:inline distT="0" distB="0" distL="0" distR="0">
            <wp:extent cx="4744084" cy="160020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0" cstate="print"/>
                    <a:stretch>
                      <a:fillRect/>
                    </a:stretch>
                  </pic:blipFill>
                  <pic:spPr>
                    <a:xfrm>
                      <a:off x="0" y="0"/>
                      <a:ext cx="4744084" cy="1600200"/>
                    </a:xfrm>
                    <a:prstGeom prst="rect">
                      <a:avLst/>
                    </a:prstGeom>
                  </pic:spPr>
                </pic:pic>
              </a:graphicData>
            </a:graphic>
          </wp:inline>
        </w:drawing>
      </w:r>
      <w:r>
        <w:rPr>
          <w:rFonts w:ascii="宋体" w:hAnsi="宋体" w:cs="宋体" w:eastAsia="宋体" w:hint="default"/>
          <w:position w:val="-49"/>
          <w:sz w:val="20"/>
          <w:szCs w:val="20"/>
        </w:rPr>
      </w:r>
    </w:p>
    <w:p>
      <w:pPr>
        <w:spacing w:after="0" w:line="2520" w:lineRule="exact"/>
        <w:rPr>
          <w:rFonts w:ascii="宋体" w:hAnsi="宋体" w:cs="宋体" w:eastAsia="宋体" w:hint="default"/>
          <w:sz w:val="20"/>
          <w:szCs w:val="20"/>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line="4680" w:lineRule="exact"/>
        <w:ind w:left="455"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5734684" cy="297180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1" cstate="print"/>
                    <a:stretch>
                      <a:fillRect/>
                    </a:stretch>
                  </pic:blipFill>
                  <pic:spPr>
                    <a:xfrm>
                      <a:off x="0" y="0"/>
                      <a:ext cx="5734684" cy="2971800"/>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line="2235" w:lineRule="exact"/>
        <w:ind w:left="1235" w:right="0" w:firstLine="0"/>
        <w:rPr>
          <w:rFonts w:ascii="宋体" w:hAnsi="宋体" w:cs="宋体" w:eastAsia="宋体" w:hint="default"/>
          <w:sz w:val="20"/>
          <w:szCs w:val="20"/>
        </w:rPr>
      </w:pPr>
      <w:r>
        <w:rPr>
          <w:rFonts w:ascii="宋体" w:hAnsi="宋体" w:cs="宋体" w:eastAsia="宋体" w:hint="default"/>
          <w:position w:val="-44"/>
          <w:sz w:val="20"/>
          <w:szCs w:val="20"/>
        </w:rPr>
        <w:drawing>
          <wp:inline distT="0" distB="0" distL="0" distR="0">
            <wp:extent cx="4746208" cy="1419225"/>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2" cstate="print"/>
                    <a:stretch>
                      <a:fillRect/>
                    </a:stretch>
                  </pic:blipFill>
                  <pic:spPr>
                    <a:xfrm>
                      <a:off x="0" y="0"/>
                      <a:ext cx="4746208" cy="1419225"/>
                    </a:xfrm>
                    <a:prstGeom prst="rect">
                      <a:avLst/>
                    </a:prstGeom>
                  </pic:spPr>
                </pic:pic>
              </a:graphicData>
            </a:graphic>
          </wp:inline>
        </w:drawing>
      </w:r>
      <w:r>
        <w:rPr>
          <w:rFonts w:ascii="宋体" w:hAnsi="宋体" w:cs="宋体" w:eastAsia="宋体" w:hint="default"/>
          <w:position w:val="-44"/>
          <w:sz w:val="20"/>
          <w:szCs w:val="20"/>
        </w:rPr>
      </w:r>
    </w:p>
    <w:p>
      <w:pPr>
        <w:spacing w:line="240" w:lineRule="auto" w:before="12"/>
        <w:rPr>
          <w:rFonts w:ascii="宋体" w:hAnsi="宋体" w:cs="宋体" w:eastAsia="宋体" w:hint="default"/>
          <w:sz w:val="17"/>
          <w:szCs w:val="17"/>
        </w:rPr>
      </w:pPr>
    </w:p>
    <w:p>
      <w:pPr>
        <w:spacing w:line="3226" w:lineRule="exact"/>
        <w:ind w:left="746"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5367103" cy="2048541"/>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3" cstate="print"/>
                    <a:stretch>
                      <a:fillRect/>
                    </a:stretch>
                  </pic:blipFill>
                  <pic:spPr>
                    <a:xfrm>
                      <a:off x="0" y="0"/>
                      <a:ext cx="5367103" cy="2048541"/>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7"/>
        <w:rPr>
          <w:rFonts w:ascii="宋体" w:hAnsi="宋体" w:cs="宋体" w:eastAsia="宋体" w:hint="default"/>
          <w:sz w:val="14"/>
          <w:szCs w:val="14"/>
        </w:rPr>
      </w:pPr>
    </w:p>
    <w:p>
      <w:pPr>
        <w:pStyle w:val="BodyText"/>
        <w:spacing w:line="403" w:lineRule="auto" w:before="36"/>
        <w:ind w:left="993" w:right="0" w:hanging="420"/>
        <w:jc w:val="left"/>
      </w:pPr>
      <w:r>
        <w:rPr/>
        <w:t>二、员工薪酬政策</w:t>
      </w:r>
      <w:r>
        <w:rPr>
          <w:w w:val="100"/>
        </w:rPr>
        <w:t> </w:t>
      </w:r>
      <w:r>
        <w:rPr>
          <w:spacing w:val="-2"/>
        </w:rPr>
        <w:t>效益优先，层级差异，优化分配机制、按劳取酬，奖励先进，激励后进，提高团队责任意识，充</w:t>
      </w:r>
    </w:p>
    <w:p>
      <w:pPr>
        <w:pStyle w:val="BodyText"/>
        <w:spacing w:line="391" w:lineRule="auto" w:before="40"/>
        <w:ind w:right="146"/>
        <w:jc w:val="both"/>
      </w:pPr>
      <w:r>
        <w:rPr/>
        <w:t>分发挥公司每位员工的积极性和创造性。</w:t>
      </w:r>
      <w:r>
        <w:rPr>
          <w:spacing w:val="-28"/>
        </w:rPr>
        <w:t> </w:t>
      </w:r>
      <w:r>
        <w:rPr>
          <w:rFonts w:ascii="Times New Roman" w:hAnsi="Times New Roman" w:cs="Times New Roman" w:eastAsia="Times New Roman" w:hint="default"/>
        </w:rPr>
        <w:t>1</w:t>
      </w:r>
      <w:r>
        <w:rPr/>
        <w:t>、根据职位评估委员会的评估结果设计职务薪资等级，使新调</w:t>
      </w:r>
      <w:r>
        <w:rPr>
          <w:w w:val="100"/>
        </w:rPr>
        <w:t> </w:t>
      </w:r>
      <w:r>
        <w:rPr>
          <w:spacing w:val="-2"/>
        </w:rPr>
        <w:t>整的薪资结构更合理拉开差距，具有较强的市场竞争力度，以利于全面提高和激发员工的积极性，以利于</w:t>
      </w:r>
      <w:r>
        <w:rPr>
          <w:spacing w:val="-44"/>
        </w:rPr>
        <w:t> </w:t>
      </w:r>
      <w:r>
        <w:rPr>
          <w:spacing w:val="-44"/>
        </w:rPr>
      </w:r>
      <w:r>
        <w:rPr/>
        <w:t>吸引、留住关键管理业务技术人才。</w:t>
      </w:r>
      <w:r>
        <w:rPr>
          <w:spacing w:val="90"/>
        </w:rPr>
        <w:t> </w:t>
      </w:r>
      <w:r>
        <w:rPr>
          <w:rFonts w:ascii="Times New Roman" w:hAnsi="Times New Roman" w:cs="Times New Roman" w:eastAsia="Times New Roman" w:hint="default"/>
          <w:spacing w:val="-4"/>
        </w:rPr>
        <w:t>2</w:t>
      </w:r>
      <w:r>
        <w:rPr>
          <w:spacing w:val="-4"/>
        </w:rPr>
        <w:t>、副经理以上职务（含）实行年薪制，使中高管人员更关注年度经</w:t>
      </w:r>
    </w:p>
    <w:p>
      <w:pPr>
        <w:spacing w:after="0" w:line="391"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81" w:lineRule="auto" w:before="36"/>
        <w:ind w:right="0"/>
        <w:jc w:val="left"/>
      </w:pPr>
      <w:r>
        <w:rPr>
          <w:spacing w:val="-2"/>
        </w:rPr>
        <w:t>营和管理目标的实现，体现责、权、利的紧密挂钩。</w:t>
      </w:r>
      <w:r>
        <w:rPr>
          <w:rFonts w:ascii="Times New Roman" w:hAnsi="Times New Roman" w:cs="Times New Roman" w:eastAsia="Times New Roman" w:hint="default"/>
          <w:spacing w:val="-2"/>
        </w:rPr>
        <w:t>3</w:t>
      </w:r>
      <w:r>
        <w:rPr>
          <w:spacing w:val="-2"/>
        </w:rPr>
        <w:t>、为了进一步吸引和留住企业需要的优秀员工，适</w:t>
      </w:r>
      <w:r>
        <w:rPr>
          <w:spacing w:val="-22"/>
        </w:rPr>
        <w:t> </w:t>
      </w:r>
      <w:r>
        <w:rPr>
          <w:spacing w:val="-22"/>
        </w:rPr>
      </w:r>
      <w:r>
        <w:rPr/>
        <w:t>当增强激励力度，建立综合福利津贴制度。</w:t>
      </w:r>
    </w:p>
    <w:p>
      <w:pPr>
        <w:pStyle w:val="BodyText"/>
        <w:spacing w:line="403" w:lineRule="auto" w:before="59"/>
        <w:ind w:left="909" w:right="0" w:hanging="336"/>
        <w:jc w:val="left"/>
      </w:pPr>
      <w:r>
        <w:rPr/>
        <w:t>三、员工培训</w:t>
      </w:r>
      <w:r>
        <w:rPr>
          <w:w w:val="100"/>
        </w:rPr>
        <w:t> </w:t>
      </w:r>
      <w:r>
        <w:rPr>
          <w:spacing w:val="-2"/>
        </w:rPr>
        <w:t>通过对重要管理和关键技术岗位人才的甄选、储备、培养和使用管理，合理的挖掘、开发、培养</w:t>
      </w:r>
    </w:p>
    <w:p>
      <w:pPr>
        <w:pStyle w:val="BodyText"/>
        <w:spacing w:line="400" w:lineRule="auto" w:before="43"/>
        <w:ind w:right="0"/>
        <w:jc w:val="left"/>
      </w:pPr>
      <w:r>
        <w:rPr>
          <w:spacing w:val="-2"/>
        </w:rPr>
        <w:t>后备人才队伍，建立公司的人才梯队，为公司的可持续发展提供人力资本支持。通过培训开展，提升管理</w:t>
      </w:r>
      <w:r>
        <w:rPr>
          <w:spacing w:val="-47"/>
        </w:rPr>
        <w:t> </w:t>
      </w:r>
      <w:r>
        <w:rPr>
          <w:spacing w:val="-47"/>
        </w:rPr>
      </w:r>
      <w:r>
        <w:rPr>
          <w:spacing w:val="-2"/>
        </w:rPr>
        <w:t>人员的管理素质和管理水平，改善专业技术人员的知识结构和业务技能，增强新员工对公司的认同感和岗</w:t>
      </w:r>
      <w:r>
        <w:rPr>
          <w:spacing w:val="-44"/>
        </w:rPr>
        <w:t> </w:t>
      </w:r>
      <w:r>
        <w:rPr>
          <w:spacing w:val="-44"/>
        </w:rPr>
      </w:r>
      <w:r>
        <w:rPr>
          <w:spacing w:val="-5"/>
        </w:rPr>
        <w:t>位认知，提升后备人才队伍的职业素质和业务能力。从而提升公司的核心竞争力，满足公司快速发展需要。 </w:t>
      </w:r>
      <w:r>
        <w:rPr>
          <w:spacing w:val="-5"/>
        </w:rPr>
      </w:r>
      <w:r>
        <w:rPr/>
        <w:t>突出培训工作的主次性、系统性、实用性、针对性、强制性、结果应用导向性原则。</w:t>
      </w:r>
    </w:p>
    <w:p>
      <w:pPr>
        <w:spacing w:after="0" w:line="400"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751" w:right="3807"/>
        <w:jc w:val="center"/>
        <w:rPr>
          <w:b w:val="0"/>
          <w:bCs w:val="0"/>
        </w:rPr>
      </w:pPr>
      <w:bookmarkStart w:name="_bookmark7" w:id="8"/>
      <w:bookmarkEnd w:id="8"/>
      <w:r>
        <w:rPr>
          <w:b w:val="0"/>
          <w:bCs w:val="0"/>
        </w:rPr>
      </w:r>
      <w:r>
        <w:rPr/>
        <w:t>第八节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一、公司治理的基本状况</w:t>
      </w:r>
      <w:r>
        <w:rPr>
          <w:b w:val="0"/>
          <w:bCs w:val="0"/>
        </w:rPr>
      </w:r>
    </w:p>
    <w:p>
      <w:pPr>
        <w:spacing w:line="240" w:lineRule="auto" w:before="2"/>
        <w:rPr>
          <w:rFonts w:ascii="宋体" w:hAnsi="宋体" w:cs="宋体" w:eastAsia="宋体" w:hint="default"/>
          <w:b/>
          <w:bCs/>
          <w:sz w:val="35"/>
          <w:szCs w:val="35"/>
        </w:rPr>
      </w:pPr>
    </w:p>
    <w:p>
      <w:pPr>
        <w:pStyle w:val="BodyText"/>
        <w:spacing w:line="400" w:lineRule="auto"/>
        <w:ind w:right="206" w:firstLine="420"/>
        <w:jc w:val="both"/>
      </w:pPr>
      <w:r>
        <w:rPr>
          <w:spacing w:val="-2"/>
        </w:rPr>
        <w:t>报告期内，公司严格按照《公司法》、《证券法》、《上市公司治理准则》、《深圳证券交易所股票</w:t>
      </w:r>
      <w:r>
        <w:rPr>
          <w:w w:val="100"/>
        </w:rPr>
        <w:t> </w:t>
      </w:r>
      <w:r>
        <w:rPr>
          <w:spacing w:val="-2"/>
        </w:rPr>
        <w:t>上市规则》、《深圳证券交易所中小企业板上市公司规范运作指引》和中国证监会有关的法律法规等的要</w:t>
      </w:r>
      <w:r>
        <w:rPr>
          <w:spacing w:val="-44"/>
        </w:rPr>
        <w:t> </w:t>
      </w:r>
      <w:r>
        <w:rPr>
          <w:spacing w:val="-44"/>
        </w:rPr>
      </w:r>
      <w:r>
        <w:rPr>
          <w:spacing w:val="-2"/>
        </w:rPr>
        <w:t>求，不断完善公司法人治理结构，建立健全内部控制体系，持续深入开展公司治理活动进一步实现规范运</w:t>
      </w:r>
      <w:r>
        <w:rPr>
          <w:spacing w:val="-42"/>
        </w:rPr>
        <w:t> </w:t>
      </w:r>
      <w:r>
        <w:rPr>
          <w:spacing w:val="-42"/>
        </w:rPr>
      </w:r>
      <w:r>
        <w:rPr/>
        <w:t>作，不断加强信息披露工作，</w:t>
      </w:r>
      <w:r>
        <w:rPr>
          <w:spacing w:val="-22"/>
        </w:rPr>
        <w:t> </w:t>
      </w:r>
      <w:r>
        <w:rPr/>
        <w:t>积极开展投资者关系管理工作。</w:t>
      </w:r>
    </w:p>
    <w:p>
      <w:pPr>
        <w:pStyle w:val="BodyText"/>
        <w:spacing w:line="379" w:lineRule="auto" w:before="43"/>
        <w:ind w:right="206" w:firstLine="420"/>
        <w:jc w:val="both"/>
      </w:pPr>
      <w:r>
        <w:rPr>
          <w:rFonts w:ascii="Times New Roman" w:hAnsi="Times New Roman" w:cs="Times New Roman" w:eastAsia="Times New Roman" w:hint="default"/>
          <w:spacing w:val="-8"/>
          <w:w w:val="100"/>
        </w:rPr>
        <w:t>2012</w:t>
      </w:r>
      <w:r>
        <w:rPr>
          <w:spacing w:val="-8"/>
          <w:w w:val="100"/>
        </w:rPr>
        <w:t>年度制定及修订了公司《内幕信息知情人报备制度》（</w:t>
      </w:r>
      <w:r>
        <w:rPr>
          <w:rFonts w:ascii="Times New Roman" w:hAnsi="Times New Roman" w:cs="Times New Roman" w:eastAsia="Times New Roman" w:hint="default"/>
          <w:spacing w:val="-8"/>
          <w:w w:val="100"/>
        </w:rPr>
        <w:t>2012</w:t>
      </w:r>
      <w:r>
        <w:rPr>
          <w:spacing w:val="-8"/>
          <w:w w:val="100"/>
        </w:rPr>
        <w:t>年</w:t>
      </w:r>
      <w:r>
        <w:rPr>
          <w:rFonts w:ascii="Times New Roman" w:hAnsi="Times New Roman" w:cs="Times New Roman" w:eastAsia="Times New Roman" w:hint="default"/>
          <w:spacing w:val="-8"/>
          <w:w w:val="100"/>
        </w:rPr>
        <w:t>9</w:t>
      </w:r>
      <w:r>
        <w:rPr>
          <w:spacing w:val="-8"/>
          <w:w w:val="100"/>
        </w:rPr>
        <w:t>月）、《利润分配管理制度》（</w:t>
      </w:r>
      <w:r>
        <w:rPr>
          <w:rFonts w:ascii="Times New Roman" w:hAnsi="Times New Roman" w:cs="Times New Roman" w:eastAsia="Times New Roman" w:hint="default"/>
          <w:spacing w:val="-8"/>
          <w:w w:val="100"/>
        </w:rPr>
        <w:t>2012</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6</w:t>
      </w:r>
      <w:r>
        <w:rPr/>
        <w:t>月）、《</w:t>
      </w:r>
      <w:r>
        <w:rPr>
          <w:spacing w:val="-35"/>
        </w:rPr>
        <w:t> </w:t>
      </w:r>
      <w:r>
        <w:rPr/>
        <w:t>风险投资管理制度》（</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月）、《信息披露管理办法》（</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月）、《对外提供财</w:t>
      </w:r>
      <w:r>
        <w:rPr>
          <w:w w:val="100"/>
        </w:rPr>
        <w:t> </w:t>
      </w:r>
      <w:r>
        <w:rPr>
          <w:spacing w:val="-2"/>
        </w:rPr>
        <w:t>务资助管理办法》（</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月）、《董事、监事、高级管理人员买卖本公司股票的管理办法》（</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20"/>
        </w:rPr>
        <w:t> </w:t>
      </w:r>
      <w:r>
        <w:rPr/>
        <w:t>月）、《募集资金管理制度》（</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月）、《独立董事工作制度》（</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月）及《公司章程》。</w:t>
      </w:r>
    </w:p>
    <w:p>
      <w:pPr>
        <w:pStyle w:val="BodyText"/>
        <w:spacing w:line="403" w:lineRule="auto" w:before="35"/>
        <w:ind w:right="206" w:firstLine="420"/>
        <w:jc w:val="both"/>
      </w:pPr>
      <w:r>
        <w:rPr>
          <w:spacing w:val="-2"/>
        </w:rPr>
        <w:t>截止报告期末，公司治理的实际情况符合中国证监会、深圳证券交易所发布的有关上市公司治理的规</w:t>
      </w:r>
      <w:r>
        <w:rPr>
          <w:w w:val="100"/>
        </w:rPr>
        <w:t> </w:t>
      </w:r>
      <w:r>
        <w:rPr/>
        <w:t>范性文件要求，与《公司法》和中国证监会相关规定的要求不存在差异。公司治理具体情况如下：</w:t>
      </w:r>
    </w:p>
    <w:p>
      <w:pPr>
        <w:pStyle w:val="BodyText"/>
        <w:spacing w:line="403" w:lineRule="auto" w:before="40"/>
        <w:ind w:left="573" w:right="0"/>
        <w:jc w:val="left"/>
      </w:pPr>
      <w:r>
        <w:rPr/>
        <w:t>（一）关于股东与股东大会</w:t>
      </w:r>
      <w:r>
        <w:rPr>
          <w:w w:val="100"/>
        </w:rPr>
        <w:t> </w:t>
      </w:r>
      <w:r>
        <w:rPr>
          <w:spacing w:val="-9"/>
          <w:w w:val="100"/>
        </w:rPr>
        <w:t>公司股东大会召集、召开程序符合《公司法》、《深圳证券交易所中小企业板上市公司规范运作指引》、</w:t>
      </w:r>
    </w:p>
    <w:p>
      <w:pPr>
        <w:pStyle w:val="BodyText"/>
        <w:spacing w:line="400" w:lineRule="auto" w:before="43"/>
        <w:ind w:right="0"/>
        <w:jc w:val="left"/>
      </w:pPr>
      <w:r>
        <w:rPr>
          <w:spacing w:val="-2"/>
        </w:rPr>
        <w:t>《公司章程》和《股东大会议事规则》等相关法律法规和公司规定，公司平等对待所有股东，并尽可能为</w:t>
      </w:r>
      <w:r>
        <w:rPr>
          <w:spacing w:val="-43"/>
        </w:rPr>
        <w:t> </w:t>
      </w:r>
      <w:r>
        <w:rPr>
          <w:spacing w:val="-43"/>
        </w:rPr>
      </w:r>
      <w:r>
        <w:rPr>
          <w:spacing w:val="-2"/>
        </w:rPr>
        <w:t>股东参加股东大会提供便利，使其充分行使股东权利。公司股东大会提案审议均符合程序，公司董事、监</w:t>
      </w:r>
      <w:r>
        <w:rPr>
          <w:spacing w:val="-47"/>
        </w:rPr>
        <w:t> </w:t>
      </w:r>
      <w:r>
        <w:rPr>
          <w:spacing w:val="-47"/>
        </w:rPr>
      </w:r>
      <w:r>
        <w:rPr>
          <w:spacing w:val="-5"/>
        </w:rPr>
        <w:t>事及高级管理人员能够认真听取所有参会股东的提问和质询，并及时予以回复。同时公司还聘请律师见证， </w:t>
      </w:r>
      <w:r>
        <w:rPr>
          <w:spacing w:val="-5"/>
        </w:rPr>
      </w:r>
      <w:r>
        <w:rPr>
          <w:spacing w:val="-2"/>
        </w:rPr>
        <w:t>保证会议召集、召开和表决程序的合法性，维护了公司和股东的合法权益。股东大会会议记录完整、保存</w:t>
      </w:r>
      <w:r>
        <w:rPr>
          <w:spacing w:val="-50"/>
        </w:rPr>
        <w:t> </w:t>
      </w:r>
      <w:r>
        <w:rPr>
          <w:spacing w:val="-50"/>
        </w:rPr>
      </w:r>
      <w:r>
        <w:rPr/>
        <w:t>安全。公司严格按照相关法律法规和公司规定，对会议决议予以充分、及时的披露。</w:t>
      </w:r>
    </w:p>
    <w:p>
      <w:pPr>
        <w:pStyle w:val="BodyText"/>
        <w:spacing w:line="381" w:lineRule="auto" w:before="45"/>
        <w:ind w:left="657" w:right="0"/>
        <w:jc w:val="left"/>
      </w:pPr>
      <w:r>
        <w:rPr/>
        <w:t>（二</w:t>
      </w:r>
      <w:r>
        <w:rPr>
          <w:rFonts w:ascii="Times New Roman" w:hAnsi="Times New Roman" w:cs="Times New Roman" w:eastAsia="Times New Roman" w:hint="default"/>
        </w:rPr>
        <w:t>)</w:t>
      </w:r>
      <w:r>
        <w:rPr/>
        <w:t>关于公司与控股股东</w:t>
      </w:r>
      <w:r>
        <w:rPr>
          <w:w w:val="100"/>
        </w:rPr>
        <w:t> </w:t>
      </w:r>
      <w:r>
        <w:rPr/>
        <w:t>公司控股股东严格根据《上市公司治理准则》、《深圳证券交易所股票上市规则》、《公司章程》</w:t>
      </w:r>
    </w:p>
    <w:p>
      <w:pPr>
        <w:pStyle w:val="BodyText"/>
        <w:spacing w:line="403" w:lineRule="auto" w:before="59"/>
        <w:ind w:right="206"/>
        <w:jc w:val="both"/>
      </w:pPr>
      <w:r>
        <w:rPr>
          <w:spacing w:val="-2"/>
        </w:rPr>
        <w:t>规范股东行为，通过股东大会行使股东权利，未发生超越股东大会及董事会而直接干预公司经营与决策的</w:t>
      </w:r>
      <w:r>
        <w:rPr>
          <w:spacing w:val="-42"/>
        </w:rPr>
        <w:t> </w:t>
      </w:r>
      <w:r>
        <w:rPr>
          <w:spacing w:val="-42"/>
        </w:rPr>
      </w:r>
      <w:r>
        <w:rPr>
          <w:spacing w:val="-2"/>
        </w:rPr>
        <w:t>行为。公司在资产、人员、财务、机构、业务等方面均独立于控股股东和实际控制人，拥有完整的与禽类</w:t>
      </w:r>
      <w:r>
        <w:rPr>
          <w:spacing w:val="-42"/>
        </w:rPr>
        <w:t> </w:t>
      </w:r>
      <w:r>
        <w:rPr>
          <w:spacing w:val="-42"/>
        </w:rPr>
      </w:r>
      <w:r>
        <w:rPr/>
        <w:t>相关的生产、供应和销售系统，具有完整的业务体系及面向市场独立经营的能力。</w:t>
      </w:r>
    </w:p>
    <w:p>
      <w:pPr>
        <w:pStyle w:val="BodyText"/>
        <w:spacing w:line="381" w:lineRule="auto" w:before="40"/>
        <w:ind w:left="657" w:right="0" w:firstLine="8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关于董事与董事会</w:t>
      </w:r>
      <w:r>
        <w:rPr>
          <w:w w:val="100"/>
        </w:rPr>
        <w:t> </w:t>
      </w:r>
      <w:r>
        <w:rPr/>
        <w:t>公司严格按照《公司法》、《深圳证券交易所中小企业板上市公司规范运作指引》和《公司章程》</w:t>
      </w:r>
    </w:p>
    <w:p>
      <w:pPr>
        <w:pStyle w:val="BodyText"/>
        <w:spacing w:line="240" w:lineRule="auto" w:before="62"/>
        <w:ind w:right="0"/>
        <w:jc w:val="left"/>
      </w:pPr>
      <w:r>
        <w:rPr/>
        <w:t>等相关法律法规来选聘程序选举董事，董事会由</w:t>
      </w:r>
      <w:r>
        <w:rPr>
          <w:rFonts w:ascii="Times New Roman" w:hAnsi="Times New Roman" w:cs="Times New Roman" w:eastAsia="Times New Roman" w:hint="default"/>
        </w:rPr>
        <w:t>9</w:t>
      </w:r>
      <w:r>
        <w:rPr/>
        <w:t>名董事构成，其中独立董事</w:t>
      </w:r>
      <w:r>
        <w:rPr>
          <w:rFonts w:ascii="Times New Roman" w:hAnsi="Times New Roman" w:cs="Times New Roman" w:eastAsia="Times New Roman" w:hint="default"/>
        </w:rPr>
        <w:t>3</w:t>
      </w:r>
      <w:r>
        <w:rPr/>
        <w:t>名</w:t>
      </w:r>
      <w:r>
        <w:rPr>
          <w:rFonts w:ascii="Times New Roman" w:hAnsi="Times New Roman" w:cs="Times New Roman" w:eastAsia="Times New Roman" w:hint="default"/>
        </w:rPr>
        <w:t>(1</w:t>
      </w:r>
      <w:r>
        <w:rPr/>
        <w:t>名为会计专业人士）。</w:t>
      </w:r>
    </w:p>
    <w:p>
      <w:pPr>
        <w:spacing w:after="0" w:line="240"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00" w:lineRule="auto" w:before="36"/>
        <w:ind w:right="209"/>
        <w:jc w:val="both"/>
      </w:pPr>
      <w:r>
        <w:rPr>
          <w:spacing w:val="-2"/>
        </w:rPr>
        <w:t>公司董事会设立有董事会战略委员会、审计委员会、提名委员会、薪酬与考核委员会。公司全体董事认真</w:t>
      </w:r>
      <w:r>
        <w:rPr>
          <w:spacing w:val="-47"/>
        </w:rPr>
        <w:t> </w:t>
      </w:r>
      <w:r>
        <w:rPr>
          <w:spacing w:val="-47"/>
        </w:rPr>
      </w:r>
      <w:r>
        <w:rPr>
          <w:spacing w:val="-2"/>
        </w:rPr>
        <w:t>出席董事会和股东大会，积极参加相关知识的培训，熟悉有关法律法规。独立董事独立履行职责，维护公</w:t>
      </w:r>
      <w:r>
        <w:rPr>
          <w:spacing w:val="-47"/>
        </w:rPr>
        <w:t> </w:t>
      </w:r>
      <w:r>
        <w:rPr>
          <w:spacing w:val="-47"/>
        </w:rPr>
      </w:r>
      <w:r>
        <w:rPr/>
        <w:t>司整体利益，尤其关注中小股东的合法权益不受损害，对重要及重大事项发表独立意见。</w:t>
      </w:r>
    </w:p>
    <w:p>
      <w:pPr>
        <w:pStyle w:val="BodyText"/>
        <w:spacing w:line="403" w:lineRule="auto" w:before="45"/>
        <w:ind w:left="741" w:right="0"/>
        <w:jc w:val="left"/>
      </w:pPr>
      <w:r>
        <w:rPr/>
        <w:t>（四）关于监事与监事会</w:t>
      </w:r>
      <w:r>
        <w:rPr>
          <w:w w:val="100"/>
        </w:rPr>
        <w:t> </w:t>
      </w:r>
      <w:r>
        <w:rPr>
          <w:spacing w:val="-1"/>
        </w:rPr>
        <w:t>公司严格按照《公司法》、《公司章程》等相关法律法规选举产生监事人选，监事会人数及人员构</w:t>
      </w:r>
    </w:p>
    <w:p>
      <w:pPr>
        <w:pStyle w:val="BodyText"/>
        <w:spacing w:line="400" w:lineRule="auto" w:before="40"/>
        <w:ind w:right="207"/>
        <w:jc w:val="both"/>
      </w:pPr>
      <w:r>
        <w:rPr>
          <w:spacing w:val="-2"/>
        </w:rPr>
        <w:t>成符合法律法规的要求。公司制定有《监事会议事规则》；监事的任职资格、任免情况符合规定；公司各</w:t>
      </w:r>
      <w:r>
        <w:rPr>
          <w:spacing w:val="-42"/>
        </w:rPr>
        <w:t> </w:t>
      </w:r>
      <w:r>
        <w:rPr>
          <w:spacing w:val="-42"/>
        </w:rPr>
      </w:r>
      <w:r>
        <w:rPr>
          <w:spacing w:val="-2"/>
        </w:rPr>
        <w:t>位监事认真出席监事会，通过列席股东大会、董事会会议，召开监事会会议等方式，审核董事会编制的定</w:t>
      </w:r>
      <w:r>
        <w:rPr>
          <w:spacing w:val="-50"/>
        </w:rPr>
        <w:t> </w:t>
      </w:r>
      <w:r>
        <w:rPr>
          <w:spacing w:val="-50"/>
        </w:rPr>
      </w:r>
      <w:r>
        <w:rPr>
          <w:spacing w:val="-2"/>
        </w:rPr>
        <w:t>期报告并提出书面审核意见，对公司的重大事项、关联交易、财务状况以及公司董事、高级管理人员履行</w:t>
      </w:r>
      <w:r>
        <w:rPr>
          <w:spacing w:val="-47"/>
        </w:rPr>
        <w:t> </w:t>
      </w:r>
      <w:r>
        <w:rPr>
          <w:spacing w:val="-47"/>
        </w:rPr>
      </w:r>
      <w:r>
        <w:rPr/>
        <w:t>职责情况的合法性、合规性进行有效监督。</w:t>
      </w:r>
    </w:p>
    <w:p>
      <w:pPr>
        <w:pStyle w:val="BodyText"/>
        <w:spacing w:line="403" w:lineRule="auto" w:before="46"/>
        <w:ind w:left="573" w:right="0"/>
        <w:jc w:val="left"/>
      </w:pPr>
      <w:r>
        <w:rPr/>
        <w:t>（五）公司经理层：</w:t>
      </w:r>
      <w:r>
        <w:rPr>
          <w:w w:val="100"/>
        </w:rPr>
        <w:t> </w:t>
      </w:r>
      <w:r>
        <w:rPr/>
        <w:t>公司设总经理</w:t>
      </w:r>
      <w:r>
        <w:rPr>
          <w:rFonts w:ascii="Times New Roman" w:hAnsi="Times New Roman" w:cs="Times New Roman" w:eastAsia="Times New Roman" w:hint="default"/>
        </w:rPr>
        <w:t>1</w:t>
      </w:r>
      <w:r>
        <w:rPr/>
        <w:t>名，由董事长提名，经董事会聘任或解聘；公司副总经理经总经理提名，由董事会聘</w:t>
      </w:r>
    </w:p>
    <w:p>
      <w:pPr>
        <w:pStyle w:val="BodyText"/>
        <w:spacing w:line="403" w:lineRule="auto" w:before="9"/>
        <w:ind w:right="185"/>
        <w:jc w:val="both"/>
      </w:pPr>
      <w:r>
        <w:rPr>
          <w:spacing w:val="-2"/>
        </w:rPr>
        <w:t>任。总经理每届任期三年，可以连聘连任。公司经理层的推选通过对其工作业绩、工作能力、工作经验、</w:t>
      </w:r>
      <w:r>
        <w:rPr>
          <w:spacing w:val="-21"/>
        </w:rPr>
        <w:t> </w:t>
      </w:r>
      <w:r>
        <w:rPr>
          <w:spacing w:val="-21"/>
        </w:rPr>
      </w:r>
      <w:r>
        <w:rPr/>
        <w:t>管理水平、创新意识等综合素质的考量来权衡判断是否能胜任相应的职务。</w:t>
      </w:r>
    </w:p>
    <w:p>
      <w:pPr>
        <w:pStyle w:val="BodyText"/>
        <w:spacing w:line="240" w:lineRule="auto" w:before="43"/>
        <w:ind w:left="573" w:right="0"/>
        <w:jc w:val="left"/>
      </w:pPr>
      <w:r>
        <w:rPr/>
        <w:t>在《公司章程》和《总经理工作细则》中，合理规范和明确了总经理及经理层的各项权责。</w:t>
      </w:r>
    </w:p>
    <w:p>
      <w:pPr>
        <w:spacing w:line="240" w:lineRule="auto" w:before="0"/>
        <w:rPr>
          <w:rFonts w:ascii="宋体" w:hAnsi="宋体" w:cs="宋体" w:eastAsia="宋体" w:hint="default"/>
          <w:sz w:val="14"/>
          <w:szCs w:val="14"/>
        </w:rPr>
      </w:pPr>
    </w:p>
    <w:p>
      <w:pPr>
        <w:pStyle w:val="BodyText"/>
        <w:spacing w:line="403" w:lineRule="auto"/>
        <w:ind w:left="657" w:right="0"/>
        <w:jc w:val="left"/>
      </w:pPr>
      <w:r>
        <w:rPr/>
        <w:t>（六）关于绩效评价和激励约束机制</w:t>
      </w:r>
      <w:r>
        <w:rPr>
          <w:w w:val="100"/>
        </w:rPr>
        <w:t> </w:t>
      </w:r>
      <w:r>
        <w:rPr>
          <w:spacing w:val="-2"/>
        </w:rPr>
        <w:t>公司高级管理人员的聘任公开、透明，符合法律、法规的规定。公司已建立企业绩效激励与评价体</w:t>
      </w:r>
    </w:p>
    <w:p>
      <w:pPr>
        <w:pStyle w:val="BodyText"/>
        <w:spacing w:line="400" w:lineRule="auto" w:before="43"/>
        <w:ind w:right="185"/>
        <w:jc w:val="both"/>
      </w:pPr>
      <w:r>
        <w:rPr>
          <w:spacing w:val="-2"/>
        </w:rPr>
        <w:t>系，公司经营者的收入与工作绩效挂钩。公司将根据公司经营发展情况，不断探索更多形式的激励方式，</w:t>
      </w:r>
      <w:r>
        <w:rPr>
          <w:spacing w:val="-21"/>
        </w:rPr>
        <w:t> </w:t>
      </w:r>
      <w:r>
        <w:rPr>
          <w:spacing w:val="-21"/>
        </w:rPr>
      </w:r>
      <w:r>
        <w:rPr/>
        <w:t>完善绩效评价标准，更好地调动管理人员的工作积极性，促进公司发展。</w:t>
      </w:r>
    </w:p>
    <w:p>
      <w:pPr>
        <w:pStyle w:val="BodyText"/>
        <w:spacing w:line="403" w:lineRule="auto" w:before="45"/>
        <w:ind w:left="573" w:right="0"/>
        <w:jc w:val="left"/>
      </w:pPr>
      <w:r>
        <w:rPr/>
        <w:t>（七）关于利益相关者</w:t>
      </w:r>
      <w:r>
        <w:rPr>
          <w:w w:val="100"/>
        </w:rPr>
        <w:t> </w:t>
      </w:r>
      <w:r>
        <w:rPr>
          <w:spacing w:val="-2"/>
        </w:rPr>
        <w:t>公司积极与相关利益者合作，主动承担社会责任，尊重和维护相关利益者的合法权益，加强与各方的</w:t>
      </w:r>
    </w:p>
    <w:p>
      <w:pPr>
        <w:pStyle w:val="BodyText"/>
        <w:spacing w:line="240" w:lineRule="auto" w:before="40"/>
        <w:ind w:right="0"/>
        <w:jc w:val="both"/>
      </w:pPr>
      <w:r>
        <w:rPr/>
        <w:t>沟通和交流，实现股东、员工、社会等各方利益的协调平衡，共同推动公司稳健发展。</w:t>
      </w:r>
    </w:p>
    <w:p>
      <w:pPr>
        <w:spacing w:line="240" w:lineRule="auto" w:before="3"/>
        <w:rPr>
          <w:rFonts w:ascii="宋体" w:hAnsi="宋体" w:cs="宋体" w:eastAsia="宋体" w:hint="default"/>
          <w:sz w:val="14"/>
          <w:szCs w:val="14"/>
        </w:rPr>
      </w:pPr>
    </w:p>
    <w:p>
      <w:pPr>
        <w:pStyle w:val="BodyText"/>
        <w:spacing w:line="403" w:lineRule="auto"/>
        <w:ind w:left="573" w:right="0"/>
        <w:jc w:val="left"/>
      </w:pPr>
      <w:r>
        <w:rPr/>
        <w:t>（八）信息披露管理及透明度</w:t>
      </w:r>
      <w:r>
        <w:rPr>
          <w:w w:val="100"/>
        </w:rPr>
        <w:t> </w:t>
      </w:r>
      <w:r>
        <w:rPr>
          <w:spacing w:val="-5"/>
        </w:rPr>
        <w:t>公司严格按照有关法律法规以及《深圳证券交易所股票上市规则》、《上市公司信息披露管理办法》、</w:t>
      </w:r>
    </w:p>
    <w:p>
      <w:pPr>
        <w:pStyle w:val="BodyText"/>
        <w:spacing w:line="403" w:lineRule="auto" w:before="40"/>
        <w:ind w:right="206"/>
        <w:jc w:val="both"/>
      </w:pPr>
      <w:r>
        <w:rPr>
          <w:spacing w:val="-2"/>
        </w:rPr>
        <w:t>《公司章程》等要求，认真履行信息披露义务。明确董事长为投资者关系管理的第一负责人，主办人（直</w:t>
      </w:r>
      <w:r>
        <w:rPr>
          <w:spacing w:val="-43"/>
        </w:rPr>
        <w:t> </w:t>
      </w:r>
      <w:r>
        <w:rPr>
          <w:spacing w:val="-43"/>
        </w:rPr>
      </w:r>
      <w:r>
        <w:rPr>
          <w:spacing w:val="-2"/>
        </w:rPr>
        <w:t>接责任人）为董事会秘书，具体负责信息披露工作，和投资者关系管理，接待投资者的来访和咨询，制定</w:t>
      </w:r>
      <w:r>
        <w:rPr>
          <w:spacing w:val="-43"/>
        </w:rPr>
        <w:t> </w:t>
      </w:r>
      <w:r>
        <w:rPr>
          <w:spacing w:val="-43"/>
        </w:rPr>
      </w:r>
      <w:r>
        <w:rPr>
          <w:spacing w:val="-2"/>
        </w:rPr>
        <w:t>了《信息披露管理制度》、《重大信息内部报告制度》、《内幕信息知情人登记与报备制度》和《年度报</w:t>
      </w:r>
      <w:r>
        <w:rPr>
          <w:spacing w:val="-43"/>
        </w:rPr>
        <w:t> </w:t>
      </w:r>
      <w:r>
        <w:rPr>
          <w:spacing w:val="-43"/>
        </w:rPr>
      </w:r>
      <w:r>
        <w:rPr>
          <w:spacing w:val="-2"/>
        </w:rPr>
        <w:t>告差错责任追究制度》等，设立专门机构并配备了相应人员，真实、准确、及时、公平、完整地披露有关</w:t>
      </w:r>
      <w:r>
        <w:rPr>
          <w:spacing w:val="-49"/>
        </w:rPr>
        <w:t> </w:t>
      </w:r>
      <w:r>
        <w:rPr>
          <w:spacing w:val="-49"/>
        </w:rPr>
      </w:r>
      <w:r>
        <w:rPr/>
        <w:t>信</w:t>
      </w:r>
      <w:r>
        <w:rPr>
          <w:spacing w:val="-73"/>
        </w:rPr>
        <w:t> </w:t>
      </w:r>
      <w:r>
        <w:rPr/>
        <w:t>息</w:t>
      </w:r>
      <w:r>
        <w:rPr>
          <w:spacing w:val="-73"/>
        </w:rPr>
        <w:t> </w:t>
      </w:r>
      <w:r>
        <w:rPr/>
        <w:t>，</w:t>
      </w:r>
      <w:r>
        <w:rPr>
          <w:spacing w:val="-73"/>
        </w:rPr>
        <w:t> </w:t>
      </w:r>
      <w:r>
        <w:rPr/>
        <w:t>确</w:t>
      </w:r>
      <w:r>
        <w:rPr>
          <w:spacing w:val="-73"/>
        </w:rPr>
        <w:t> </w:t>
      </w:r>
      <w:r>
        <w:rPr/>
        <w:t>保</w:t>
      </w:r>
      <w:r>
        <w:rPr>
          <w:spacing w:val="-76"/>
        </w:rPr>
        <w:t> </w:t>
      </w:r>
      <w:r>
        <w:rPr/>
        <w:t>公</w:t>
      </w:r>
      <w:r>
        <w:rPr>
          <w:spacing w:val="-73"/>
        </w:rPr>
        <w:t> </w:t>
      </w:r>
      <w:r>
        <w:rPr/>
        <w:t>司</w:t>
      </w:r>
      <w:r>
        <w:rPr>
          <w:spacing w:val="-73"/>
        </w:rPr>
        <w:t> </w:t>
      </w:r>
      <w:r>
        <w:rPr/>
        <w:t>所</w:t>
      </w:r>
      <w:r>
        <w:rPr>
          <w:spacing w:val="-73"/>
        </w:rPr>
        <w:t> </w:t>
      </w:r>
      <w:r>
        <w:rPr/>
        <w:t>有</w:t>
      </w:r>
      <w:r>
        <w:rPr>
          <w:spacing w:val="-76"/>
        </w:rPr>
        <w:t> </w:t>
      </w:r>
      <w:r>
        <w:rPr/>
        <w:t>股</w:t>
      </w:r>
      <w:r>
        <w:rPr>
          <w:spacing w:val="-76"/>
        </w:rPr>
        <w:t> </w:t>
      </w:r>
      <w:r>
        <w:rPr/>
        <w:t>东</w:t>
      </w:r>
      <w:r>
        <w:rPr>
          <w:spacing w:val="-73"/>
        </w:rPr>
        <w:t> </w:t>
      </w:r>
      <w:r>
        <w:rPr/>
        <w:t>能</w:t>
      </w:r>
      <w:r>
        <w:rPr>
          <w:spacing w:val="-73"/>
        </w:rPr>
        <w:t> </w:t>
      </w:r>
      <w:r>
        <w:rPr/>
        <w:t>够</w:t>
      </w:r>
      <w:r>
        <w:rPr>
          <w:spacing w:val="-73"/>
        </w:rPr>
        <w:t> </w:t>
      </w:r>
      <w:r>
        <w:rPr/>
        <w:t>以</w:t>
      </w:r>
      <w:r>
        <w:rPr>
          <w:spacing w:val="-73"/>
        </w:rPr>
        <w:t> </w:t>
      </w:r>
      <w:r>
        <w:rPr/>
        <w:t>平</w:t>
      </w:r>
      <w:r>
        <w:rPr>
          <w:spacing w:val="-76"/>
        </w:rPr>
        <w:t> </w:t>
      </w:r>
      <w:r>
        <w:rPr/>
        <w:t>等</w:t>
      </w:r>
      <w:r>
        <w:rPr>
          <w:spacing w:val="-73"/>
        </w:rPr>
        <w:t> </w:t>
      </w:r>
      <w:r>
        <w:rPr/>
        <w:t>的</w:t>
      </w:r>
      <w:r>
        <w:rPr>
          <w:spacing w:val="-73"/>
        </w:rPr>
        <w:t> </w:t>
      </w:r>
      <w:r>
        <w:rPr/>
        <w:t>机</w:t>
      </w:r>
      <w:r>
        <w:rPr>
          <w:spacing w:val="-73"/>
        </w:rPr>
        <w:t> </w:t>
      </w:r>
      <w:r>
        <w:rPr/>
        <w:t>会</w:t>
      </w:r>
      <w:r>
        <w:rPr>
          <w:spacing w:val="-76"/>
        </w:rPr>
        <w:t> </w:t>
      </w:r>
      <w:r>
        <w:rPr/>
        <w:t>获</w:t>
      </w:r>
      <w:r>
        <w:rPr>
          <w:spacing w:val="-76"/>
        </w:rPr>
        <w:t> </w:t>
      </w:r>
      <w:r>
        <w:rPr/>
        <w:t>得</w:t>
      </w:r>
      <w:r>
        <w:rPr>
          <w:spacing w:val="-73"/>
        </w:rPr>
        <w:t> </w:t>
      </w:r>
      <w:r>
        <w:rPr/>
        <w:t>信</w:t>
      </w:r>
      <w:r>
        <w:rPr>
          <w:spacing w:val="-73"/>
        </w:rPr>
        <w:t> </w:t>
      </w:r>
      <w:r>
        <w:rPr/>
        <w:t>息</w:t>
      </w:r>
      <w:r>
        <w:rPr>
          <w:spacing w:val="-73"/>
        </w:rPr>
        <w:t> </w:t>
      </w:r>
      <w:r>
        <w:rPr/>
        <w:t>。</w:t>
      </w:r>
      <w:r>
        <w:rPr>
          <w:spacing w:val="-73"/>
        </w:rPr>
        <w:t> </w:t>
      </w:r>
      <w:r>
        <w:rPr/>
        <w:t>公</w:t>
      </w:r>
      <w:r>
        <w:rPr>
          <w:spacing w:val="-76"/>
        </w:rPr>
        <w:t> </w:t>
      </w:r>
      <w:r>
        <w:rPr/>
        <w:t>司</w:t>
      </w:r>
      <w:r>
        <w:rPr>
          <w:spacing w:val="-73"/>
        </w:rPr>
        <w:t> </w:t>
      </w:r>
      <w:r>
        <w:rPr/>
        <w:t>指</w:t>
      </w:r>
      <w:r>
        <w:rPr>
          <w:spacing w:val="-73"/>
        </w:rPr>
        <w:t> </w:t>
      </w:r>
      <w:r>
        <w:rPr/>
        <w:t>定</w:t>
      </w:r>
      <w:r>
        <w:rPr>
          <w:spacing w:val="-73"/>
        </w:rPr>
        <w:t> </w:t>
      </w:r>
      <w:r>
        <w:rPr/>
        <w:t>《</w:t>
      </w:r>
      <w:r>
        <w:rPr>
          <w:spacing w:val="-76"/>
        </w:rPr>
        <w:t> </w:t>
      </w:r>
      <w:r>
        <w:rPr/>
        <w:t>证</w:t>
      </w:r>
      <w:r>
        <w:rPr>
          <w:spacing w:val="-76"/>
        </w:rPr>
        <w:t> </w:t>
      </w:r>
      <w:r>
        <w:rPr/>
        <w:t>券</w:t>
      </w:r>
      <w:r>
        <w:rPr>
          <w:spacing w:val="-73"/>
        </w:rPr>
        <w:t> </w:t>
      </w:r>
      <w:r>
        <w:rPr/>
        <w:t>时</w:t>
      </w:r>
      <w:r>
        <w:rPr>
          <w:spacing w:val="-73"/>
        </w:rPr>
        <w:t> </w:t>
      </w:r>
      <w:r>
        <w:rPr/>
        <w:t>报</w:t>
      </w:r>
      <w:r>
        <w:rPr>
          <w:spacing w:val="-73"/>
        </w:rPr>
        <w:t> </w:t>
      </w:r>
      <w:r>
        <w:rPr/>
        <w:t>》</w:t>
      </w:r>
      <w:r>
        <w:rPr>
          <w:spacing w:val="-73"/>
        </w:rPr>
        <w:t> </w:t>
      </w:r>
      <w:r>
        <w:rPr/>
        <w:t>和</w:t>
      </w:r>
      <w:r>
        <w:rPr>
          <w:spacing w:val="-76"/>
        </w:rPr>
        <w:t> </w:t>
      </w:r>
      <w:r>
        <w:rPr/>
        <w:t>巨</w:t>
      </w:r>
      <w:r>
        <w:rPr>
          <w:spacing w:val="-73"/>
        </w:rPr>
        <w:t> </w:t>
      </w:r>
      <w:r>
        <w:rPr/>
        <w:t>潮</w:t>
      </w:r>
      <w:r>
        <w:rPr>
          <w:spacing w:val="-73"/>
        </w:rPr>
        <w:t> </w:t>
      </w:r>
      <w:r>
        <w:rPr/>
        <w:t>资</w:t>
      </w:r>
      <w:r>
        <w:rPr>
          <w:spacing w:val="-73"/>
        </w:rPr>
        <w:t> </w:t>
      </w:r>
      <w:r>
        <w:rPr/>
        <w:t>讯</w:t>
      </w:r>
      <w:r>
        <w:rPr>
          <w:spacing w:val="-76"/>
        </w:rPr>
        <w:t> </w:t>
      </w:r>
      <w:r>
        <w:rPr/>
        <w:t>网</w:t>
      </w:r>
    </w:p>
    <w:p>
      <w:pPr>
        <w:pStyle w:val="BodyText"/>
        <w:spacing w:line="240" w:lineRule="auto" w:before="43"/>
        <w:ind w:right="0"/>
        <w:jc w:val="both"/>
      </w:pPr>
      <w:r>
        <w:rPr/>
        <w:t>（</w:t>
      </w:r>
      <w:hyperlink r:id="rId13">
        <w:r>
          <w:rPr>
            <w:rFonts w:ascii="Times New Roman" w:hAnsi="Times New Roman" w:cs="Times New Roman" w:eastAsia="Times New Roman" w:hint="default"/>
          </w:rPr>
          <w:t>http://www.cninfo.com.cn</w:t>
        </w:r>
      </w:hyperlink>
      <w:r>
        <w:rPr/>
        <w:t>）为公司信息披露的指定媒体。</w:t>
      </w:r>
    </w:p>
    <w:p>
      <w:pPr>
        <w:spacing w:after="0" w:line="240" w:lineRule="auto"/>
        <w:jc w:val="both"/>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57" w:lineRule="auto" w:before="117"/>
        <w:ind w:left="152" w:right="461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公司治理与《公司法》和中国证监会相关规定的要求不存在差异。</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w:t>
      </w:r>
    </w:p>
    <w:p>
      <w:pPr>
        <w:spacing w:line="240" w:lineRule="auto" w:before="9"/>
        <w:rPr>
          <w:rFonts w:ascii="宋体" w:hAnsi="宋体" w:cs="宋体" w:eastAsia="宋体" w:hint="default"/>
          <w:sz w:val="17"/>
          <w:szCs w:val="17"/>
        </w:rPr>
      </w:pPr>
    </w:p>
    <w:p>
      <w:pPr>
        <w:pStyle w:val="BodyText"/>
        <w:spacing w:line="400" w:lineRule="auto"/>
        <w:ind w:left="573" w:right="0"/>
        <w:jc w:val="left"/>
      </w:pPr>
      <w:r>
        <w:rPr/>
        <w:t>（一）公司治理专项活动开展情况</w:t>
      </w:r>
      <w:r>
        <w:rPr>
          <w:w w:val="100"/>
        </w:rPr>
        <w:t> </w:t>
      </w:r>
      <w:r>
        <w:rPr>
          <w:spacing w:val="-2"/>
        </w:rPr>
        <w:t>根据中国证监会河南监管局《关于对河南华英农业发展股份有限公司治理情况的综合评价及整改意</w:t>
      </w:r>
    </w:p>
    <w:p>
      <w:pPr>
        <w:pStyle w:val="BodyText"/>
        <w:spacing w:line="379" w:lineRule="auto" w:before="45"/>
        <w:ind w:right="103"/>
        <w:jc w:val="left"/>
      </w:pPr>
      <w:r>
        <w:rPr>
          <w:spacing w:val="-17"/>
          <w:w w:val="100"/>
        </w:rPr>
        <w:t>见》（豫证监发【</w:t>
      </w:r>
      <w:r>
        <w:rPr>
          <w:rFonts w:ascii="Times New Roman" w:hAnsi="Times New Roman" w:cs="Times New Roman" w:eastAsia="Times New Roman" w:hint="default"/>
          <w:spacing w:val="-17"/>
          <w:w w:val="100"/>
        </w:rPr>
        <w:t>2012</w:t>
      </w:r>
      <w:r>
        <w:rPr>
          <w:spacing w:val="-17"/>
          <w:w w:val="100"/>
        </w:rPr>
        <w:t>】</w:t>
      </w:r>
      <w:r>
        <w:rPr>
          <w:rFonts w:ascii="Times New Roman" w:hAnsi="Times New Roman" w:cs="Times New Roman" w:eastAsia="Times New Roman" w:hint="default"/>
          <w:spacing w:val="-17"/>
          <w:w w:val="100"/>
        </w:rPr>
        <w:t>66</w:t>
      </w:r>
      <w:r>
        <w:rPr>
          <w:rFonts w:ascii="Times New Roman" w:hAnsi="Times New Roman" w:cs="Times New Roman" w:eastAsia="Times New Roman" w:hint="default"/>
          <w:w w:val="100"/>
        </w:rPr>
        <w:t> </w:t>
      </w:r>
      <w:r>
        <w:rPr>
          <w:spacing w:val="-9"/>
          <w:w w:val="100"/>
        </w:rPr>
        <w:t>号），公司领导高度重视，本着实事求是的原则，严格对照有关法律法规以及《公</w:t>
      </w:r>
      <w:r>
        <w:rPr>
          <w:spacing w:val="-93"/>
          <w:w w:val="100"/>
        </w:rPr>
        <w:t> </w:t>
      </w:r>
      <w:r>
        <w:rPr>
          <w:spacing w:val="-93"/>
          <w:w w:val="100"/>
        </w:rPr>
      </w:r>
      <w:r>
        <w:rPr>
          <w:spacing w:val="-15"/>
          <w:w w:val="100"/>
        </w:rPr>
        <w:t>司章程》、《股东大会议事规则》、《董事会议事规则》等内部规章制度的规定，对公司治理进行了自查。</w:t>
      </w:r>
      <w:r>
        <w:rPr>
          <w:rFonts w:ascii="Times New Roman" w:hAnsi="Times New Roman" w:cs="Times New Roman" w:eastAsia="Times New Roman" w:hint="default"/>
          <w:spacing w:val="-15"/>
          <w:w w:val="100"/>
        </w:rPr>
        <w:t>2012</w:t>
      </w:r>
      <w:r>
        <w:rPr>
          <w:rFonts w:ascii="Times New Roman" w:hAnsi="Times New Roman" w:cs="Times New Roman" w:eastAsia="Times New Roman" w:hint="default"/>
          <w:spacing w:val="-13"/>
          <w:w w:val="100"/>
        </w:rPr>
        <w:t> </w:t>
      </w:r>
      <w:r>
        <w:rPr>
          <w:rFonts w:ascii="Times New Roman" w:hAnsi="Times New Roman" w:cs="Times New Roman" w:eastAsia="Times New Roman" w:hint="default"/>
          <w:spacing w:val="-13"/>
          <w:w w:val="100"/>
        </w:rPr>
      </w:r>
      <w:r>
        <w:rPr/>
        <w:t>年</w:t>
      </w:r>
      <w:r>
        <w:rPr>
          <w:spacing w:val="-33"/>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月</w:t>
      </w:r>
      <w:r>
        <w:rPr>
          <w:spacing w:val="-34"/>
        </w:rPr>
        <w:t> </w:t>
      </w:r>
      <w:r>
        <w:rPr>
          <w:rFonts w:ascii="Times New Roman" w:hAnsi="Times New Roman" w:cs="Times New Roman" w:eastAsia="Times New Roman" w:hint="default"/>
        </w:rPr>
        <w:t>29</w:t>
      </w:r>
      <w:r>
        <w:rPr>
          <w:rFonts w:ascii="Times New Roman" w:hAnsi="Times New Roman" w:cs="Times New Roman" w:eastAsia="Times New Roman" w:hint="default"/>
          <w:spacing w:val="15"/>
        </w:rPr>
        <w:t> </w:t>
      </w:r>
      <w:r>
        <w:rPr>
          <w:spacing w:val="-3"/>
        </w:rPr>
        <w:t>日，第四届董事会第十次会议审议通过《关于</w:t>
      </w:r>
      <w:r>
        <w:rPr>
          <w:rFonts w:ascii="Times New Roman" w:hAnsi="Times New Roman" w:cs="Times New Roman" w:eastAsia="Times New Roman" w:hint="default"/>
          <w:spacing w:val="-3"/>
        </w:rPr>
        <w:t>&lt;</w:t>
      </w:r>
      <w:r>
        <w:rPr>
          <w:spacing w:val="-3"/>
        </w:rPr>
        <w:t>中国证监会河南监管局对公司治理情况的综合评</w:t>
      </w:r>
      <w:r>
        <w:rPr>
          <w:spacing w:val="-97"/>
        </w:rPr>
        <w:t> </w:t>
      </w:r>
      <w:r>
        <w:rPr>
          <w:spacing w:val="-97"/>
        </w:rPr>
      </w:r>
      <w:r>
        <w:rPr>
          <w:spacing w:val="-13"/>
          <w:w w:val="100"/>
        </w:rPr>
        <w:t>价及整改意见</w:t>
      </w:r>
      <w:r>
        <w:rPr>
          <w:rFonts w:ascii="Times New Roman" w:hAnsi="Times New Roman" w:cs="Times New Roman" w:eastAsia="Times New Roman" w:hint="default"/>
          <w:spacing w:val="-13"/>
          <w:w w:val="100"/>
        </w:rPr>
        <w:t>&gt;</w:t>
      </w:r>
      <w:r>
        <w:rPr>
          <w:spacing w:val="-13"/>
          <w:w w:val="100"/>
        </w:rPr>
        <w:t>的整改措施的议案》，公司逐步修订完善《募集资金管理制度》、《独立董事工作制度》、《公</w:t>
      </w:r>
      <w:r>
        <w:rPr>
          <w:spacing w:val="-101"/>
          <w:w w:val="100"/>
        </w:rPr>
        <w:t> </w:t>
      </w:r>
      <w:r>
        <w:rPr>
          <w:spacing w:val="-101"/>
          <w:w w:val="100"/>
        </w:rPr>
      </w:r>
      <w:r>
        <w:rPr/>
        <w:t>司信息披露管理办法》等。具体内容详见</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t>日巨潮资讯网（</w:t>
      </w:r>
      <w:hyperlink r:id="rId13">
        <w:r>
          <w:rPr>
            <w:rFonts w:ascii="Times New Roman" w:hAnsi="Times New Roman" w:cs="Times New Roman" w:eastAsia="Times New Roman" w:hint="default"/>
          </w:rPr>
          <w:t>http://www.cninfo.com.cn</w:t>
        </w:r>
      </w:hyperlink>
      <w:r>
        <w:rPr/>
        <w:t>）的相</w:t>
      </w:r>
      <w:r>
        <w:rPr>
          <w:w w:val="100"/>
        </w:rPr>
        <w:t> </w:t>
      </w:r>
      <w:r>
        <w:rPr/>
        <w:t>应公告。</w:t>
      </w:r>
    </w:p>
    <w:p>
      <w:pPr>
        <w:pStyle w:val="BodyText"/>
        <w:spacing w:line="403" w:lineRule="auto" w:before="64"/>
        <w:ind w:left="573" w:right="0"/>
        <w:jc w:val="left"/>
      </w:pPr>
      <w:r>
        <w:rPr/>
        <w:t>（二）内幕信息知情人管理制度的建设情况</w:t>
      </w:r>
      <w:r>
        <w:rPr>
          <w:w w:val="100"/>
        </w:rPr>
        <w:t> </w:t>
      </w:r>
      <w:r>
        <w:rPr>
          <w:spacing w:val="-4"/>
        </w:rPr>
        <w:t>为进一步完善公司的内幕信息管理</w:t>
      </w:r>
      <w:r>
        <w:rPr>
          <w:rFonts w:ascii="Times New Roman" w:hAnsi="Times New Roman" w:cs="Times New Roman" w:eastAsia="Times New Roman" w:hint="default"/>
          <w:spacing w:val="-4"/>
        </w:rPr>
        <w:t>,</w:t>
      </w:r>
      <w:r>
        <w:rPr>
          <w:spacing w:val="-4"/>
        </w:rPr>
        <w:t>确保信息披露的真实、准确、完整、及时和公平，维护公司的独立</w:t>
      </w:r>
    </w:p>
    <w:p>
      <w:pPr>
        <w:pStyle w:val="BodyText"/>
        <w:spacing w:line="386" w:lineRule="auto" w:before="9"/>
        <w:ind w:right="206"/>
        <w:jc w:val="both"/>
      </w:pPr>
      <w:r>
        <w:rPr>
          <w:spacing w:val="-12"/>
          <w:w w:val="100"/>
        </w:rPr>
        <w:t>性</w:t>
      </w:r>
      <w:r>
        <w:rPr>
          <w:rFonts w:ascii="Times New Roman" w:hAnsi="Times New Roman" w:cs="Times New Roman" w:eastAsia="Times New Roman" w:hint="default"/>
          <w:spacing w:val="-12"/>
          <w:w w:val="100"/>
        </w:rPr>
        <w:t>,</w:t>
      </w:r>
      <w:r>
        <w:rPr>
          <w:spacing w:val="-12"/>
          <w:w w:val="100"/>
        </w:rPr>
        <w:t>防范内幕信息知情人滥用知情权、泄露内幕信息、进行内幕交易，根据《公司法》、《证券法》、《深圳证</w:t>
      </w:r>
      <w:r>
        <w:rPr>
          <w:spacing w:val="-86"/>
          <w:w w:val="100"/>
        </w:rPr>
        <w:t> </w:t>
      </w:r>
      <w:r>
        <w:rPr>
          <w:spacing w:val="-86"/>
          <w:w w:val="100"/>
        </w:rPr>
      </w:r>
      <w:r>
        <w:rPr>
          <w:spacing w:val="-2"/>
        </w:rPr>
        <w:t>券交易所股票上市规则》及《深圳证券交易所中小企业板上市公司规范运作指引》等有关法律、法规，以</w:t>
      </w:r>
      <w:r>
        <w:rPr>
          <w:spacing w:val="-43"/>
        </w:rPr>
        <w:t> </w:t>
      </w:r>
      <w:r>
        <w:rPr>
          <w:spacing w:val="-43"/>
        </w:rPr>
      </w:r>
      <w:r>
        <w:rPr/>
        <w:t>及《公司章程》的有关规定</w:t>
      </w:r>
      <w:r>
        <w:rPr>
          <w:rFonts w:ascii="Times New Roman" w:hAnsi="Times New Roman" w:cs="Times New Roman" w:eastAsia="Times New Roman" w:hint="default"/>
        </w:rPr>
        <w:t>,</w:t>
      </w:r>
      <w:r>
        <w:rPr/>
        <w:t>公司先后于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5"/>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2"/>
        </w:rPr>
        <w:t> </w:t>
      </w:r>
      <w:r>
        <w:rPr/>
        <w:t>月</w:t>
      </w:r>
      <w:r>
        <w:rPr>
          <w:spacing w:val="-56"/>
        </w:rPr>
        <w:t> </w:t>
      </w:r>
      <w:r>
        <w:rPr>
          <w:rFonts w:ascii="Times New Roman" w:hAnsi="Times New Roman" w:cs="Times New Roman" w:eastAsia="Times New Roman" w:hint="default"/>
        </w:rPr>
        <w:t>25</w:t>
      </w:r>
      <w:r>
        <w:rPr>
          <w:rFonts w:ascii="Times New Roman" w:hAnsi="Times New Roman" w:cs="Times New Roman" w:eastAsia="Times New Roman" w:hint="default"/>
          <w:spacing w:val="45"/>
        </w:rPr>
        <w:t> </w:t>
      </w:r>
      <w:r>
        <w:rPr/>
        <w:t>日第三届十二次会议，审议通过了《内幕信息知</w:t>
      </w:r>
      <w:r>
        <w:rPr>
          <w:w w:val="100"/>
        </w:rPr>
        <w:t> </w:t>
      </w:r>
      <w:r>
        <w:rPr>
          <w:spacing w:val="-3"/>
        </w:rPr>
        <w:t>情人报备制度》和《重大信息内部报告制度》明确了内幕知情人的范围、登记报备及责任追究等；</w:t>
      </w:r>
      <w:r>
        <w:rPr>
          <w:rFonts w:ascii="Times New Roman" w:hAnsi="Times New Roman" w:cs="Times New Roman" w:eastAsia="Times New Roman" w:hint="default"/>
          <w:spacing w:val="-3"/>
        </w:rPr>
        <w:t>2011 </w:t>
      </w:r>
      <w:r>
        <w:rPr/>
        <w:t>年</w:t>
      </w:r>
      <w:r>
        <w:rPr>
          <w:spacing w:val="-94"/>
        </w:rPr>
        <w:t>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27 </w:t>
      </w:r>
      <w:r>
        <w:rPr>
          <w:spacing w:val="-4"/>
        </w:rPr>
        <w:t>日第四届董事会第四次会议，审议通过了《公司机构调研接待工作管理办法》深入贯彻证券市场公</w:t>
      </w:r>
      <w:r>
        <w:rPr>
          <w:spacing w:val="-73"/>
        </w:rPr>
        <w:t> </w:t>
      </w:r>
      <w:r>
        <w:rPr>
          <w:spacing w:val="-73"/>
        </w:rPr>
      </w:r>
      <w:r>
        <w:rPr>
          <w:spacing w:val="-2"/>
        </w:rPr>
        <w:t>开、公平、公正原则，规范公司对外接待中的机构调研行为，加强公司与外界的交流和沟通，提高公司投</w:t>
      </w:r>
      <w:r>
        <w:rPr>
          <w:spacing w:val="-43"/>
        </w:rPr>
        <w:t> </w:t>
      </w:r>
      <w:r>
        <w:rPr>
          <w:spacing w:val="-43"/>
        </w:rPr>
      </w:r>
      <w:r>
        <w:rPr>
          <w:spacing w:val="-4"/>
        </w:rPr>
        <w:t>资者关系管理水平；</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0"/>
        </w:rPr>
        <w:t> </w:t>
      </w:r>
      <w:r>
        <w:rPr/>
        <w:t>月</w:t>
      </w:r>
      <w:r>
        <w:rPr>
          <w:spacing w:val="-41"/>
        </w:rPr>
        <w:t> </w:t>
      </w:r>
      <w:r>
        <w:rPr>
          <w:rFonts w:ascii="Times New Roman" w:hAnsi="Times New Roman" w:cs="Times New Roman" w:eastAsia="Times New Roman" w:hint="default"/>
        </w:rPr>
        <w:t>29</w:t>
      </w:r>
      <w:r>
        <w:rPr>
          <w:rFonts w:ascii="Times New Roman" w:hAnsi="Times New Roman" w:cs="Times New Roman" w:eastAsia="Times New Roman" w:hint="default"/>
          <w:spacing w:val="12"/>
        </w:rPr>
        <w:t> </w:t>
      </w:r>
      <w:r>
        <w:rPr>
          <w:spacing w:val="-3"/>
        </w:rPr>
        <w:t>日第四届董事会第七次会议，审议通过了《华英农业内幕信息知情人</w:t>
      </w:r>
    </w:p>
    <w:p>
      <w:pPr>
        <w:pStyle w:val="BodyText"/>
        <w:spacing w:line="240" w:lineRule="auto" w:before="28"/>
        <w:ind w:right="0"/>
        <w:jc w:val="left"/>
      </w:pPr>
      <w:r>
        <w:rPr>
          <w:w w:val="100"/>
        </w:rPr>
        <w:t>报备</w:t>
      </w:r>
      <w:r>
        <w:rPr>
          <w:spacing w:val="-3"/>
          <w:w w:val="100"/>
        </w:rPr>
        <w:t>制</w:t>
      </w:r>
      <w:r>
        <w:rPr>
          <w:w w:val="100"/>
        </w:rPr>
        <w:t>度</w:t>
      </w:r>
      <w:r>
        <w:rPr>
          <w:spacing w:val="-3"/>
          <w:w w:val="100"/>
        </w:rPr>
        <w:t>（</w:t>
      </w:r>
      <w:r>
        <w:rPr>
          <w:w w:val="100"/>
        </w:rPr>
        <w:t>修</w:t>
      </w:r>
      <w:r>
        <w:rPr>
          <w:spacing w:val="-3"/>
          <w:w w:val="100"/>
        </w:rPr>
        <w:t>订</w:t>
      </w:r>
      <w:r>
        <w:rPr>
          <w:spacing w:val="-106"/>
          <w:w w:val="100"/>
        </w:rPr>
        <w:t>）》</w:t>
      </w:r>
      <w:r>
        <w:rPr>
          <w:spacing w:val="-3"/>
          <w:w w:val="100"/>
        </w:rPr>
        <w:t>。</w:t>
      </w:r>
      <w:r>
        <w:rPr>
          <w:w w:val="100"/>
        </w:rPr>
        <w:t>报</w:t>
      </w:r>
      <w:r>
        <w:rPr>
          <w:spacing w:val="-3"/>
          <w:w w:val="100"/>
        </w:rPr>
        <w:t>告</w:t>
      </w:r>
      <w:r>
        <w:rPr>
          <w:w w:val="100"/>
        </w:rPr>
        <w:t>期内</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012</w:t>
      </w:r>
      <w:r>
        <w:rPr>
          <w:rFonts w:ascii="Times New Roman" w:hAnsi="Times New Roman" w:cs="Times New Roman" w:eastAsia="Times New Roman" w:hint="default"/>
          <w:spacing w:val="-2"/>
        </w:rPr>
        <w:t> </w:t>
      </w:r>
      <w:r>
        <w:rPr>
          <w:w w:val="100"/>
        </w:rPr>
        <w:t>年</w:t>
      </w:r>
      <w:r>
        <w:rPr>
          <w:spacing w:val="-53"/>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rPr>
        <w:t> </w:t>
      </w:r>
      <w:r>
        <w:rPr>
          <w:w w:val="100"/>
        </w:rPr>
        <w:t>日</w:t>
      </w:r>
      <w:r>
        <w:rPr>
          <w:spacing w:val="-3"/>
          <w:w w:val="100"/>
        </w:rPr>
        <w:t>第四</w:t>
      </w:r>
      <w:r>
        <w:rPr>
          <w:w w:val="100"/>
        </w:rPr>
        <w:t>届董</w:t>
      </w:r>
      <w:r>
        <w:rPr>
          <w:spacing w:val="-3"/>
          <w:w w:val="100"/>
        </w:rPr>
        <w:t>事</w:t>
      </w:r>
      <w:r>
        <w:rPr>
          <w:w w:val="100"/>
        </w:rPr>
        <w:t>会</w:t>
      </w:r>
      <w:r>
        <w:rPr>
          <w:spacing w:val="-3"/>
          <w:w w:val="100"/>
        </w:rPr>
        <w:t>第</w:t>
      </w:r>
      <w:r>
        <w:rPr>
          <w:w w:val="100"/>
        </w:rPr>
        <w:t>十</w:t>
      </w:r>
      <w:r>
        <w:rPr>
          <w:spacing w:val="-3"/>
          <w:w w:val="100"/>
        </w:rPr>
        <w:t>二</w:t>
      </w:r>
      <w:r>
        <w:rPr>
          <w:w w:val="100"/>
        </w:rPr>
        <w:t>次</w:t>
      </w:r>
      <w:r>
        <w:rPr>
          <w:spacing w:val="-3"/>
          <w:w w:val="100"/>
        </w:rPr>
        <w:t>会</w:t>
      </w:r>
      <w:r>
        <w:rPr>
          <w:w w:val="100"/>
        </w:rPr>
        <w:t>议</w:t>
      </w:r>
      <w:r>
        <w:rPr>
          <w:spacing w:val="-3"/>
          <w:w w:val="100"/>
        </w:rPr>
        <w:t>，</w:t>
      </w:r>
      <w:r>
        <w:rPr>
          <w:w w:val="100"/>
        </w:rPr>
        <w:t>审议</w:t>
      </w:r>
      <w:r>
        <w:rPr>
          <w:spacing w:val="-3"/>
          <w:w w:val="100"/>
        </w:rPr>
        <w:t>通</w:t>
      </w:r>
      <w:r>
        <w:rPr>
          <w:w w:val="100"/>
        </w:rPr>
        <w:t>过</w:t>
      </w:r>
      <w:r>
        <w:rPr>
          <w:spacing w:val="-3"/>
          <w:w w:val="100"/>
        </w:rPr>
        <w:t>了</w:t>
      </w:r>
      <w:r>
        <w:rPr>
          <w:w w:val="100"/>
        </w:rPr>
        <w:t>《</w:t>
      </w:r>
      <w:r>
        <w:rPr>
          <w:spacing w:val="-3"/>
          <w:w w:val="100"/>
        </w:rPr>
        <w:t>信</w:t>
      </w:r>
      <w:r>
        <w:rPr>
          <w:w w:val="100"/>
        </w:rPr>
        <w:t>息</w:t>
      </w:r>
      <w:r>
        <w:rPr>
          <w:spacing w:val="-3"/>
          <w:w w:val="100"/>
        </w:rPr>
        <w:t>披</w:t>
      </w:r>
      <w:r>
        <w:rPr>
          <w:w w:val="100"/>
        </w:rPr>
        <w:t>露</w:t>
      </w:r>
      <w:r>
        <w:rPr>
          <w:spacing w:val="-3"/>
          <w:w w:val="100"/>
        </w:rPr>
        <w:t>管</w:t>
      </w:r>
      <w:r>
        <w:rPr>
          <w:w w:val="100"/>
        </w:rPr>
        <w:t>理</w:t>
      </w:r>
    </w:p>
    <w:p>
      <w:pPr>
        <w:pStyle w:val="BodyText"/>
        <w:spacing w:line="240" w:lineRule="auto" w:before="170"/>
        <w:ind w:right="0"/>
        <w:jc w:val="left"/>
        <w:rPr>
          <w:rFonts w:ascii="Times New Roman" w:hAnsi="Times New Roman" w:cs="Times New Roman" w:eastAsia="Times New Roman" w:hint="default"/>
        </w:rPr>
      </w:pPr>
      <w:r>
        <w:rPr>
          <w:w w:val="100"/>
        </w:rPr>
        <w:t>办</w:t>
      </w:r>
      <w:r>
        <w:rPr>
          <w:spacing w:val="-36"/>
          <w:w w:val="100"/>
        </w:rPr>
        <w:t>法</w:t>
      </w:r>
      <w:r>
        <w:rPr>
          <w:spacing w:val="-3"/>
          <w:w w:val="100"/>
        </w:rPr>
        <w:t>（</w:t>
      </w:r>
      <w:r>
        <w:rPr>
          <w:w w:val="100"/>
        </w:rPr>
        <w:t>修</w:t>
      </w:r>
      <w:r>
        <w:rPr>
          <w:spacing w:val="-3"/>
          <w:w w:val="100"/>
        </w:rPr>
        <w:t>订</w:t>
      </w:r>
      <w:r>
        <w:rPr>
          <w:spacing w:val="-106"/>
          <w:w w:val="100"/>
        </w:rPr>
        <w:t>）</w:t>
      </w:r>
      <w:r>
        <w:rPr>
          <w:spacing w:val="-39"/>
          <w:w w:val="100"/>
        </w:rPr>
        <w:t>》</w:t>
      </w:r>
      <w:r>
        <w:rPr>
          <w:w w:val="100"/>
        </w:rPr>
        <w:t>进</w:t>
      </w:r>
      <w:r>
        <w:rPr>
          <w:spacing w:val="-3"/>
          <w:w w:val="100"/>
        </w:rPr>
        <w:t>一</w:t>
      </w:r>
      <w:r>
        <w:rPr>
          <w:w w:val="100"/>
        </w:rPr>
        <w:t>步</w:t>
      </w:r>
      <w:r>
        <w:rPr>
          <w:spacing w:val="-3"/>
          <w:w w:val="100"/>
        </w:rPr>
        <w:t>保护</w:t>
      </w:r>
      <w:r>
        <w:rPr>
          <w:w w:val="100"/>
        </w:rPr>
        <w:t>投资</w:t>
      </w:r>
      <w:r>
        <w:rPr>
          <w:spacing w:val="-3"/>
          <w:w w:val="100"/>
        </w:rPr>
        <w:t>者</w:t>
      </w:r>
      <w:r>
        <w:rPr>
          <w:w w:val="100"/>
        </w:rPr>
        <w:t>合</w:t>
      </w:r>
      <w:r>
        <w:rPr>
          <w:spacing w:val="-3"/>
          <w:w w:val="100"/>
        </w:rPr>
        <w:t>法</w:t>
      </w:r>
      <w:r>
        <w:rPr>
          <w:w w:val="100"/>
        </w:rPr>
        <w:t>权</w:t>
      </w:r>
      <w:r>
        <w:rPr>
          <w:spacing w:val="-3"/>
          <w:w w:val="100"/>
        </w:rPr>
        <w:t>益</w:t>
      </w:r>
      <w:r>
        <w:rPr>
          <w:spacing w:val="-36"/>
          <w:w w:val="100"/>
        </w:rPr>
        <w:t>，</w:t>
      </w:r>
      <w:r>
        <w:rPr>
          <w:spacing w:val="-3"/>
          <w:w w:val="100"/>
        </w:rPr>
        <w:t>增</w:t>
      </w:r>
      <w:r>
        <w:rPr>
          <w:w w:val="100"/>
        </w:rPr>
        <w:t>加</w:t>
      </w:r>
      <w:r>
        <w:rPr>
          <w:spacing w:val="-3"/>
          <w:w w:val="100"/>
        </w:rPr>
        <w:t>公</w:t>
      </w:r>
      <w:r>
        <w:rPr>
          <w:w w:val="100"/>
        </w:rPr>
        <w:t>司管</w:t>
      </w:r>
      <w:r>
        <w:rPr>
          <w:spacing w:val="-3"/>
          <w:w w:val="100"/>
        </w:rPr>
        <w:t>理</w:t>
      </w:r>
      <w:r>
        <w:rPr>
          <w:w w:val="100"/>
        </w:rPr>
        <w:t>透</w:t>
      </w:r>
      <w:r>
        <w:rPr>
          <w:spacing w:val="-3"/>
          <w:w w:val="100"/>
        </w:rPr>
        <w:t>明</w:t>
      </w:r>
      <w:r>
        <w:rPr>
          <w:w w:val="100"/>
        </w:rPr>
        <w:t>度</w:t>
      </w:r>
      <w:r>
        <w:rPr>
          <w:spacing w:val="-39"/>
          <w:w w:val="100"/>
        </w:rPr>
        <w:t>，</w:t>
      </w:r>
      <w:r>
        <w:rPr>
          <w:w w:val="100"/>
        </w:rPr>
        <w:t>规</w:t>
      </w:r>
      <w:r>
        <w:rPr>
          <w:spacing w:val="-3"/>
          <w:w w:val="100"/>
        </w:rPr>
        <w:t>范</w:t>
      </w:r>
      <w:r>
        <w:rPr>
          <w:w w:val="100"/>
        </w:rPr>
        <w:t>公</w:t>
      </w:r>
      <w:r>
        <w:rPr>
          <w:spacing w:val="-3"/>
          <w:w w:val="100"/>
        </w:rPr>
        <w:t>司</w:t>
      </w:r>
      <w:r>
        <w:rPr>
          <w:w w:val="100"/>
        </w:rPr>
        <w:t>信息</w:t>
      </w:r>
      <w:r>
        <w:rPr>
          <w:spacing w:val="-3"/>
          <w:w w:val="100"/>
        </w:rPr>
        <w:t>披</w:t>
      </w:r>
      <w:r>
        <w:rPr>
          <w:w w:val="100"/>
        </w:rPr>
        <w:t>露</w:t>
      </w:r>
      <w:r>
        <w:rPr>
          <w:spacing w:val="-39"/>
          <w:w w:val="100"/>
        </w:rPr>
        <w:t>。</w:t>
      </w:r>
      <w:r>
        <w:rPr>
          <w:w w:val="100"/>
        </w:rPr>
        <w:t>具</w:t>
      </w:r>
      <w:r>
        <w:rPr>
          <w:spacing w:val="-3"/>
          <w:w w:val="100"/>
        </w:rPr>
        <w:t>体</w:t>
      </w:r>
      <w:r>
        <w:rPr>
          <w:w w:val="100"/>
        </w:rPr>
        <w:t>内</w:t>
      </w:r>
      <w:r>
        <w:rPr>
          <w:spacing w:val="-3"/>
          <w:w w:val="100"/>
        </w:rPr>
        <w:t>容详</w:t>
      </w:r>
      <w:r>
        <w:rPr>
          <w:w w:val="100"/>
        </w:rPr>
        <w:t>见</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012</w:t>
      </w:r>
    </w:p>
    <w:p>
      <w:pPr>
        <w:pStyle w:val="BodyText"/>
        <w:spacing w:line="240" w:lineRule="auto" w:before="167"/>
        <w:ind w:right="0"/>
        <w:jc w:val="left"/>
      </w:pP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3"/>
        </w:rPr>
        <w:t>日巨潮资讯网（</w:t>
      </w:r>
      <w:hyperlink r:id="rId13">
        <w:r>
          <w:rPr>
            <w:rFonts w:ascii="Times New Roman" w:hAnsi="Times New Roman" w:cs="Times New Roman" w:eastAsia="Times New Roman" w:hint="default"/>
            <w:spacing w:val="-3"/>
          </w:rPr>
          <w:t>http://www.cninfo.com.cn</w:t>
        </w:r>
      </w:hyperlink>
      <w:r>
        <w:rPr>
          <w:spacing w:val="-3"/>
        </w:rPr>
        <w:t>）的相应公告。</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日召开的第四届董事会第</w:t>
      </w:r>
    </w:p>
    <w:p>
      <w:pPr>
        <w:pStyle w:val="BodyText"/>
        <w:tabs>
          <w:tab w:pos="9375" w:val="left" w:leader="none"/>
        </w:tabs>
        <w:spacing w:line="393" w:lineRule="auto" w:before="170"/>
        <w:ind w:right="103"/>
        <w:jc w:val="left"/>
      </w:pPr>
      <w:r>
        <w:rPr/>
        <w:t>十六次会议中审议通过了修订公司《内幕信息知情人报备制度》的议案。具体内容详见</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日</w:t>
      </w:r>
      <w:r>
        <w:rPr>
          <w:w w:val="100"/>
        </w:rPr>
        <w:t> </w:t>
      </w:r>
      <w:r>
        <w:rPr>
          <w:spacing w:val="-4"/>
          <w:w w:val="100"/>
        </w:rPr>
        <w:t>巨潮资讯网（</w:t>
      </w:r>
      <w:hyperlink r:id="rId13">
        <w:r>
          <w:rPr>
            <w:rFonts w:ascii="Times New Roman" w:hAnsi="Times New Roman" w:cs="Times New Roman" w:eastAsia="Times New Roman" w:hint="default"/>
            <w:spacing w:val="-4"/>
            <w:w w:val="100"/>
          </w:rPr>
          <w:t>http://www.cninfo.com.cn</w:t>
        </w:r>
      </w:hyperlink>
      <w:r>
        <w:rPr>
          <w:spacing w:val="-4"/>
          <w:w w:val="100"/>
        </w:rPr>
        <w:t>）的相应公告。（三）内幕信息知情人管理制度的实施情况</w:t>
        <w:tab/>
      </w:r>
      <w:r>
        <w:rPr>
          <w:spacing w:val="-3"/>
          <w:w w:val="100"/>
        </w:rPr>
        <w:t>内幕</w:t>
      </w:r>
      <w:r>
        <w:rPr>
          <w:spacing w:val="-3"/>
          <w:w w:val="100"/>
        </w:rPr>
        <w:t> </w:t>
      </w:r>
      <w:r>
        <w:rPr>
          <w:spacing w:val="-2"/>
        </w:rPr>
        <w:t>信息知情人登记备案工作由董事会负责，公司董事会应当保证内幕信息知情人档案真实、准确和完整，董</w:t>
      </w:r>
      <w:r>
        <w:rPr>
          <w:spacing w:val="-43"/>
        </w:rPr>
        <w:t> </w:t>
      </w:r>
      <w:r>
        <w:rPr>
          <w:spacing w:val="-43"/>
        </w:rPr>
      </w:r>
      <w:r>
        <w:rPr>
          <w:spacing w:val="-2"/>
        </w:rPr>
        <w:t>事长为主要责任人。董事会秘书负责办理公司内幕信息知情人的登记入档事宜。报告期内，公司严格按照</w:t>
      </w:r>
      <w:r>
        <w:rPr>
          <w:spacing w:val="-43"/>
        </w:rPr>
        <w:t> </w:t>
      </w:r>
      <w:r>
        <w:rPr>
          <w:spacing w:val="-43"/>
        </w:rPr>
      </w:r>
      <w:r>
        <w:rPr>
          <w:spacing w:val="-5"/>
        </w:rPr>
        <w:t>上述有关规定执行，在定期报告的编制、审议及披露等涉及内幕信息的事项中，加强内幕知情人登记管理、</w:t>
      </w:r>
      <w:r>
        <w:rPr>
          <w:spacing w:val="-4"/>
        </w:rPr>
        <w:t> </w:t>
      </w:r>
      <w:r>
        <w:rPr>
          <w:spacing w:val="-4"/>
        </w:rPr>
      </w:r>
      <w:r>
        <w:rPr>
          <w:spacing w:val="-4"/>
          <w:w w:val="100"/>
        </w:rPr>
        <w:t>内幕信息保密管理等工作，如实填报《内幕信息知情人登记表》，并按要求及时向深圳证券交易所和河南</w:t>
      </w:r>
      <w:r>
        <w:rPr>
          <w:spacing w:val="-91"/>
          <w:w w:val="100"/>
        </w:rPr>
        <w:t> </w:t>
      </w:r>
      <w:r>
        <w:rPr>
          <w:spacing w:val="-91"/>
          <w:w w:val="100"/>
        </w:rPr>
      </w:r>
      <w:r>
        <w:rPr>
          <w:spacing w:val="-2"/>
        </w:rPr>
        <w:t>证监局报备。报告期内，公司未发现内幕信息知情人在影响公司股价的重大敏感信息披露前利用内幕信息</w:t>
      </w:r>
    </w:p>
    <w:p>
      <w:pPr>
        <w:spacing w:after="0" w:line="393"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r>
        <w:rPr/>
        <w:pict>
          <v:shape style="position:absolute;margin-left:327.290009pt;margin-top:654.915955pt;width:55.35pt;height:108.3pt;mso-position-horizontal-relative:page;mso-position-vertical-relative:page;z-index:-87582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33.429993pt;margin-top:654.915955pt;width:49.2pt;height:108.3pt;mso-position-horizontal-relative:page;mso-position-vertical-relative:page;z-index:-875800" coordorigin="6669,13098" coordsize="984,2166">
            <v:shape style="position:absolute;left:6669;top:13098;width:984;height:2166" coordorigin="6669,13098" coordsize="984,2166" path="m6669,15264l7653,15264,7653,13098,6669,13098,6669,15264xe" filled="true" fillcolor="#ffffff" stroked="false">
              <v:path arrowok="t"/>
              <v:fill type="solid"/>
            </v:shape>
            <w10:wrap type="none"/>
          </v:group>
        </w:pict>
      </w:r>
    </w:p>
    <w:p>
      <w:pPr>
        <w:spacing w:line="240" w:lineRule="auto" w:before="1"/>
        <w:rPr>
          <w:rFonts w:ascii="宋体" w:hAnsi="宋体" w:cs="宋体" w:eastAsia="宋体" w:hint="default"/>
          <w:sz w:val="15"/>
          <w:szCs w:val="15"/>
        </w:rPr>
      </w:pPr>
    </w:p>
    <w:p>
      <w:pPr>
        <w:pStyle w:val="BodyText"/>
        <w:spacing w:line="400" w:lineRule="auto" w:before="36"/>
        <w:ind w:right="0"/>
        <w:jc w:val="left"/>
      </w:pPr>
      <w:r>
        <w:rPr>
          <w:spacing w:val="-2"/>
        </w:rPr>
        <w:t>买卖公司股票及其衍生品种的情况，也未收到监管部门因上述原因而出具的查处和整改的情况。对来公司</w:t>
      </w:r>
      <w:r>
        <w:rPr>
          <w:spacing w:val="-42"/>
        </w:rPr>
        <w:t> </w:t>
      </w:r>
      <w:r>
        <w:rPr>
          <w:spacing w:val="-42"/>
        </w:rPr>
      </w:r>
      <w:r>
        <w:rPr>
          <w:spacing w:val="-4"/>
          <w:w w:val="100"/>
        </w:rPr>
        <w:t>调研（或采访）的机构或人员均事先要求其签署《承诺书》，以保证机构调研（或采访）人员能遵守相关</w:t>
      </w:r>
      <w:r>
        <w:rPr>
          <w:spacing w:val="-91"/>
          <w:w w:val="100"/>
        </w:rPr>
        <w:t> </w:t>
      </w:r>
      <w:r>
        <w:rPr>
          <w:spacing w:val="-91"/>
          <w:w w:val="100"/>
        </w:rPr>
      </w:r>
      <w:r>
        <w:rPr/>
        <w:t>规定和公司相关信息按规定渠道披露。</w:t>
      </w:r>
    </w:p>
    <w:p>
      <w:pPr>
        <w:spacing w:line="240" w:lineRule="auto" w:before="2"/>
        <w:rPr>
          <w:rFonts w:ascii="宋体" w:hAnsi="宋体" w:cs="宋体" w:eastAsia="宋体" w:hint="default"/>
          <w:sz w:val="14"/>
          <w:szCs w:val="14"/>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955"/>
        <w:gridCol w:w="2979"/>
        <w:gridCol w:w="991"/>
        <w:gridCol w:w="991"/>
        <w:gridCol w:w="2055"/>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4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4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（一）审议《</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年度董事会工作报 </w:t>
            </w:r>
            <w:r>
              <w:rPr>
                <w:rFonts w:ascii="宋体" w:hAnsi="宋体" w:cs="宋体" w:eastAsia="宋体" w:hint="default"/>
                <w:spacing w:val="-15"/>
                <w:sz w:val="18"/>
                <w:szCs w:val="18"/>
              </w:rPr>
              <w:t>告》；（二）审议《</w:t>
            </w:r>
            <w:r>
              <w:rPr>
                <w:rFonts w:ascii="Times New Roman" w:hAnsi="Times New Roman" w:cs="Times New Roman" w:eastAsia="Times New Roman" w:hint="default"/>
                <w:spacing w:val="-15"/>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年度监事会工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3"/>
                <w:sz w:val="18"/>
                <w:szCs w:val="18"/>
              </w:rPr>
              <w:t>作报告》；（三）审议《</w:t>
            </w:r>
            <w:r>
              <w:rPr>
                <w:rFonts w:ascii="Times New Roman" w:hAnsi="Times New Roman" w:cs="Times New Roman" w:eastAsia="Times New Roman" w:hint="default"/>
                <w:spacing w:val="-1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年度财务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2"/>
                <w:sz w:val="18"/>
                <w:szCs w:val="18"/>
              </w:rPr>
              <w:t>决算报告》；（四）审议《</w:t>
            </w:r>
            <w:r>
              <w:rPr>
                <w:rFonts w:ascii="Times New Roman" w:hAnsi="Times New Roman" w:cs="Times New Roman" w:eastAsia="Times New Roman" w:hint="default"/>
                <w:spacing w:val="-12"/>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年度利</w:t>
            </w:r>
            <w:r>
              <w:rPr>
                <w:rFonts w:ascii="宋体" w:hAnsi="宋体" w:cs="宋体" w:eastAsia="宋体" w:hint="default"/>
                <w:spacing w:val="-87"/>
                <w:sz w:val="18"/>
                <w:szCs w:val="18"/>
              </w:rPr>
              <w:t> </w:t>
            </w:r>
            <w:r>
              <w:rPr>
                <w:rFonts w:ascii="宋体" w:hAnsi="宋体" w:cs="宋体" w:eastAsia="宋体" w:hint="default"/>
                <w:spacing w:val="-6"/>
                <w:sz w:val="18"/>
                <w:szCs w:val="18"/>
              </w:rPr>
              <w:t>润分配及资本公积金转增股本预案》；</w:t>
            </w:r>
          </w:p>
          <w:p>
            <w:pPr>
              <w:pStyle w:val="TableParagraph"/>
              <w:spacing w:line="304" w:lineRule="auto" w:before="31"/>
              <w:ind w:left="24" w:right="-26"/>
              <w:jc w:val="left"/>
              <w:rPr>
                <w:rFonts w:ascii="Times New Roman" w:hAnsi="Times New Roman" w:cs="Times New Roman" w:eastAsia="Times New Roman" w:hint="default"/>
                <w:sz w:val="18"/>
                <w:szCs w:val="18"/>
              </w:rPr>
            </w:pPr>
            <w:r>
              <w:rPr>
                <w:rFonts w:ascii="宋体" w:hAnsi="宋体" w:cs="宋体" w:eastAsia="宋体" w:hint="default"/>
                <w:sz w:val="18"/>
                <w:szCs w:val="18"/>
              </w:rPr>
              <w:t>（五）审议《</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年年度报告及其摘 </w:t>
            </w:r>
            <w:r>
              <w:rPr>
                <w:rFonts w:ascii="宋体" w:hAnsi="宋体" w:cs="宋体" w:eastAsia="宋体" w:hint="default"/>
                <w:spacing w:val="-15"/>
                <w:sz w:val="18"/>
                <w:szCs w:val="18"/>
              </w:rPr>
              <w:t>要》；（六）审议《</w:t>
            </w:r>
            <w:r>
              <w:rPr>
                <w:rFonts w:ascii="Times New Roman" w:hAnsi="Times New Roman" w:cs="Times New Roman" w:eastAsia="Times New Roman" w:hint="default"/>
                <w:spacing w:val="-15"/>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年度募集资金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1"/>
                <w:sz w:val="18"/>
                <w:szCs w:val="18"/>
              </w:rPr>
              <w:t>使用专项报告》；（七）审议《关于续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聘</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pacing w:val="-14"/>
                <w:sz w:val="18"/>
                <w:szCs w:val="18"/>
              </w:rPr>
              <w:t>年度审计机构的议案》；（八）</w:t>
            </w:r>
            <w:r>
              <w:rPr>
                <w:rFonts w:ascii="宋体" w:hAnsi="宋体" w:cs="宋体" w:eastAsia="宋体" w:hint="default"/>
                <w:sz w:val="18"/>
                <w:szCs w:val="18"/>
              </w:rPr>
              <w:t> 审议《关于申请银行授信额度及借款 </w:t>
            </w:r>
            <w:r>
              <w:rPr>
                <w:rFonts w:ascii="宋体" w:hAnsi="宋体" w:cs="宋体" w:eastAsia="宋体" w:hint="default"/>
                <w:spacing w:val="-14"/>
                <w:sz w:val="18"/>
                <w:szCs w:val="18"/>
              </w:rPr>
              <w:t>的议案》；（九）审议《关于修订公司</w:t>
            </w:r>
            <w:r>
              <w:rPr>
                <w:rFonts w:ascii="Times New Roman" w:hAnsi="Times New Roman" w:cs="Times New Roman" w:eastAsia="Times New Roman" w:hint="default"/>
                <w:spacing w:val="-14"/>
                <w:sz w:val="18"/>
                <w:szCs w:val="18"/>
              </w:rPr>
              <w:t>&lt;</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募集资金管理制度</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（十） </w:t>
            </w:r>
            <w:r>
              <w:rPr>
                <w:rFonts w:ascii="宋体" w:hAnsi="宋体" w:cs="宋体" w:eastAsia="宋体" w:hint="default"/>
                <w:spacing w:val="-4"/>
                <w:sz w:val="18"/>
                <w:szCs w:val="18"/>
              </w:rPr>
              <w:t>审议《关于修订公司</w:t>
            </w:r>
            <w:r>
              <w:rPr>
                <w:rFonts w:ascii="Times New Roman" w:hAnsi="Times New Roman" w:cs="Times New Roman" w:eastAsia="Times New Roman" w:hint="default"/>
                <w:spacing w:val="-4"/>
                <w:sz w:val="18"/>
                <w:szCs w:val="18"/>
              </w:rPr>
              <w:t>&lt;</w:t>
            </w:r>
            <w:r>
              <w:rPr>
                <w:rFonts w:ascii="宋体" w:hAnsi="宋体" w:cs="宋体" w:eastAsia="宋体" w:hint="default"/>
                <w:spacing w:val="-4"/>
                <w:sz w:val="18"/>
                <w:szCs w:val="18"/>
              </w:rPr>
              <w:t>独立董事工作制</w:t>
            </w:r>
            <w:r>
              <w:rPr>
                <w:rFonts w:ascii="宋体" w:hAnsi="宋体" w:cs="宋体" w:eastAsia="宋体" w:hint="default"/>
                <w:spacing w:val="-83"/>
                <w:sz w:val="18"/>
                <w:szCs w:val="18"/>
              </w:rPr>
              <w:t> </w:t>
            </w:r>
            <w:r>
              <w:rPr>
                <w:rFonts w:ascii="宋体" w:hAnsi="宋体" w:cs="宋体" w:eastAsia="宋体" w:hint="default"/>
                <w:sz w:val="18"/>
                <w:szCs w:val="18"/>
              </w:rPr>
              <w:t>度</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9" w:lineRule="auto" w:before="120"/>
              <w:ind w:left="26" w:right="22"/>
              <w:jc w:val="left"/>
              <w:rPr>
                <w:rFonts w:ascii="宋体" w:hAnsi="宋体" w:cs="宋体" w:eastAsia="宋体" w:hint="default"/>
                <w:sz w:val="18"/>
                <w:szCs w:val="18"/>
              </w:rPr>
            </w:pPr>
            <w:r>
              <w:rPr>
                <w:rFonts w:ascii="宋体" w:hAnsi="宋体" w:cs="宋体" w:eastAsia="宋体" w:hint="default"/>
                <w:spacing w:val="-16"/>
                <w:sz w:val="18"/>
                <w:szCs w:val="18"/>
              </w:rPr>
              <w:t>《中国证券报》、《证券时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报》、《证券日报》、巨潮资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讯网</w:t>
            </w:r>
            <w:r>
              <w:rPr>
                <w:rFonts w:ascii="宋体" w:hAnsi="宋体" w:cs="宋体" w:eastAsia="宋体" w:hint="default"/>
                <w:spacing w:val="-50"/>
                <w:sz w:val="18"/>
                <w:szCs w:val="18"/>
              </w:rPr>
              <w:t>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10"/>
                <w:sz w:val="18"/>
                <w:szCs w:val="18"/>
              </w:rPr>
              <w:t>公告编号：《</w:t>
            </w:r>
            <w:r>
              <w:rPr>
                <w:rFonts w:ascii="Times New Roman" w:hAnsi="Times New Roman" w:cs="Times New Roman" w:eastAsia="Times New Roman" w:hint="default"/>
                <w:spacing w:val="-10"/>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年度股</w:t>
            </w:r>
            <w:r>
              <w:rPr>
                <w:rFonts w:ascii="宋体" w:hAnsi="宋体" w:cs="宋体" w:eastAsia="宋体" w:hint="default"/>
                <w:spacing w:val="-85"/>
                <w:sz w:val="18"/>
                <w:szCs w:val="18"/>
              </w:rPr>
              <w:t> </w:t>
            </w:r>
            <w:r>
              <w:rPr>
                <w:rFonts w:ascii="宋体" w:hAnsi="宋体" w:cs="宋体" w:eastAsia="宋体" w:hint="default"/>
                <w:sz w:val="18"/>
                <w:szCs w:val="18"/>
              </w:rPr>
              <w:t>东大会决议公告》</w:t>
            </w:r>
          </w:p>
          <w:p>
            <w:pPr>
              <w:pStyle w:val="TableParagraph"/>
              <w:spacing w:line="240" w:lineRule="auto" w:before="24"/>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014</w:t>
            </w:r>
            <w:r>
              <w:rPr>
                <w:rFonts w:ascii="宋体" w:hAnsi="宋体" w:cs="宋体" w:eastAsia="宋体" w:hint="default"/>
                <w:spacing w:val="-92"/>
                <w:sz w:val="18"/>
                <w:szCs w:val="18"/>
              </w:rPr>
              <w:t>）。</w:t>
            </w:r>
            <w:r>
              <w:rPr>
                <w:rFonts w:ascii="宋体" w:hAnsi="宋体" w:cs="宋体" w:eastAsia="宋体" w:hint="default"/>
                <w:sz w:val="18"/>
                <w:szCs w:val="18"/>
              </w:rPr>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955"/>
        <w:gridCol w:w="2979"/>
        <w:gridCol w:w="991"/>
        <w:gridCol w:w="1135"/>
        <w:gridCol w:w="1911"/>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4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73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3"/>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《关于公司符合向特定对象非公开</w:t>
            </w:r>
            <w:r>
              <w:rPr>
                <w:rFonts w:ascii="宋体" w:hAnsi="宋体" w:cs="宋体" w:eastAsia="宋体" w:hint="default"/>
                <w:sz w:val="18"/>
                <w:szCs w:val="18"/>
              </w:rPr>
              <w:t> 发行股票条件的议案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、逐项审议</w:t>
            </w:r>
          </w:p>
          <w:p>
            <w:pPr>
              <w:pStyle w:val="TableParagraph"/>
              <w:spacing w:line="316" w:lineRule="auto" w:before="13"/>
              <w:ind w:left="24" w:right="63"/>
              <w:jc w:val="both"/>
              <w:rPr>
                <w:rFonts w:ascii="宋体" w:hAnsi="宋体" w:cs="宋体" w:eastAsia="宋体" w:hint="default"/>
                <w:sz w:val="18"/>
                <w:szCs w:val="18"/>
              </w:rPr>
            </w:pPr>
            <w:r>
              <w:rPr>
                <w:rFonts w:ascii="宋体" w:hAnsi="宋体" w:cs="宋体" w:eastAsia="宋体" w:hint="default"/>
                <w:sz w:val="18"/>
                <w:szCs w:val="18"/>
              </w:rPr>
              <w:t>《关于公司向特定对象非公开发行股 票的议案》的下列事项：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股票种</w:t>
            </w:r>
          </w:p>
          <w:p>
            <w:pPr>
              <w:pStyle w:val="TableParagraph"/>
              <w:spacing w:line="248" w:lineRule="exact"/>
              <w:ind w:left="24" w:right="0"/>
              <w:jc w:val="both"/>
              <w:rPr>
                <w:rFonts w:ascii="宋体" w:hAnsi="宋体" w:cs="宋体" w:eastAsia="宋体" w:hint="default"/>
                <w:sz w:val="18"/>
                <w:szCs w:val="18"/>
              </w:rPr>
            </w:pPr>
            <w:r>
              <w:rPr>
                <w:rFonts w:ascii="宋体" w:hAnsi="宋体" w:cs="宋体" w:eastAsia="宋体" w:hint="default"/>
                <w:sz w:val="18"/>
                <w:szCs w:val="18"/>
              </w:rPr>
              <w:t>类和面值； </w:t>
            </w:r>
            <w:r>
              <w:rPr>
                <w:rFonts w:ascii="Times New Roman" w:hAnsi="Times New Roman" w:cs="Times New Roman" w:eastAsia="Times New Roman" w:hint="default"/>
                <w:sz w:val="18"/>
                <w:szCs w:val="18"/>
              </w:rPr>
              <w:t>2.2 </w:t>
            </w:r>
            <w:r>
              <w:rPr>
                <w:rFonts w:ascii="宋体" w:hAnsi="宋体" w:cs="宋体" w:eastAsia="宋体" w:hint="default"/>
                <w:sz w:val="18"/>
                <w:szCs w:val="18"/>
              </w:rPr>
              <w:t>发行方式；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发行</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对象和认购方式；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发行数量；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发行价格与定价方式；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发行股份</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限售期；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本次发行股票的上市地</w:t>
            </w:r>
          </w:p>
          <w:p>
            <w:pPr>
              <w:pStyle w:val="TableParagraph"/>
              <w:spacing w:line="307" w:lineRule="auto" w:before="63"/>
              <w:ind w:left="24"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点； </w:t>
            </w:r>
            <w:r>
              <w:rPr>
                <w:rFonts w:ascii="Times New Roman" w:hAnsi="Times New Roman" w:cs="Times New Roman" w:eastAsia="Times New Roman" w:hint="default"/>
                <w:sz w:val="18"/>
                <w:szCs w:val="18"/>
              </w:rPr>
              <w:t>2.8 </w:t>
            </w:r>
            <w:r>
              <w:rPr>
                <w:rFonts w:ascii="宋体" w:hAnsi="宋体" w:cs="宋体" w:eastAsia="宋体" w:hint="default"/>
                <w:sz w:val="18"/>
                <w:szCs w:val="18"/>
              </w:rPr>
              <w:t>募集资金数量和用途；</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本次发行前滚存的未分配利润的分配 方案； </w:t>
            </w:r>
            <w:r>
              <w:rPr>
                <w:rFonts w:ascii="Times New Roman" w:hAnsi="Times New Roman" w:cs="Times New Roman" w:eastAsia="Times New Roman" w:hint="default"/>
                <w:sz w:val="18"/>
                <w:szCs w:val="18"/>
              </w:rPr>
              <w:t>2.10</w:t>
            </w:r>
            <w:r>
              <w:rPr>
                <w:rFonts w:ascii="Times New Roman" w:hAnsi="Times New Roman" w:cs="Times New Roman" w:eastAsia="Times New Roman" w:hint="default"/>
                <w:spacing w:val="-9"/>
                <w:sz w:val="18"/>
                <w:szCs w:val="18"/>
              </w:rPr>
              <w:t> </w:t>
            </w:r>
            <w:r>
              <w:rPr>
                <w:rFonts w:ascii="宋体" w:hAnsi="宋体" w:cs="宋体" w:eastAsia="宋体" w:hint="default"/>
                <w:spacing w:val="-11"/>
                <w:sz w:val="18"/>
                <w:szCs w:val="18"/>
              </w:rPr>
              <w:t>决议有效期限。</w:t>
            </w: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、《公司</w:t>
            </w:r>
            <w:r>
              <w:rPr>
                <w:rFonts w:ascii="宋体" w:hAnsi="宋体" w:cs="宋体" w:eastAsia="宋体" w:hint="default"/>
                <w:sz w:val="18"/>
                <w:szCs w:val="18"/>
              </w:rPr>
              <w:t> </w:t>
            </w:r>
            <w:r>
              <w:rPr>
                <w:rFonts w:ascii="宋体" w:hAnsi="宋体" w:cs="宋体" w:eastAsia="宋体" w:hint="default"/>
                <w:spacing w:val="-9"/>
                <w:sz w:val="18"/>
                <w:szCs w:val="18"/>
              </w:rPr>
              <w:t>向特定对象非公开发行股票预案》；</w:t>
            </w:r>
            <w:r>
              <w:rPr>
                <w:rFonts w:ascii="Times New Roman" w:hAnsi="Times New Roman" w:cs="Times New Roman" w:eastAsia="Times New Roman" w:hint="default"/>
                <w:spacing w:val="-9"/>
                <w:sz w:val="18"/>
                <w:szCs w:val="18"/>
              </w:rPr>
              <w:t>4</w:t>
            </w:r>
          </w:p>
          <w:p>
            <w:pPr>
              <w:pStyle w:val="TableParagraph"/>
              <w:spacing w:line="316" w:lineRule="auto" w:before="7"/>
              <w:ind w:left="24" w:right="22"/>
              <w:jc w:val="both"/>
              <w:rPr>
                <w:rFonts w:ascii="宋体" w:hAnsi="宋体" w:cs="宋体" w:eastAsia="宋体" w:hint="default"/>
                <w:sz w:val="18"/>
                <w:szCs w:val="18"/>
              </w:rPr>
            </w:pPr>
            <w:r>
              <w:rPr>
                <w:rFonts w:ascii="宋体" w:hAnsi="宋体" w:cs="宋体" w:eastAsia="宋体" w:hint="default"/>
                <w:sz w:val="18"/>
                <w:szCs w:val="18"/>
              </w:rPr>
              <w:t>《关于提请股东大会授权董事会全权 办理本次非公开发行股票相关事宜的 </w:t>
            </w:r>
            <w:r>
              <w:rPr>
                <w:rFonts w:ascii="宋体" w:hAnsi="宋体" w:cs="宋体" w:eastAsia="宋体" w:hint="default"/>
                <w:spacing w:val="-13"/>
                <w:sz w:val="18"/>
                <w:szCs w:val="18"/>
              </w:rPr>
              <w:t>议案》；</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、《关于前次募集资金使用情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312" w:lineRule="auto"/>
              <w:ind w:left="23" w:right="17"/>
              <w:jc w:val="left"/>
              <w:rPr>
                <w:rFonts w:ascii="宋体" w:hAnsi="宋体" w:cs="宋体" w:eastAsia="宋体" w:hint="default"/>
                <w:sz w:val="18"/>
                <w:szCs w:val="18"/>
              </w:rPr>
            </w:pPr>
            <w:r>
              <w:rPr>
                <w:rFonts w:ascii="宋体" w:hAnsi="宋体" w:cs="宋体" w:eastAsia="宋体" w:hint="default"/>
                <w:spacing w:val="-17"/>
                <w:sz w:val="18"/>
                <w:szCs w:val="18"/>
              </w:rPr>
              <w:t>《中国证券报》、《证券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6"/>
                <w:sz w:val="18"/>
                <w:szCs w:val="18"/>
              </w:rPr>
              <w:t>时报》、《证券日报》、巨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公 </w:t>
            </w:r>
            <w:r>
              <w:rPr>
                <w:rFonts w:ascii="宋体" w:hAnsi="宋体" w:cs="宋体" w:eastAsia="宋体" w:hint="default"/>
                <w:spacing w:val="-19"/>
                <w:sz w:val="18"/>
                <w:szCs w:val="18"/>
              </w:rPr>
              <w:t>告编号：《</w:t>
            </w:r>
            <w:r>
              <w:rPr>
                <w:rFonts w:ascii="Times New Roman" w:hAnsi="Times New Roman" w:cs="Times New Roman" w:eastAsia="Times New Roman" w:hint="default"/>
                <w:spacing w:val="-19"/>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 临时股东大会决议公 </w:t>
            </w:r>
            <w:r>
              <w:rPr>
                <w:rFonts w:ascii="宋体" w:hAnsi="宋体" w:cs="宋体" w:eastAsia="宋体" w:hint="default"/>
                <w:spacing w:val="-22"/>
                <w:sz w:val="18"/>
                <w:szCs w:val="18"/>
              </w:rPr>
              <w:t>告》（</w:t>
            </w:r>
            <w:r>
              <w:rPr>
                <w:rFonts w:ascii="Times New Roman" w:hAnsi="Times New Roman" w:cs="Times New Roman" w:eastAsia="Times New Roman" w:hint="default"/>
                <w:spacing w:val="-22"/>
                <w:sz w:val="18"/>
                <w:szCs w:val="18"/>
              </w:rPr>
              <w:t>2012-003</w:t>
            </w:r>
            <w:r>
              <w:rPr>
                <w:rFonts w:ascii="宋体" w:hAnsi="宋体" w:cs="宋体" w:eastAsia="宋体" w:hint="default"/>
                <w:spacing w:val="-22"/>
                <w:sz w:val="18"/>
                <w:szCs w:val="18"/>
              </w:rPr>
              <w:t>）。</w:t>
            </w:r>
            <w:r>
              <w:rPr>
                <w:rFonts w:ascii="宋体" w:hAnsi="宋体" w:cs="宋体" w:eastAsia="宋体" w:hint="default"/>
                <w:sz w:val="18"/>
                <w:szCs w:val="18"/>
              </w:rPr>
            </w:r>
          </w:p>
        </w:tc>
      </w:tr>
    </w:tbl>
    <w:p>
      <w:pPr>
        <w:spacing w:after="0" w:line="312"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r>
        <w:rPr/>
        <w:pict>
          <v:shape style="position:absolute;margin-left:327.154999pt;margin-top:301.969971pt;width:55.5pt;height:46.8pt;mso-position-horizontal-relative:page;mso-position-vertical-relative:page;z-index:-8757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33.429993pt;margin-top:301.969971pt;width:49.2pt;height:46.8pt;mso-position-horizontal-relative:page;mso-position-vertical-relative:page;z-index:-875752" coordorigin="6669,6039" coordsize="984,936">
            <v:shape style="position:absolute;left:6669;top:6039;width:984;height:936" coordorigin="6669,6039" coordsize="984,936" path="m6669,6975l7653,6975,7653,6039,6669,6039,6669,6975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596"/>
        <w:gridCol w:w="955"/>
        <w:gridCol w:w="2979"/>
        <w:gridCol w:w="991"/>
        <w:gridCol w:w="1135"/>
        <w:gridCol w:w="1911"/>
      </w:tblGrid>
      <w:tr>
        <w:trPr>
          <w:trHeight w:val="98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63"/>
              <w:jc w:val="both"/>
              <w:rPr>
                <w:rFonts w:ascii="宋体" w:hAnsi="宋体" w:cs="宋体" w:eastAsia="宋体" w:hint="default"/>
                <w:sz w:val="18"/>
                <w:szCs w:val="18"/>
              </w:rPr>
            </w:pPr>
            <w:r>
              <w:rPr>
                <w:rFonts w:ascii="宋体" w:hAnsi="宋体" w:cs="宋体" w:eastAsia="宋体" w:hint="default"/>
                <w:spacing w:val="-13"/>
                <w:sz w:val="18"/>
                <w:szCs w:val="18"/>
              </w:rPr>
              <w:t>况报告的议案》；</w:t>
            </w:r>
            <w:r>
              <w:rPr>
                <w:rFonts w:ascii="Times New Roman" w:hAnsi="Times New Roman" w:cs="Times New Roman" w:eastAsia="Times New Roman" w:hint="default"/>
                <w:spacing w:val="-13"/>
                <w:sz w:val="18"/>
                <w:szCs w:val="18"/>
              </w:rPr>
              <w:t>6</w:t>
            </w:r>
            <w:r>
              <w:rPr>
                <w:rFonts w:ascii="宋体" w:hAnsi="宋体" w:cs="宋体" w:eastAsia="宋体" w:hint="default"/>
                <w:spacing w:val="-13"/>
                <w:sz w:val="18"/>
                <w:szCs w:val="18"/>
              </w:rPr>
              <w:t>、《关于公司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z w:val="18"/>
                <w:szCs w:val="18"/>
              </w:rPr>
              <w:t>年非公开发行募投项目可行性研究报 </w:t>
            </w:r>
            <w:r>
              <w:rPr>
                <w:rFonts w:ascii="宋体" w:hAnsi="宋体" w:cs="宋体" w:eastAsia="宋体" w:hint="default"/>
                <w:spacing w:val="-31"/>
                <w:sz w:val="18"/>
                <w:szCs w:val="18"/>
              </w:rPr>
              <w:t>告》。</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7" w:lineRule="auto"/>
              <w:ind w:left="24"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、审议关于《关于清理处置淮滨分公</w:t>
            </w:r>
            <w:r>
              <w:rPr>
                <w:rFonts w:ascii="宋体" w:hAnsi="宋体" w:cs="宋体" w:eastAsia="宋体" w:hint="default"/>
                <w:sz w:val="18"/>
                <w:szCs w:val="18"/>
              </w:rPr>
              <w:t> 司老厂固定资产及土地使用权的议 </w:t>
            </w:r>
            <w:r>
              <w:rPr>
                <w:rFonts w:ascii="宋体" w:hAnsi="宋体" w:cs="宋体" w:eastAsia="宋体" w:hint="default"/>
                <w:spacing w:val="-6"/>
                <w:sz w:val="18"/>
                <w:szCs w:val="18"/>
              </w:rPr>
              <w:t>案》；</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、审议关于《修改公司</w:t>
            </w:r>
            <w:r>
              <w:rPr>
                <w:rFonts w:ascii="Times New Roman" w:hAnsi="Times New Roman" w:cs="Times New Roman" w:eastAsia="Times New Roman" w:hint="default"/>
                <w:spacing w:val="-6"/>
                <w:sz w:val="18"/>
                <w:szCs w:val="18"/>
              </w:rPr>
              <w:t>&lt;</w:t>
            </w:r>
            <w:r>
              <w:rPr>
                <w:rFonts w:ascii="宋体" w:hAnsi="宋体" w:cs="宋体" w:eastAsia="宋体" w:hint="default"/>
                <w:spacing w:val="-6"/>
                <w:sz w:val="18"/>
                <w:szCs w:val="18"/>
              </w:rPr>
              <w:t>章程</w:t>
            </w:r>
            <w:r>
              <w:rPr>
                <w:rFonts w:ascii="Times New Roman" w:hAnsi="Times New Roman" w:cs="Times New Roman" w:eastAsia="Times New Roman" w:hint="default"/>
                <w:spacing w:val="-6"/>
                <w:sz w:val="18"/>
                <w:szCs w:val="18"/>
              </w:rPr>
              <w:t>&gt;</w:t>
            </w:r>
            <w:r>
              <w:rPr>
                <w:rFonts w:ascii="Times New Roman" w:hAnsi="Times New Roman" w:cs="Times New Roman" w:eastAsia="Times New Roman" w:hint="default"/>
                <w:spacing w:val="-29"/>
                <w:sz w:val="18"/>
                <w:szCs w:val="18"/>
              </w:rPr>
              <w:t> </w:t>
            </w:r>
            <w:r>
              <w:rPr>
                <w:rFonts w:ascii="宋体" w:hAnsi="宋体" w:cs="宋体" w:eastAsia="宋体" w:hint="default"/>
                <w:spacing w:val="-19"/>
                <w:sz w:val="18"/>
                <w:szCs w:val="18"/>
              </w:rPr>
              <w:t>的议案》。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宋体" w:hAnsi="宋体" w:cs="宋体" w:eastAsia="宋体" w:hint="default"/>
                <w:spacing w:val="-17"/>
                <w:sz w:val="18"/>
                <w:szCs w:val="18"/>
              </w:rPr>
              <w:t>《中国证券报》、《证券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6"/>
                <w:sz w:val="18"/>
                <w:szCs w:val="18"/>
              </w:rPr>
              <w:t>时报》、《证券日报》、巨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公 </w:t>
            </w:r>
            <w:r>
              <w:rPr>
                <w:rFonts w:ascii="宋体" w:hAnsi="宋体" w:cs="宋体" w:eastAsia="宋体" w:hint="default"/>
                <w:spacing w:val="-19"/>
                <w:sz w:val="18"/>
                <w:szCs w:val="18"/>
              </w:rPr>
              <w:t>告编号：《</w:t>
            </w:r>
            <w:r>
              <w:rPr>
                <w:rFonts w:ascii="Times New Roman" w:hAnsi="Times New Roman" w:cs="Times New Roman" w:eastAsia="Times New Roman" w:hint="default"/>
                <w:spacing w:val="-19"/>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 临时股东大会决议公 </w:t>
            </w:r>
            <w:r>
              <w:rPr>
                <w:rFonts w:ascii="宋体" w:hAnsi="宋体" w:cs="宋体" w:eastAsia="宋体" w:hint="default"/>
                <w:spacing w:val="-22"/>
                <w:sz w:val="18"/>
                <w:szCs w:val="18"/>
              </w:rPr>
              <w:t>告》（</w:t>
            </w:r>
            <w:r>
              <w:rPr>
                <w:rFonts w:ascii="Times New Roman" w:hAnsi="Times New Roman" w:cs="Times New Roman" w:eastAsia="Times New Roman" w:hint="default"/>
                <w:spacing w:val="-22"/>
                <w:sz w:val="18"/>
                <w:szCs w:val="18"/>
              </w:rPr>
              <w:t>2012-028</w:t>
            </w:r>
            <w:r>
              <w:rPr>
                <w:rFonts w:ascii="宋体" w:hAnsi="宋体" w:cs="宋体" w:eastAsia="宋体" w:hint="default"/>
                <w:spacing w:val="-22"/>
                <w:sz w:val="18"/>
                <w:szCs w:val="18"/>
              </w:rPr>
              <w:t>）。</w:t>
            </w:r>
            <w:r>
              <w:rPr>
                <w:rFonts w:ascii="宋体" w:hAnsi="宋体" w:cs="宋体" w:eastAsia="宋体" w:hint="default"/>
                <w:sz w:val="18"/>
                <w:szCs w:val="18"/>
              </w:rPr>
            </w:r>
          </w:p>
        </w:tc>
      </w:tr>
      <w:tr>
        <w:trPr>
          <w:trHeight w:val="227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3"/>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22"/>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、《关于制定</w:t>
            </w:r>
            <w:r>
              <w:rPr>
                <w:rFonts w:ascii="Times New Roman" w:hAnsi="Times New Roman" w:cs="Times New Roman" w:eastAsia="Times New Roman" w:hint="default"/>
                <w:spacing w:val="-9"/>
                <w:sz w:val="18"/>
                <w:szCs w:val="18"/>
              </w:rPr>
              <w:t>&lt;</w:t>
            </w:r>
            <w:r>
              <w:rPr>
                <w:rFonts w:ascii="宋体" w:hAnsi="宋体" w:cs="宋体" w:eastAsia="宋体" w:hint="default"/>
                <w:spacing w:val="-9"/>
                <w:sz w:val="18"/>
                <w:szCs w:val="18"/>
              </w:rPr>
              <w:t>河南华英农业发展股份</w:t>
            </w:r>
            <w:r>
              <w:rPr>
                <w:rFonts w:ascii="宋体" w:hAnsi="宋体" w:cs="宋体" w:eastAsia="宋体" w:hint="default"/>
                <w:spacing w:val="-80"/>
                <w:sz w:val="18"/>
                <w:szCs w:val="18"/>
              </w:rPr>
              <w:t> </w:t>
            </w:r>
            <w:r>
              <w:rPr>
                <w:rFonts w:ascii="宋体" w:hAnsi="宋体" w:cs="宋体" w:eastAsia="宋体" w:hint="default"/>
                <w:spacing w:val="-3"/>
                <w:sz w:val="18"/>
                <w:szCs w:val="18"/>
              </w:rPr>
              <w:t>有限公司未来三年（</w:t>
            </w:r>
            <w:r>
              <w:rPr>
                <w:rFonts w:ascii="Times New Roman" w:hAnsi="Times New Roman" w:cs="Times New Roman" w:eastAsia="Times New Roman" w:hint="default"/>
                <w:spacing w:val="-3"/>
                <w:sz w:val="18"/>
                <w:szCs w:val="18"/>
              </w:rPr>
              <w:t>2012-2014</w:t>
            </w:r>
            <w:r>
              <w:rPr>
                <w:rFonts w:ascii="Times New Roman" w:hAnsi="Times New Roman" w:cs="Times New Roman" w:eastAsia="Times New Roman" w:hint="default"/>
                <w:spacing w:val="11"/>
                <w:sz w:val="18"/>
                <w:szCs w:val="18"/>
              </w:rPr>
              <w:t> </w:t>
            </w:r>
            <w:r>
              <w:rPr>
                <w:rFonts w:ascii="宋体" w:hAnsi="宋体" w:cs="宋体" w:eastAsia="宋体" w:hint="default"/>
                <w:spacing w:val="-11"/>
                <w:sz w:val="18"/>
                <w:szCs w:val="18"/>
              </w:rPr>
              <w:t>年）股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东回报规划</w:t>
            </w:r>
            <w:r>
              <w:rPr>
                <w:rFonts w:ascii="Times New Roman" w:hAnsi="Times New Roman" w:cs="Times New Roman" w:eastAsia="Times New Roman" w:hint="default"/>
                <w:spacing w:val="-11"/>
                <w:sz w:val="18"/>
                <w:szCs w:val="18"/>
              </w:rPr>
              <w:t>&gt;</w:t>
            </w:r>
            <w:r>
              <w:rPr>
                <w:rFonts w:ascii="宋体" w:hAnsi="宋体" w:cs="宋体" w:eastAsia="宋体" w:hint="default"/>
                <w:spacing w:val="-11"/>
                <w:sz w:val="18"/>
                <w:szCs w:val="18"/>
              </w:rPr>
              <w:t>的议案》；</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、《关于与安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钢集团信阳钢铁有限责任公司增加融 </w:t>
            </w:r>
            <w:r>
              <w:rPr>
                <w:rFonts w:ascii="宋体" w:hAnsi="宋体" w:cs="宋体" w:eastAsia="宋体" w:hint="default"/>
                <w:spacing w:val="-13"/>
                <w:sz w:val="18"/>
                <w:szCs w:val="18"/>
              </w:rPr>
              <w:t>资相互担保额度的议案》；</w:t>
            </w:r>
            <w:r>
              <w:rPr>
                <w:rFonts w:ascii="Times New Roman" w:hAnsi="Times New Roman" w:cs="Times New Roman" w:eastAsia="Times New Roman" w:hint="default"/>
                <w:spacing w:val="-13"/>
                <w:sz w:val="18"/>
                <w:szCs w:val="18"/>
              </w:rPr>
              <w:t>3</w:t>
            </w:r>
            <w:r>
              <w:rPr>
                <w:rFonts w:ascii="宋体" w:hAnsi="宋体" w:cs="宋体" w:eastAsia="宋体" w:hint="default"/>
                <w:spacing w:val="-13"/>
                <w:sz w:val="18"/>
                <w:szCs w:val="18"/>
              </w:rPr>
              <w:t>、《关于制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定</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公司利润分配管理制度</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w:t>
            </w:r>
          </w:p>
          <w:p>
            <w:pPr>
              <w:pStyle w:val="TableParagraph"/>
              <w:spacing w:line="240" w:lineRule="auto" w:before="9"/>
              <w:ind w:left="24" w:right="0"/>
              <w:jc w:val="both"/>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54"/>
                <w:sz w:val="18"/>
                <w:szCs w:val="18"/>
              </w:rPr>
              <w:t> </w:t>
            </w:r>
            <w:r>
              <w:rPr>
                <w:rFonts w:ascii="宋体" w:hAnsi="宋体" w:cs="宋体" w:eastAsia="宋体" w:hint="default"/>
                <w:sz w:val="18"/>
                <w:szCs w:val="18"/>
              </w:rPr>
              <w:t>；</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pacing w:val="-147"/>
                <w:sz w:val="18"/>
                <w:szCs w:val="18"/>
              </w:rPr>
              <w:t>、</w:t>
            </w:r>
            <w:r>
              <w:rPr>
                <w:rFonts w:ascii="宋体" w:hAnsi="宋体" w:cs="宋体" w:eastAsia="宋体" w:hint="default"/>
                <w:sz w:val="18"/>
                <w:szCs w:val="18"/>
              </w:rPr>
              <w:t>《修改公</w:t>
            </w:r>
            <w:r>
              <w:rPr>
                <w:rFonts w:ascii="宋体" w:hAnsi="宋体" w:cs="宋体" w:eastAsia="宋体" w:hint="default"/>
                <w:spacing w:val="-1"/>
                <w:sz w:val="18"/>
                <w:szCs w:val="18"/>
              </w:rPr>
              <w:t>司</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章程</w:t>
            </w:r>
            <w:r>
              <w:rPr>
                <w:rFonts w:ascii="Times New Roman" w:hAnsi="Times New Roman" w:cs="Times New Roman" w:eastAsia="Times New Roman" w:hint="default"/>
                <w:spacing w:val="-1"/>
                <w:sz w:val="18"/>
                <w:szCs w:val="18"/>
              </w:rPr>
              <w:t>&gt;</w:t>
            </w:r>
            <w:r>
              <w:rPr>
                <w:rFonts w:ascii="宋体" w:hAnsi="宋体" w:cs="宋体" w:eastAsia="宋体" w:hint="default"/>
                <w:spacing w:val="2"/>
                <w:sz w:val="18"/>
                <w:szCs w:val="18"/>
              </w:rPr>
              <w:t>的</w:t>
            </w:r>
            <w:r>
              <w:rPr>
                <w:rFonts w:ascii="宋体" w:hAnsi="宋体" w:cs="宋体" w:eastAsia="宋体" w:hint="default"/>
                <w:sz w:val="18"/>
                <w:szCs w:val="18"/>
              </w:rPr>
              <w:t>议案》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宋体" w:hAnsi="宋体" w:cs="宋体" w:eastAsia="宋体" w:hint="default"/>
                <w:spacing w:val="-17"/>
                <w:sz w:val="18"/>
                <w:szCs w:val="18"/>
              </w:rPr>
              <w:t>《中国证券报》、《证券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6"/>
                <w:sz w:val="18"/>
                <w:szCs w:val="18"/>
              </w:rPr>
              <w:t>时报》、《证券日报》、巨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公 </w:t>
            </w:r>
            <w:r>
              <w:rPr>
                <w:rFonts w:ascii="宋体" w:hAnsi="宋体" w:cs="宋体" w:eastAsia="宋体" w:hint="default"/>
                <w:spacing w:val="-19"/>
                <w:sz w:val="18"/>
                <w:szCs w:val="18"/>
              </w:rPr>
              <w:t>告编号：《</w:t>
            </w:r>
            <w:r>
              <w:rPr>
                <w:rFonts w:ascii="Times New Roman" w:hAnsi="Times New Roman" w:cs="Times New Roman" w:eastAsia="Times New Roman" w:hint="default"/>
                <w:spacing w:val="-19"/>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 临时股东大会决议公 </w:t>
            </w:r>
            <w:r>
              <w:rPr>
                <w:rFonts w:ascii="宋体" w:hAnsi="宋体" w:cs="宋体" w:eastAsia="宋体" w:hint="default"/>
                <w:spacing w:val="-22"/>
                <w:sz w:val="18"/>
                <w:szCs w:val="18"/>
              </w:rPr>
              <w:t>告》（</w:t>
            </w:r>
            <w:r>
              <w:rPr>
                <w:rFonts w:ascii="Times New Roman" w:hAnsi="Times New Roman" w:cs="Times New Roman" w:eastAsia="Times New Roman" w:hint="default"/>
                <w:spacing w:val="-22"/>
                <w:sz w:val="18"/>
                <w:szCs w:val="18"/>
              </w:rPr>
              <w:t>2012-038</w:t>
            </w:r>
            <w:r>
              <w:rPr>
                <w:rFonts w:ascii="宋体" w:hAnsi="宋体" w:cs="宋体" w:eastAsia="宋体" w:hint="default"/>
                <w:spacing w:val="-22"/>
                <w:sz w:val="18"/>
                <w:szCs w:val="18"/>
              </w:rPr>
              <w:t>）。</w:t>
            </w:r>
            <w:r>
              <w:rPr>
                <w:rFonts w:ascii="宋体" w:hAnsi="宋体" w:cs="宋体" w:eastAsia="宋体" w:hint="default"/>
                <w:sz w:val="18"/>
                <w:szCs w:val="18"/>
              </w:rPr>
            </w: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7" w:lineRule="auto"/>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《关于调整公司向特定对象非公开 发行股票发行价格和发行数量的议 </w:t>
            </w:r>
            <w:r>
              <w:rPr>
                <w:rFonts w:ascii="宋体" w:hAnsi="宋体" w:cs="宋体" w:eastAsia="宋体" w:hint="default"/>
                <w:spacing w:val="-20"/>
                <w:sz w:val="18"/>
                <w:szCs w:val="18"/>
              </w:rPr>
              <w:t>案》；</w:t>
            </w:r>
            <w:r>
              <w:rPr>
                <w:rFonts w:ascii="Times New Roman" w:hAnsi="Times New Roman" w:cs="Times New Roman" w:eastAsia="Times New Roman" w:hint="default"/>
                <w:spacing w:val="-20"/>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定价基准日；</w:t>
            </w:r>
            <w:r>
              <w:rPr>
                <w:rFonts w:ascii="Times New Roman" w:hAnsi="Times New Roman" w:cs="Times New Roman" w:eastAsia="Times New Roman" w:hint="default"/>
                <w:spacing w:val="-4"/>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定价原则及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发行价格</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发行数量；</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《关于公司</w:t>
            </w:r>
            <w:r>
              <w:rPr>
                <w:rFonts w:ascii="宋体" w:hAnsi="宋体" w:cs="宋体" w:eastAsia="宋体" w:hint="default"/>
                <w:sz w:val="18"/>
                <w:szCs w:val="18"/>
              </w:rPr>
              <w:t> 向特定对象非公开发行股票预案（修 </w:t>
            </w:r>
            <w:r>
              <w:rPr>
                <w:rFonts w:ascii="宋体" w:hAnsi="宋体" w:cs="宋体" w:eastAsia="宋体" w:hint="default"/>
                <w:spacing w:val="-14"/>
                <w:sz w:val="18"/>
                <w:szCs w:val="18"/>
              </w:rPr>
              <w:t>订）的议案》。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宋体" w:hAnsi="宋体" w:cs="宋体" w:eastAsia="宋体" w:hint="default"/>
                <w:spacing w:val="-17"/>
                <w:sz w:val="18"/>
                <w:szCs w:val="18"/>
              </w:rPr>
              <w:t>《中国证券报》、《证券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6"/>
                <w:sz w:val="18"/>
                <w:szCs w:val="18"/>
              </w:rPr>
              <w:t>时报》、《证券日报》、巨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潮资讯网 </w:t>
            </w: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公 </w:t>
            </w:r>
            <w:r>
              <w:rPr>
                <w:rFonts w:ascii="宋体" w:hAnsi="宋体" w:cs="宋体" w:eastAsia="宋体" w:hint="default"/>
                <w:spacing w:val="-19"/>
                <w:sz w:val="18"/>
                <w:szCs w:val="18"/>
              </w:rPr>
              <w:t>告编号：《</w:t>
            </w:r>
            <w:r>
              <w:rPr>
                <w:rFonts w:ascii="Times New Roman" w:hAnsi="Times New Roman" w:cs="Times New Roman" w:eastAsia="Times New Roman" w:hint="default"/>
                <w:spacing w:val="-19"/>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 临时股东大会决议公 </w:t>
            </w:r>
            <w:r>
              <w:rPr>
                <w:rFonts w:ascii="宋体" w:hAnsi="宋体" w:cs="宋体" w:eastAsia="宋体" w:hint="default"/>
                <w:spacing w:val="-22"/>
                <w:sz w:val="18"/>
                <w:szCs w:val="18"/>
              </w:rPr>
              <w:t>告》（</w:t>
            </w:r>
            <w:r>
              <w:rPr>
                <w:rFonts w:ascii="Times New Roman" w:hAnsi="Times New Roman" w:cs="Times New Roman" w:eastAsia="Times New Roman" w:hint="default"/>
                <w:spacing w:val="-22"/>
                <w:sz w:val="18"/>
                <w:szCs w:val="18"/>
              </w:rPr>
              <w:t>2012-070</w:t>
            </w:r>
            <w:r>
              <w:rPr>
                <w:rFonts w:ascii="宋体" w:hAnsi="宋体" w:cs="宋体" w:eastAsia="宋体" w:hint="default"/>
                <w:spacing w:val="-22"/>
                <w:sz w:val="18"/>
                <w:szCs w:val="18"/>
              </w:rPr>
              <w:t>）。</w:t>
            </w:r>
            <w:r>
              <w:rPr>
                <w:rFonts w:ascii="宋体" w:hAnsi="宋体" w:cs="宋体" w:eastAsia="宋体" w:hint="default"/>
                <w:sz w:val="18"/>
                <w:szCs w:val="18"/>
              </w:rPr>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尹效华</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孟素荷</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赵虎林</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bl>
    <w:p>
      <w:pPr>
        <w:spacing w:line="357" w:lineRule="auto" w:before="49"/>
        <w:ind w:left="152" w:right="707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after="0" w:line="357"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60" w:lineRule="auto" w:before="115"/>
        <w:ind w:left="152" w:right="599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报告期内独立董事对公司有关事项未提出异议。</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60" w:lineRule="auto" w:before="117"/>
        <w:ind w:left="152" w:right="581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独立董事对公司有关建议被采纳或未被采纳的说明</w:t>
      </w:r>
    </w:p>
    <w:p>
      <w:pPr>
        <w:pStyle w:val="BodyText"/>
        <w:spacing w:line="403" w:lineRule="auto" w:before="138"/>
        <w:ind w:right="146" w:firstLine="682"/>
        <w:jc w:val="both"/>
      </w:pPr>
      <w:r>
        <w:rPr>
          <w:spacing w:val="-13"/>
          <w:w w:val="100"/>
        </w:rPr>
        <w:t>报告期内公司独立董事根据《公司法》、《证券法》、《公司章程》和《独立董事工作制度》等法律法</w:t>
      </w:r>
      <w:r>
        <w:rPr>
          <w:w w:val="100"/>
        </w:rPr>
        <w:t> </w:t>
      </w:r>
      <w:r>
        <w:rPr>
          <w:spacing w:val="-2"/>
        </w:rPr>
        <w:t>规的规定，积极了解公司的生产经营情况和财务状况；并通过电话和邮件，与公司其他董事、高管人员及</w:t>
      </w:r>
      <w:r>
        <w:rPr>
          <w:spacing w:val="-47"/>
        </w:rPr>
        <w:t> </w:t>
      </w:r>
      <w:r>
        <w:rPr>
          <w:spacing w:val="-47"/>
        </w:rPr>
      </w:r>
      <w:r>
        <w:rPr>
          <w:spacing w:val="-2"/>
        </w:rPr>
        <w:t>相关工作人员保持密切联系，及时关注经济形势以及市场变化对公司经营状况的影响，关注传媒、网络有</w:t>
      </w:r>
      <w:r>
        <w:rPr>
          <w:spacing w:val="-43"/>
        </w:rPr>
        <w:t> </w:t>
      </w:r>
      <w:r>
        <w:rPr>
          <w:spacing w:val="-43"/>
        </w:rPr>
      </w:r>
      <w:r>
        <w:rPr>
          <w:spacing w:val="-2"/>
        </w:rPr>
        <w:t>关公司的相关报道，及时获悉公司重大事项的进展情况，定期审阅公司提供的定期报告、临时公告，及时</w:t>
      </w:r>
      <w:r>
        <w:rPr>
          <w:spacing w:val="-47"/>
        </w:rPr>
        <w:t> </w:t>
      </w:r>
      <w:r>
        <w:rPr>
          <w:spacing w:val="-47"/>
        </w:rPr>
      </w:r>
      <w:r>
        <w:rPr>
          <w:spacing w:val="-2"/>
        </w:rPr>
        <w:t>掌握公司经营与发展情况，重点关注公司的募投项目进展情况、主营业务经营状况和发展趋势等重大经营</w:t>
      </w:r>
      <w:r>
        <w:rPr>
          <w:spacing w:val="-44"/>
        </w:rPr>
        <w:t> </w:t>
      </w:r>
      <w:r>
        <w:rPr>
          <w:spacing w:val="-44"/>
        </w:rPr>
      </w:r>
      <w:r>
        <w:rPr/>
        <w:t>活动，深入探讨公司经营发展中的机遇与挑战，及时提示风险。</w:t>
      </w:r>
    </w:p>
    <w:p>
      <w:pPr>
        <w:spacing w:line="240" w:lineRule="auto" w:before="11"/>
        <w:rPr>
          <w:rFonts w:ascii="宋体" w:hAnsi="宋体" w:cs="宋体" w:eastAsia="宋体" w:hint="default"/>
          <w:sz w:val="13"/>
          <w:szCs w:val="13"/>
        </w:rPr>
      </w:pPr>
    </w:p>
    <w:p>
      <w:pPr>
        <w:pStyle w:val="Heading2"/>
        <w:spacing w:line="240" w:lineRule="auto"/>
        <w:ind w:right="0"/>
        <w:jc w:val="left"/>
        <w:rPr>
          <w:b w:val="0"/>
          <w:bCs w:val="0"/>
        </w:rPr>
      </w:pPr>
      <w:r>
        <w:rPr/>
        <w:t>四、董事会下设专门委员会在报告期内履行职责情况</w:t>
      </w:r>
      <w:r>
        <w:rPr>
          <w:b w:val="0"/>
          <w:bCs w:val="0"/>
        </w:rPr>
      </w:r>
    </w:p>
    <w:p>
      <w:pPr>
        <w:spacing w:line="240" w:lineRule="auto" w:before="2"/>
        <w:rPr>
          <w:rFonts w:ascii="宋体" w:hAnsi="宋体" w:cs="宋体" w:eastAsia="宋体" w:hint="default"/>
          <w:b/>
          <w:bCs/>
          <w:sz w:val="35"/>
          <w:szCs w:val="35"/>
        </w:rPr>
      </w:pPr>
    </w:p>
    <w:p>
      <w:pPr>
        <w:pStyle w:val="BodyText"/>
        <w:spacing w:line="403" w:lineRule="auto"/>
        <w:ind w:left="573" w:right="145"/>
        <w:jc w:val="left"/>
      </w:pPr>
      <w:r>
        <w:rPr/>
        <w:t>（一）审计委员会的履职情况</w:t>
      </w:r>
      <w:r>
        <w:rPr>
          <w:w w:val="100"/>
        </w:rPr>
        <w:t> </w:t>
      </w:r>
      <w:r>
        <w:rPr>
          <w:spacing w:val="-5"/>
          <w:w w:val="100"/>
        </w:rPr>
        <w:t>审计委员会由五名董事组成，其中独立董事三名（一名为会计专业人士）。</w:t>
      </w:r>
      <w:r>
        <w:rPr>
          <w:rFonts w:ascii="Times New Roman" w:hAnsi="Times New Roman" w:cs="Times New Roman" w:eastAsia="Times New Roman" w:hint="default"/>
          <w:spacing w:val="-5"/>
          <w:w w:val="100"/>
        </w:rPr>
        <w:t>2012</w:t>
      </w:r>
      <w:r>
        <w:rPr>
          <w:rFonts w:ascii="Times New Roman" w:hAnsi="Times New Roman" w:cs="Times New Roman" w:eastAsia="Times New Roman" w:hint="default"/>
          <w:w w:val="100"/>
        </w:rPr>
        <w:t> </w:t>
      </w:r>
      <w:r>
        <w:rPr>
          <w:rFonts w:ascii="Times New Roman" w:hAnsi="Times New Roman" w:cs="Times New Roman" w:eastAsia="Times New Roman" w:hint="default"/>
          <w:spacing w:val="13"/>
          <w:w w:val="100"/>
        </w:rPr>
        <w:t> </w:t>
      </w:r>
      <w:r>
        <w:rPr>
          <w:spacing w:val="-2"/>
          <w:w w:val="100"/>
        </w:rPr>
        <w:t>年度，根据中国证监</w:t>
      </w:r>
    </w:p>
    <w:p>
      <w:pPr>
        <w:pStyle w:val="BodyText"/>
        <w:spacing w:line="403" w:lineRule="auto" w:before="9"/>
        <w:ind w:right="0"/>
        <w:jc w:val="left"/>
      </w:pPr>
      <w:r>
        <w:rPr>
          <w:spacing w:val="-2"/>
        </w:rPr>
        <w:t>会、深圳证券交易所和公司《审计委员实施细则》的有关规定，公司董事会审计委员会本着勤勉尽职的原</w:t>
      </w:r>
      <w:r>
        <w:rPr>
          <w:spacing w:val="-47"/>
        </w:rPr>
        <w:t> </w:t>
      </w:r>
      <w:r>
        <w:rPr>
          <w:spacing w:val="-47"/>
        </w:rPr>
      </w:r>
      <w:r>
        <w:rPr/>
        <w:t>则，认真履行职责，主要开展了以下工作：</w:t>
      </w:r>
    </w:p>
    <w:p>
      <w:pPr>
        <w:pStyle w:val="BodyText"/>
        <w:spacing w:line="240" w:lineRule="auto" w:before="43"/>
        <w:ind w:left="573" w:right="0"/>
        <w:jc w:val="left"/>
      </w:pPr>
      <w:r>
        <w:rPr>
          <w:rFonts w:ascii="Times New Roman" w:hAnsi="Times New Roman" w:cs="Times New Roman" w:eastAsia="Times New Roman" w:hint="default"/>
        </w:rPr>
        <w:t>1</w:t>
      </w:r>
      <w:r>
        <w:rPr/>
        <w:t>、监督公司内部审计制度的实施；</w:t>
      </w:r>
    </w:p>
    <w:p>
      <w:pPr>
        <w:pStyle w:val="BodyText"/>
        <w:spacing w:line="240" w:lineRule="auto" w:before="167"/>
        <w:ind w:left="573" w:right="0"/>
        <w:jc w:val="left"/>
      </w:pPr>
      <w:r>
        <w:rPr>
          <w:rFonts w:ascii="Times New Roman" w:hAnsi="Times New Roman" w:cs="Times New Roman" w:eastAsia="Times New Roman" w:hint="default"/>
        </w:rPr>
        <w:t>2</w:t>
      </w:r>
      <w:r>
        <w:rPr/>
        <w:t>、对公司的财务报告和审计部提交的内部审计报告进行审核；</w:t>
      </w:r>
    </w:p>
    <w:p>
      <w:pPr>
        <w:pStyle w:val="BodyText"/>
        <w:spacing w:line="240" w:lineRule="auto" w:before="170"/>
        <w:ind w:left="573" w:right="0"/>
        <w:jc w:val="left"/>
      </w:pPr>
      <w:r>
        <w:rPr>
          <w:rFonts w:ascii="Times New Roman" w:hAnsi="Times New Roman" w:cs="Times New Roman" w:eastAsia="Times New Roman" w:hint="default"/>
        </w:rPr>
        <w:t>3</w:t>
      </w:r>
      <w:r>
        <w:rPr/>
        <w:t>、负责内部审计与外部审计的沟通；</w:t>
      </w:r>
    </w:p>
    <w:p>
      <w:pPr>
        <w:pStyle w:val="BodyText"/>
        <w:spacing w:line="240" w:lineRule="auto" w:before="170"/>
        <w:ind w:left="573" w:right="0"/>
        <w:jc w:val="left"/>
      </w:pPr>
      <w:r>
        <w:rPr>
          <w:rFonts w:ascii="Times New Roman" w:hAnsi="Times New Roman" w:cs="Times New Roman" w:eastAsia="Times New Roman" w:hint="default"/>
        </w:rPr>
        <w:t>4</w:t>
      </w:r>
      <w:r>
        <w:rPr/>
        <w:t>、与年审会计师进行沟通，并就年审重要事项进行了讨论；</w:t>
      </w:r>
    </w:p>
    <w:p>
      <w:pPr>
        <w:pStyle w:val="BodyText"/>
        <w:spacing w:line="240" w:lineRule="auto" w:before="167"/>
        <w:ind w:left="573" w:right="0"/>
        <w:jc w:val="left"/>
      </w:pPr>
      <w:r>
        <w:rPr>
          <w:rFonts w:ascii="Times New Roman" w:hAnsi="Times New Roman" w:cs="Times New Roman" w:eastAsia="Times New Roman" w:hint="default"/>
        </w:rPr>
        <w:t>5</w:t>
      </w:r>
      <w:r>
        <w:rPr/>
        <w:t>、审核公司的财务信息及其披露；</w:t>
      </w:r>
    </w:p>
    <w:p>
      <w:pPr>
        <w:pStyle w:val="BodyText"/>
        <w:spacing w:line="240" w:lineRule="auto" w:before="170"/>
        <w:ind w:left="573" w:right="0"/>
        <w:jc w:val="left"/>
      </w:pPr>
      <w:r>
        <w:rPr/>
        <w:t>（二）提名委员会的履职情况</w:t>
      </w:r>
    </w:p>
    <w:p>
      <w:pPr>
        <w:spacing w:line="240" w:lineRule="auto" w:before="3"/>
        <w:rPr>
          <w:rFonts w:ascii="宋体" w:hAnsi="宋体" w:cs="宋体" w:eastAsia="宋体" w:hint="default"/>
          <w:sz w:val="14"/>
          <w:szCs w:val="14"/>
        </w:rPr>
      </w:pPr>
    </w:p>
    <w:p>
      <w:pPr>
        <w:pStyle w:val="BodyText"/>
        <w:spacing w:line="379" w:lineRule="auto"/>
        <w:ind w:right="226" w:firstLine="420"/>
        <w:jc w:val="left"/>
      </w:pPr>
      <w:r>
        <w:rPr/>
        <w:t>提名委员会成员由五名董事组成，其中独立董事三名。</w:t>
      </w:r>
      <w:r>
        <w:rPr>
          <w:rFonts w:ascii="Times New Roman" w:hAnsi="Times New Roman" w:cs="Times New Roman" w:eastAsia="Times New Roman" w:hint="default"/>
        </w:rPr>
        <w:t>2012</w:t>
      </w:r>
      <w:r>
        <w:rPr>
          <w:rFonts w:ascii="Times New Roman" w:hAnsi="Times New Roman" w:cs="Times New Roman" w:eastAsia="Times New Roman" w:hint="default"/>
          <w:spacing w:val="45"/>
        </w:rPr>
        <w:t> </w:t>
      </w:r>
      <w:r>
        <w:rPr/>
        <w:t>年度，公司提名委员会严格按照《提名</w:t>
      </w:r>
      <w:r>
        <w:rPr>
          <w:w w:val="100"/>
        </w:rPr>
        <w:t> </w:t>
      </w:r>
      <w:r>
        <w:rPr>
          <w:spacing w:val="-6"/>
          <w:w w:val="100"/>
        </w:rPr>
        <w:t>委员会实施细则》，勤勉尽责，主要开展了以下工作：</w:t>
      </w:r>
    </w:p>
    <w:p>
      <w:pPr>
        <w:pStyle w:val="BodyText"/>
        <w:spacing w:line="240" w:lineRule="auto" w:before="64"/>
        <w:ind w:left="573" w:right="0"/>
        <w:jc w:val="left"/>
      </w:pPr>
      <w:r>
        <w:rPr>
          <w:rFonts w:ascii="Times New Roman" w:hAnsi="Times New Roman" w:cs="Times New Roman" w:eastAsia="Times New Roman" w:hint="default"/>
        </w:rPr>
        <w:t>1</w:t>
      </w:r>
      <w:r>
        <w:rPr/>
        <w:t>、根据公司经营活动情况、资产股权结构对董事会的规模和构成向董事会提出建议；</w:t>
      </w:r>
    </w:p>
    <w:p>
      <w:pPr>
        <w:pStyle w:val="BodyText"/>
        <w:spacing w:line="240" w:lineRule="auto" w:before="170"/>
        <w:ind w:left="573" w:right="0"/>
        <w:jc w:val="left"/>
      </w:pPr>
      <w:r>
        <w:rPr>
          <w:rFonts w:ascii="Times New Roman" w:hAnsi="Times New Roman" w:cs="Times New Roman" w:eastAsia="Times New Roman" w:hint="default"/>
        </w:rPr>
        <w:t>2</w:t>
      </w:r>
      <w:r>
        <w:rPr/>
        <w:t>、研究董事、高管人员的选择标准和程序，并向董事会提出建议；</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6"/>
        <w:ind w:left="573" w:right="0"/>
        <w:jc w:val="left"/>
      </w:pPr>
      <w:r>
        <w:rPr>
          <w:rFonts w:ascii="Times New Roman" w:hAnsi="Times New Roman" w:cs="Times New Roman" w:eastAsia="Times New Roman" w:hint="default"/>
        </w:rPr>
        <w:t>3</w:t>
      </w:r>
      <w:r>
        <w:rPr/>
        <w:t>、广泛搜寻合格的董事和高管人员的人选，并对董事候选人和高管人选进行审查并提出建议；</w:t>
      </w:r>
    </w:p>
    <w:p>
      <w:pPr>
        <w:pStyle w:val="BodyText"/>
        <w:spacing w:line="240" w:lineRule="auto" w:before="170"/>
        <w:ind w:left="573" w:right="0"/>
        <w:jc w:val="left"/>
      </w:pPr>
      <w:r>
        <w:rPr>
          <w:rFonts w:ascii="Times New Roman" w:hAnsi="Times New Roman" w:cs="Times New Roman" w:eastAsia="Times New Roman" w:hint="default"/>
        </w:rPr>
        <w:t>4</w:t>
      </w:r>
      <w:r>
        <w:rPr/>
        <w:t>、对须提请董事会聘任的其他高级管理人员进行审查并提出建议；</w:t>
      </w:r>
    </w:p>
    <w:p>
      <w:pPr>
        <w:pStyle w:val="BodyText"/>
        <w:spacing w:line="403" w:lineRule="auto" w:before="167"/>
        <w:ind w:left="573" w:right="283"/>
        <w:jc w:val="left"/>
      </w:pPr>
      <w:r>
        <w:rPr/>
        <w:t>（三）战略决策委员会的履职情况</w:t>
      </w:r>
      <w:r>
        <w:rPr>
          <w:w w:val="100"/>
        </w:rPr>
        <w:t> </w:t>
      </w:r>
      <w:r>
        <w:rPr/>
        <w:t>战略委员会成员由五名董事组成，其中独立董事一名，公司董事长任主任委员。</w:t>
      </w:r>
      <w:r>
        <w:rPr>
          <w:rFonts w:ascii="Times New Roman" w:hAnsi="Times New Roman" w:cs="Times New Roman" w:eastAsia="Times New Roman" w:hint="default"/>
        </w:rPr>
        <w:t>2012</w:t>
      </w:r>
      <w:r>
        <w:rPr>
          <w:rFonts w:ascii="Times New Roman" w:hAnsi="Times New Roman" w:cs="Times New Roman" w:eastAsia="Times New Roman" w:hint="default"/>
          <w:spacing w:val="47"/>
        </w:rPr>
        <w:t> </w:t>
      </w:r>
      <w:r>
        <w:rPr/>
        <w:t>年度，公司战</w:t>
      </w:r>
    </w:p>
    <w:p>
      <w:pPr>
        <w:pStyle w:val="BodyText"/>
        <w:spacing w:line="400" w:lineRule="auto" w:before="12"/>
        <w:ind w:right="0"/>
        <w:jc w:val="left"/>
      </w:pPr>
      <w:r>
        <w:rPr>
          <w:spacing w:val="-2"/>
        </w:rPr>
        <w:t>略决策委员会严格按照《战略决策委员会实施细则》认真履行职责，为公司长期发展战略和重大投资决策</w:t>
      </w:r>
      <w:r>
        <w:rPr>
          <w:spacing w:val="-44"/>
        </w:rPr>
        <w:t> </w:t>
      </w:r>
      <w:r>
        <w:rPr>
          <w:spacing w:val="-44"/>
        </w:rPr>
      </w:r>
      <w:r>
        <w:rPr/>
        <w:t>进行研究并提出建议。具体开展了以下工作：</w:t>
      </w:r>
    </w:p>
    <w:p>
      <w:pPr>
        <w:pStyle w:val="BodyText"/>
        <w:spacing w:line="240" w:lineRule="auto" w:before="45"/>
        <w:ind w:left="573" w:right="0"/>
        <w:jc w:val="left"/>
      </w:pPr>
      <w:r>
        <w:rPr>
          <w:rFonts w:ascii="Times New Roman" w:hAnsi="Times New Roman" w:cs="Times New Roman" w:eastAsia="Times New Roman" w:hint="default"/>
        </w:rPr>
        <w:t>1</w:t>
      </w:r>
      <w:r>
        <w:rPr/>
        <w:t>、对公司长期发展战略规划进行研究并提出建议；</w:t>
      </w:r>
    </w:p>
    <w:p>
      <w:pPr>
        <w:pStyle w:val="BodyText"/>
        <w:spacing w:line="240" w:lineRule="auto" w:before="170"/>
        <w:ind w:left="573" w:right="0"/>
        <w:jc w:val="left"/>
      </w:pPr>
      <w:r>
        <w:rPr>
          <w:rFonts w:ascii="Times New Roman" w:hAnsi="Times New Roman" w:cs="Times New Roman" w:eastAsia="Times New Roman" w:hint="default"/>
        </w:rPr>
        <w:t>2</w:t>
      </w:r>
      <w:r>
        <w:rPr/>
        <w:t>、对《公司章程》规定须经董事会批准的重大投资融资方案进行研究并提出建议；</w:t>
      </w:r>
    </w:p>
    <w:p>
      <w:pPr>
        <w:pStyle w:val="BodyText"/>
        <w:spacing w:line="240" w:lineRule="auto" w:before="167"/>
        <w:ind w:left="573" w:right="0"/>
        <w:jc w:val="left"/>
      </w:pPr>
      <w:r>
        <w:rPr>
          <w:rFonts w:ascii="Times New Roman" w:hAnsi="Times New Roman" w:cs="Times New Roman" w:eastAsia="Times New Roman" w:hint="default"/>
        </w:rPr>
        <w:t>3</w:t>
      </w:r>
      <w:r>
        <w:rPr/>
        <w:t>、对《公司章程》规定须经董事会批准的重大资本运作、资产经营项目进行研究并提出建议；</w:t>
      </w:r>
    </w:p>
    <w:p>
      <w:pPr>
        <w:pStyle w:val="BodyText"/>
        <w:spacing w:line="403" w:lineRule="auto" w:before="170"/>
        <w:ind w:left="573" w:right="286"/>
        <w:jc w:val="left"/>
      </w:pPr>
      <w:r>
        <w:rPr/>
        <w:t>（四）董事会薪酬与考核委员会履职情况</w:t>
      </w:r>
      <w:r>
        <w:rPr>
          <w:w w:val="100"/>
        </w:rPr>
        <w:t> </w:t>
      </w:r>
      <w:r>
        <w:rPr/>
        <w:t>薪酬委员会成员由五名董事组成，其中独立董事三名。</w:t>
      </w:r>
      <w:r>
        <w:rPr>
          <w:rFonts w:ascii="Times New Roman" w:hAnsi="Times New Roman" w:cs="Times New Roman" w:eastAsia="Times New Roman" w:hint="default"/>
        </w:rPr>
        <w:t>2012</w:t>
      </w:r>
      <w:r>
        <w:rPr>
          <w:rFonts w:ascii="Times New Roman" w:hAnsi="Times New Roman" w:cs="Times New Roman" w:eastAsia="Times New Roman" w:hint="default"/>
          <w:spacing w:val="44"/>
        </w:rPr>
        <w:t> </w:t>
      </w:r>
      <w:r>
        <w:rPr/>
        <w:t>年度，公司薪酬与考核委员会严格按照</w:t>
      </w:r>
    </w:p>
    <w:p>
      <w:pPr>
        <w:pStyle w:val="BodyText"/>
        <w:spacing w:line="240" w:lineRule="auto" w:before="9"/>
        <w:ind w:right="0"/>
        <w:jc w:val="left"/>
      </w:pPr>
      <w:r>
        <w:rPr/>
        <w:t>《薪酬与考核委员会实施细则》具体开展了以下工作：</w:t>
      </w:r>
    </w:p>
    <w:p>
      <w:pPr>
        <w:spacing w:line="240" w:lineRule="auto" w:before="3"/>
        <w:rPr>
          <w:rFonts w:ascii="宋体" w:hAnsi="宋体" w:cs="宋体" w:eastAsia="宋体" w:hint="default"/>
          <w:sz w:val="14"/>
          <w:szCs w:val="14"/>
        </w:rPr>
      </w:pPr>
    </w:p>
    <w:p>
      <w:pPr>
        <w:pStyle w:val="BodyText"/>
        <w:spacing w:line="381" w:lineRule="auto"/>
        <w:ind w:right="0" w:firstLine="420"/>
        <w:jc w:val="left"/>
      </w:pPr>
      <w:r>
        <w:rPr>
          <w:rFonts w:ascii="Times New Roman" w:hAnsi="Times New Roman" w:cs="Times New Roman" w:eastAsia="Times New Roman" w:hint="default"/>
          <w:spacing w:val="-2"/>
        </w:rPr>
        <w:t>1</w:t>
      </w:r>
      <w:r>
        <w:rPr>
          <w:spacing w:val="-2"/>
        </w:rPr>
        <w:t>、根据董事会及高级管理人员管理岗位的主要范围、职责、重要性制定薪酬计划或方案，薪酬计划</w:t>
      </w:r>
      <w:r>
        <w:rPr>
          <w:w w:val="100"/>
        </w:rPr>
        <w:t> </w:t>
      </w:r>
      <w:r>
        <w:rPr/>
        <w:t>或方案主要包括但不限于绩效评价标准、程序及主要评价体系，奖励和处罚的主要方案和制度等；</w:t>
      </w:r>
    </w:p>
    <w:p>
      <w:pPr>
        <w:pStyle w:val="BodyText"/>
        <w:spacing w:line="240" w:lineRule="auto" w:before="59"/>
        <w:ind w:left="573" w:right="0"/>
        <w:jc w:val="left"/>
      </w:pPr>
      <w:r>
        <w:rPr>
          <w:rFonts w:ascii="Times New Roman" w:hAnsi="Times New Roman" w:cs="Times New Roman" w:eastAsia="Times New Roman" w:hint="default"/>
        </w:rPr>
        <w:t>2</w:t>
      </w:r>
      <w:r>
        <w:rPr/>
        <w:t>、审查公司董事（非独立董事）及高级管理人员的履行职责情况并对其进行年度绩效考评。</w:t>
      </w: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60" w:lineRule="auto" w:before="115"/>
        <w:ind w:left="152" w:right="677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监事会对报告期内的监督事项无异议。</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六、公司相对于控股股东在业务、人员、资产、机构、财务等方面的独立完整情况</w:t>
      </w:r>
      <w:r>
        <w:rPr>
          <w:b w:val="0"/>
          <w:bCs w:val="0"/>
        </w:rPr>
      </w:r>
    </w:p>
    <w:p>
      <w:pPr>
        <w:spacing w:line="240" w:lineRule="auto" w:before="13"/>
        <w:rPr>
          <w:rFonts w:ascii="宋体" w:hAnsi="宋体" w:cs="宋体" w:eastAsia="宋体" w:hint="default"/>
          <w:b/>
          <w:bCs/>
          <w:sz w:val="34"/>
          <w:szCs w:val="34"/>
        </w:rPr>
      </w:pPr>
    </w:p>
    <w:p>
      <w:pPr>
        <w:pStyle w:val="BodyText"/>
        <w:spacing w:line="403" w:lineRule="auto"/>
        <w:ind w:right="0" w:firstLine="751"/>
        <w:jc w:val="left"/>
      </w:pPr>
      <w:r>
        <w:rPr>
          <w:spacing w:val="-2"/>
        </w:rPr>
        <w:t>报告期内，公司与控股股东在业务、人员、资产、机构、财务等方面做到了完全分开，具有独立</w:t>
      </w:r>
      <w:r>
        <w:rPr>
          <w:w w:val="100"/>
        </w:rPr>
        <w:t> </w:t>
      </w:r>
      <w:r>
        <w:rPr/>
        <w:t>完整的业务体系及面向市场独立经营的能力。</w:t>
      </w:r>
    </w:p>
    <w:p>
      <w:pPr>
        <w:pStyle w:val="BodyText"/>
        <w:spacing w:line="400" w:lineRule="auto" w:before="43"/>
        <w:ind w:right="184" w:firstLine="420"/>
        <w:jc w:val="both"/>
      </w:pPr>
      <w:r>
        <w:rPr>
          <w:spacing w:val="-2"/>
        </w:rPr>
        <w:t>（一）业务独立：本公司的主要业务是禽类孵化、养殖、屠宰加工、肉食制品生产及饲料生产业务。</w:t>
      </w:r>
      <w:r>
        <w:rPr>
          <w:w w:val="100"/>
        </w:rPr>
        <w:t> </w:t>
      </w:r>
      <w:r>
        <w:rPr>
          <w:spacing w:val="-2"/>
        </w:rPr>
        <w:t>公司控股股东河南省潢川华英禽业总公司仅从事房地产开发业务，发行人拥有与禽类生产有关的采购、生</w:t>
      </w:r>
      <w:r>
        <w:rPr>
          <w:spacing w:val="-43"/>
        </w:rPr>
        <w:t> </w:t>
      </w:r>
      <w:r>
        <w:rPr>
          <w:spacing w:val="-43"/>
        </w:rPr>
      </w:r>
      <w:r>
        <w:rPr/>
        <w:t>产和销售体系，产业链条独立完整，具备面向市场独立经营的能力。</w:t>
      </w:r>
    </w:p>
    <w:p>
      <w:pPr>
        <w:pStyle w:val="BodyText"/>
        <w:spacing w:line="400" w:lineRule="auto" w:before="45"/>
        <w:ind w:right="0" w:firstLine="420"/>
        <w:jc w:val="left"/>
      </w:pPr>
      <w:r>
        <w:rPr>
          <w:spacing w:val="-5"/>
        </w:rPr>
        <w:t>（二）资产独立：本公司及下属控股子公司目前拥有自己的商标、专利技术、土地使用权及房屋产权，</w:t>
      </w:r>
      <w:r>
        <w:rPr>
          <w:w w:val="100"/>
        </w:rPr>
        <w:t> </w:t>
      </w:r>
      <w:r>
        <w:rPr/>
        <w:t>具有明晰的产权关系，本公司有独立于控股股东的生产经营场所。</w:t>
      </w:r>
    </w:p>
    <w:p>
      <w:pPr>
        <w:pStyle w:val="BodyText"/>
        <w:spacing w:line="403" w:lineRule="auto" w:before="45"/>
        <w:ind w:right="0" w:firstLine="420"/>
        <w:jc w:val="left"/>
      </w:pPr>
      <w:r>
        <w:rPr>
          <w:spacing w:val="-2"/>
        </w:rPr>
        <w:t>（三）人员独立：公司设有人力资源部，拥有独立的劳动、人事及工资管理体系。公司董事、监事及</w:t>
      </w:r>
      <w:r>
        <w:rPr>
          <w:w w:val="100"/>
        </w:rPr>
        <w:t> </w:t>
      </w:r>
      <w:r>
        <w:rPr>
          <w:spacing w:val="-2"/>
        </w:rPr>
        <w:t>高级管理人员均严格按照相关法律、法规和公司章程的规定产生。公司总经理、副总经理、财务负责人、</w:t>
      </w:r>
    </w:p>
    <w:p>
      <w:pPr>
        <w:spacing w:after="0" w:line="403"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03" w:lineRule="auto" w:before="36"/>
        <w:ind w:right="0"/>
        <w:jc w:val="left"/>
      </w:pPr>
      <w:r>
        <w:rPr>
          <w:spacing w:val="-2"/>
        </w:rPr>
        <w:t>董事会秘书等高级管理人员均专职于公司并在公司领取报酬，未在控股股东及其下属企业担任除董事、监</w:t>
      </w:r>
      <w:r>
        <w:rPr>
          <w:spacing w:val="-43"/>
        </w:rPr>
        <w:t> </w:t>
      </w:r>
      <w:r>
        <w:rPr>
          <w:spacing w:val="-43"/>
        </w:rPr>
      </w:r>
      <w:r>
        <w:rPr/>
        <w:t>事以外的其它职务。</w:t>
      </w:r>
    </w:p>
    <w:p>
      <w:pPr>
        <w:pStyle w:val="BodyText"/>
        <w:spacing w:line="400" w:lineRule="auto" w:before="40"/>
        <w:ind w:right="206" w:firstLine="420"/>
        <w:jc w:val="both"/>
      </w:pPr>
      <w:r>
        <w:rPr>
          <w:spacing w:val="-2"/>
        </w:rPr>
        <w:t>（四）机构独立：本公司的生产经营和办公机构与控股股东、实际控制人及其控制的其他企业完全分</w:t>
      </w:r>
      <w:r>
        <w:rPr>
          <w:w w:val="100"/>
        </w:rPr>
        <w:t> </w:t>
      </w:r>
      <w:r>
        <w:rPr>
          <w:spacing w:val="-2"/>
        </w:rPr>
        <w:t>开，不存在混合经营、合署办公的情形，也不存在控股股东、实际控制人及其控制的其他企业干预本公司</w:t>
      </w:r>
      <w:r>
        <w:rPr>
          <w:spacing w:val="-47"/>
        </w:rPr>
        <w:t> </w:t>
      </w:r>
      <w:r>
        <w:rPr>
          <w:spacing w:val="-47"/>
        </w:rPr>
      </w:r>
      <w:r>
        <w:rPr>
          <w:spacing w:val="-2"/>
        </w:rPr>
        <w:t>机构设置的情况。公司机构设置独立、完整、科学，具有良好的运作机制与运行效率；公司法人治理结构</w:t>
      </w:r>
      <w:r>
        <w:rPr>
          <w:spacing w:val="-43"/>
        </w:rPr>
        <w:t> </w:t>
      </w:r>
      <w:r>
        <w:rPr>
          <w:spacing w:val="-43"/>
        </w:rPr>
      </w:r>
      <w:r>
        <w:rPr>
          <w:spacing w:val="-2"/>
        </w:rPr>
        <w:t>的建立及运作严格按照公司章程执行，生产经营和行政管理独立于控股股东，建立了符合公司自身发展需</w:t>
      </w:r>
      <w:r>
        <w:rPr>
          <w:spacing w:val="-44"/>
        </w:rPr>
        <w:t> </w:t>
      </w:r>
      <w:r>
        <w:rPr>
          <w:spacing w:val="-44"/>
        </w:rPr>
      </w:r>
      <w:r>
        <w:rPr/>
        <w:t>求的组织机构。</w:t>
      </w:r>
    </w:p>
    <w:p>
      <w:pPr>
        <w:pStyle w:val="BodyText"/>
        <w:spacing w:line="400" w:lineRule="auto" w:before="45"/>
        <w:ind w:right="0" w:firstLine="420"/>
        <w:jc w:val="left"/>
      </w:pPr>
      <w:r>
        <w:rPr>
          <w:spacing w:val="-4"/>
          <w:w w:val="100"/>
        </w:rPr>
        <w:t>（五）财务独立：根据《企业会计准则》，公司已建立了独立、规范、完备的财务会计核算体系和财</w:t>
      </w:r>
      <w:r>
        <w:rPr>
          <w:w w:val="100"/>
        </w:rPr>
        <w:t> </w:t>
      </w:r>
      <w:r>
        <w:rPr>
          <w:spacing w:val="-2"/>
        </w:rPr>
        <w:t>务管理制度。公司设有独立的财务部，配备了专门的财务人员，建立了符合有关会计制度要求、独立的会</w:t>
      </w:r>
      <w:r>
        <w:rPr>
          <w:spacing w:val="-50"/>
        </w:rPr>
        <w:t> </w:t>
      </w:r>
      <w:r>
        <w:rPr>
          <w:spacing w:val="-50"/>
        </w:rPr>
      </w:r>
      <w:r>
        <w:rPr>
          <w:spacing w:val="-2"/>
        </w:rPr>
        <w:t>计核算体系和财务管理制度。其中，在公司财务管理制度中明确规定：公司对财务人员实行委派制，派驻</w:t>
      </w:r>
      <w:r>
        <w:rPr>
          <w:spacing w:val="-47"/>
        </w:rPr>
        <w:t> </w:t>
      </w:r>
      <w:r>
        <w:rPr>
          <w:spacing w:val="-47"/>
        </w:rPr>
      </w:r>
      <w:r>
        <w:rPr>
          <w:spacing w:val="-5"/>
        </w:rPr>
        <w:t>的财务人员行政关系隶属股份公司财务部，与所在服务单位不存在上下级关系。公司拥有独立的银行账户，</w:t>
      </w:r>
      <w:r>
        <w:rPr>
          <w:spacing w:val="-4"/>
        </w:rPr>
        <w:t> </w:t>
      </w:r>
      <w:r>
        <w:rPr>
          <w:spacing w:val="-4"/>
        </w:rPr>
      </w:r>
      <w:r>
        <w:rPr/>
        <w:t>不与控股股东或其他任何单位或人士共用银行账户。公司依法独立进行纳税申报和履行缴纳义务。</w:t>
      </w:r>
    </w:p>
    <w:p>
      <w:pPr>
        <w:spacing w:line="240" w:lineRule="auto" w:before="2"/>
        <w:rPr>
          <w:rFonts w:ascii="宋体" w:hAnsi="宋体" w:cs="宋体" w:eastAsia="宋体" w:hint="default"/>
          <w:sz w:val="14"/>
          <w:szCs w:val="14"/>
        </w:rPr>
      </w:pPr>
    </w:p>
    <w:p>
      <w:pPr>
        <w:pStyle w:val="Heading2"/>
        <w:spacing w:line="240" w:lineRule="auto"/>
        <w:ind w:right="0"/>
        <w:jc w:val="left"/>
        <w:rPr>
          <w:b w:val="0"/>
          <w:bCs w:val="0"/>
        </w:rPr>
      </w:pPr>
      <w:r>
        <w:rPr/>
        <w:t>七、同业竞争情况</w:t>
      </w:r>
      <w:r>
        <w:rPr>
          <w:b w:val="0"/>
          <w:bCs w:val="0"/>
        </w:rPr>
      </w:r>
    </w:p>
    <w:p>
      <w:pPr>
        <w:spacing w:line="240" w:lineRule="auto" w:before="2"/>
        <w:rPr>
          <w:rFonts w:ascii="宋体" w:hAnsi="宋体" w:cs="宋体" w:eastAsia="宋体" w:hint="default"/>
          <w:b/>
          <w:bCs/>
          <w:sz w:val="35"/>
          <w:szCs w:val="35"/>
        </w:rPr>
      </w:pPr>
    </w:p>
    <w:p>
      <w:pPr>
        <w:pStyle w:val="BodyText"/>
        <w:spacing w:line="393" w:lineRule="auto"/>
        <w:ind w:right="0" w:firstLine="715"/>
        <w:jc w:val="left"/>
      </w:pPr>
      <w:r>
        <w:rPr/>
        <w:t>公司与控股股东以及实际控制人之间不存在同业竞争的情况。公司控股股东河南省潢川华英禽业</w:t>
      </w:r>
      <w:r>
        <w:rPr>
          <w:w w:val="100"/>
        </w:rPr>
        <w:t> </w:t>
      </w:r>
      <w:r>
        <w:rPr>
          <w:spacing w:val="-2"/>
        </w:rPr>
        <w:t>总公司公司承诺：本次股票发行上市前，公司控股股东河南省华英禽业总公司就避免同业竞争向本公司作</w:t>
      </w:r>
      <w:r>
        <w:rPr>
          <w:spacing w:val="-43"/>
        </w:rPr>
        <w:t> </w:t>
      </w:r>
      <w:r>
        <w:rPr>
          <w:spacing w:val="-43"/>
        </w:rPr>
      </w:r>
      <w:r>
        <w:rPr/>
        <w:t>出承诺：</w:t>
      </w:r>
      <w:r>
        <w:rPr>
          <w:rFonts w:ascii="Times New Roman" w:hAnsi="Times New Roman" w:cs="Times New Roman" w:eastAsia="Times New Roman" w:hint="default"/>
        </w:rPr>
        <w:t>“</w:t>
      </w:r>
      <w:r>
        <w:rPr/>
        <w:t>在经营业务中不利用对本公司的控股地位从事任何损害本公司及其他中小股东利益的行为，并</w:t>
      </w:r>
      <w:r>
        <w:rPr>
          <w:w w:val="100"/>
        </w:rPr>
        <w:t> </w:t>
      </w:r>
      <w:r>
        <w:rPr/>
        <w:t>且今后不以任何方式直接或间接地进行或参与进行与本公司相竞争的任何业务活动</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pStyle w:val="Heading2"/>
        <w:spacing w:line="240" w:lineRule="auto" w:before="183"/>
        <w:ind w:right="0"/>
        <w:jc w:val="left"/>
        <w:rPr>
          <w:b w:val="0"/>
          <w:bCs w:val="0"/>
        </w:rPr>
      </w:pPr>
      <w:r>
        <w:rPr/>
        <w:t>八、高级管理人员的考评及激励情况</w:t>
      </w:r>
      <w:r>
        <w:rPr>
          <w:b w:val="0"/>
          <w:bCs w:val="0"/>
        </w:rPr>
      </w:r>
    </w:p>
    <w:p>
      <w:pPr>
        <w:spacing w:line="240" w:lineRule="auto" w:before="2"/>
        <w:rPr>
          <w:rFonts w:ascii="宋体" w:hAnsi="宋体" w:cs="宋体" w:eastAsia="宋体" w:hint="default"/>
          <w:b/>
          <w:bCs/>
          <w:sz w:val="35"/>
          <w:szCs w:val="35"/>
        </w:rPr>
      </w:pPr>
    </w:p>
    <w:p>
      <w:pPr>
        <w:pStyle w:val="BodyText"/>
        <w:tabs>
          <w:tab w:pos="1199" w:val="left" w:leader="none"/>
        </w:tabs>
        <w:spacing w:line="400" w:lineRule="auto"/>
        <w:ind w:right="206" w:firstLine="737"/>
        <w:jc w:val="left"/>
      </w:pPr>
      <w:r>
        <w:rPr/>
        <w:t>公司高级管理人员全部由董事会聘任，直接对董事会负责，承担董事会下达的经营指标。公司建</w:t>
      </w:r>
      <w:r>
        <w:rPr>
          <w:w w:val="100"/>
        </w:rPr>
        <w:t> </w:t>
      </w:r>
      <w:r>
        <w:rPr>
          <w:spacing w:val="-2"/>
        </w:rPr>
        <w:t>立了公正、透明的高级管理人员的绩效评价标准和激励约束机制，将经营业绩与个人奖惩相结合，依据年</w:t>
      </w:r>
      <w:r>
        <w:rPr>
          <w:spacing w:val="-45"/>
        </w:rPr>
        <w:t> </w:t>
      </w:r>
      <w:r>
        <w:rPr>
          <w:spacing w:val="-45"/>
        </w:rPr>
      </w:r>
      <w:r>
        <w:rPr>
          <w:spacing w:val="-2"/>
        </w:rPr>
        <w:t>初制定的生产经营指标和安全任务目标，在年度终期，由薪酬与考核委员会对公司高级管理人员进行全面</w:t>
      </w:r>
      <w:r>
        <w:rPr>
          <w:spacing w:val="-43"/>
        </w:rPr>
        <w:t> </w:t>
      </w:r>
      <w:r>
        <w:rPr>
          <w:spacing w:val="-43"/>
        </w:rPr>
      </w:r>
      <w:r>
        <w:rPr>
          <w:w w:val="100"/>
        </w:rPr>
        <w:t>考核。</w:t>
        <w:tab/>
      </w:r>
      <w:r>
        <w:rPr>
          <w:spacing w:val="-7"/>
          <w:w w:val="100"/>
        </w:rPr>
        <w:t>报告期内，公司高级管理人员能够严格按照《公司法》、《公司章程》及国家有关法律法规认真</w:t>
      </w:r>
      <w:r>
        <w:rPr>
          <w:spacing w:val="-97"/>
          <w:w w:val="100"/>
        </w:rPr>
        <w:t> </w:t>
      </w:r>
      <w:r>
        <w:rPr>
          <w:spacing w:val="-97"/>
          <w:w w:val="100"/>
        </w:rPr>
      </w:r>
      <w:r>
        <w:rPr>
          <w:spacing w:val="-2"/>
        </w:rPr>
        <w:t>履行职责，积极落实公司股东大会和董事会相关决议，在董事会的正确指导下积极调整经营思路，加强内</w:t>
      </w:r>
      <w:r>
        <w:rPr>
          <w:spacing w:val="-43"/>
        </w:rPr>
        <w:t> </w:t>
      </w:r>
      <w:r>
        <w:rPr>
          <w:spacing w:val="-43"/>
        </w:rPr>
      </w:r>
      <w:r>
        <w:rPr/>
        <w:t>部管理，较好地完成了本年度的各项工作任务。</w:t>
      </w:r>
    </w:p>
    <w:p>
      <w:pPr>
        <w:spacing w:after="0" w:line="400"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1" w:right="3807"/>
        <w:jc w:val="center"/>
        <w:rPr>
          <w:b w:val="0"/>
          <w:bCs w:val="0"/>
        </w:rPr>
      </w:pPr>
      <w:bookmarkStart w:name="_bookmark8" w:id="9"/>
      <w:bookmarkEnd w:id="9"/>
      <w:r>
        <w:rPr>
          <w:b w:val="0"/>
          <w:bCs w:val="0"/>
        </w:rPr>
      </w:r>
      <w:r>
        <w:rPr/>
        <w:t>第九节</w:t>
      </w:r>
      <w:r>
        <w:rPr>
          <w:spacing w:val="-2"/>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一、内部控制建设情况</w:t>
      </w:r>
      <w:r>
        <w:rPr>
          <w:b w:val="0"/>
          <w:bCs w:val="0"/>
        </w:rPr>
      </w:r>
    </w:p>
    <w:p>
      <w:pPr>
        <w:spacing w:line="240" w:lineRule="auto" w:before="13"/>
        <w:rPr>
          <w:rFonts w:ascii="宋体" w:hAnsi="宋体" w:cs="宋体" w:eastAsia="宋体" w:hint="default"/>
          <w:b/>
          <w:bCs/>
          <w:sz w:val="34"/>
          <w:szCs w:val="34"/>
        </w:rPr>
      </w:pPr>
    </w:p>
    <w:p>
      <w:pPr>
        <w:pStyle w:val="BodyText"/>
        <w:spacing w:line="398" w:lineRule="auto"/>
        <w:ind w:right="0" w:firstLine="737"/>
        <w:jc w:val="left"/>
      </w:pPr>
      <w:r>
        <w:rPr>
          <w:spacing w:val="-14"/>
          <w:w w:val="100"/>
        </w:rPr>
        <w:t>为规范经营管理，控制风险，保证经营业务活动的正常开展，公司根据《公司法》、《证券法》、《企</w:t>
      </w:r>
      <w:r>
        <w:rPr>
          <w:w w:val="100"/>
        </w:rPr>
        <w:t> </w:t>
      </w:r>
      <w:r>
        <w:rPr>
          <w:spacing w:val="-7"/>
          <w:w w:val="100"/>
        </w:rPr>
        <w:t>业内部控制基本规范》、《深圳证券交易所股票上市规则》以及《深圳证券交易所中小企业板上市公司规范</w:t>
      </w:r>
      <w:r>
        <w:rPr>
          <w:spacing w:val="-75"/>
          <w:w w:val="100"/>
        </w:rPr>
        <w:t> </w:t>
      </w:r>
      <w:r>
        <w:rPr>
          <w:spacing w:val="-75"/>
          <w:w w:val="100"/>
        </w:rPr>
      </w:r>
      <w:r>
        <w:rPr>
          <w:spacing w:val="-2"/>
        </w:rPr>
        <w:t>运作指引》等法律法规和规范性文件的要求，结合公司的实际情况、自身特点和管理需要，不断建立健全</w:t>
      </w:r>
      <w:r>
        <w:rPr>
          <w:spacing w:val="-50"/>
        </w:rPr>
        <w:t> </w:t>
      </w:r>
      <w:r>
        <w:rPr>
          <w:spacing w:val="-50"/>
        </w:rPr>
      </w:r>
      <w:r>
        <w:rPr>
          <w:spacing w:val="-2"/>
        </w:rPr>
        <w:t>公司内部控制制度，提高公司治理水平，进一步规范公司运作。公司在建立和实施内部控制制度时，充分</w:t>
      </w:r>
      <w:r>
        <w:rPr>
          <w:spacing w:val="-50"/>
        </w:rPr>
        <w:t> </w:t>
      </w:r>
      <w:r>
        <w:rPr>
          <w:spacing w:val="-50"/>
        </w:rPr>
      </w:r>
      <w:r>
        <w:rPr>
          <w:spacing w:val="-2"/>
        </w:rPr>
        <w:t>考虑了目标设定、内部环境、风险确认、风险评估、风险管理策略选择、控制活动、信息沟通、检查监督</w:t>
      </w:r>
      <w:r>
        <w:rPr>
          <w:spacing w:val="-46"/>
        </w:rPr>
        <w:t> </w:t>
      </w:r>
      <w:r>
        <w:rPr>
          <w:spacing w:val="-46"/>
        </w:rPr>
      </w:r>
      <w:r>
        <w:rPr>
          <w:spacing w:val="-2"/>
        </w:rPr>
        <w:t>等要素。自公司在内部控制制度及相关工作制度制订以来，一直得到有效执行，未发生因制度缺陷导致的</w:t>
      </w:r>
      <w:r>
        <w:rPr>
          <w:spacing w:val="-42"/>
        </w:rPr>
        <w:t> </w:t>
      </w:r>
      <w:r>
        <w:rPr>
          <w:spacing w:val="-42"/>
        </w:rPr>
      </w:r>
      <w:r>
        <w:rPr>
          <w:spacing w:val="-2"/>
        </w:rPr>
        <w:t>重大经营失误，证明公司现有的内控制度是有效的，能够对公司各项业务活动的健康运行及国家有关法律</w:t>
      </w:r>
      <w:r>
        <w:rPr>
          <w:spacing w:val="-43"/>
        </w:rPr>
        <w:t> </w:t>
      </w:r>
      <w:r>
        <w:rPr>
          <w:spacing w:val="-43"/>
        </w:rPr>
      </w:r>
      <w:r>
        <w:rPr>
          <w:spacing w:val="-2"/>
        </w:rPr>
        <w:t>法规和公司内部规章制度的贯彻执行提供保证。公司将根据发展的实际需要，对内部控制制度不断加以改</w:t>
      </w:r>
      <w:r>
        <w:rPr>
          <w:spacing w:val="-44"/>
        </w:rPr>
        <w:t> </w:t>
      </w:r>
      <w:r>
        <w:rPr>
          <w:spacing w:val="-44"/>
        </w:rPr>
      </w:r>
      <w:r>
        <w:rPr>
          <w:spacing w:val="-4"/>
        </w:rPr>
        <w:t>进和完善，从而使内控制度得到进一步完善和提高。</w:t>
      </w:r>
      <w:r>
        <w:rPr>
          <w:rFonts w:ascii="Times New Roman" w:hAnsi="Times New Roman" w:cs="Times New Roman" w:eastAsia="Times New Roman" w:hint="default"/>
          <w:spacing w:val="-4"/>
        </w:rPr>
        <w:t>2012 </w:t>
      </w:r>
      <w:r>
        <w:rPr>
          <w:spacing w:val="-3"/>
        </w:rPr>
        <w:t>年公司为切实做好内部控制规范实施工作，特聘</w:t>
      </w:r>
      <w:r>
        <w:rPr>
          <w:spacing w:val="-66"/>
        </w:rPr>
        <w:t> </w:t>
      </w:r>
      <w:r>
        <w:rPr>
          <w:spacing w:val="-66"/>
        </w:rPr>
      </w:r>
      <w:r>
        <w:rPr>
          <w:spacing w:val="-2"/>
        </w:rPr>
        <w:t>请中介机构（迪博企业风险管理技术有限公司</w:t>
      </w:r>
      <w:r>
        <w:rPr>
          <w:rFonts w:ascii="Times New Roman" w:hAnsi="Times New Roman" w:cs="Times New Roman" w:eastAsia="Times New Roman" w:hint="default"/>
          <w:spacing w:val="-2"/>
        </w:rPr>
        <w:t>)</w:t>
      </w:r>
      <w:r>
        <w:rPr>
          <w:spacing w:val="-2"/>
        </w:rPr>
        <w:t>，组成了由董事长为组长、企管部牵头，证券部、财务部、</w:t>
      </w:r>
      <w:r>
        <w:rPr>
          <w:spacing w:val="-20"/>
        </w:rPr>
        <w:t> </w:t>
      </w:r>
      <w:r>
        <w:rPr>
          <w:spacing w:val="-20"/>
        </w:rPr>
      </w:r>
      <w:r>
        <w:rPr>
          <w:spacing w:val="-2"/>
        </w:rPr>
        <w:t>审计部、战略投资部及其他相关部门指定专人具体组织实施。期间各项工作的开展得到很好的保障，结合</w:t>
      </w:r>
      <w:r>
        <w:rPr>
          <w:spacing w:val="-43"/>
        </w:rPr>
        <w:t> </w:t>
      </w:r>
      <w:r>
        <w:rPr>
          <w:spacing w:val="-43"/>
        </w:rPr>
      </w:r>
      <w:r>
        <w:rPr>
          <w:spacing w:val="-2"/>
        </w:rPr>
        <w:t>中介机构针对公司梳理及整理的方案，公司总部职能部门级下属分子公司能够就存在的问题，及时落实完</w:t>
      </w:r>
      <w:r>
        <w:rPr>
          <w:spacing w:val="-44"/>
        </w:rPr>
        <w:t> </w:t>
      </w:r>
      <w:r>
        <w:rPr>
          <w:spacing w:val="-44"/>
        </w:rPr>
      </w:r>
      <w:r>
        <w:rPr>
          <w:spacing w:val="-2"/>
        </w:rPr>
        <w:t>善。此次内部控制规范实施工作因牵涉部门较多，关于此次内部控制审计报告，公司将于近期披露其进展</w:t>
      </w:r>
      <w:r>
        <w:rPr>
          <w:spacing w:val="-42"/>
        </w:rPr>
        <w:t> </w:t>
      </w:r>
      <w:r>
        <w:rPr>
          <w:spacing w:val="-42"/>
        </w:rPr>
      </w:r>
      <w:r>
        <w:rPr/>
        <w:t>公告。公司将继续坚持以相关法律法规为准绳，不断完善公司治理制度，切实保护投资者利益。</w:t>
      </w:r>
    </w:p>
    <w:p>
      <w:pPr>
        <w:spacing w:line="240" w:lineRule="auto" w:before="2"/>
        <w:rPr>
          <w:rFonts w:ascii="宋体" w:hAnsi="宋体" w:cs="宋体" w:eastAsia="宋体" w:hint="default"/>
          <w:sz w:val="14"/>
          <w:szCs w:val="14"/>
        </w:rPr>
      </w:pPr>
    </w:p>
    <w:p>
      <w:pPr>
        <w:pStyle w:val="Heading2"/>
        <w:spacing w:line="240" w:lineRule="auto"/>
        <w:ind w:right="0"/>
        <w:jc w:val="left"/>
        <w:rPr>
          <w:b w:val="0"/>
          <w:bCs w:val="0"/>
        </w:rPr>
      </w:pPr>
      <w:r>
        <w:rPr/>
        <w:t>二、董事会关于内部控制责任的声明</w:t>
      </w:r>
      <w:r>
        <w:rPr>
          <w:b w:val="0"/>
          <w:bCs w:val="0"/>
        </w:rPr>
      </w:r>
    </w:p>
    <w:p>
      <w:pPr>
        <w:spacing w:line="240" w:lineRule="auto" w:before="2"/>
        <w:rPr>
          <w:rFonts w:ascii="宋体" w:hAnsi="宋体" w:cs="宋体" w:eastAsia="宋体" w:hint="default"/>
          <w:b/>
          <w:bCs/>
          <w:sz w:val="35"/>
          <w:szCs w:val="35"/>
        </w:rPr>
      </w:pPr>
    </w:p>
    <w:p>
      <w:pPr>
        <w:pStyle w:val="BodyText"/>
        <w:spacing w:line="400" w:lineRule="auto"/>
        <w:ind w:right="0" w:firstLine="737"/>
        <w:jc w:val="left"/>
      </w:pPr>
      <w:r>
        <w:rPr/>
        <w:t>公司目前拥有良好和健全的内部控制体系，内部控制活动是完整、合理及有效的，基本能够适应</w:t>
      </w:r>
      <w:r>
        <w:rPr>
          <w:w w:val="100"/>
        </w:rPr>
        <w:t> </w:t>
      </w:r>
      <w:r>
        <w:rPr>
          <w:spacing w:val="-2"/>
        </w:rPr>
        <w:t>公司现行管理的要求和公司发展的需要；公司的各项内部控制在生产经营等公司营运的各个环节中得到了</w:t>
      </w:r>
      <w:r>
        <w:rPr>
          <w:spacing w:val="-43"/>
        </w:rPr>
        <w:t> </w:t>
      </w:r>
      <w:r>
        <w:rPr>
          <w:spacing w:val="-43"/>
        </w:rPr>
      </w:r>
      <w:r>
        <w:rPr>
          <w:spacing w:val="-5"/>
        </w:rPr>
        <w:t>一贯的、顺畅的和严格的执行，基本达到了内部控制的整体目标；能够较好地保证公司会计资料的真实性、</w:t>
      </w:r>
      <w:r>
        <w:rPr>
          <w:spacing w:val="-4"/>
        </w:rPr>
        <w:t> </w:t>
      </w:r>
      <w:r>
        <w:rPr>
          <w:spacing w:val="-4"/>
        </w:rPr>
      </w:r>
      <w:r>
        <w:rPr>
          <w:spacing w:val="-2"/>
        </w:rPr>
        <w:t>合法性、完整性；能够确保公司所属财产物资的安全、完整；能够按照法律、法规和公司章程规定的信息</w:t>
      </w:r>
      <w:r>
        <w:rPr>
          <w:spacing w:val="-43"/>
        </w:rPr>
        <w:t> </w:t>
      </w:r>
      <w:r>
        <w:rPr>
          <w:spacing w:val="-43"/>
        </w:rPr>
      </w:r>
      <w:r>
        <w:rPr>
          <w:spacing w:val="-2"/>
        </w:rPr>
        <w:t>披露的内容和格式要求，真实、准确、完整、及时地报送和披露信息，确保公开、公平、公正地对待所有</w:t>
      </w:r>
      <w:r>
        <w:rPr>
          <w:spacing w:val="-49"/>
        </w:rPr>
        <w:t> </w:t>
      </w:r>
      <w:r>
        <w:rPr>
          <w:spacing w:val="-49"/>
        </w:rPr>
      </w:r>
      <w:r>
        <w:rPr/>
        <w:t>投资者，切实保护公司和投资者的利益。</w:t>
      </w:r>
    </w:p>
    <w:p>
      <w:pPr>
        <w:spacing w:line="240" w:lineRule="auto" w:before="2"/>
        <w:rPr>
          <w:rFonts w:ascii="宋体" w:hAnsi="宋体" w:cs="宋体" w:eastAsia="宋体" w:hint="default"/>
          <w:sz w:val="14"/>
          <w:szCs w:val="14"/>
        </w:rPr>
      </w:pPr>
    </w:p>
    <w:p>
      <w:pPr>
        <w:pStyle w:val="Heading2"/>
        <w:spacing w:line="240" w:lineRule="auto"/>
        <w:ind w:right="0"/>
        <w:jc w:val="left"/>
        <w:rPr>
          <w:b w:val="0"/>
          <w:bCs w:val="0"/>
        </w:rPr>
      </w:pPr>
      <w:r>
        <w:rPr/>
        <w:t>三、建立财务报告内部控制的依据</w:t>
      </w:r>
      <w:r>
        <w:rPr>
          <w:b w:val="0"/>
          <w:bCs w:val="0"/>
        </w:rPr>
      </w:r>
    </w:p>
    <w:p>
      <w:pPr>
        <w:spacing w:line="240" w:lineRule="auto" w:before="2"/>
        <w:rPr>
          <w:rFonts w:ascii="宋体" w:hAnsi="宋体" w:cs="宋体" w:eastAsia="宋体" w:hint="default"/>
          <w:b/>
          <w:bCs/>
          <w:sz w:val="35"/>
          <w:szCs w:val="35"/>
        </w:rPr>
      </w:pPr>
    </w:p>
    <w:p>
      <w:pPr>
        <w:pStyle w:val="BodyText"/>
        <w:spacing w:line="400" w:lineRule="auto"/>
        <w:ind w:right="0" w:firstLine="737"/>
        <w:jc w:val="left"/>
      </w:pPr>
      <w:r>
        <w:rPr>
          <w:spacing w:val="-11"/>
          <w:w w:val="100"/>
        </w:rPr>
        <w:t>公司根据《会计法》、《企业会计准则》、《企业内部控制基本规范》及监管部门的相关规范性文件</w:t>
      </w:r>
      <w:r>
        <w:rPr>
          <w:w w:val="100"/>
        </w:rPr>
        <w:t> </w:t>
      </w:r>
      <w:r>
        <w:rPr>
          <w:spacing w:val="-2"/>
        </w:rPr>
        <w:t>要求，制定了的会计核算制度和财务管理制度。本年度的财务报告内部控制不存在重大缺陷。经过审计的</w:t>
      </w:r>
    </w:p>
    <w:p>
      <w:pPr>
        <w:spacing w:after="0" w:line="400"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6"/>
        <w:ind w:right="0"/>
        <w:jc w:val="left"/>
      </w:pPr>
      <w:r>
        <w:rPr/>
        <w:t>财务报告由公司法定代表人、财务负责人及会计机构负责人签名盖章。</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r>
        <w:rPr/>
        <w:t>四、内部控制自我评价报告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6"/>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71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6"/>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8"/>
                <w:sz w:val="18"/>
                <w:szCs w:val="18"/>
              </w:rPr>
              <w:t> </w:t>
            </w:r>
            <w:hyperlink r:id="rId13">
              <w:r>
                <w:rPr>
                  <w:rFonts w:ascii="Times New Roman" w:hAnsi="Times New Roman" w:cs="Times New Roman" w:eastAsia="Times New Roman" w:hint="default"/>
                  <w:sz w:val="18"/>
                  <w:szCs w:val="18"/>
                </w:rPr>
                <w:t>http://www.cninfo.com.cn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both"/>
        <w:rPr>
          <w:b w:val="0"/>
          <w:bCs w:val="0"/>
        </w:rPr>
      </w:pPr>
      <w:r>
        <w:rPr/>
        <w:t>五、内部控制审计报告</w:t>
      </w:r>
      <w:r>
        <w:rPr>
          <w:b w:val="0"/>
          <w:bCs w:val="0"/>
        </w:rPr>
      </w:r>
    </w:p>
    <w:p>
      <w:pPr>
        <w:spacing w:line="240" w:lineRule="auto" w:before="7"/>
        <w:rPr>
          <w:rFonts w:ascii="宋体" w:hAnsi="宋体" w:cs="宋体" w:eastAsia="宋体" w:hint="default"/>
          <w:b/>
          <w:bCs/>
          <w:sz w:val="26"/>
          <w:szCs w:val="26"/>
        </w:rPr>
      </w:pPr>
    </w:p>
    <w:p>
      <w:pPr>
        <w:spacing w:line="360" w:lineRule="auto" w:before="0"/>
        <w:ind w:left="152" w:right="54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会计师事务所是否出具非标准意见的内部控制审计报告</w:t>
      </w:r>
    </w:p>
    <w:p>
      <w:pPr>
        <w:spacing w:line="360" w:lineRule="auto" w:before="25"/>
        <w:ind w:left="152" w:right="365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会计师事务所出具的内部控制审计报告与董事会的自我评价报告意见是否一致</w:t>
      </w:r>
    </w:p>
    <w:p>
      <w:pPr>
        <w:spacing w:before="27"/>
        <w:ind w:left="152" w:right="0" w:firstLine="0"/>
        <w:jc w:val="both"/>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六、年度报告重大差错责任追究制度的建立与执行情况</w:t>
      </w:r>
      <w:r>
        <w:rPr>
          <w:b w:val="0"/>
          <w:bCs w:val="0"/>
        </w:rPr>
      </w:r>
    </w:p>
    <w:p>
      <w:pPr>
        <w:spacing w:line="240" w:lineRule="auto" w:before="2"/>
        <w:rPr>
          <w:rFonts w:ascii="宋体" w:hAnsi="宋体" w:cs="宋体" w:eastAsia="宋体" w:hint="default"/>
          <w:b/>
          <w:bCs/>
          <w:sz w:val="35"/>
          <w:szCs w:val="35"/>
        </w:rPr>
      </w:pPr>
    </w:p>
    <w:p>
      <w:pPr>
        <w:pStyle w:val="BodyText"/>
        <w:spacing w:line="403" w:lineRule="auto"/>
        <w:ind w:right="0" w:firstLine="737"/>
        <w:jc w:val="left"/>
        <w:rPr>
          <w:rFonts w:ascii="Times New Roman" w:hAnsi="Times New Roman" w:cs="Times New Roman" w:eastAsia="Times New Roman" w:hint="default"/>
        </w:rPr>
      </w:pPr>
      <w:r>
        <w:rPr>
          <w:spacing w:val="-2"/>
        </w:rPr>
        <w:t>为规范运作水平，增强信息披露的真实性、准确性、完整性和及时性，提高年报信息披露的质量</w:t>
      </w:r>
      <w:r>
        <w:rPr>
          <w:w w:val="100"/>
        </w:rPr>
        <w:t> </w:t>
      </w:r>
      <w:r>
        <w:rPr>
          <w:spacing w:val="-2"/>
        </w:rPr>
        <w:t>和透明度，根据有关法律、法规及公司信息披露管理制度的相关规定，结合公司实际情况。公司于</w:t>
      </w:r>
      <w:r>
        <w:rPr>
          <w:spacing w:val="33"/>
        </w:rPr>
        <w:t> </w:t>
      </w:r>
      <w:r>
        <w:rPr>
          <w:rFonts w:ascii="Times New Roman" w:hAnsi="Times New Roman" w:cs="Times New Roman" w:eastAsia="Times New Roman" w:hint="default"/>
          <w:spacing w:val="-4"/>
        </w:rPr>
        <w:t>2011</w:t>
      </w:r>
    </w:p>
    <w:p>
      <w:pPr>
        <w:pStyle w:val="BodyText"/>
        <w:spacing w:line="393" w:lineRule="auto" w:before="10"/>
        <w:ind w:right="146"/>
        <w:jc w:val="both"/>
      </w:pPr>
      <w:r>
        <w:rPr>
          <w:w w:val="100"/>
        </w:rPr>
        <w:t>年</w:t>
      </w:r>
      <w:r>
        <w:rPr>
          <w:spacing w:val="-49"/>
          <w:w w:val="100"/>
        </w:rPr>
        <w:t> </w:t>
      </w:r>
      <w:r>
        <w:rPr>
          <w:rFonts w:ascii="Times New Roman" w:hAnsi="Times New Roman" w:cs="Times New Roman" w:eastAsia="Times New Roman" w:hint="default"/>
          <w:w w:val="100"/>
        </w:rPr>
        <w:t>3 </w:t>
      </w:r>
      <w:r>
        <w:rPr>
          <w:w w:val="100"/>
        </w:rPr>
        <w:t>月</w:t>
      </w:r>
      <w:r>
        <w:rPr>
          <w:spacing w:val="-50"/>
          <w:w w:val="100"/>
        </w:rPr>
        <w:t> </w:t>
      </w:r>
      <w:r>
        <w:rPr>
          <w:rFonts w:ascii="Times New Roman" w:hAnsi="Times New Roman" w:cs="Times New Roman" w:eastAsia="Times New Roman" w:hint="default"/>
          <w:w w:val="100"/>
        </w:rPr>
        <w:t>16 </w:t>
      </w:r>
      <w:r>
        <w:rPr>
          <w:spacing w:val="-5"/>
          <w:w w:val="100"/>
        </w:rPr>
        <w:t>日召开的第四届董事会第二次会议审议通过了《年报重大差错责任追究制度》（</w:t>
      </w:r>
      <w:r>
        <w:rPr>
          <w:rFonts w:ascii="Times New Roman" w:hAnsi="Times New Roman" w:cs="Times New Roman" w:eastAsia="Times New Roman" w:hint="default"/>
          <w:spacing w:val="-5"/>
          <w:w w:val="100"/>
        </w:rPr>
        <w:t>2011</w:t>
      </w:r>
      <w:r>
        <w:rPr>
          <w:rFonts w:ascii="Times New Roman" w:hAnsi="Times New Roman" w:cs="Times New Roman" w:eastAsia="Times New Roman" w:hint="default"/>
          <w:w w:val="100"/>
        </w:rPr>
        <w:t> </w:t>
      </w:r>
      <w:r>
        <w:rPr>
          <w:w w:val="100"/>
        </w:rPr>
        <w:t>年</w:t>
      </w:r>
      <w:r>
        <w:rPr>
          <w:spacing w:val="-50"/>
          <w:w w:val="100"/>
        </w:rPr>
        <w:t> </w:t>
      </w:r>
      <w:r>
        <w:rPr>
          <w:rFonts w:ascii="Times New Roman" w:hAnsi="Times New Roman" w:cs="Times New Roman" w:eastAsia="Times New Roman" w:hint="default"/>
          <w:w w:val="100"/>
        </w:rPr>
        <w:t>3 </w:t>
      </w:r>
      <w:r>
        <w:rPr>
          <w:spacing w:val="-36"/>
          <w:w w:val="100"/>
        </w:rPr>
        <w:t>月），</w:t>
      </w:r>
      <w:r>
        <w:rPr>
          <w:spacing w:val="-101"/>
          <w:w w:val="100"/>
        </w:rPr>
        <w:t> </w:t>
      </w:r>
      <w:r>
        <w:rPr>
          <w:spacing w:val="-101"/>
          <w:w w:val="100"/>
        </w:rPr>
      </w:r>
      <w:r>
        <w:rPr>
          <w:spacing w:val="-2"/>
        </w:rPr>
        <w:t>对相关责任人的责任、重大差错的情形及具体的责任追究情形均作出了明确的规定。具体内容详见巨潮咨</w:t>
      </w:r>
      <w:r>
        <w:rPr>
          <w:spacing w:val="-44"/>
        </w:rPr>
        <w:t> </w:t>
      </w:r>
      <w:r>
        <w:rPr>
          <w:spacing w:val="-44"/>
        </w:rPr>
      </w:r>
      <w:r>
        <w:rPr/>
        <w:t>询网的相应公告。</w:t>
      </w:r>
      <w:r>
        <w:rPr>
          <w:spacing w:val="70"/>
        </w:rPr>
        <w:t> </w:t>
      </w:r>
      <w:r>
        <w:rPr/>
        <w:t>报告期内，公司严格并且良好的执行了该制度。报告期内，公司未发生年度报告重</w:t>
      </w:r>
      <w:r>
        <w:rPr>
          <w:w w:val="100"/>
        </w:rPr>
        <w:t> </w:t>
      </w:r>
      <w:r>
        <w:rPr/>
        <w:t>大差错的情形。</w:t>
      </w:r>
    </w:p>
    <w:p>
      <w:pPr>
        <w:spacing w:after="0" w:line="393"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287"/>
        <w:jc w:val="center"/>
        <w:rPr>
          <w:b w:val="0"/>
          <w:bCs w:val="0"/>
        </w:rPr>
      </w:pPr>
      <w:bookmarkStart w:name="_bookmark9" w:id="10"/>
      <w:bookmarkEnd w:id="10"/>
      <w:r>
        <w:rPr>
          <w:b w:val="0"/>
          <w:bCs w:val="0"/>
        </w:rPr>
      </w:r>
      <w:r>
        <w:rPr/>
        <w:t>第十节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国浩审字</w:t>
            </w:r>
            <w:r>
              <w:rPr>
                <w:rFonts w:ascii="Times New Roman" w:hAnsi="Times New Roman" w:cs="Times New Roman" w:eastAsia="Times New Roman" w:hint="default"/>
                <w:sz w:val="18"/>
                <w:szCs w:val="18"/>
              </w:rPr>
              <w:t>[2013]708A0027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bl>
    <w:p>
      <w:pPr>
        <w:spacing w:before="49"/>
        <w:ind w:left="1288" w:right="1288"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715" w:lineRule="auto" w:before="160"/>
        <w:ind w:left="4125" w:right="2581" w:hanging="1278"/>
        <w:jc w:val="left"/>
        <w:rPr>
          <w:rFonts w:ascii="宋体" w:hAnsi="宋体" w:cs="宋体" w:eastAsia="宋体" w:hint="default"/>
          <w:sz w:val="32"/>
          <w:szCs w:val="32"/>
        </w:rPr>
      </w:pPr>
      <w:r>
        <w:rPr>
          <w:rFonts w:ascii="宋体" w:hAnsi="宋体" w:cs="宋体" w:eastAsia="宋体" w:hint="default"/>
          <w:b/>
          <w:bCs/>
          <w:sz w:val="32"/>
          <w:szCs w:val="32"/>
        </w:rPr>
        <w:t>河南华英农业发展股份有限公司</w:t>
      </w:r>
      <w:r>
        <w:rPr>
          <w:rFonts w:ascii="宋体" w:hAnsi="宋体" w:cs="宋体" w:eastAsia="宋体" w:hint="default"/>
          <w:b/>
          <w:bCs/>
          <w:w w:val="99"/>
          <w:sz w:val="32"/>
          <w:szCs w:val="32"/>
        </w:rPr>
        <w:t> </w:t>
      </w:r>
      <w:r>
        <w:rPr>
          <w:rFonts w:ascii="宋体" w:hAnsi="宋体" w:cs="宋体" w:eastAsia="宋体" w:hint="default"/>
          <w:b/>
          <w:bCs/>
          <w:sz w:val="32"/>
          <w:szCs w:val="32"/>
        </w:rPr>
        <w:t>审 计 报</w:t>
      </w:r>
      <w:r>
        <w:rPr>
          <w:rFonts w:ascii="宋体" w:hAnsi="宋体" w:cs="宋体" w:eastAsia="宋体" w:hint="default"/>
          <w:b/>
          <w:bCs/>
          <w:spacing w:val="-78"/>
          <w:sz w:val="32"/>
          <w:szCs w:val="32"/>
        </w:rPr>
        <w:t> </w:t>
      </w:r>
      <w:r>
        <w:rPr>
          <w:rFonts w:ascii="宋体" w:hAnsi="宋体" w:cs="宋体" w:eastAsia="宋体" w:hint="default"/>
          <w:b/>
          <w:bCs/>
          <w:sz w:val="32"/>
          <w:szCs w:val="32"/>
        </w:rPr>
        <w:t>告</w:t>
      </w:r>
      <w:r>
        <w:rPr>
          <w:rFonts w:ascii="宋体" w:hAnsi="宋体" w:cs="宋体" w:eastAsia="宋体" w:hint="default"/>
          <w:sz w:val="32"/>
          <w:szCs w:val="32"/>
        </w:rPr>
      </w:r>
    </w:p>
    <w:p>
      <w:pPr>
        <w:pStyle w:val="BodyText"/>
        <w:spacing w:line="287" w:lineRule="exact" w:before="132"/>
        <w:ind w:left="6339" w:right="0"/>
        <w:jc w:val="left"/>
      </w:pPr>
      <w:r>
        <w:rPr/>
        <w:t>国浩审字</w:t>
      </w:r>
      <w:r>
        <w:rPr>
          <w:rFonts w:ascii="Times New Roman" w:hAnsi="Times New Roman" w:cs="Times New Roman" w:eastAsia="Times New Roman" w:hint="default"/>
        </w:rPr>
        <w:t>[2013]708A0027</w:t>
      </w:r>
      <w:r>
        <w:rPr/>
        <w:t>号</w:t>
      </w:r>
    </w:p>
    <w:p>
      <w:pPr>
        <w:pStyle w:val="Heading2"/>
        <w:spacing w:line="311" w:lineRule="exact"/>
        <w:ind w:right="0"/>
        <w:jc w:val="left"/>
        <w:rPr>
          <w:b w:val="0"/>
          <w:bCs w:val="0"/>
        </w:rPr>
      </w:pPr>
      <w:r>
        <w:rPr/>
        <w:t>河南华英农业发展股份有限公司全体股东：</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36"/>
        <w:ind w:left="573" w:right="0"/>
        <w:jc w:val="left"/>
        <w:rPr>
          <w:rFonts w:ascii="Times New Roman" w:hAnsi="Times New Roman" w:cs="Times New Roman" w:eastAsia="Times New Roman" w:hint="default"/>
        </w:rPr>
      </w:pPr>
      <w:r>
        <w:rPr/>
        <w:t>我们审计了后附的河南华英农业发展股份有限公司（以下简称华英农业）财务报表，包括</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p>
    <w:p>
      <w:pPr>
        <w:pStyle w:val="BodyText"/>
        <w:spacing w:line="440" w:lineRule="atLeast" w:before="18"/>
        <w:ind w:right="178"/>
        <w:jc w:val="left"/>
      </w:pP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日的合并及母公司资产负债表，</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年度的合并及母公司利润表、合并及母公司现金流量表、合并</w:t>
      </w:r>
      <w:r>
        <w:rPr>
          <w:w w:val="100"/>
        </w:rPr>
        <w:t> </w:t>
      </w:r>
      <w:r>
        <w:rPr/>
        <w:t>及母公司股东权益变动表以及财务报表附注。</w:t>
      </w:r>
    </w:p>
    <w:p>
      <w:pPr>
        <w:pStyle w:val="Heading2"/>
        <w:spacing w:line="240" w:lineRule="auto" w:before="23"/>
        <w:ind w:left="635" w:right="0"/>
        <w:jc w:val="left"/>
        <w:rPr>
          <w:b w:val="0"/>
          <w:bCs w:val="0"/>
        </w:rPr>
      </w:pPr>
      <w:r>
        <w:rPr/>
        <w:t>一、管理层对财务报表的责任</w:t>
      </w:r>
      <w:r>
        <w:rPr>
          <w:b w:val="0"/>
          <w:bCs w:val="0"/>
        </w:rPr>
      </w:r>
    </w:p>
    <w:p>
      <w:pPr>
        <w:pStyle w:val="BodyText"/>
        <w:spacing w:line="379" w:lineRule="auto" w:before="160"/>
        <w:ind w:right="146" w:firstLine="420"/>
        <w:jc w:val="both"/>
      </w:pPr>
      <w:r>
        <w:rPr>
          <w:spacing w:val="-3"/>
        </w:rPr>
        <w:t>编制和公允列报财务报表是华英农业管理层的责任，这种责任包括：</w:t>
      </w:r>
      <w:r>
        <w:rPr>
          <w:rFonts w:ascii="Times New Roman" w:hAnsi="Times New Roman" w:cs="Times New Roman" w:eastAsia="Times New Roman" w:hint="default"/>
          <w:spacing w:val="-3"/>
        </w:rPr>
        <w:t>(1)</w:t>
      </w:r>
      <w:r>
        <w:rPr>
          <w:spacing w:val="-3"/>
        </w:rPr>
        <w:t>按照企业会计准则的规定编制</w:t>
      </w:r>
      <w:r>
        <w:rPr>
          <w:w w:val="100"/>
        </w:rPr>
        <w:t> </w:t>
      </w:r>
      <w:r>
        <w:rPr>
          <w:spacing w:val="-3"/>
        </w:rPr>
        <w:t>财务报表，并使其实现公允反映；</w:t>
      </w:r>
      <w:r>
        <w:rPr>
          <w:rFonts w:ascii="Times New Roman" w:hAnsi="Times New Roman" w:cs="Times New Roman" w:eastAsia="Times New Roman" w:hint="default"/>
          <w:spacing w:val="-3"/>
        </w:rPr>
        <w:t>(2)</w:t>
      </w:r>
      <w:r>
        <w:rPr>
          <w:spacing w:val="-3"/>
        </w:rPr>
        <w:t>设计、执行和维护必要的内部控制，以使财务报表不存在由于舞弊或</w:t>
      </w:r>
    </w:p>
    <w:p>
      <w:pPr>
        <w:pStyle w:val="BodyText"/>
        <w:spacing w:line="240" w:lineRule="auto" w:before="35"/>
        <w:ind w:right="0"/>
        <w:jc w:val="left"/>
      </w:pPr>
      <w:r>
        <w:rPr/>
        <w:t>错误导致的重大错报。</w:t>
      </w:r>
    </w:p>
    <w:p>
      <w:pPr>
        <w:pStyle w:val="Heading2"/>
        <w:spacing w:line="240" w:lineRule="auto" w:before="23"/>
        <w:ind w:left="635" w:right="0"/>
        <w:jc w:val="left"/>
        <w:rPr>
          <w:b w:val="0"/>
          <w:bCs w:val="0"/>
        </w:rPr>
      </w:pPr>
      <w:r>
        <w:rPr/>
        <w:t>二、注册会计师的责任</w:t>
      </w:r>
      <w:r>
        <w:rPr>
          <w:b w:val="0"/>
          <w:bCs w:val="0"/>
        </w:rPr>
      </w:r>
    </w:p>
    <w:p>
      <w:pPr>
        <w:pStyle w:val="BodyText"/>
        <w:spacing w:line="400" w:lineRule="auto" w:before="160"/>
        <w:ind w:right="146" w:firstLine="420"/>
        <w:jc w:val="both"/>
      </w:pPr>
      <w:r>
        <w:rPr>
          <w:spacing w:val="-2"/>
        </w:rPr>
        <w:t>我们的责任是在执行审计工作的基础上对财务报表发表审计意见。我们按照中国注册会计师审计准则</w:t>
      </w:r>
      <w:r>
        <w:rPr>
          <w:w w:val="100"/>
        </w:rPr>
        <w:t> </w:t>
      </w: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pStyle w:val="BodyText"/>
        <w:spacing w:line="400" w:lineRule="auto" w:before="45"/>
        <w:ind w:right="146" w:firstLine="420"/>
        <w:jc w:val="both"/>
      </w:pPr>
      <w:r>
        <w:rPr>
          <w:spacing w:val="-2"/>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p>
    <w:p>
      <w:pPr>
        <w:spacing w:after="0" w:line="400"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03" w:lineRule="auto" w:before="36"/>
        <w:ind w:left="573" w:right="226" w:hanging="421"/>
        <w:jc w:val="left"/>
      </w:pPr>
      <w:r>
        <w:rPr/>
        <w:t>价财务报表的总体列报。</w:t>
      </w:r>
      <w:r>
        <w:rPr>
          <w:w w:val="100"/>
        </w:rPr>
        <w:t> </w:t>
      </w:r>
      <w:r>
        <w:rPr>
          <w:spacing w:val="-2"/>
        </w:rPr>
        <w:t>我们相信，我们获取的审计证据是充分、适当的，为发表审计意见提供了基础。</w:t>
      </w:r>
    </w:p>
    <w:p>
      <w:pPr>
        <w:spacing w:line="240" w:lineRule="auto" w:before="12"/>
        <w:rPr>
          <w:rFonts w:ascii="宋体" w:hAnsi="宋体" w:cs="宋体" w:eastAsia="宋体" w:hint="default"/>
          <w:sz w:val="25"/>
          <w:szCs w:val="25"/>
        </w:rPr>
      </w:pPr>
    </w:p>
    <w:p>
      <w:pPr>
        <w:pStyle w:val="Heading2"/>
        <w:spacing w:line="240" w:lineRule="auto"/>
        <w:ind w:left="635" w:right="0"/>
        <w:jc w:val="left"/>
        <w:rPr>
          <w:b w:val="0"/>
          <w:bCs w:val="0"/>
        </w:rPr>
      </w:pPr>
      <w:r>
        <w:rPr/>
        <w:t>三、审计意见</w:t>
      </w:r>
      <w:r>
        <w:rPr>
          <w:b w:val="0"/>
          <w:bCs w:val="0"/>
        </w:rPr>
      </w:r>
    </w:p>
    <w:p>
      <w:pPr>
        <w:pStyle w:val="BodyText"/>
        <w:spacing w:line="240" w:lineRule="auto" w:before="160"/>
        <w:ind w:left="573" w:right="0"/>
        <w:jc w:val="left"/>
      </w:pPr>
      <w:r>
        <w:rPr/>
        <w:t>我们认为，华英农业的财务报表在所有重大方面按照企业会计准则的规定编制，公允反映了华英农业</w:t>
      </w:r>
    </w:p>
    <w:p>
      <w:pPr>
        <w:spacing w:line="240" w:lineRule="auto" w:before="3"/>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日的合并及母公司财务状况以及</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524" w:type="dxa"/>
        <w:tblLayout w:type="fixed"/>
        <w:tblCellMar>
          <w:top w:w="0" w:type="dxa"/>
          <w:left w:w="0" w:type="dxa"/>
          <w:bottom w:w="0" w:type="dxa"/>
          <w:right w:w="0" w:type="dxa"/>
        </w:tblCellMar>
        <w:tblLook w:val="01E0"/>
      </w:tblPr>
      <w:tblGrid>
        <w:gridCol w:w="4809"/>
        <w:gridCol w:w="3130"/>
      </w:tblGrid>
      <w:tr>
        <w:trPr>
          <w:trHeight w:val="452"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exact"/>
              <w:ind w:right="87"/>
              <w:jc w:val="center"/>
              <w:rPr>
                <w:rFonts w:ascii="宋体" w:hAnsi="宋体" w:cs="宋体" w:eastAsia="宋体" w:hint="default"/>
                <w:sz w:val="24"/>
                <w:szCs w:val="24"/>
              </w:rPr>
            </w:pPr>
            <w:r>
              <w:rPr>
                <w:rFonts w:ascii="宋体" w:hAnsi="宋体" w:cs="宋体" w:eastAsia="宋体" w:hint="default"/>
                <w:sz w:val="24"/>
                <w:szCs w:val="24"/>
              </w:rPr>
              <w:t>国富浩华会计师事务所（特殊普通合伙）</w:t>
            </w:r>
          </w:p>
        </w:tc>
        <w:tc>
          <w:tcPr>
            <w:tcW w:w="3130" w:type="dxa"/>
            <w:tcBorders>
              <w:top w:val="nil" w:sz="6" w:space="0" w:color="auto"/>
              <w:left w:val="nil" w:sz="6" w:space="0" w:color="auto"/>
              <w:bottom w:val="nil" w:sz="6" w:space="0" w:color="auto"/>
              <w:right w:val="nil" w:sz="6" w:space="0" w:color="auto"/>
            </w:tcBorders>
          </w:tcPr>
          <w:p>
            <w:pPr>
              <w:pStyle w:val="TableParagraph"/>
              <w:spacing w:line="240" w:lineRule="exact"/>
              <w:ind w:left="289" w:right="0"/>
              <w:jc w:val="left"/>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671" w:hRule="exact"/>
        </w:trPr>
        <w:tc>
          <w:tcPr>
            <w:tcW w:w="4809"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90"/>
              <w:jc w:val="center"/>
              <w:rPr>
                <w:rFonts w:ascii="宋体" w:hAnsi="宋体" w:cs="宋体" w:eastAsia="宋体" w:hint="default"/>
                <w:sz w:val="24"/>
                <w:szCs w:val="24"/>
              </w:rPr>
            </w:pPr>
            <w:r>
              <w:rPr>
                <w:rFonts w:ascii="宋体" w:hAnsi="宋体" w:cs="宋体" w:eastAsia="宋体" w:hint="default"/>
                <w:sz w:val="24"/>
                <w:szCs w:val="24"/>
              </w:rPr>
              <w:t>中国</w:t>
            </w:r>
            <w:r>
              <w:rPr>
                <w:rFonts w:ascii="Times New Roman" w:hAnsi="Times New Roman" w:cs="Times New Roman" w:eastAsia="Times New Roman" w:hint="default"/>
                <w:sz w:val="24"/>
                <w:szCs w:val="24"/>
              </w:rPr>
              <w:t>·</w:t>
            </w:r>
            <w:r>
              <w:rPr>
                <w:rFonts w:ascii="宋体" w:hAnsi="宋体" w:cs="宋体" w:eastAsia="宋体" w:hint="default"/>
                <w:sz w:val="24"/>
                <w:szCs w:val="24"/>
              </w:rPr>
              <w:t>北京</w:t>
            </w:r>
          </w:p>
        </w:tc>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289" w:right="0"/>
              <w:jc w:val="left"/>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446" w:hRule="exact"/>
        </w:trPr>
        <w:tc>
          <w:tcPr>
            <w:tcW w:w="4809" w:type="dxa"/>
            <w:tcBorders>
              <w:top w:val="nil" w:sz="6" w:space="0" w:color="auto"/>
              <w:left w:val="nil" w:sz="6" w:space="0" w:color="auto"/>
              <w:bottom w:val="nil" w:sz="6" w:space="0" w:color="auto"/>
              <w:right w:val="nil" w:sz="6" w:space="0" w:color="auto"/>
            </w:tcBorders>
          </w:tcPr>
          <w:p>
            <w:pPr/>
          </w:p>
        </w:tc>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89" w:right="0"/>
              <w:jc w:val="left"/>
              <w:rPr>
                <w:rFonts w:ascii="宋体" w:hAnsi="宋体" w:cs="宋体" w:eastAsia="宋体" w:hint="default"/>
                <w:sz w:val="24"/>
                <w:szCs w:val="24"/>
              </w:rPr>
            </w:pPr>
            <w:r>
              <w:rPr>
                <w:rFonts w:ascii="宋体" w:hAnsi="宋体" w:cs="宋体" w:eastAsia="宋体" w:hint="default"/>
                <w:sz w:val="24"/>
                <w:szCs w:val="24"/>
              </w:rPr>
              <w:t>二〇一三年</w:t>
            </w:r>
            <w:r>
              <w:rPr>
                <w:rFonts w:ascii="宋体" w:hAnsi="宋体" w:cs="宋体" w:eastAsia="宋体" w:hint="default"/>
                <w:b/>
                <w:bCs/>
                <w:sz w:val="24"/>
                <w:szCs w:val="24"/>
              </w:rPr>
              <w:t>三</w:t>
            </w:r>
            <w:r>
              <w:rPr>
                <w:rFonts w:ascii="宋体" w:hAnsi="宋体" w:cs="宋体" w:eastAsia="宋体" w:hint="default"/>
                <w:sz w:val="24"/>
                <w:szCs w:val="24"/>
              </w:rPr>
              <w:t>月二十六日</w:t>
            </w:r>
          </w:p>
        </w:tc>
      </w:tr>
    </w:tbl>
    <w:p>
      <w:pPr>
        <w:spacing w:after="0" w:line="240" w:lineRule="auto"/>
        <w:jc w:val="left"/>
        <w:rPr>
          <w:rFonts w:ascii="宋体" w:hAnsi="宋体" w:cs="宋体" w:eastAsia="宋体" w:hint="default"/>
          <w:sz w:val="24"/>
          <w:szCs w:val="24"/>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编制单位：河南华英农业发展股份有限公司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464,479,379.86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144,592,854.26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192,093,829.73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149,667,333.54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112,430,098.23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90,271,756.57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16,101,973.12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27,431,199.24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443,225,249.47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430,885,158.76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1,228,330,530.41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842,848,302.37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24,845,363.08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22,100,264.98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38,482,456.62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38,354,390.44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1,105,049,624.85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1,129,134,686.38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1,687,436.53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22,457,332.82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176,062,912.90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134,923,880.77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193,261,654.37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148,439,047.44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980,649.02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1,619,060.58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550,789.08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557,659.94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1,540,920,886.45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1,497,586,323.35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2,769,251,416.86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2,340,434,625.72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1,050,270,000.00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690,770,000.00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220,191,982.13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235,081,688.07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45,388,078.26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34,531,304.42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32,886,743.09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26,670,112.16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-26,049,192.39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-26,439,849.35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149,652,425.57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117,286,714.22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1,628,040,036.66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1,157,899,969.52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36,700,000.00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22,450,130.00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43,128,872.66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48,183,650.22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75,579,002.66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107,883,650.22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1,703,619,039.32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1,265,783,619.74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427,664,385.06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574,664,385.06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39,721,528.52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39,189,482.79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226,487,456.91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237,415,514.84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987,873,370.49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998,269,382.69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77,759,007.05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76,381,623.29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1,065,632,377.54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1,074,651,005.98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2,769,251,416.86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2,340,434,625.72</w:t>
            </w:r>
          </w:p>
        </w:tc>
      </w:tr>
    </w:tbl>
    <w:p>
      <w:pPr>
        <w:spacing w:line="240" w:lineRule="auto" w:before="11"/>
        <w:rPr>
          <w:rFonts w:ascii="Times New Roman" w:hAnsi="Times New Roman" w:cs="Times New Roman" w:eastAsia="Times New Roman" w:hint="default"/>
          <w:sz w:val="22"/>
          <w:szCs w:val="22"/>
        </w:rPr>
      </w:pPr>
    </w:p>
    <w:p>
      <w:pPr>
        <w:tabs>
          <w:tab w:pos="3398" w:val="left" w:leader="none"/>
          <w:tab w:pos="7356"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法定代表人：曹家富先生</w:t>
        <w:tab/>
      </w:r>
      <w:r>
        <w:rPr>
          <w:rFonts w:ascii="宋体" w:hAnsi="宋体" w:cs="宋体" w:eastAsia="宋体" w:hint="default"/>
          <w:spacing w:val="-1"/>
          <w:sz w:val="18"/>
          <w:szCs w:val="18"/>
        </w:rPr>
        <w:t>主管会计工作负责人：汪开江先生</w:t>
        <w:tab/>
      </w:r>
      <w:r>
        <w:rPr>
          <w:rFonts w:ascii="宋体" w:hAnsi="宋体" w:cs="宋体" w:eastAsia="宋体" w:hint="default"/>
          <w:sz w:val="18"/>
          <w:szCs w:val="18"/>
        </w:rPr>
        <w:t>会计机构负责人：汪开江先生</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3"/>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编制单位：河南华英农业发展股份有限公司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5"/>
        <w:gridCol w:w="3302"/>
        <w:gridCol w:w="3290"/>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38" w:right="0"/>
              <w:jc w:val="left"/>
              <w:rPr>
                <w:rFonts w:ascii="Times New Roman" w:hAnsi="Times New Roman" w:cs="Times New Roman" w:eastAsia="Times New Roman" w:hint="default"/>
                <w:sz w:val="18"/>
                <w:szCs w:val="18"/>
              </w:rPr>
            </w:pPr>
            <w:r>
              <w:rPr>
                <w:rFonts w:ascii="Times New Roman"/>
                <w:sz w:val="18"/>
              </w:rPr>
              <w:t>458,945,351.77</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136,804,255.67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146,375,102.63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124,836,404.10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92,933,575.36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64,060,112.81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199,382,572.17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241,049,568.23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322,790,036.56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296,351,094.06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1,220,426,638.49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863,101,434.87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305,944,754.39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303,199,656.29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629,404,062.05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654,543,534.30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230,332.00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16,437,294.58</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153,254,808.19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112,122,277.32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118,883,831.15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72,244,697.30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1,207,717,787.78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1,158,547,459.79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2,428,144,426.27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2,021,648,894.66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1,002,370,000.00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671,870,000.00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119,969,167.48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143,129,416.44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30,920,777.37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25,598,466.99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23,669,792.44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19,535,362.08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-14,244,257.53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-12,830,752.43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119,827,736.92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66,185,779.26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26,700,000.00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1,438,213,216.68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993,488,272.34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9,450,130.00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3,200,000.00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21,050,130.00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49,900,000.00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1,459,263,346.68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1,043,388,272.34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420,735,272.76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567,735,272.76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39,721,528.52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39,189,482.79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214,424,278.31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224,335,866.77</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968,881,079.59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978,260,622.32</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2,428,144,426.27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2,021,648,894.66</w:t>
            </w:r>
          </w:p>
        </w:tc>
      </w:tr>
    </w:tbl>
    <w:p>
      <w:pPr>
        <w:spacing w:line="240" w:lineRule="auto" w:before="11"/>
        <w:rPr>
          <w:rFonts w:ascii="Times New Roman" w:hAnsi="Times New Roman" w:cs="Times New Roman" w:eastAsia="Times New Roman" w:hint="default"/>
          <w:sz w:val="22"/>
          <w:szCs w:val="22"/>
        </w:rPr>
      </w:pPr>
    </w:p>
    <w:p>
      <w:pPr>
        <w:tabs>
          <w:tab w:pos="3398" w:val="left" w:leader="none"/>
          <w:tab w:pos="7356"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法定代表人：曹家富先生</w:t>
        <w:tab/>
      </w:r>
      <w:r>
        <w:rPr>
          <w:rFonts w:ascii="宋体" w:hAnsi="宋体" w:cs="宋体" w:eastAsia="宋体" w:hint="default"/>
          <w:spacing w:val="-1"/>
          <w:sz w:val="18"/>
          <w:szCs w:val="18"/>
        </w:rPr>
        <w:t>主管会计工作负责人：汪开江先生</w:t>
        <w:tab/>
      </w:r>
      <w:r>
        <w:rPr>
          <w:rFonts w:ascii="宋体" w:hAnsi="宋体" w:cs="宋体" w:eastAsia="宋体" w:hint="default"/>
          <w:sz w:val="18"/>
          <w:szCs w:val="18"/>
        </w:rPr>
        <w:t>会计机构负责人：汪开江先生</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编制单位：河南华英农业发展股份有限公司</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1,809,417,147.54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1,685,878,719.46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1,809,417,147.54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1,685,878,719.46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1,860,247,422.94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1,622,901,471.02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1,711,916,255.81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1,490,266,470.49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344,423.45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362,052.61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32,589,883.50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30,595,704.58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60,556,506.11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61,664,615.50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50,270,734.67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37,591,815.49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4,569,619.40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2,420,812.35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2,745,098.10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-1,066,428.77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-48,085,177.30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61,910,819.67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56,435,981.66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27,407,607.52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1,152,612.86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1,493,747.80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7,198,191.50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87,824,679.39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1,516,819.94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995,399.24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5,681,371.56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86,829,280.15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5,681,371.56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86,829,280.15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4,303,987.80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85,206,591.44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1,377,383.76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1,622,688.71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5,681,371.56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86,829,280.15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4,303,987.80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85,206,591.44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1,377,383.76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1,622,688.71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5,681,371.56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tabs>
          <w:tab w:pos="3398" w:val="left" w:leader="none"/>
          <w:tab w:pos="7356" w:val="left" w:leader="none"/>
        </w:tabs>
        <w:spacing w:before="127"/>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法定代表人：曹家富先生</w:t>
        <w:tab/>
      </w:r>
      <w:r>
        <w:rPr>
          <w:rFonts w:ascii="宋体" w:hAnsi="宋体" w:cs="宋体" w:eastAsia="宋体" w:hint="default"/>
          <w:spacing w:val="-1"/>
          <w:sz w:val="18"/>
          <w:szCs w:val="18"/>
        </w:rPr>
        <w:t>主管会计工作负责人：汪开江先生</w:t>
        <w:tab/>
      </w:r>
      <w:r>
        <w:rPr>
          <w:rFonts w:ascii="宋体" w:hAnsi="宋体" w:cs="宋体" w:eastAsia="宋体" w:hint="default"/>
          <w:sz w:val="18"/>
          <w:szCs w:val="18"/>
        </w:rPr>
        <w:t>会计机构负责人：汪开江先生</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编制单位：河南华英农业发展股份有限公司</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1,207,225,115.40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1,175,660,412.35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1,147,850,776.72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1,046,907,835.46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18,653,083.27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15,815,482.65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39,084,531.04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43,464,164.33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44,933,217.53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31,814,301.88</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2,847,722.40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2,608,944.65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2,745,098.10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-1,066,428.77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-43,399,117.46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33,983,254.61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49,864,251.52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22,141,586.45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1,144,676.79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1,463,747.80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5,320,457.27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54,661,093.26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5,320,457.27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54,661,093.26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0.186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5,320,457.27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54,661,093.26</w:t>
            </w:r>
          </w:p>
        </w:tc>
      </w:tr>
    </w:tbl>
    <w:p>
      <w:pPr>
        <w:spacing w:line="240" w:lineRule="auto" w:before="2"/>
        <w:rPr>
          <w:rFonts w:ascii="宋体" w:hAnsi="宋体" w:cs="宋体" w:eastAsia="宋体" w:hint="default"/>
          <w:sz w:val="20"/>
          <w:szCs w:val="20"/>
        </w:rPr>
      </w:pPr>
    </w:p>
    <w:p>
      <w:pPr>
        <w:tabs>
          <w:tab w:pos="3398" w:val="left" w:leader="none"/>
          <w:tab w:pos="7356"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法定代表人：曹家富先生</w:t>
        <w:tab/>
      </w:r>
      <w:r>
        <w:rPr>
          <w:rFonts w:ascii="宋体" w:hAnsi="宋体" w:cs="宋体" w:eastAsia="宋体" w:hint="default"/>
          <w:spacing w:val="-1"/>
          <w:sz w:val="18"/>
          <w:szCs w:val="18"/>
        </w:rPr>
        <w:t>主管会计工作负责人：汪开江先生</w:t>
        <w:tab/>
      </w:r>
      <w:r>
        <w:rPr>
          <w:rFonts w:ascii="宋体" w:hAnsi="宋体" w:cs="宋体" w:eastAsia="宋体" w:hint="default"/>
          <w:sz w:val="18"/>
          <w:szCs w:val="18"/>
        </w:rPr>
        <w:t>会计机构负责人：汪开江先生</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编制单位：河南华英农业发展股份有限公司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20" w:right="0"/>
              <w:jc w:val="left"/>
              <w:rPr>
                <w:rFonts w:ascii="Times New Roman" w:hAnsi="Times New Roman" w:cs="Times New Roman" w:eastAsia="Times New Roman" w:hint="default"/>
                <w:sz w:val="18"/>
                <w:szCs w:val="18"/>
              </w:rPr>
            </w:pPr>
            <w:r>
              <w:rPr>
                <w:rFonts w:ascii="Times New Roman"/>
                <w:sz w:val="18"/>
              </w:rPr>
              <w:t>1,959,711,351.94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1,855,299,299.37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7,698,900.00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125,760,424.08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63,305,127.34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2,088,455,776.02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1,926,303,326.71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1,504,637,316.75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1,396,905,008.28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198,432,145.19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155,390,125.00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16,235,604.46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9,828,768.40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66,970,214.58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101,197,952.43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1,786,275,280.98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1,663,321,854.11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302,180,495.04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262,981,472.60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14,802,320.00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25,285,551.00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14,802,320.00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25,775,551.00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297,342,093.61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357,516,772.72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297,342,093.61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376,016,772.72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-282,539,773.61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-350,241,221.72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1,311,370,000.00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751,770,000.00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1,311,370,000.00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751,770,000.00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971,870,000.00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894,570,000.00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67,648,595.83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71,721,154.12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606,254.67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1,040,124,195.83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966,897,408.79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271,245,804.17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-215,127,408.79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290,886,525.60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-302,387,157.91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144,592,854.26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446,980,012.17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435,479,379.86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144,592,854.26</w:t>
            </w:r>
          </w:p>
        </w:tc>
      </w:tr>
    </w:tbl>
    <w:p>
      <w:pPr>
        <w:spacing w:line="240" w:lineRule="auto" w:before="11"/>
        <w:rPr>
          <w:rFonts w:ascii="Times New Roman" w:hAnsi="Times New Roman" w:cs="Times New Roman" w:eastAsia="Times New Roman" w:hint="default"/>
          <w:sz w:val="22"/>
          <w:szCs w:val="22"/>
        </w:rPr>
      </w:pPr>
    </w:p>
    <w:p>
      <w:pPr>
        <w:tabs>
          <w:tab w:pos="3398" w:val="left" w:leader="none"/>
          <w:tab w:pos="7356"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法定代表人：曹家富先生</w:t>
        <w:tab/>
      </w:r>
      <w:r>
        <w:rPr>
          <w:rFonts w:ascii="宋体" w:hAnsi="宋体" w:cs="宋体" w:eastAsia="宋体" w:hint="default"/>
          <w:spacing w:val="-1"/>
          <w:sz w:val="18"/>
          <w:szCs w:val="18"/>
        </w:rPr>
        <w:t>主管会计工作负责人：汪开江先生</w:t>
        <w:tab/>
      </w:r>
      <w:r>
        <w:rPr>
          <w:rFonts w:ascii="宋体" w:hAnsi="宋体" w:cs="宋体" w:eastAsia="宋体" w:hint="default"/>
          <w:sz w:val="18"/>
          <w:szCs w:val="18"/>
        </w:rPr>
        <w:t>会计机构负责人：汪开江先生</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编制单位：河南华英农业发展股份有限公司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1,312,365,782.23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1,259,938,961.57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677,047.42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6,145,423.71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177,578,401.45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149,625,952.60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1,490,621,231.10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1,415,710,337.88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981,348,085.77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874,177,922.80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124,692,061.35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95,811,718.66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9,787,292.21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6,449,416.26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61,828,565.18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119,080,268.84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1,177,656,004.51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1,095,519,326.56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312,965,226.59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320,191,011.32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14,795,820.00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14,795,820.00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283,408,563.30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294,659,564.53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283,408,563.30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355,159,564.53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-268,612,743.30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-352,669,564.53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1,256,370,000.00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729,870,000.00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1,256,370,000.00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729,870,000.00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945,870,000.00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870,370,000.00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61,411,387.19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66,673,606.77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483,000.00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1,007,581,387.19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937,526,606.77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248,788,612.81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-207,656,606.77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293,141,096.10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-240,135,159.98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136,804,255.67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376,939,415.65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429,945,351.77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136,804,255.67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3"/>
        <w:rPr>
          <w:rFonts w:ascii="Times New Roman" w:hAnsi="Times New Roman" w:cs="Times New Roman" w:eastAsia="Times New Roman" w:hint="default"/>
          <w:sz w:val="29"/>
          <w:szCs w:val="29"/>
        </w:rPr>
      </w:pPr>
    </w:p>
    <w:p>
      <w:pPr>
        <w:tabs>
          <w:tab w:pos="3398" w:val="left" w:leader="none"/>
          <w:tab w:pos="7356"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法定代表人：曹家富先生</w:t>
        <w:tab/>
      </w:r>
      <w:r>
        <w:rPr>
          <w:rFonts w:ascii="宋体" w:hAnsi="宋体" w:cs="宋体" w:eastAsia="宋体" w:hint="default"/>
          <w:spacing w:val="-1"/>
          <w:sz w:val="18"/>
          <w:szCs w:val="18"/>
        </w:rPr>
        <w:t>主管会计工作负责人：汪开江先生</w:t>
        <w:tab/>
      </w:r>
      <w:r>
        <w:rPr>
          <w:rFonts w:ascii="宋体" w:hAnsi="宋体" w:cs="宋体" w:eastAsia="宋体" w:hint="default"/>
          <w:sz w:val="18"/>
          <w:szCs w:val="18"/>
        </w:rPr>
        <w:t>会计机构负责人：汪开江先生</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编制单位：河南华英农业发展股份有限公司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573" w:space="5347"/>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6"/>
        <w:gridCol w:w="819"/>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81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4"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vMerge/>
            <w:tcBorders>
              <w:left w:val="single" w:sz="4" w:space="0" w:color="000000"/>
              <w:bottom w:val="nil" w:sz="6" w:space="0" w:color="auto"/>
              <w:right w:val="single" w:sz="4" w:space="0" w:color="000000"/>
            </w:tcBorders>
            <w:shd w:val="clear" w:color="auto" w:fill="D2D2D2"/>
          </w:tcPr>
          <w:p>
            <w:pPr/>
          </w:p>
        </w:tc>
        <w:tc>
          <w:tcPr>
            <w:tcW w:w="819"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9"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
        </w:tc>
        <w:tc>
          <w:tcPr>
            <w:tcW w:w="819"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819"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147,000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574,664,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385.06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39,189,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482.79</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237,415,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514.84</w:t>
            </w:r>
          </w:p>
        </w:tc>
        <w:tc>
          <w:tcPr>
            <w:tcW w:w="686" w:type="dxa"/>
            <w:vMerge w:val="restart"/>
            <w:tcBorders>
              <w:top w:val="single" w:sz="4" w:space="0" w:color="000000"/>
              <w:left w:val="single" w:sz="4" w:space="0" w:color="000000"/>
              <w:right w:val="single" w:sz="4" w:space="0" w:color="000000"/>
            </w:tcBorders>
          </w:tcPr>
          <w:p>
            <w:pPr/>
          </w:p>
        </w:tc>
        <w:tc>
          <w:tcPr>
            <w:tcW w:w="819"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76,381,62</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3.29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1,074,651,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005.98</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147,000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574,664,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385.06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39,189,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482.79</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237,415,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514.84</w:t>
            </w:r>
          </w:p>
        </w:tc>
        <w:tc>
          <w:tcPr>
            <w:tcW w:w="686" w:type="dxa"/>
            <w:vMerge w:val="restart"/>
            <w:tcBorders>
              <w:top w:val="single" w:sz="4" w:space="0" w:color="000000"/>
              <w:left w:val="single" w:sz="4" w:space="0" w:color="000000"/>
              <w:right w:val="single" w:sz="4" w:space="0" w:color="000000"/>
            </w:tcBorders>
          </w:tcPr>
          <w:p>
            <w:pPr/>
          </w:p>
        </w:tc>
        <w:tc>
          <w:tcPr>
            <w:tcW w:w="819"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76,381,62</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3.29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1,074,651,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005.98</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147,000</w:t>
            </w:r>
          </w:p>
          <w:p>
            <w:pPr>
              <w:pStyle w:val="TableParagraph"/>
              <w:spacing w:line="240" w:lineRule="auto" w:before="102"/>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-147,00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532,045</w:t>
            </w:r>
          </w:p>
          <w:p>
            <w:pPr>
              <w:pStyle w:val="TableParagraph"/>
              <w:spacing w:line="240" w:lineRule="auto" w:before="102"/>
              <w:ind w:left="427" w:right="0"/>
              <w:jc w:val="left"/>
              <w:rPr>
                <w:rFonts w:ascii="Times New Roman" w:hAnsi="Times New Roman" w:cs="Times New Roman" w:eastAsia="Times New Roman" w:hint="default"/>
                <w:sz w:val="18"/>
                <w:szCs w:val="18"/>
              </w:rPr>
            </w:pPr>
            <w:r>
              <w:rPr>
                <w:rFonts w:ascii="Times New Roman"/>
                <w:sz w:val="18"/>
              </w:rPr>
              <w:t>.73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-10,928,</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057.93</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1,377,383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-9,018,628.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44</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4,303,98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7.80</w:t>
            </w:r>
          </w:p>
        </w:tc>
        <w:tc>
          <w:tcPr>
            <w:tcW w:w="686" w:type="dxa"/>
            <w:vMerge w:val="restart"/>
            <w:tcBorders>
              <w:top w:val="single" w:sz="4" w:space="0" w:color="000000"/>
              <w:left w:val="single" w:sz="4" w:space="0" w:color="000000"/>
              <w:right w:val="single" w:sz="4" w:space="0" w:color="000000"/>
            </w:tcBorders>
          </w:tcPr>
          <w:p>
            <w:pPr/>
          </w:p>
        </w:tc>
        <w:tc>
          <w:tcPr>
            <w:tcW w:w="819"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1,377,383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5,681,371.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4,303,98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7.80</w:t>
            </w:r>
          </w:p>
        </w:tc>
        <w:tc>
          <w:tcPr>
            <w:tcW w:w="686" w:type="dxa"/>
            <w:vMerge w:val="restart"/>
            <w:tcBorders>
              <w:top w:val="single" w:sz="4" w:space="0" w:color="000000"/>
              <w:left w:val="single" w:sz="4" w:space="0" w:color="000000"/>
              <w:right w:val="single" w:sz="4" w:space="0" w:color="000000"/>
            </w:tcBorders>
          </w:tcPr>
          <w:p>
            <w:pPr/>
          </w:p>
        </w:tc>
        <w:tc>
          <w:tcPr>
            <w:tcW w:w="819"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1,377,383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5,681,371.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532,045</w:t>
            </w:r>
          </w:p>
          <w:p>
            <w:pPr>
              <w:pStyle w:val="TableParagraph"/>
              <w:spacing w:line="240" w:lineRule="auto" w:before="103"/>
              <w:ind w:left="427" w:right="0"/>
              <w:jc w:val="left"/>
              <w:rPr>
                <w:rFonts w:ascii="Times New Roman" w:hAnsi="Times New Roman" w:cs="Times New Roman" w:eastAsia="Times New Roman" w:hint="default"/>
                <w:sz w:val="18"/>
                <w:szCs w:val="18"/>
              </w:rPr>
            </w:pPr>
            <w:r>
              <w:rPr>
                <w:rFonts w:ascii="Times New Roman"/>
                <w:sz w:val="18"/>
              </w:rPr>
              <w:t>.73</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-15,232,</w:t>
            </w:r>
          </w:p>
          <w:p>
            <w:pPr>
              <w:pStyle w:val="TableParagraph"/>
              <w:spacing w:line="240" w:lineRule="auto" w:before="103"/>
              <w:ind w:left="144" w:right="0"/>
              <w:jc w:val="center"/>
              <w:rPr>
                <w:rFonts w:ascii="Times New Roman" w:hAnsi="Times New Roman" w:cs="Times New Roman" w:eastAsia="Times New Roman" w:hint="default"/>
                <w:sz w:val="18"/>
                <w:szCs w:val="18"/>
              </w:rPr>
            </w:pPr>
            <w:r>
              <w:rPr>
                <w:rFonts w:ascii="Times New Roman"/>
                <w:sz w:val="18"/>
              </w:rPr>
              <w:t>045.73</w:t>
            </w:r>
          </w:p>
        </w:tc>
        <w:tc>
          <w:tcPr>
            <w:tcW w:w="686" w:type="dxa"/>
            <w:vMerge w:val="restart"/>
            <w:tcBorders>
              <w:top w:val="single" w:sz="4" w:space="0" w:color="000000"/>
              <w:left w:val="single" w:sz="4" w:space="0" w:color="000000"/>
              <w:right w:val="single" w:sz="4" w:space="0" w:color="000000"/>
            </w:tcBorders>
          </w:tcPr>
          <w:p>
            <w:pPr/>
          </w:p>
        </w:tc>
        <w:tc>
          <w:tcPr>
            <w:tcW w:w="819"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-14,700,00</w:t>
            </w:r>
          </w:p>
          <w:p>
            <w:pPr>
              <w:pStyle w:val="TableParagraph"/>
              <w:spacing w:line="240" w:lineRule="auto" w:before="103"/>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532,045</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.73</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-532,04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5.73</w:t>
            </w:r>
          </w:p>
        </w:tc>
        <w:tc>
          <w:tcPr>
            <w:tcW w:w="686" w:type="dxa"/>
            <w:vMerge w:val="restart"/>
            <w:tcBorders>
              <w:top w:val="single" w:sz="4" w:space="0" w:color="000000"/>
              <w:left w:val="single" w:sz="4" w:space="0" w:color="000000"/>
              <w:right w:val="single" w:sz="4" w:space="0" w:color="000000"/>
            </w:tcBorders>
          </w:tcPr>
          <w:p>
            <w:pPr/>
          </w:p>
        </w:tc>
        <w:tc>
          <w:tcPr>
            <w:tcW w:w="819"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-14,700,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-14,700,00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6"/>
        <w:gridCol w:w="819"/>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7" w:right="0"/>
              <w:jc w:val="left"/>
              <w:rPr>
                <w:rFonts w:ascii="Times New Roman" w:hAnsi="Times New Roman" w:cs="Times New Roman" w:eastAsia="Times New Roman" w:hint="default"/>
                <w:sz w:val="18"/>
                <w:szCs w:val="18"/>
              </w:rPr>
            </w:pPr>
            <w:r>
              <w:rPr>
                <w:rFonts w:ascii="Times New Roman"/>
                <w:sz w:val="18"/>
              </w:rPr>
              <w:t>147,000</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0" w:right="0"/>
              <w:jc w:val="left"/>
              <w:rPr>
                <w:rFonts w:ascii="Times New Roman" w:hAnsi="Times New Roman" w:cs="Times New Roman" w:eastAsia="Times New Roman" w:hint="default"/>
                <w:sz w:val="18"/>
                <w:szCs w:val="18"/>
              </w:rPr>
            </w:pPr>
            <w:r>
              <w:rPr>
                <w:rFonts w:ascii="Times New Roman"/>
                <w:sz w:val="18"/>
              </w:rPr>
              <w:t>-147,00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147,000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-147,00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294,000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427,664,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385.06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39,721,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528.52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226,487,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456.91</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77,759,00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7.05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1,065,632,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377.54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55"/>
        <w:gridCol w:w="687"/>
        <w:gridCol w:w="686"/>
        <w:gridCol w:w="686"/>
        <w:gridCol w:w="686"/>
        <w:gridCol w:w="684"/>
        <w:gridCol w:w="684"/>
        <w:gridCol w:w="686"/>
        <w:gridCol w:w="686"/>
        <w:gridCol w:w="819"/>
        <w:gridCol w:w="893"/>
      </w:tblGrid>
      <w:tr>
        <w:trPr>
          <w:trHeight w:val="401" w:hRule="exact"/>
        </w:trPr>
        <w:tc>
          <w:tcPr>
            <w:tcW w:w="2355" w:type="dxa"/>
            <w:vMerge w:val="restart"/>
            <w:tcBorders>
              <w:top w:val="single" w:sz="4" w:space="0" w:color="000000"/>
              <w:left w:val="single" w:sz="4" w:space="0" w:color="000000"/>
              <w:right w:val="single" w:sz="4" w:space="0" w:color="000000"/>
            </w:tcBorders>
            <w:shd w:val="clear" w:color="auto" w:fill="D2D2D2"/>
          </w:tcPr>
          <w:p>
            <w:pPr/>
          </w:p>
        </w:tc>
        <w:tc>
          <w:tcPr>
            <w:tcW w:w="719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548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67"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81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4"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vMerge/>
            <w:tcBorders>
              <w:left w:val="single" w:sz="4" w:space="0" w:color="000000"/>
              <w:bottom w:val="nil" w:sz="6" w:space="0" w:color="auto"/>
              <w:right w:val="single" w:sz="4" w:space="0" w:color="000000"/>
            </w:tcBorders>
            <w:shd w:val="clear" w:color="auto" w:fill="D2D2D2"/>
          </w:tcPr>
          <w:p>
            <w:pPr/>
          </w:p>
        </w:tc>
        <w:tc>
          <w:tcPr>
            <w:tcW w:w="819"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55" w:type="dxa"/>
            <w:vMerge w:val="restart"/>
            <w:tcBorders>
              <w:top w:val="nil" w:sz="6" w:space="0" w:color="auto"/>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9"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55"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
        </w:tc>
        <w:tc>
          <w:tcPr>
            <w:tcW w:w="819"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55"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819"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147,000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574,664,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385.06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33,723,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373.46</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187,075,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032.73</w:t>
            </w:r>
          </w:p>
        </w:tc>
        <w:tc>
          <w:tcPr>
            <w:tcW w:w="686" w:type="dxa"/>
            <w:vMerge w:val="restart"/>
            <w:tcBorders>
              <w:top w:val="single" w:sz="4" w:space="0" w:color="000000"/>
              <w:left w:val="single" w:sz="4" w:space="0" w:color="000000"/>
              <w:right w:val="single" w:sz="4" w:space="0" w:color="000000"/>
            </w:tcBorders>
          </w:tcPr>
          <w:p>
            <w:pPr/>
          </w:p>
        </w:tc>
        <w:tc>
          <w:tcPr>
            <w:tcW w:w="819"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74,758,93</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4.58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1,017,221,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725.83</w:t>
            </w:r>
          </w:p>
        </w:tc>
      </w:tr>
      <w:tr>
        <w:trPr>
          <w:trHeight w:val="394"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147,000</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574,664,</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385.06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33,723,</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373.46</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187,075,</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032.73</w:t>
            </w:r>
          </w:p>
        </w:tc>
        <w:tc>
          <w:tcPr>
            <w:tcW w:w="686" w:type="dxa"/>
            <w:vMerge w:val="restart"/>
            <w:tcBorders>
              <w:top w:val="single" w:sz="4" w:space="0" w:color="000000"/>
              <w:left w:val="single" w:sz="4" w:space="0" w:color="000000"/>
              <w:right w:val="single" w:sz="4" w:space="0" w:color="000000"/>
            </w:tcBorders>
          </w:tcPr>
          <w:p>
            <w:pPr/>
          </w:p>
        </w:tc>
        <w:tc>
          <w:tcPr>
            <w:tcW w:w="819"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74,758,93</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4.58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1,017,221,</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725.83</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6"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5,466,1</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09.33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50,340,4</w:t>
            </w:r>
          </w:p>
          <w:p>
            <w:pPr>
              <w:pStyle w:val="TableParagraph"/>
              <w:spacing w:line="240" w:lineRule="auto" w:before="105"/>
              <w:ind w:left="259" w:right="0"/>
              <w:jc w:val="left"/>
              <w:rPr>
                <w:rFonts w:ascii="Times New Roman" w:hAnsi="Times New Roman" w:cs="Times New Roman" w:eastAsia="Times New Roman" w:hint="default"/>
                <w:sz w:val="18"/>
                <w:szCs w:val="18"/>
              </w:rPr>
            </w:pPr>
            <w:r>
              <w:rPr>
                <w:rFonts w:ascii="Times New Roman"/>
                <w:sz w:val="18"/>
              </w:rPr>
              <w:t>82.11</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1,622,688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57,429,280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w:t>
            </w: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85,206,5</w:t>
            </w:r>
          </w:p>
          <w:p>
            <w:pPr>
              <w:pStyle w:val="TableParagraph"/>
              <w:spacing w:line="240" w:lineRule="auto" w:before="102"/>
              <w:ind w:left="252" w:right="0"/>
              <w:jc w:val="left"/>
              <w:rPr>
                <w:rFonts w:ascii="Times New Roman" w:hAnsi="Times New Roman" w:cs="Times New Roman" w:eastAsia="Times New Roman" w:hint="default"/>
                <w:sz w:val="18"/>
                <w:szCs w:val="18"/>
              </w:rPr>
            </w:pPr>
            <w:r>
              <w:rPr>
                <w:rFonts w:ascii="Times New Roman"/>
                <w:sz w:val="18"/>
              </w:rPr>
              <w:t>91.44</w:t>
            </w:r>
          </w:p>
        </w:tc>
        <w:tc>
          <w:tcPr>
            <w:tcW w:w="686" w:type="dxa"/>
            <w:vMerge w:val="restart"/>
            <w:tcBorders>
              <w:top w:val="single" w:sz="4" w:space="0" w:color="000000"/>
              <w:left w:val="single" w:sz="4" w:space="0" w:color="000000"/>
              <w:right w:val="single" w:sz="4" w:space="0" w:color="000000"/>
            </w:tcBorders>
          </w:tcPr>
          <w:p>
            <w:pPr/>
          </w:p>
        </w:tc>
        <w:tc>
          <w:tcPr>
            <w:tcW w:w="819"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1,622,688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86,829,280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.15</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 w:right="0"/>
              <w:jc w:val="left"/>
              <w:rPr>
                <w:rFonts w:ascii="Times New Roman" w:hAnsi="Times New Roman" w:cs="Times New Roman" w:eastAsia="Times New Roman" w:hint="default"/>
                <w:sz w:val="18"/>
                <w:szCs w:val="18"/>
              </w:rPr>
            </w:pPr>
            <w:r>
              <w:rPr>
                <w:rFonts w:ascii="Times New Roman"/>
                <w:sz w:val="18"/>
              </w:rPr>
              <w:t>85,206,5</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4" w:right="0"/>
              <w:jc w:val="left"/>
              <w:rPr>
                <w:rFonts w:ascii="Times New Roman" w:hAnsi="Times New Roman" w:cs="Times New Roman" w:eastAsia="Times New Roman" w:hint="default"/>
                <w:sz w:val="18"/>
                <w:szCs w:val="18"/>
              </w:rPr>
            </w:pPr>
            <w:r>
              <w:rPr>
                <w:rFonts w:ascii="Times New Roman"/>
                <w:sz w:val="18"/>
              </w:rPr>
              <w:t>1,622,688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 w:right="0"/>
              <w:jc w:val="left"/>
              <w:rPr>
                <w:rFonts w:ascii="Times New Roman" w:hAnsi="Times New Roman" w:cs="Times New Roman" w:eastAsia="Times New Roman" w:hint="default"/>
                <w:sz w:val="18"/>
                <w:szCs w:val="18"/>
              </w:rPr>
            </w:pPr>
            <w:r>
              <w:rPr>
                <w:rFonts w:ascii="Times New Roman"/>
                <w:sz w:val="18"/>
              </w:rPr>
              <w:t>86,829,280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6"/>
        <w:gridCol w:w="819"/>
        <w:gridCol w:w="893"/>
      </w:tblGrid>
      <w:tr>
        <w:trPr>
          <w:trHeight w:val="36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2" w:right="0"/>
              <w:jc w:val="left"/>
              <w:rPr>
                <w:rFonts w:ascii="Times New Roman" w:hAnsi="Times New Roman" w:cs="Times New Roman" w:eastAsia="Times New Roman" w:hint="default"/>
                <w:sz w:val="18"/>
                <w:szCs w:val="18"/>
              </w:rPr>
            </w:pPr>
            <w:r>
              <w:rPr>
                <w:rFonts w:ascii="Times New Roman"/>
                <w:sz w:val="18"/>
              </w:rPr>
              <w:t>91.44</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5,466,1</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09.33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-34,866,</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109.33</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-29,400,00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5,466,1</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09.33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-5,466,1</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09.33</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-29,400,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-29,400,00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147,000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574,664,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385.06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39,189,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482.79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237,415,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514.84</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76,381,62</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3.29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1,074,651,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005.98</w:t>
            </w:r>
          </w:p>
        </w:tc>
      </w:tr>
    </w:tbl>
    <w:p>
      <w:pPr>
        <w:spacing w:line="240" w:lineRule="auto" w:before="2"/>
        <w:rPr>
          <w:rFonts w:ascii="宋体" w:hAnsi="宋体" w:cs="宋体" w:eastAsia="宋体" w:hint="default"/>
          <w:sz w:val="20"/>
          <w:szCs w:val="20"/>
        </w:rPr>
      </w:pPr>
    </w:p>
    <w:p>
      <w:pPr>
        <w:tabs>
          <w:tab w:pos="3398" w:val="left" w:leader="none"/>
          <w:tab w:pos="7356"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法定代表人：曹家富先生</w:t>
        <w:tab/>
      </w:r>
      <w:r>
        <w:rPr>
          <w:rFonts w:ascii="宋体" w:hAnsi="宋体" w:cs="宋体" w:eastAsia="宋体" w:hint="default"/>
          <w:spacing w:val="-1"/>
          <w:sz w:val="18"/>
          <w:szCs w:val="18"/>
        </w:rPr>
        <w:t>主管会计工作负责人：汪开江先生</w:t>
        <w:tab/>
      </w:r>
      <w:r>
        <w:rPr>
          <w:rFonts w:ascii="宋体" w:hAnsi="宋体" w:cs="宋体" w:eastAsia="宋体" w:hint="default"/>
          <w:sz w:val="18"/>
          <w:szCs w:val="18"/>
        </w:rPr>
        <w:t>会计机构负责人：汪开江先生</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编制单位：河南华英农业发展股份有限公司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573" w:space="5347"/>
            <w:col w:w="103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9"/>
        <w:gridCol w:w="893"/>
      </w:tblGrid>
      <w:tr>
        <w:trPr>
          <w:trHeight w:val="403" w:hRule="exact"/>
        </w:trPr>
        <w:tc>
          <w:tcPr>
            <w:tcW w:w="24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9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713" w:hRule="exact"/>
        </w:trPr>
        <w:tc>
          <w:tcPr>
            <w:tcW w:w="2476" w:type="dxa"/>
            <w:vMerge/>
            <w:tcBorders>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195" w:lineRule="exact"/>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5"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50" w:right="75"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0" w:right="79"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bl>
    <w:p>
      <w:pPr>
        <w:spacing w:after="0" w:line="314"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80.740005pt;margin-top:609.909973pt;width:42.65pt;height:56.45pt;mso-position-horizontal-relative:page;mso-position-vertical-relative:page;z-index:-875728" coordorigin="3615,12198" coordsize="853,1129">
            <v:group style="position:absolute;left:3627;top:12210;width:2;height:704" coordorigin="3627,12210" coordsize="2,704">
              <v:shape style="position:absolute;left:3627;top:12210;width:2;height:704" coordorigin="3627,12210" coordsize="0,704" path="m3627,12210l3627,12913e" filled="false" stroked="true" strokeweight="1.2pt" strokecolor="#ffffff">
                <v:path arrowok="t"/>
              </v:shape>
            </v:group>
            <v:group style="position:absolute;left:3639;top:12210;width:829;height:351" coordorigin="3639,12210" coordsize="829,351">
              <v:shape style="position:absolute;left:3639;top:12210;width:829;height:351" coordorigin="3639,12210" coordsize="829,351" path="m3639,12561l4467,12561,4467,12210,3639,12210,3639,12561xe" filled="true" fillcolor="#ffffff" stroked="false">
                <v:path arrowok="t"/>
                <v:fill type="solid"/>
              </v:shape>
            </v:group>
            <v:group style="position:absolute;left:3639;top:12561;width:829;height:353" coordorigin="3639,12561" coordsize="829,353">
              <v:shape style="position:absolute;left:3639;top:12561;width:829;height:353" coordorigin="3639,12561" coordsize="829,353" path="m3639,12913l4467,12913,4467,12561,3639,12561,3639,12913xe" filled="true" fillcolor="#ffffff" stroked="false">
                <v:path arrowok="t"/>
                <v:fill type="solid"/>
              </v:shape>
            </v:group>
            <v:group style="position:absolute;left:3627;top:12923;width:2;height:392" coordorigin="3627,12923" coordsize="2,392">
              <v:shape style="position:absolute;left:3627;top:12923;width:2;height:392" coordorigin="3627,12923" coordsize="0,392" path="m3627,12923l3627,13315e" filled="false" stroked="true" strokeweight="1.2pt" strokecolor="#ffffff">
                <v:path arrowok="t"/>
              </v:shape>
            </v:group>
            <v:group style="position:absolute;left:3639;top:12923;width:829;height:392" coordorigin="3639,12923" coordsize="829,392">
              <v:shape style="position:absolute;left:3639;top:12923;width:829;height:392" coordorigin="3639,12923" coordsize="829,392" path="m3639,13315l4467,13315,4467,12923,3639,12923,3639,1331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9"/>
        <w:gridCol w:w="890"/>
      </w:tblGrid>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147,000,00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567,735,27</w:t>
            </w:r>
          </w:p>
          <w:p>
            <w:pPr>
              <w:pStyle w:val="TableParagraph"/>
              <w:spacing w:line="240" w:lineRule="auto" w:before="105"/>
              <w:ind w:left="539" w:right="0"/>
              <w:jc w:val="left"/>
              <w:rPr>
                <w:rFonts w:ascii="Times New Roman" w:hAnsi="Times New Roman" w:cs="Times New Roman" w:eastAsia="Times New Roman" w:hint="default"/>
                <w:sz w:val="18"/>
                <w:szCs w:val="18"/>
              </w:rPr>
            </w:pPr>
            <w:r>
              <w:rPr>
                <w:rFonts w:ascii="Times New Roman"/>
                <w:sz w:val="18"/>
              </w:rPr>
              <w:t>2.76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39,189,482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224,335,86</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6.77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978,260,62</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2.32</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147,000,00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567,735,27</w:t>
            </w:r>
          </w:p>
          <w:p>
            <w:pPr>
              <w:pStyle w:val="TableParagraph"/>
              <w:spacing w:line="240" w:lineRule="auto" w:before="105"/>
              <w:ind w:left="539" w:right="0"/>
              <w:jc w:val="left"/>
              <w:rPr>
                <w:rFonts w:ascii="Times New Roman" w:hAnsi="Times New Roman" w:cs="Times New Roman" w:eastAsia="Times New Roman" w:hint="default"/>
                <w:sz w:val="18"/>
                <w:szCs w:val="18"/>
              </w:rPr>
            </w:pPr>
            <w:r>
              <w:rPr>
                <w:rFonts w:ascii="Times New Roman"/>
                <w:sz w:val="18"/>
              </w:rPr>
              <w:t>2.76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39,189,482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224,335,86</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6.77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978,260,62</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2.32</w:t>
            </w: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147,000,00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-147,000,0</w:t>
            </w:r>
          </w:p>
          <w:p>
            <w:pPr>
              <w:pStyle w:val="TableParagraph"/>
              <w:spacing w:line="240" w:lineRule="auto" w:before="102"/>
              <w:ind w:left="448" w:right="0"/>
              <w:jc w:val="left"/>
              <w:rPr>
                <w:rFonts w:ascii="Times New Roman" w:hAnsi="Times New Roman" w:cs="Times New Roman" w:eastAsia="Times New Roman" w:hint="default"/>
                <w:sz w:val="18"/>
                <w:szCs w:val="18"/>
              </w:rPr>
            </w:pPr>
            <w:r>
              <w:rPr>
                <w:rFonts w:ascii="Times New Roman"/>
                <w:sz w:val="18"/>
              </w:rPr>
              <w:t>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532,045.73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-9,911,588.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-9,379,542.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73</w:t>
            </w: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5,320,457.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5,320,457.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r>
      <w:tr>
        <w:trPr>
          <w:trHeight w:val="40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5,320,457.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5,320,457.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532,045.73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-15,232,04</w:t>
            </w:r>
          </w:p>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5.73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-14,700,00</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532,045.73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-532,045.7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-14,700,00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-14,700,00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147,000,00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-147,000,0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before="93"/>
              <w:ind w:left="40" w:right="0"/>
              <w:jc w:val="left"/>
              <w:rPr>
                <w:rFonts w:ascii="Times New Roman" w:hAnsi="Times New Roman" w:cs="Times New Roman" w:eastAsia="Times New Roman" w:hint="default"/>
                <w:sz w:val="18"/>
                <w:szCs w:val="18"/>
              </w:rPr>
            </w:pPr>
            <w:r>
              <w:rPr>
                <w:rFonts w:ascii="Times New Roman"/>
                <w:sz w:val="18"/>
              </w:rPr>
              <w:t>147,000,00</w:t>
            </w:r>
          </w:p>
          <w:p>
            <w:pPr>
              <w:pStyle w:val="TableParagraph"/>
              <w:spacing w:line="16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-147,000,0</w:t>
            </w:r>
          </w:p>
          <w:p>
            <w:pPr>
              <w:pStyle w:val="TableParagraph"/>
              <w:spacing w:line="240" w:lineRule="auto" w:before="102"/>
              <w:ind w:left="448" w:right="0"/>
              <w:jc w:val="left"/>
              <w:rPr>
                <w:rFonts w:ascii="Times New Roman" w:hAnsi="Times New Roman" w:cs="Times New Roman" w:eastAsia="Times New Roman" w:hint="default"/>
                <w:sz w:val="18"/>
                <w:szCs w:val="18"/>
              </w:rPr>
            </w:pPr>
            <w:r>
              <w:rPr>
                <w:rFonts w:ascii="Times New Roman"/>
                <w:sz w:val="18"/>
              </w:rPr>
              <w:t>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82.899994pt;margin-top:744.216003pt;width:41.45pt;height:19.6pt;mso-position-horizontal-relative:page;mso-position-vertical-relative:page;z-index:-875704" coordorigin="3658,14884" coordsize="829,392">
            <v:shape style="position:absolute;left:3658;top:14884;width:829;height:392" coordorigin="3658,14884" coordsize="829,392" path="m3658,15276l4486,15276,4486,14884,3658,14884,3658,1527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9"/>
        <w:gridCol w:w="890"/>
      </w:tblGrid>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0" w:right="0"/>
              <w:jc w:val="left"/>
              <w:rPr>
                <w:rFonts w:ascii="Times New Roman" w:hAnsi="Times New Roman" w:cs="Times New Roman" w:eastAsia="Times New Roman" w:hint="default"/>
                <w:sz w:val="18"/>
                <w:szCs w:val="18"/>
              </w:rPr>
            </w:pPr>
            <w:r>
              <w:rPr>
                <w:rFonts w:ascii="Times New Roman"/>
                <w:sz w:val="18"/>
              </w:rPr>
              <w:t>294,000,00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3" w:right="0"/>
              <w:jc w:val="left"/>
              <w:rPr>
                <w:rFonts w:ascii="Times New Roman" w:hAnsi="Times New Roman" w:cs="Times New Roman" w:eastAsia="Times New Roman" w:hint="default"/>
                <w:sz w:val="18"/>
                <w:szCs w:val="18"/>
              </w:rPr>
            </w:pPr>
            <w:r>
              <w:rPr>
                <w:rFonts w:ascii="Times New Roman"/>
                <w:sz w:val="18"/>
              </w:rPr>
              <w:t>420,735,27</w:t>
            </w:r>
          </w:p>
          <w:p>
            <w:pPr>
              <w:pStyle w:val="TableParagraph"/>
              <w:spacing w:line="240" w:lineRule="auto" w:before="102"/>
              <w:ind w:left="539" w:right="0"/>
              <w:jc w:val="left"/>
              <w:rPr>
                <w:rFonts w:ascii="Times New Roman" w:hAnsi="Times New Roman" w:cs="Times New Roman" w:eastAsia="Times New Roman" w:hint="default"/>
                <w:sz w:val="18"/>
                <w:szCs w:val="18"/>
              </w:rPr>
            </w:pPr>
            <w:r>
              <w:rPr>
                <w:rFonts w:ascii="Times New Roman"/>
                <w:sz w:val="18"/>
              </w:rPr>
              <w:t>2.76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39,721,528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214,424,27</w:t>
            </w:r>
          </w:p>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8.31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7" w:right="0"/>
              <w:jc w:val="left"/>
              <w:rPr>
                <w:rFonts w:ascii="Times New Roman" w:hAnsi="Times New Roman" w:cs="Times New Roman" w:eastAsia="Times New Roman" w:hint="default"/>
                <w:sz w:val="18"/>
                <w:szCs w:val="18"/>
              </w:rPr>
            </w:pPr>
            <w:r>
              <w:rPr>
                <w:rFonts w:ascii="Times New Roman"/>
                <w:sz w:val="18"/>
              </w:rPr>
              <w:t>968,881,07</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9.59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3"/>
        <w:gridCol w:w="884"/>
        <w:gridCol w:w="883"/>
      </w:tblGrid>
      <w:tr>
        <w:trPr>
          <w:trHeight w:val="398"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256" w:right="7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348" w:right="75"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3" w:type="dxa"/>
            <w:vMerge/>
            <w:tcBorders>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147,000,00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567,735,27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2.76</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33,723,373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204,540,88</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2.84</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952,999,52</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9.06</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147,000,00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567,735,27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2.76</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33,723,373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204,540,88</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2.84</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952,999,52</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9.06</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5,466,109.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33</w:t>
            </w: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19,794,983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25,261,093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.26</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54,661,093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54,661,093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54,661,093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54,661,093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5,466,109.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33</w:t>
            </w: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-34,866,10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9.33</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-29,400,00</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5,466,109.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-5,466,109.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883" w:type="dxa"/>
            <w:vMerge w:val="restart"/>
            <w:tcBorders>
              <w:top w:val="single" w:sz="4" w:space="0" w:color="000000"/>
              <w:left w:val="single" w:sz="4" w:space="0" w:color="000000"/>
              <w:right w:val="single" w:sz="4" w:space="0" w:color="000000"/>
            </w:tcBorders>
          </w:tcPr>
          <w:p>
            <w:pP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-29,400,00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-29,400,00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96"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4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group style="position:absolute;margin-left:182.899994pt;margin-top:72.47998pt;width:41.45pt;height:19.6pt;mso-position-horizontal-relative:page;mso-position-vertical-relative:page;z-index:-875680" coordorigin="3658,1450" coordsize="829,392">
            <v:shape style="position:absolute;left:3658;top:1450;width:829;height:392" coordorigin="3658,1450" coordsize="829,392" path="m3658,1841l4486,1841,4486,1450,3658,1450,3658,1841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3"/>
        <w:gridCol w:w="884"/>
        <w:gridCol w:w="883"/>
      </w:tblGrid>
      <w:tr>
        <w:trPr>
          <w:trHeight w:val="401"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147,000,00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567,735,27</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2.76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39,189,482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.79</w:t>
            </w: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224,335,86</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6.77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978,260,62</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2.32</w:t>
            </w:r>
          </w:p>
        </w:tc>
      </w:tr>
    </w:tbl>
    <w:p>
      <w:pPr>
        <w:spacing w:line="240" w:lineRule="auto" w:before="2"/>
        <w:rPr>
          <w:rFonts w:ascii="宋体" w:hAnsi="宋体" w:cs="宋体" w:eastAsia="宋体" w:hint="default"/>
          <w:sz w:val="20"/>
          <w:szCs w:val="20"/>
        </w:rPr>
      </w:pPr>
    </w:p>
    <w:p>
      <w:pPr>
        <w:tabs>
          <w:tab w:pos="3398" w:val="left" w:leader="none"/>
          <w:tab w:pos="7356"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法定代表人：曹家富先生</w:t>
        <w:tab/>
      </w:r>
      <w:r>
        <w:rPr>
          <w:rFonts w:ascii="宋体" w:hAnsi="宋体" w:cs="宋体" w:eastAsia="宋体" w:hint="default"/>
          <w:spacing w:val="-1"/>
          <w:sz w:val="18"/>
          <w:szCs w:val="18"/>
        </w:rPr>
        <w:t>主管会计工作负责人：汪开江先生</w:t>
        <w:tab/>
      </w:r>
      <w:r>
        <w:rPr>
          <w:rFonts w:ascii="宋体" w:hAnsi="宋体" w:cs="宋体" w:eastAsia="宋体" w:hint="default"/>
          <w:sz w:val="18"/>
          <w:szCs w:val="18"/>
        </w:rPr>
        <w:t>会计机构负责人：汪开江先生</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三、公司基本情况</w:t>
      </w:r>
      <w:r>
        <w:rPr>
          <w:b w:val="0"/>
          <w:bCs w:val="0"/>
        </w:rPr>
      </w:r>
    </w:p>
    <w:p>
      <w:pPr>
        <w:spacing w:line="240" w:lineRule="auto" w:before="1"/>
        <w:rPr>
          <w:rFonts w:ascii="宋体" w:hAnsi="宋体" w:cs="宋体" w:eastAsia="宋体" w:hint="default"/>
          <w:b/>
          <w:bCs/>
          <w:sz w:val="34"/>
          <w:szCs w:val="34"/>
        </w:rPr>
      </w:pPr>
    </w:p>
    <w:p>
      <w:pPr>
        <w:pStyle w:val="BodyText"/>
        <w:spacing w:line="362" w:lineRule="auto"/>
        <w:ind w:right="208" w:firstLine="420"/>
        <w:jc w:val="both"/>
      </w:pPr>
      <w:r>
        <w:rPr>
          <w:spacing w:val="-6"/>
        </w:rPr>
        <w:t>河南华英农业发展股份有限公司（以下简称</w:t>
      </w:r>
      <w:r>
        <w:rPr>
          <w:rFonts w:ascii="Times New Roman" w:hAnsi="Times New Roman" w:cs="Times New Roman" w:eastAsia="Times New Roman" w:hint="default"/>
          <w:spacing w:val="-6"/>
        </w:rPr>
        <w:t>“</w:t>
      </w:r>
      <w:r>
        <w:rPr>
          <w:spacing w:val="-6"/>
        </w:rPr>
        <w:t>本公司</w:t>
      </w:r>
      <w:r>
        <w:rPr>
          <w:rFonts w:ascii="Times New Roman" w:hAnsi="Times New Roman" w:cs="Times New Roman" w:eastAsia="Times New Roman" w:hint="default"/>
          <w:spacing w:val="-6"/>
        </w:rPr>
        <w:t>”</w:t>
      </w:r>
      <w:r>
        <w:rPr>
          <w:spacing w:val="-6"/>
        </w:rPr>
        <w:t>）是经河南省人民政府豫股批字〔</w:t>
      </w:r>
      <w:r>
        <w:rPr>
          <w:rFonts w:ascii="Times New Roman" w:hAnsi="Times New Roman" w:cs="Times New Roman" w:eastAsia="Times New Roman" w:hint="default"/>
          <w:spacing w:val="-6"/>
        </w:rPr>
        <w:t>2002</w:t>
      </w:r>
      <w:r>
        <w:rPr>
          <w:spacing w:val="-6"/>
        </w:rPr>
        <w:t>〕</w:t>
      </w:r>
      <w:r>
        <w:rPr>
          <w:rFonts w:ascii="Times New Roman" w:hAnsi="Times New Roman" w:cs="Times New Roman" w:eastAsia="Times New Roman" w:hint="default"/>
          <w:spacing w:val="-6"/>
        </w:rPr>
        <w:t>01</w:t>
      </w:r>
      <w:r>
        <w:rPr>
          <w:spacing w:val="-6"/>
        </w:rPr>
        <w:t>号《关</w:t>
      </w:r>
      <w:r>
        <w:rPr>
          <w:w w:val="100"/>
        </w:rPr>
        <w:t> </w:t>
      </w:r>
      <w:r>
        <w:rPr/>
        <w:t>于同意设立河南华英农业发展股份有限公司的批复》批准，由河南省潢川华英禽业总公司（以下简称</w:t>
      </w:r>
      <w:r>
        <w:rPr>
          <w:rFonts w:ascii="Times New Roman" w:hAnsi="Times New Roman" w:cs="Times New Roman" w:eastAsia="Times New Roman" w:hint="default"/>
        </w:rPr>
        <w:t>“</w:t>
      </w:r>
      <w:r>
        <w:rPr/>
        <w:t>华</w:t>
      </w:r>
      <w:r>
        <w:rPr>
          <w:spacing w:val="-11"/>
        </w:rPr>
        <w:t> </w:t>
      </w:r>
      <w:r>
        <w:rPr/>
        <w:t>英总公司</w:t>
      </w:r>
      <w:r>
        <w:rPr>
          <w:rFonts w:ascii="Times New Roman" w:hAnsi="Times New Roman" w:cs="Times New Roman" w:eastAsia="Times New Roman" w:hint="default"/>
        </w:rPr>
        <w:t>”</w:t>
      </w:r>
      <w:r>
        <w:rPr/>
        <w:t>）、河南省农业综合开发公司、辽宁省粮油食品边贸公司、潢川县康源生物工程有限责任公司</w:t>
      </w:r>
    </w:p>
    <w:p>
      <w:pPr>
        <w:pStyle w:val="BodyText"/>
        <w:spacing w:line="362" w:lineRule="auto" w:before="32"/>
        <w:ind w:right="0"/>
        <w:jc w:val="left"/>
      </w:pPr>
      <w:r>
        <w:rPr>
          <w:spacing w:val="-4"/>
        </w:rPr>
        <w:t>（以下简称</w:t>
      </w:r>
      <w:r>
        <w:rPr>
          <w:rFonts w:ascii="Times New Roman" w:hAnsi="Times New Roman" w:cs="Times New Roman" w:eastAsia="Times New Roman" w:hint="default"/>
          <w:spacing w:val="-4"/>
        </w:rPr>
        <w:t>“</w:t>
      </w:r>
      <w:r>
        <w:rPr>
          <w:spacing w:val="-4"/>
        </w:rPr>
        <w:t>康源生物</w:t>
      </w:r>
      <w:r>
        <w:rPr>
          <w:rFonts w:ascii="Times New Roman" w:hAnsi="Times New Roman" w:cs="Times New Roman" w:eastAsia="Times New Roman" w:hint="default"/>
          <w:spacing w:val="-4"/>
        </w:rPr>
        <w:t>”</w:t>
      </w:r>
      <w:r>
        <w:rPr>
          <w:spacing w:val="-4"/>
        </w:rPr>
        <w:t>）、杭州元亨饲料兽药有限公司等</w:t>
      </w:r>
      <w:r>
        <w:rPr>
          <w:rFonts w:ascii="Times New Roman" w:hAnsi="Times New Roman" w:cs="Times New Roman" w:eastAsia="Times New Roman" w:hint="default"/>
          <w:spacing w:val="-4"/>
        </w:rPr>
        <w:t>5</w:t>
      </w:r>
      <w:r>
        <w:rPr>
          <w:spacing w:val="-4"/>
        </w:rPr>
        <w:t>家单位发起设立的股份有限公司，本公司于</w:t>
      </w:r>
      <w:r>
        <w:rPr>
          <w:rFonts w:ascii="Times New Roman" w:hAnsi="Times New Roman" w:cs="Times New Roman" w:eastAsia="Times New Roman" w:hint="default"/>
          <w:spacing w:val="-4"/>
        </w:rPr>
        <w:t>2002</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30</w:t>
      </w:r>
      <w:r>
        <w:rPr>
          <w:spacing w:val="-4"/>
        </w:rPr>
        <w:t>日向河南省工商行政管理局申请工商注册登记，营业执照注册号：</w:t>
      </w:r>
      <w:r>
        <w:rPr>
          <w:rFonts w:ascii="Times New Roman" w:hAnsi="Times New Roman" w:cs="Times New Roman" w:eastAsia="Times New Roman" w:hint="default"/>
          <w:spacing w:val="-4"/>
        </w:rPr>
        <w:t>410000100012661</w:t>
      </w:r>
      <w:r>
        <w:rPr>
          <w:spacing w:val="-4"/>
        </w:rPr>
        <w:t>，法定代表人：</w:t>
      </w:r>
      <w:r>
        <w:rPr>
          <w:spacing w:val="-20"/>
        </w:rPr>
        <w:t> </w:t>
      </w:r>
      <w:r>
        <w:rPr>
          <w:spacing w:val="-20"/>
        </w:rPr>
      </w:r>
      <w:r>
        <w:rPr/>
        <w:t>曹家富；公司住所：河南省潢川县跃进东路</w:t>
      </w:r>
      <w:r>
        <w:rPr>
          <w:rFonts w:ascii="Times New Roman" w:hAnsi="Times New Roman" w:cs="Times New Roman" w:eastAsia="Times New Roman" w:hint="default"/>
        </w:rPr>
        <w:t>308</w:t>
      </w:r>
      <w:r>
        <w:rPr/>
        <w:t>号。</w:t>
      </w:r>
    </w:p>
    <w:p>
      <w:pPr>
        <w:pStyle w:val="BodyText"/>
        <w:spacing w:line="362" w:lineRule="auto" w:before="32"/>
        <w:ind w:right="187" w:firstLine="420"/>
        <w:jc w:val="both"/>
      </w:pPr>
      <w:r>
        <w:rPr>
          <w:spacing w:val="-2"/>
        </w:rPr>
        <w:t>本公司设立时的注册资本为人民币</w:t>
      </w:r>
      <w:r>
        <w:rPr>
          <w:rFonts w:ascii="Times New Roman" w:hAnsi="Times New Roman" w:cs="Times New Roman" w:eastAsia="Times New Roman" w:hint="default"/>
          <w:spacing w:val="-2"/>
        </w:rPr>
        <w:t>8000</w:t>
      </w:r>
      <w:r>
        <w:rPr>
          <w:spacing w:val="-2"/>
        </w:rPr>
        <w:t>万元，于</w:t>
      </w:r>
      <w:r>
        <w:rPr>
          <w:rFonts w:ascii="Times New Roman" w:hAnsi="Times New Roman" w:cs="Times New Roman" w:eastAsia="Times New Roman" w:hint="default"/>
          <w:spacing w:val="-2"/>
        </w:rPr>
        <w:t>2003</w:t>
      </w:r>
      <w:r>
        <w:rPr>
          <w:spacing w:val="-2"/>
        </w:rPr>
        <w:t>年以资本公积和未分配利润转增股本</w:t>
      </w:r>
      <w:r>
        <w:rPr>
          <w:rFonts w:ascii="Times New Roman" w:hAnsi="Times New Roman" w:cs="Times New Roman" w:eastAsia="Times New Roman" w:hint="default"/>
          <w:spacing w:val="-2"/>
        </w:rPr>
        <w:t>3000</w:t>
      </w:r>
      <w:r>
        <w:rPr>
          <w:spacing w:val="-2"/>
        </w:rPr>
        <w:t>万元，</w:t>
      </w:r>
      <w:r>
        <w:rPr>
          <w:w w:val="100"/>
        </w:rPr>
        <w:t> </w:t>
      </w:r>
      <w:r>
        <w:rPr/>
        <w:t>转增后本公司注册资本变更为人民币</w:t>
      </w:r>
      <w:r>
        <w:rPr>
          <w:rFonts w:ascii="Times New Roman" w:hAnsi="Times New Roman" w:cs="Times New Roman" w:eastAsia="Times New Roman" w:hint="default"/>
        </w:rPr>
        <w:t>11000</w:t>
      </w:r>
      <w:r>
        <w:rPr/>
        <w:t>万元。</w:t>
      </w:r>
    </w:p>
    <w:p>
      <w:pPr>
        <w:pStyle w:val="BodyText"/>
        <w:spacing w:line="362" w:lineRule="auto" w:before="30"/>
        <w:ind w:right="206" w:firstLine="420"/>
        <w:jc w:val="both"/>
      </w:pPr>
      <w:r>
        <w:rPr>
          <w:spacing w:val="-2"/>
        </w:rPr>
        <w:t>经在产权交易机构公开挂牌出让，</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12</w:t>
      </w:r>
      <w:r>
        <w:rPr>
          <w:spacing w:val="-2"/>
        </w:rPr>
        <w:t>月华英总公司与康源生物签订《国有股权转让协议》，华</w:t>
      </w:r>
      <w:r>
        <w:rPr>
          <w:w w:val="100"/>
        </w:rPr>
        <w:t> </w:t>
      </w:r>
      <w:r>
        <w:rPr>
          <w:spacing w:val="-2"/>
        </w:rPr>
        <w:t>英总公司向康源生物转让本公司</w:t>
      </w:r>
      <w:r>
        <w:rPr>
          <w:rFonts w:ascii="Times New Roman" w:hAnsi="Times New Roman" w:cs="Times New Roman" w:eastAsia="Times New Roman" w:hint="default"/>
          <w:spacing w:val="-2"/>
        </w:rPr>
        <w:t>2200</w:t>
      </w:r>
      <w:r>
        <w:rPr>
          <w:spacing w:val="-2"/>
        </w:rPr>
        <w:t>万元股权。转让后，华英总公司持有本公司股权</w:t>
      </w:r>
      <w:r>
        <w:rPr>
          <w:rFonts w:ascii="Times New Roman" w:hAnsi="Times New Roman" w:cs="Times New Roman" w:eastAsia="Times New Roman" w:hint="default"/>
          <w:spacing w:val="-2"/>
        </w:rPr>
        <w:t>4400</w:t>
      </w:r>
      <w:r>
        <w:rPr>
          <w:spacing w:val="-2"/>
        </w:rPr>
        <w:t>万股，持股比例</w:t>
      </w:r>
      <w:r>
        <w:rPr>
          <w:spacing w:val="-36"/>
        </w:rPr>
        <w:t> </w:t>
      </w:r>
      <w:r>
        <w:rPr>
          <w:spacing w:val="-36"/>
        </w:rPr>
      </w:r>
      <w:r>
        <w:rPr>
          <w:rFonts w:ascii="Times New Roman" w:hAnsi="Times New Roman" w:cs="Times New Roman" w:eastAsia="Times New Roman" w:hint="default"/>
        </w:rPr>
        <w:t>40%</w:t>
      </w:r>
      <w:r>
        <w:rPr/>
        <w:t>；康源生物持有本公司股权</w:t>
      </w:r>
      <w:r>
        <w:rPr>
          <w:rFonts w:ascii="Times New Roman" w:hAnsi="Times New Roman" w:cs="Times New Roman" w:eastAsia="Times New Roman" w:hint="default"/>
        </w:rPr>
        <w:t>2695</w:t>
      </w:r>
      <w:r>
        <w:rPr/>
        <w:t>万股，持股比例</w:t>
      </w:r>
      <w:r>
        <w:rPr>
          <w:rFonts w:ascii="Times New Roman" w:hAnsi="Times New Roman" w:cs="Times New Roman" w:eastAsia="Times New Roman" w:hint="default"/>
        </w:rPr>
        <w:t>24.50%</w:t>
      </w:r>
      <w:r>
        <w:rPr/>
        <w:t>。</w:t>
      </w:r>
    </w:p>
    <w:p>
      <w:pPr>
        <w:pStyle w:val="BodyText"/>
        <w:spacing w:line="362" w:lineRule="auto" w:before="30"/>
        <w:ind w:right="206" w:firstLine="420"/>
        <w:jc w:val="both"/>
      </w:pPr>
      <w:r>
        <w:rPr>
          <w:spacing w:val="-2"/>
        </w:rPr>
        <w:t>根据本公司</w:t>
      </w:r>
      <w:r>
        <w:rPr>
          <w:rFonts w:ascii="Times New Roman" w:hAnsi="Times New Roman" w:cs="Times New Roman" w:eastAsia="Times New Roman" w:hint="default"/>
          <w:spacing w:val="-2"/>
        </w:rPr>
        <w:t>2008</w:t>
      </w:r>
      <w:r>
        <w:rPr>
          <w:spacing w:val="-2"/>
        </w:rPr>
        <w:t>年度第三次临时股东大会决议，并于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19</w:t>
      </w:r>
      <w:r>
        <w:rPr>
          <w:spacing w:val="-2"/>
        </w:rPr>
        <w:t>日经中国证券监督管理委员会以证</w:t>
      </w:r>
      <w:r>
        <w:rPr>
          <w:w w:val="100"/>
        </w:rPr>
        <w:t> </w:t>
      </w:r>
      <w:r>
        <w:rPr/>
        <w:t>监许可</w:t>
      </w:r>
      <w:r>
        <w:rPr>
          <w:rFonts w:ascii="Times New Roman" w:hAnsi="Times New Roman" w:cs="Times New Roman" w:eastAsia="Times New Roman" w:hint="default"/>
        </w:rPr>
        <w:t>[2009]1199</w:t>
      </w:r>
      <w:r>
        <w:rPr/>
        <w:t>号文《关于核准河南华英农业发展股份有限公司首次公开发行股票的批复》核准，本公</w:t>
      </w:r>
      <w:r>
        <w:rPr>
          <w:spacing w:val="-57"/>
        </w:rPr>
        <w:t> </w:t>
      </w:r>
      <w:r>
        <w:rPr>
          <w:spacing w:val="-57"/>
        </w:rPr>
      </w:r>
      <w:r>
        <w:rPr/>
        <w:t>司公开发行普通股股票</w:t>
      </w:r>
      <w:r>
        <w:rPr>
          <w:rFonts w:ascii="Times New Roman" w:hAnsi="Times New Roman" w:cs="Times New Roman" w:eastAsia="Times New Roman" w:hint="default"/>
        </w:rPr>
        <w:t>3,700</w:t>
      </w:r>
      <w:r>
        <w:rPr/>
        <w:t>万股，变更后股本为人民币</w:t>
      </w:r>
      <w:r>
        <w:rPr>
          <w:rFonts w:ascii="Times New Roman" w:hAnsi="Times New Roman" w:cs="Times New Roman" w:eastAsia="Times New Roman" w:hint="default"/>
        </w:rPr>
        <w:t>14700</w:t>
      </w:r>
      <w:r>
        <w:rPr/>
        <w:t>万元。</w:t>
      </w:r>
    </w:p>
    <w:p>
      <w:pPr>
        <w:pStyle w:val="BodyText"/>
        <w:spacing w:line="362" w:lineRule="auto" w:before="30"/>
        <w:ind w:right="0" w:firstLine="420"/>
        <w:jc w:val="left"/>
      </w:pPr>
      <w:r>
        <w:rPr/>
        <w:t>根据《境内证券市场转持部分国有股充实全国社会保障基金实施办法》（财企［</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94</w:t>
      </w:r>
      <w:r>
        <w:rPr/>
        <w:t>号）规定，</w:t>
      </w:r>
      <w:r>
        <w:rPr>
          <w:spacing w:val="-3"/>
          <w:w w:val="100"/>
        </w:rPr>
        <w:t> </w:t>
      </w:r>
      <w:r>
        <w:rPr>
          <w:spacing w:val="-2"/>
        </w:rPr>
        <w:t>并经豫国资产权（</w:t>
      </w:r>
      <w:r>
        <w:rPr>
          <w:rFonts w:ascii="Times New Roman" w:hAnsi="Times New Roman" w:cs="Times New Roman" w:eastAsia="Times New Roman" w:hint="default"/>
          <w:spacing w:val="-2"/>
        </w:rPr>
        <w:t>2009</w:t>
      </w:r>
      <w:r>
        <w:rPr>
          <w:spacing w:val="-2"/>
        </w:rPr>
        <w:t>）</w:t>
      </w:r>
      <w:r>
        <w:rPr>
          <w:rFonts w:ascii="Times New Roman" w:hAnsi="Times New Roman" w:cs="Times New Roman" w:eastAsia="Times New Roman" w:hint="default"/>
          <w:spacing w:val="-2"/>
        </w:rPr>
        <w:t>50</w:t>
      </w:r>
      <w:r>
        <w:rPr>
          <w:spacing w:val="-2"/>
        </w:rPr>
        <w:t>号《关于河南华英农业发展股份有限公司部分国有股转持的批复》批复，华英</w:t>
      </w:r>
      <w:r>
        <w:rPr>
          <w:spacing w:val="-41"/>
        </w:rPr>
        <w:t> </w:t>
      </w:r>
      <w:r>
        <w:rPr>
          <w:spacing w:val="-41"/>
        </w:rPr>
      </w:r>
      <w:r>
        <w:rPr>
          <w:spacing w:val="-4"/>
        </w:rPr>
        <w:t>总公司、河南省农业综合开发公司和辽宁省粮油食品边贸公司分别将其持有的</w:t>
      </w:r>
      <w:r>
        <w:rPr>
          <w:rFonts w:ascii="Times New Roman" w:hAnsi="Times New Roman" w:cs="Times New Roman" w:eastAsia="Times New Roman" w:hint="default"/>
          <w:spacing w:val="-4"/>
        </w:rPr>
        <w:t>197.3333</w:t>
      </w:r>
      <w:r>
        <w:rPr>
          <w:spacing w:val="-4"/>
        </w:rPr>
        <w:t>万股、</w:t>
      </w:r>
      <w:r>
        <w:rPr>
          <w:rFonts w:ascii="Times New Roman" w:hAnsi="Times New Roman" w:cs="Times New Roman" w:eastAsia="Times New Roman" w:hint="default"/>
          <w:spacing w:val="-4"/>
        </w:rPr>
        <w:t>98.6667</w:t>
      </w:r>
      <w:r>
        <w:rPr>
          <w:spacing w:val="-4"/>
        </w:rPr>
        <w:t>万股、</w:t>
      </w:r>
      <w:r>
        <w:rPr>
          <w:spacing w:val="-19"/>
        </w:rPr>
        <w:t> </w:t>
      </w:r>
      <w:r>
        <w:rPr>
          <w:rFonts w:ascii="Times New Roman" w:hAnsi="Times New Roman" w:cs="Times New Roman" w:eastAsia="Times New Roman" w:hint="default"/>
        </w:rPr>
        <w:t>74</w:t>
      </w:r>
      <w:r>
        <w:rPr/>
        <w:t>万股，合计持有的</w:t>
      </w:r>
      <w:r>
        <w:rPr>
          <w:rFonts w:ascii="Times New Roman" w:hAnsi="Times New Roman" w:cs="Times New Roman" w:eastAsia="Times New Roman" w:hint="default"/>
        </w:rPr>
        <w:t>370</w:t>
      </w:r>
      <w:r>
        <w:rPr/>
        <w:t>万股国有股转由全国社会保障基金理事会持有。</w:t>
      </w:r>
    </w:p>
    <w:p>
      <w:pPr>
        <w:pStyle w:val="BodyText"/>
        <w:spacing w:line="362" w:lineRule="auto" w:before="32"/>
        <w:ind w:right="211" w:firstLine="420"/>
        <w:jc w:val="both"/>
      </w:pPr>
      <w:r>
        <w:rPr/>
        <w:t>根据公司</w:t>
      </w:r>
      <w:r>
        <w:rPr>
          <w:rFonts w:ascii="Times New Roman" w:hAnsi="Times New Roman" w:cs="Times New Roman" w:eastAsia="Times New Roman" w:hint="default"/>
        </w:rPr>
        <w:t>2011</w:t>
      </w:r>
      <w:r>
        <w:rPr/>
        <w:t>年度股东大会决议，公司注册资本增加</w:t>
      </w:r>
      <w:r>
        <w:rPr>
          <w:rFonts w:ascii="Times New Roman" w:hAnsi="Times New Roman" w:cs="Times New Roman" w:eastAsia="Times New Roman" w:hint="default"/>
        </w:rPr>
        <w:t>14700</w:t>
      </w:r>
      <w:r>
        <w:rPr/>
        <w:t>万元，由资本公积转增股本，转增基准日</w:t>
      </w:r>
      <w:r>
        <w:rPr>
          <w:w w:val="100"/>
        </w:rPr>
        <w:t> </w:t>
      </w:r>
      <w:r>
        <w:rPr/>
        <w:t>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日，变更后注册资本为人民币</w:t>
      </w:r>
      <w:r>
        <w:rPr>
          <w:rFonts w:ascii="Times New Roman" w:hAnsi="Times New Roman" w:cs="Times New Roman" w:eastAsia="Times New Roman" w:hint="default"/>
        </w:rPr>
        <w:t>29400</w:t>
      </w:r>
      <w:r>
        <w:rPr/>
        <w:t>万元。</w:t>
      </w:r>
    </w:p>
    <w:p>
      <w:pPr>
        <w:spacing w:after="0" w:line="362" w:lineRule="auto"/>
        <w:jc w:val="both"/>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84" w:lineRule="auto" w:before="36"/>
        <w:ind w:right="146" w:firstLine="420"/>
        <w:jc w:val="both"/>
      </w:pPr>
      <w:r>
        <w:rPr>
          <w:spacing w:val="-2"/>
        </w:rPr>
        <w:t>本公司的经营范围：禽业养殖、加工及制品销售（国家法律法规需要前置审批的除外）。货运。经营</w:t>
      </w:r>
      <w:r>
        <w:rPr>
          <w:w w:val="100"/>
        </w:rPr>
        <w:t> </w:t>
      </w:r>
      <w:r>
        <w:rPr>
          <w:spacing w:val="-2"/>
        </w:rPr>
        <w:t>货物和技术的进出口贸易；但国家限定公司经营或禁止进出口的商品及技术除外；饲料生产销售；父母代</w:t>
      </w:r>
      <w:r>
        <w:rPr>
          <w:spacing w:val="-44"/>
        </w:rPr>
        <w:t> </w:t>
      </w:r>
      <w:r>
        <w:rPr>
          <w:spacing w:val="-44"/>
        </w:rPr>
      </w:r>
      <w:r>
        <w:rPr>
          <w:spacing w:val="-2"/>
        </w:rPr>
        <w:t>樱桃谷鸭、种蛋的生产经营。包装装潢、其他印刷品印刷（凭证）；粮食收购。（以上范围中凡涉及专项</w:t>
      </w:r>
      <w:r>
        <w:rPr>
          <w:spacing w:val="-50"/>
        </w:rPr>
        <w:t> </w:t>
      </w:r>
      <w:r>
        <w:rPr>
          <w:spacing w:val="-50"/>
        </w:rPr>
      </w:r>
      <w:r>
        <w:rPr/>
        <w:t>许可的项目，凭许可证和有关批准文件经营）。</w:t>
      </w:r>
    </w:p>
    <w:p>
      <w:pPr>
        <w:pStyle w:val="BodyText"/>
        <w:spacing w:line="384" w:lineRule="auto" w:before="79"/>
        <w:ind w:right="124" w:firstLine="420"/>
        <w:jc w:val="both"/>
      </w:pPr>
      <w:r>
        <w:rPr>
          <w:spacing w:val="-2"/>
        </w:rPr>
        <w:t>本公司设总经理办公室、证券部、财务部、生产部、质管部、技术部、招标比价中心、采购供应部、</w:t>
      </w:r>
      <w:r>
        <w:rPr>
          <w:w w:val="100"/>
        </w:rPr>
        <w:t> </w:t>
      </w:r>
      <w:r>
        <w:rPr/>
        <w:t>营销部等职能管理部门和种鸭场、种鸡场、孵化厂、养殖场、饲料厂、禽类加工厂等生产经营单位。</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54"/>
        <w:ind w:right="146" w:firstLine="420"/>
        <w:jc w:val="both"/>
      </w:pPr>
      <w:r>
        <w:rPr>
          <w:spacing w:val="-5"/>
        </w:rPr>
        <w:t>本公司财务报表系以持续经营为基础，根据实际发生的交易和事项，按照财政部</w:t>
      </w:r>
      <w:r>
        <w:rPr>
          <w:rFonts w:ascii="宋体" w:hAnsi="宋体" w:cs="宋体" w:eastAsia="宋体" w:hint="default"/>
          <w:spacing w:val="-5"/>
        </w:rPr>
        <w:t>2006</w:t>
      </w:r>
      <w:r>
        <w:rPr>
          <w:spacing w:val="-5"/>
        </w:rPr>
        <w:t>年</w:t>
      </w:r>
      <w:r>
        <w:rPr>
          <w:rFonts w:ascii="宋体" w:hAnsi="宋体" w:cs="宋体" w:eastAsia="宋体" w:hint="default"/>
          <w:spacing w:val="-5"/>
        </w:rPr>
        <w:t>2</w:t>
      </w:r>
      <w:r>
        <w:rPr>
          <w:spacing w:val="-5"/>
        </w:rPr>
        <w:t>月颁布的《企</w:t>
      </w:r>
      <w:r>
        <w:rPr>
          <w:w w:val="100"/>
        </w:rPr>
        <w:t> </w:t>
      </w:r>
      <w:r>
        <w:rPr/>
        <w:t>业会计准则—基本准则》和</w:t>
      </w:r>
      <w:r>
        <w:rPr>
          <w:rFonts w:ascii="宋体" w:hAnsi="宋体" w:cs="宋体" w:eastAsia="宋体" w:hint="default"/>
        </w:rPr>
        <w:t>38</w:t>
      </w:r>
      <w:r>
        <w:rPr/>
        <w:t>项具体会计准则及其应用指南、解释以及其他相关规定编制。</w:t>
      </w:r>
    </w:p>
    <w:p>
      <w:pPr>
        <w:spacing w:line="240" w:lineRule="auto" w:before="7"/>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right="146" w:firstLine="420"/>
        <w:jc w:val="both"/>
      </w:pPr>
      <w:r>
        <w:rPr>
          <w:spacing w:val="-2"/>
        </w:rPr>
        <w:t>本公司财务报表的编制符合企业会计准则的要求，真实、完整地反映了公司的财务状况、经营成果和</w:t>
      </w:r>
      <w:r>
        <w:rPr>
          <w:w w:val="100"/>
        </w:rPr>
        <w:t> </w:t>
      </w:r>
      <w:r>
        <w:rPr/>
        <w:t>现金流量等有关信息。</w:t>
      </w:r>
    </w:p>
    <w:p>
      <w:pPr>
        <w:spacing w:line="240" w:lineRule="auto" w:before="9"/>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56"/>
        <w:ind w:left="573" w:right="0"/>
        <w:jc w:val="left"/>
      </w:pPr>
      <w:r>
        <w:rPr/>
        <w:t>本公司以公历年度为会计期间，即每年自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56"/>
        <w:ind w:left="573" w:right="0"/>
        <w:jc w:val="left"/>
      </w:pPr>
      <w:r>
        <w:rPr/>
        <w:t>本公司采用人民币为记账本位币。</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4"/>
        <w:ind w:right="146" w:firstLine="420"/>
        <w:jc w:val="both"/>
      </w:pPr>
      <w:r>
        <w:rPr>
          <w:spacing w:val="-2"/>
        </w:rPr>
        <w:t>本公司对同一控制下的企业合并采用权益结合法进行会计处理。通过合并取得的被合并方的资产、负</w:t>
      </w:r>
      <w:r>
        <w:rPr>
          <w:w w:val="100"/>
        </w:rPr>
        <w:t> </w:t>
      </w:r>
      <w:r>
        <w:rPr>
          <w:spacing w:val="-2"/>
        </w:rPr>
        <w:t>债，除因会计政策不同而进行的必要调整外，本公司按合并日被合并方的原账面价值计量。合并对价的账</w:t>
      </w:r>
      <w:r>
        <w:rPr>
          <w:spacing w:val="-43"/>
        </w:rPr>
        <w:t> </w:t>
      </w:r>
      <w:r>
        <w:rPr>
          <w:spacing w:val="-43"/>
        </w:rPr>
      </w:r>
      <w:r>
        <w:rPr>
          <w:spacing w:val="-2"/>
        </w:rPr>
        <w:t>面价值（或发行股份面值总额）与合并中取得的净资产账面价值份额的差额调整资本公积，资本公积不足</w:t>
      </w:r>
      <w:r>
        <w:rPr>
          <w:spacing w:val="-44"/>
        </w:rPr>
        <w:t> </w:t>
      </w:r>
      <w:r>
        <w:rPr>
          <w:spacing w:val="-44"/>
        </w:rPr>
      </w:r>
      <w:r>
        <w:rPr/>
        <w:t>冲减的，调整留存收益。</w:t>
      </w:r>
    </w:p>
    <w:p>
      <w:pPr>
        <w:pStyle w:val="BodyText"/>
        <w:spacing w:line="240" w:lineRule="auto" w:before="38"/>
        <w:ind w:left="573" w:right="0"/>
        <w:jc w:val="left"/>
      </w:pPr>
      <w:r>
        <w:rPr/>
        <w:t>本公司作为合并方为进行企业合并发生的审计、法律服务、评估咨询等中介费用以及其他相关管理费</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84" w:lineRule="auto" w:before="36"/>
        <w:ind w:right="146"/>
        <w:jc w:val="both"/>
      </w:pPr>
      <w:r>
        <w:rPr>
          <w:spacing w:val="-2"/>
        </w:rPr>
        <w:t>用，于发生时计入当期损益。为企业合并发行的债券或承担其他债务支付的手续费、佣金等，计入所发行</w:t>
      </w:r>
      <w:r>
        <w:rPr>
          <w:spacing w:val="-47"/>
        </w:rPr>
        <w:t> </w:t>
      </w:r>
      <w:r>
        <w:rPr>
          <w:spacing w:val="-47"/>
        </w:rPr>
      </w:r>
      <w:r>
        <w:rPr>
          <w:spacing w:val="-2"/>
        </w:rPr>
        <w:t>债券及其他债务的初始计量金额。企业合并中发行权益性证券发生的手续费、佣金等费用，应当递减权益</w:t>
      </w:r>
      <w:r>
        <w:rPr>
          <w:spacing w:val="-44"/>
        </w:rPr>
        <w:t> </w:t>
      </w:r>
      <w:r>
        <w:rPr>
          <w:spacing w:val="-44"/>
        </w:rPr>
      </w:r>
      <w:r>
        <w:rPr/>
        <w:t>性证券溢价收入，溢价收入不足冲减的，冲减留存收益。</w:t>
      </w:r>
    </w:p>
    <w:p>
      <w:pPr>
        <w:spacing w:line="720" w:lineRule="atLeast" w:before="101"/>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本公司对非同一控制下的企业合并采用购买法进行会计处理。合并成本为本公司在购买日为取得被购</w:t>
      </w:r>
    </w:p>
    <w:p>
      <w:pPr>
        <w:pStyle w:val="BodyText"/>
        <w:spacing w:line="384" w:lineRule="auto" w:before="164"/>
        <w:ind w:right="146"/>
        <w:jc w:val="both"/>
      </w:pPr>
      <w:r>
        <w:rPr>
          <w:spacing w:val="-2"/>
        </w:rPr>
        <w:t>买方的控制权而支付的现金或非现金资产、发行或承担的债务以及发行的权益性证券等的公允价值。本公</w:t>
      </w:r>
      <w:r>
        <w:rPr>
          <w:spacing w:val="-43"/>
        </w:rPr>
        <w:t> </w:t>
      </w:r>
      <w:r>
        <w:rPr>
          <w:spacing w:val="-43"/>
        </w:rPr>
      </w:r>
      <w:r>
        <w:rPr>
          <w:spacing w:val="-2"/>
        </w:rPr>
        <w:t>司作为购买方为企业合并发生的审计、法律服务、评估咨询等中介费用以及其他相关管理费用，于发生时</w:t>
      </w:r>
      <w:r>
        <w:rPr>
          <w:spacing w:val="-42"/>
        </w:rPr>
        <w:t> </w:t>
      </w:r>
      <w:r>
        <w:rPr>
          <w:spacing w:val="-42"/>
        </w:rPr>
      </w:r>
      <w:r>
        <w:rPr>
          <w:spacing w:val="-2"/>
        </w:rPr>
        <w:t>计入当期损益；本公司作为合并对价发行的权益性证券或债务性证券的交易费用，应当计入权益性证券或</w:t>
      </w:r>
      <w:r>
        <w:rPr>
          <w:spacing w:val="-42"/>
        </w:rPr>
        <w:t> </w:t>
      </w:r>
      <w:r>
        <w:rPr>
          <w:spacing w:val="-42"/>
        </w:rPr>
      </w:r>
      <w:r>
        <w:rPr/>
        <w:t>债务性证券的初始确认金额。</w:t>
      </w:r>
    </w:p>
    <w:p>
      <w:pPr>
        <w:pStyle w:val="BodyText"/>
        <w:spacing w:line="384" w:lineRule="auto" w:before="38"/>
        <w:ind w:right="124" w:firstLine="420"/>
        <w:jc w:val="both"/>
      </w:pPr>
      <w:r>
        <w:rPr>
          <w:spacing w:val="-2"/>
        </w:rPr>
        <w:t>本公司以购买日确定的合并成本作为非同一控制下的控股合并取得的长期股权投资的初始投资成本，</w:t>
      </w:r>
      <w:r>
        <w:rPr>
          <w:w w:val="100"/>
        </w:rPr>
        <w:t> </w:t>
      </w:r>
      <w:r>
        <w:rPr>
          <w:spacing w:val="-2"/>
        </w:rPr>
        <w:t>本公司对通过非同一控制下的吸收合并取得的各项可辨认资产、负债以其在购买日的公允价值确计量。合</w:t>
      </w:r>
      <w:r>
        <w:rPr>
          <w:spacing w:val="-44"/>
        </w:rPr>
        <w:t> </w:t>
      </w:r>
      <w:r>
        <w:rPr>
          <w:spacing w:val="-44"/>
        </w:rPr>
      </w:r>
      <w:r>
        <w:rPr>
          <w:spacing w:val="-2"/>
        </w:rPr>
        <w:t>并成本大于合并中取得的被购买方可辨认净资产公允价值份额的差额，确认为商誉；合并成本小于合并中</w:t>
      </w:r>
      <w:r>
        <w:rPr>
          <w:spacing w:val="-43"/>
        </w:rPr>
        <w:t> </w:t>
      </w:r>
      <w:r>
        <w:rPr>
          <w:spacing w:val="-43"/>
        </w:rPr>
      </w:r>
      <w:r>
        <w:rPr/>
        <w:t>取得的被购买方可辨认净资产公允价值份额的差额，经复核后计入合并当期损益。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5"/>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left="573" w:right="2581"/>
        <w:jc w:val="left"/>
      </w:pPr>
      <w:r>
        <w:rPr/>
        <w:t>（</w:t>
      </w:r>
      <w:r>
        <w:rPr>
          <w:rFonts w:ascii="宋体" w:hAnsi="宋体" w:cs="宋体" w:eastAsia="宋体" w:hint="default"/>
        </w:rPr>
        <w:t>1</w:t>
      </w:r>
      <w:r>
        <w:rPr/>
        <w:t>）合并范围的确定原则</w:t>
      </w:r>
      <w:r>
        <w:rPr>
          <w:w w:val="100"/>
        </w:rPr>
        <w:t> </w:t>
      </w:r>
      <w:r>
        <w:rPr>
          <w:spacing w:val="-2"/>
        </w:rPr>
        <w:t>本公司以控制为基础，将本公司及全部子公司纳入财务报表的合并范围。</w:t>
      </w:r>
    </w:p>
    <w:p>
      <w:pPr>
        <w:pStyle w:val="BodyText"/>
        <w:spacing w:line="384" w:lineRule="auto" w:before="38"/>
        <w:ind w:right="146" w:firstLine="420"/>
        <w:jc w:val="both"/>
      </w:pPr>
      <w:r>
        <w:rPr>
          <w:spacing w:val="-2"/>
        </w:rPr>
        <w:t>本报告期内因同一控制下企业合并而增加的子公司，本公司自申报财务报表的最早期初至本报告年末</w:t>
      </w:r>
      <w:r>
        <w:rPr>
          <w:w w:val="100"/>
        </w:rPr>
        <w:t> </w:t>
      </w:r>
      <w:r>
        <w:rPr>
          <w:spacing w:val="-2"/>
        </w:rPr>
        <w:t>均将该子公司纳入合并范围；本报告期内因非同一控制下企业合并增加的子公司，本公司自购买日起至本</w:t>
      </w:r>
      <w:r>
        <w:rPr>
          <w:spacing w:val="-43"/>
        </w:rPr>
        <w:t> </w:t>
      </w:r>
      <w:r>
        <w:rPr>
          <w:spacing w:val="-43"/>
        </w:rPr>
      </w:r>
      <w:r>
        <w:rPr>
          <w:spacing w:val="-2"/>
        </w:rPr>
        <w:t>报告期末将该子公司纳入合并范围。在本报告期内因处置而减少的子公司，本公司自处置日起不再将该子</w:t>
      </w:r>
      <w:r>
        <w:rPr>
          <w:spacing w:val="-42"/>
        </w:rPr>
        <w:t> </w:t>
      </w:r>
      <w:r>
        <w:rPr>
          <w:spacing w:val="-42"/>
        </w:rPr>
      </w:r>
      <w:r>
        <w:rPr/>
        <w:t>公司纳入合并范围。</w:t>
      </w:r>
    </w:p>
    <w:p>
      <w:pPr>
        <w:pStyle w:val="BodyText"/>
        <w:spacing w:line="384" w:lineRule="auto" w:before="40"/>
        <w:ind w:left="573" w:right="0"/>
        <w:jc w:val="left"/>
      </w:pPr>
      <w:r>
        <w:rPr/>
        <w:t>（</w:t>
      </w:r>
      <w:r>
        <w:rPr>
          <w:rFonts w:ascii="宋体" w:hAnsi="宋体" w:cs="宋体" w:eastAsia="宋体" w:hint="default"/>
        </w:rPr>
        <w:t>2</w:t>
      </w:r>
      <w:r>
        <w:rPr/>
        <w:t>）合并财务报表的编制方法</w:t>
      </w:r>
      <w:r>
        <w:rPr>
          <w:w w:val="100"/>
        </w:rPr>
        <w:t> </w:t>
      </w:r>
      <w:r>
        <w:rPr>
          <w:spacing w:val="-2"/>
        </w:rPr>
        <w:t>合并财务报表以本公司和子公司的个别财务报表为基础，根据其他有关资料，按照权益法调整对子公</w:t>
      </w:r>
    </w:p>
    <w:p>
      <w:pPr>
        <w:pStyle w:val="BodyText"/>
        <w:spacing w:line="384" w:lineRule="auto" w:before="38"/>
        <w:ind w:right="146"/>
        <w:jc w:val="both"/>
      </w:pPr>
      <w:r>
        <w:rPr>
          <w:spacing w:val="-2"/>
        </w:rPr>
        <w:t>司的长期股权投资后由本公司编制。编制合并财务报表时，对与本公司会计政策和会计期间不一致的子公</w:t>
      </w:r>
      <w:r>
        <w:rPr>
          <w:spacing w:val="-43"/>
        </w:rPr>
        <w:t> </w:t>
      </w:r>
      <w:r>
        <w:rPr>
          <w:spacing w:val="-43"/>
        </w:rPr>
      </w:r>
      <w:r>
        <w:rPr>
          <w:spacing w:val="-2"/>
        </w:rPr>
        <w:t>司财务报表按本公司的统一要求进行必要的调整；对合并范围内各公司之间的内部交易或事项以及内部债</w:t>
      </w:r>
      <w:r>
        <w:rPr>
          <w:spacing w:val="-43"/>
        </w:rPr>
        <w:t> </w:t>
      </w:r>
      <w:r>
        <w:rPr>
          <w:spacing w:val="-43"/>
        </w:rPr>
      </w:r>
      <w:r>
        <w:rPr>
          <w:spacing w:val="-2"/>
        </w:rPr>
        <w:t>权债务均进行抵销；子公司的股东权益中不属于母公司所拥有的部分，作为少数股东权益在合并财务报表</w:t>
      </w:r>
      <w:r>
        <w:rPr>
          <w:spacing w:val="-42"/>
        </w:rPr>
        <w:t> </w:t>
      </w:r>
      <w:r>
        <w:rPr>
          <w:spacing w:val="-42"/>
        </w:rPr>
      </w:r>
      <w:r>
        <w:rPr>
          <w:spacing w:val="-2"/>
        </w:rPr>
        <w:t>中的股东权益项下单独列示；若子公司少数股东分担的当期亏损超过了少数股东在该子公司年初所有者权</w:t>
      </w:r>
    </w:p>
    <w:p>
      <w:pPr>
        <w:spacing w:after="0" w:line="384"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36"/>
        <w:ind w:right="0"/>
        <w:jc w:val="left"/>
      </w:pPr>
      <w:r>
        <w:rPr/>
        <w:t>益中所享有的份额的，其余额仍应当冲减少数股东权益。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right="0" w:firstLine="420"/>
        <w:jc w:val="left"/>
      </w:pPr>
      <w:r>
        <w:rPr>
          <w:spacing w:val="-2"/>
        </w:rPr>
        <w:t>本公司在编制现金流量表时，将同时具备期限短、流动性强、易于转换为已知金额现金、价值变动风</w:t>
      </w:r>
      <w:r>
        <w:rPr>
          <w:w w:val="100"/>
        </w:rPr>
        <w:t> </w:t>
      </w:r>
      <w:r>
        <w:rPr/>
        <w:t>险很小等四个条件的投资确定为现金等价物。</w:t>
      </w:r>
    </w:p>
    <w:p>
      <w:pPr>
        <w:spacing w:line="240" w:lineRule="auto" w:before="9"/>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53"/>
        <w:ind w:left="573" w:right="0"/>
        <w:jc w:val="left"/>
      </w:pPr>
      <w:r>
        <w:rPr/>
        <w:t>本公司对于发生的外币业务，按交易发生日的即期汇率折算为记账本位币金额。</w:t>
      </w:r>
    </w:p>
    <w:p>
      <w:pPr>
        <w:spacing w:line="732" w:lineRule="exact" w:before="6"/>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100"/>
          <w:sz w:val="21"/>
          <w:szCs w:val="21"/>
        </w:rPr>
        <w:t> </w:t>
      </w:r>
      <w:r>
        <w:rPr>
          <w:rFonts w:ascii="宋体" w:hAnsi="宋体" w:cs="宋体" w:eastAsia="宋体" w:hint="default"/>
          <w:spacing w:val="-2"/>
          <w:sz w:val="21"/>
          <w:szCs w:val="21"/>
        </w:rPr>
        <w:t>在资产负债表日，对于外币货币性项目，采用资产负债表日即期汇率折算，因资产负债表日即期汇率</w:t>
      </w:r>
    </w:p>
    <w:p>
      <w:pPr>
        <w:pStyle w:val="BodyText"/>
        <w:spacing w:line="384" w:lineRule="auto" w:before="50"/>
        <w:ind w:right="146"/>
        <w:jc w:val="both"/>
      </w:pPr>
      <w:r>
        <w:rPr>
          <w:spacing w:val="-2"/>
        </w:rPr>
        <w:t>与初始确认时或前一资产负债表日即期汇率不同而产生的汇兑差额计入财务费用；以历史成本计量的外币</w:t>
      </w:r>
      <w:r>
        <w:rPr>
          <w:spacing w:val="-43"/>
        </w:rPr>
        <w:t> </w:t>
      </w:r>
      <w:r>
        <w:rPr>
          <w:spacing w:val="-43"/>
        </w:rPr>
      </w:r>
      <w:r>
        <w:rPr>
          <w:spacing w:val="-2"/>
        </w:rPr>
        <w:t>非货币性项目，仍按交易发生日的即期汇率折算；以公允价值计量的外币非货币性项目，按公允价值确定</w:t>
      </w:r>
      <w:r>
        <w:rPr>
          <w:spacing w:val="-43"/>
        </w:rPr>
        <w:t> </w:t>
      </w:r>
      <w:r>
        <w:rPr>
          <w:spacing w:val="-43"/>
        </w:rPr>
      </w:r>
      <w:r>
        <w:rPr>
          <w:spacing w:val="-2"/>
        </w:rPr>
        <w:t>日的即期汇率折算，折算后的记账本位币金额与原账面记账本位币金额的差额，作为公允价值变动收益计</w:t>
      </w:r>
      <w:r>
        <w:rPr>
          <w:spacing w:val="-43"/>
        </w:rPr>
        <w:t> </w:t>
      </w:r>
      <w:r>
        <w:rPr>
          <w:spacing w:val="-43"/>
        </w:rPr>
      </w:r>
      <w:r>
        <w:rPr/>
        <w:t>入当期损益，但与可供出售外币非货币性项目相关的汇兑差额应计入资本公积。</w:t>
      </w:r>
    </w:p>
    <w:p>
      <w:pPr>
        <w:spacing w:line="240" w:lineRule="auto" w:before="9"/>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56"/>
        <w:ind w:left="573" w:right="0"/>
        <w:jc w:val="left"/>
      </w:pPr>
      <w:r>
        <w:rPr/>
        <w:t>金融工具是指形成一个企业的金融资产、并形成其他单位的金融负债或权益工具的合同。</w:t>
      </w:r>
    </w:p>
    <w:p>
      <w:pPr>
        <w:pStyle w:val="BodyText"/>
        <w:spacing w:line="732" w:lineRule="exact" w:before="4"/>
        <w:ind w:left="573" w:right="0" w:hanging="42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100"/>
        </w:rPr>
        <w:t> </w:t>
      </w:r>
      <w:r>
        <w:rPr>
          <w:spacing w:val="-2"/>
        </w:rPr>
        <w:t>本公司的金融资产和金融负债于初始确认时分为以下五类：以公允价值计量且其变动计入当期损益的</w:t>
      </w:r>
    </w:p>
    <w:p>
      <w:pPr>
        <w:pStyle w:val="BodyText"/>
        <w:spacing w:line="240" w:lineRule="auto" w:before="50"/>
        <w:ind w:right="0"/>
        <w:jc w:val="left"/>
      </w:pPr>
      <w:r>
        <w:rPr/>
        <w:t>金融资产或金融负债、持有至到期投资、应收款项、可供出售金融资产和其他金融负债。</w:t>
      </w:r>
    </w:p>
    <w:p>
      <w:pPr>
        <w:spacing w:line="734" w:lineRule="exact" w:before="3"/>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本公司于成为金融工具合同的一方时确认一项金融资产或金融负债。金融资产或金融负债在初始确认</w:t>
      </w:r>
    </w:p>
    <w:p>
      <w:pPr>
        <w:pStyle w:val="BodyText"/>
        <w:spacing w:line="384" w:lineRule="auto" w:before="47"/>
        <w:ind w:right="0"/>
        <w:jc w:val="left"/>
      </w:pPr>
      <w:r>
        <w:rPr>
          <w:spacing w:val="-2"/>
        </w:rPr>
        <w:t>时以公允价值计量。对于以公允价值计量且其变动计入当期损益的金融资产或金融负债，相关交易费用直</w:t>
      </w:r>
      <w:r>
        <w:rPr>
          <w:spacing w:val="-43"/>
        </w:rPr>
        <w:t> </w:t>
      </w:r>
      <w:r>
        <w:rPr>
          <w:spacing w:val="-43"/>
        </w:rPr>
      </w:r>
      <w:r>
        <w:rPr/>
        <w:t>接计入当期损益，其他类别的金融资产或金融负债的相关交易费用计入其初始确认金额。</w:t>
      </w:r>
    </w:p>
    <w:p>
      <w:pPr>
        <w:spacing w:after="0" w:line="384"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right="0" w:firstLine="420"/>
        <w:jc w:val="left"/>
      </w:pPr>
      <w:r>
        <w:rPr>
          <w:spacing w:val="2"/>
        </w:rPr>
        <w:t>①本公司已将金融资产所有权上几乎所有的风险和报酬转移给转入方的或既没有转移也没有保留金</w:t>
      </w:r>
      <w:r>
        <w:rPr>
          <w:w w:val="100"/>
        </w:rPr>
        <w:t> </w:t>
      </w:r>
      <w:r>
        <w:rPr/>
        <w:t>融资产所有权上几乎所有的风险和报酬、但放弃了对该金融资产控制的，终止对该金融资产的确认。</w:t>
      </w:r>
    </w:p>
    <w:p>
      <w:pPr>
        <w:pStyle w:val="BodyText"/>
        <w:spacing w:line="384" w:lineRule="auto" w:before="40"/>
        <w:ind w:left="573" w:right="0"/>
        <w:jc w:val="left"/>
      </w:pPr>
      <w:r>
        <w:rPr/>
        <w:t>②金融资产整体转移满足终止确认条件的，将下列两项的差额计入当期损益：</w:t>
      </w:r>
      <w:r>
        <w:rPr>
          <w:w w:val="100"/>
        </w:rPr>
        <w:t> </w:t>
      </w:r>
      <w:r>
        <w:rPr>
          <w:rFonts w:ascii="宋体" w:hAnsi="宋体" w:cs="宋体" w:eastAsia="宋体" w:hint="default"/>
        </w:rPr>
        <w:t>A</w:t>
      </w:r>
      <w:r>
        <w:rPr/>
        <w:t>、所转移金融资产的账面价值；</w:t>
      </w:r>
      <w:r>
        <w:rPr>
          <w:w w:val="100"/>
        </w:rPr>
        <w:t> </w:t>
      </w:r>
      <w:r>
        <w:rPr>
          <w:rFonts w:ascii="宋体" w:hAnsi="宋体" w:cs="宋体" w:eastAsia="宋体" w:hint="default"/>
          <w:spacing w:val="-2"/>
        </w:rPr>
        <w:t>B</w:t>
      </w:r>
      <w:r>
        <w:rPr>
          <w:spacing w:val="-2"/>
        </w:rPr>
        <w:t>、因转移而收到的对价，与原直接计入所有者权益的公允价值变动累计额之和。</w:t>
      </w:r>
    </w:p>
    <w:p>
      <w:pPr>
        <w:pStyle w:val="BodyText"/>
        <w:spacing w:line="384" w:lineRule="auto" w:before="40"/>
        <w:ind w:right="0" w:firstLine="420"/>
        <w:jc w:val="left"/>
      </w:pPr>
      <w:r>
        <w:rPr>
          <w:spacing w:val="-2"/>
        </w:rPr>
        <w:t>③金融资产部分转移满足终止确认条件的，将所转移金融资产整体的账面价值，在终止确认部分和未</w:t>
      </w:r>
      <w:r>
        <w:rPr>
          <w:w w:val="100"/>
        </w:rPr>
        <w:t> </w:t>
      </w:r>
      <w:r>
        <w:rPr/>
        <w:t>终止确认部分之间，按照各自的相对公允价值进行分摊，并将下列两项金额的差额计入当期损益：</w:t>
      </w:r>
    </w:p>
    <w:p>
      <w:pPr>
        <w:pStyle w:val="BodyText"/>
        <w:spacing w:line="386" w:lineRule="auto" w:before="38"/>
        <w:ind w:left="573" w:right="0"/>
        <w:jc w:val="left"/>
      </w:pPr>
      <w:r>
        <w:rPr>
          <w:rFonts w:ascii="宋体" w:hAnsi="宋体" w:cs="宋体" w:eastAsia="宋体" w:hint="default"/>
        </w:rPr>
        <w:t>A</w:t>
      </w:r>
      <w:r>
        <w:rPr/>
        <w:t>、终止确认部分的账面价值；</w:t>
      </w:r>
      <w:r>
        <w:rPr>
          <w:w w:val="100"/>
        </w:rPr>
        <w:t> </w:t>
      </w:r>
      <w:r>
        <w:rPr>
          <w:rFonts w:ascii="宋体" w:hAnsi="宋体" w:cs="宋体" w:eastAsia="宋体" w:hint="default"/>
        </w:rPr>
        <w:t>B</w:t>
      </w:r>
      <w:r>
        <w:rPr/>
        <w:t>、终止确认部分的对价，与原直接计入所有者权益的公允价值变动累计额中对应终止确认部分的金</w:t>
      </w:r>
    </w:p>
    <w:p>
      <w:pPr>
        <w:pStyle w:val="BodyText"/>
        <w:spacing w:line="240" w:lineRule="auto" w:before="36"/>
        <w:ind w:right="0"/>
        <w:jc w:val="left"/>
      </w:pPr>
      <w:r>
        <w:rPr/>
        <w:t>额之和。</w:t>
      </w:r>
    </w:p>
    <w:p>
      <w:pPr>
        <w:pStyle w:val="BodyText"/>
        <w:spacing w:line="240" w:lineRule="auto" w:before="164"/>
        <w:ind w:left="573" w:right="0"/>
        <w:jc w:val="left"/>
      </w:pPr>
      <w:r>
        <w:rPr>
          <w:spacing w:val="-5"/>
        </w:rPr>
        <w:t>④金融资产转移不满足终止确认条件的，继续确认该金融资产，将所收到的对价确认为一项金融负债。</w:t>
      </w:r>
    </w:p>
    <w:p>
      <w:pPr>
        <w:pStyle w:val="BodyText"/>
        <w:spacing w:line="384" w:lineRule="auto" w:before="166"/>
        <w:ind w:right="0" w:firstLine="420"/>
        <w:jc w:val="left"/>
      </w:pPr>
      <w:r>
        <w:rPr>
          <w:spacing w:val="-2"/>
        </w:rPr>
        <w:t>⑤对于采用继续涉入方式的金融资产转移，本公司按照继续涉入所转移金融资产的程度确认一项金融</w:t>
      </w:r>
      <w:r>
        <w:rPr>
          <w:w w:val="100"/>
        </w:rPr>
        <w:t> </w:t>
      </w:r>
      <w:r>
        <w:rPr/>
        <w:t>资产，同时确认一项金融负债。</w:t>
      </w:r>
    </w:p>
    <w:p>
      <w:pPr>
        <w:spacing w:line="240" w:lineRule="auto" w:before="6"/>
        <w:rPr>
          <w:rFonts w:ascii="宋体" w:hAnsi="宋体" w:cs="宋体" w:eastAsia="宋体" w:hint="default"/>
          <w:sz w:val="18"/>
          <w:szCs w:val="18"/>
        </w:rPr>
      </w:pPr>
    </w:p>
    <w:p>
      <w:pPr>
        <w:spacing w:line="710" w:lineRule="atLeast" w:before="0"/>
        <w:ind w:left="573" w:right="533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金融资产满足下列条件之一的，终止确认：</w:t>
      </w:r>
    </w:p>
    <w:p>
      <w:pPr>
        <w:pStyle w:val="BodyText"/>
        <w:spacing w:line="240" w:lineRule="auto" w:before="164"/>
        <w:ind w:left="573" w:right="0"/>
        <w:jc w:val="left"/>
      </w:pPr>
      <w:r>
        <w:rPr/>
        <w:t>①</w:t>
      </w:r>
      <w:r>
        <w:rPr>
          <w:spacing w:val="-3"/>
        </w:rPr>
        <w:t> </w:t>
      </w:r>
      <w:r>
        <w:rPr/>
        <w:t>收取该金融资产现金流量的合同权利终止；</w:t>
      </w:r>
    </w:p>
    <w:p>
      <w:pPr>
        <w:pStyle w:val="BodyText"/>
        <w:spacing w:line="384" w:lineRule="auto" w:before="166"/>
        <w:ind w:left="573" w:right="0"/>
        <w:jc w:val="left"/>
      </w:pPr>
      <w:r>
        <w:rPr/>
        <w:t>②</w:t>
      </w:r>
      <w:r>
        <w:rPr>
          <w:spacing w:val="-1"/>
        </w:rPr>
        <w:t> </w:t>
      </w:r>
      <w:r>
        <w:rPr/>
        <w:t>该金融资产已转移，且符合下述金融资产转移的终止确认条件。</w:t>
      </w:r>
      <w:r>
        <w:rPr>
          <w:w w:val="100"/>
        </w:rPr>
        <w:t> </w:t>
      </w:r>
      <w:r>
        <w:rPr>
          <w:spacing w:val="-2"/>
        </w:rPr>
        <w:t>金融负债的现时义务全部或部分已经解除的，终止确认该金融负债或其一部分。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6"/>
        <w:ind w:right="0"/>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54"/>
        <w:ind w:left="573" w:right="0"/>
        <w:jc w:val="left"/>
      </w:pPr>
      <w:r>
        <w:rPr/>
        <w:t>①存在活跃市场的金融资产或金融负债，用活跃市场中的报价来确定公允价值；</w:t>
      </w:r>
    </w:p>
    <w:p>
      <w:pPr>
        <w:pStyle w:val="BodyText"/>
        <w:spacing w:line="240" w:lineRule="auto" w:before="166"/>
        <w:ind w:left="573" w:right="0"/>
        <w:jc w:val="left"/>
      </w:pPr>
      <w:r>
        <w:rPr/>
        <w:t>②金融工具不存在活跃市场的，本公司采用估值技术确定其公允价值。</w:t>
      </w:r>
    </w:p>
    <w:p>
      <w:pPr>
        <w:spacing w:after="0" w:line="240"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5"/>
        <w:spacing w:line="240" w:lineRule="auto" w:before="36"/>
        <w:ind w:right="0"/>
        <w:jc w:val="both"/>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right="146" w:firstLine="420"/>
        <w:jc w:val="both"/>
      </w:pPr>
      <w:r>
        <w:rPr>
          <w:spacing w:val="-2"/>
        </w:rPr>
        <w:t>本公司在资产负债表日对金融资产（不含应收款项）的账面价值进行检查，有客观证据表明发生减值</w:t>
      </w:r>
      <w:r>
        <w:rPr>
          <w:w w:val="100"/>
        </w:rPr>
        <w:t> </w:t>
      </w:r>
      <w:r>
        <w:rPr/>
        <w:t>的，计提减值准备。</w:t>
      </w:r>
    </w:p>
    <w:p>
      <w:pPr>
        <w:pStyle w:val="BodyText"/>
        <w:spacing w:line="386" w:lineRule="auto" w:before="38"/>
        <w:ind w:left="573" w:right="0"/>
        <w:jc w:val="left"/>
      </w:pPr>
      <w:r>
        <w:rPr/>
        <w:t>①持有至到期投资</w:t>
      </w:r>
      <w:r>
        <w:rPr>
          <w:w w:val="100"/>
        </w:rPr>
        <w:t> </w:t>
      </w:r>
      <w:r>
        <w:rPr>
          <w:spacing w:val="-2"/>
        </w:rPr>
        <w:t>根据账面价值与预计未来现金流量的现值之间的差额计算确认减值损失。具体比照应收款项减值损失</w:t>
      </w:r>
    </w:p>
    <w:p>
      <w:pPr>
        <w:pStyle w:val="BodyText"/>
        <w:spacing w:line="384" w:lineRule="auto" w:before="36"/>
        <w:ind w:left="573" w:right="0" w:hanging="421"/>
        <w:jc w:val="left"/>
      </w:pPr>
      <w:r>
        <w:rPr/>
        <w:t>计量方法处理。</w:t>
      </w:r>
      <w:r>
        <w:rPr>
          <w:spacing w:val="-103"/>
        </w:rPr>
        <w:t> </w:t>
      </w:r>
      <w:r>
        <w:rPr>
          <w:spacing w:val="-103"/>
        </w:rPr>
      </w:r>
      <w:r>
        <w:rPr>
          <w:spacing w:val="-2"/>
        </w:rPr>
        <w:t>如有客观证据表明该金融资产价值已恢复，且客观上与确认该损失后发生的事项有关，原确认的减值</w:t>
      </w:r>
    </w:p>
    <w:p>
      <w:pPr>
        <w:pStyle w:val="BodyText"/>
        <w:spacing w:line="384" w:lineRule="auto" w:before="40"/>
        <w:ind w:right="146"/>
        <w:jc w:val="both"/>
      </w:pPr>
      <w:r>
        <w:rPr>
          <w:spacing w:val="-2"/>
        </w:rPr>
        <w:t>损失应当予以转回，计人当期损益。但是，该转回后的账面价值不应当超过假定不计提减值准备情况下该</w:t>
      </w:r>
      <w:r>
        <w:rPr>
          <w:spacing w:val="-43"/>
        </w:rPr>
        <w:t> </w:t>
      </w:r>
      <w:r>
        <w:rPr>
          <w:spacing w:val="-43"/>
        </w:rPr>
      </w:r>
      <w:r>
        <w:rPr/>
        <w:t>金融资产在转回日的摊余成本。</w:t>
      </w:r>
    </w:p>
    <w:p>
      <w:pPr>
        <w:pStyle w:val="BodyText"/>
        <w:spacing w:line="386" w:lineRule="auto" w:before="39"/>
        <w:ind w:left="573" w:right="0"/>
        <w:jc w:val="left"/>
      </w:pPr>
      <w:r>
        <w:rPr/>
        <w:t>②可供出售金融资产</w:t>
      </w:r>
      <w:r>
        <w:rPr>
          <w:w w:val="100"/>
        </w:rPr>
        <w:t> </w:t>
      </w:r>
      <w:r>
        <w:rPr>
          <w:spacing w:val="2"/>
        </w:rPr>
        <w:t>有客观证据表明可供出售金融资产公允价值发生较大幅度下降，并预期这种下降趋势属于非暂时性</w:t>
      </w:r>
    </w:p>
    <w:p>
      <w:pPr>
        <w:pStyle w:val="BodyText"/>
        <w:spacing w:line="384" w:lineRule="auto" w:before="36"/>
        <w:ind w:right="146"/>
        <w:jc w:val="both"/>
      </w:pPr>
      <w:r>
        <w:rPr>
          <w:spacing w:val="-2"/>
        </w:rPr>
        <w:t>的，可以认定该可供出售金融资产已发生减值，确认减值损失。可供出售金融资产发生减值的，在确认减</w:t>
      </w:r>
      <w:r>
        <w:rPr>
          <w:spacing w:val="-50"/>
        </w:rPr>
        <w:t> </w:t>
      </w:r>
      <w:r>
        <w:rPr>
          <w:spacing w:val="-50"/>
        </w:rPr>
      </w:r>
      <w:r>
        <w:rPr>
          <w:spacing w:val="-2"/>
        </w:rPr>
        <w:t>值损失时，应当将原直接计入所有者权益的公允价值下降形成的累计损失一并转出，计入减值损失。该转</w:t>
      </w:r>
      <w:r>
        <w:rPr>
          <w:spacing w:val="-43"/>
        </w:rPr>
        <w:t> </w:t>
      </w:r>
      <w:r>
        <w:rPr>
          <w:spacing w:val="-43"/>
        </w:rPr>
      </w:r>
      <w:r>
        <w:rPr>
          <w:spacing w:val="-2"/>
        </w:rPr>
        <w:t>出的累积损失，等于可供出售金融资产的初始取得成本扣除已收回本金和已摊销金额、当前公允价值和原</w:t>
      </w:r>
      <w:r>
        <w:rPr>
          <w:spacing w:val="-42"/>
        </w:rPr>
        <w:t> </w:t>
      </w:r>
      <w:r>
        <w:rPr>
          <w:spacing w:val="-42"/>
        </w:rPr>
      </w:r>
      <w:r>
        <w:rPr/>
        <w:t>已计入损益的减值损失后的余额。</w:t>
      </w:r>
    </w:p>
    <w:p>
      <w:pPr>
        <w:pStyle w:val="BodyText"/>
        <w:spacing w:line="384" w:lineRule="auto" w:before="38"/>
        <w:ind w:right="146" w:firstLine="420"/>
        <w:jc w:val="both"/>
      </w:pPr>
      <w:r>
        <w:rPr>
          <w:spacing w:val="-2"/>
        </w:rPr>
        <w:t>对于已确认减值损失的可供出售债务工具，在随后的会计期间公允价值已上升且客观上与确认原减值</w:t>
      </w:r>
      <w:r>
        <w:rPr>
          <w:w w:val="100"/>
        </w:rPr>
        <w:t> </w:t>
      </w:r>
      <w:r>
        <w:rPr>
          <w:spacing w:val="-2"/>
        </w:rPr>
        <w:t>损失后发生的事项有关的，原确认的减值损失予以转回，计入当期损益。可供出售权益工具投资发生的减</w:t>
      </w:r>
      <w:r>
        <w:rPr>
          <w:spacing w:val="-44"/>
        </w:rPr>
        <w:t> </w:t>
      </w:r>
      <w:r>
        <w:rPr>
          <w:spacing w:val="-44"/>
        </w:rPr>
      </w:r>
      <w:r>
        <w:rPr/>
        <w:t>值损失，在该权益工具价值回升时，通过权益转回，不通过损益转回。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6"/>
        <w:ind w:right="0"/>
        <w:jc w:val="both"/>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right="124" w:firstLine="420"/>
        <w:jc w:val="both"/>
      </w:pPr>
      <w:r>
        <w:rPr/>
        <w:pict>
          <v:shape style="position:absolute;margin-left:56.279999pt;margin-top:68.423637pt;width:479.75pt;height:104.8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7"/>
                    <w:gridCol w:w="4787"/>
                  </w:tblGrid>
                  <w:tr>
                    <w:trPr>
                      <w:trHeight w:val="346" w:hRule="exact"/>
                    </w:trPr>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5"/>
                            <w:sz w:val="21"/>
                            <w:szCs w:val="21"/>
                          </w:rPr>
                          <w:t> </w:t>
                        </w:r>
                        <w:r>
                          <w:rPr>
                            <w:rFonts w:ascii="宋体" w:hAnsi="宋体" w:cs="宋体" w:eastAsia="宋体" w:hint="default"/>
                            <w:sz w:val="21"/>
                            <w:szCs w:val="21"/>
                          </w:rPr>
                          <w:t>龄</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349" w:hRule="exact"/>
                    </w:trPr>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
                          <w:jc w:val="center"/>
                          <w:rPr>
                            <w:rFonts w:ascii="Times New Roman" w:hAnsi="Times New Roman" w:cs="Times New Roman" w:eastAsia="Times New Roman" w:hint="default"/>
                            <w:sz w:val="21"/>
                            <w:szCs w:val="21"/>
                          </w:rPr>
                        </w:pPr>
                        <w:r>
                          <w:rPr>
                            <w:rFonts w:ascii="Times New Roman"/>
                            <w:sz w:val="21"/>
                          </w:rPr>
                          <w:t>5%</w:t>
                        </w:r>
                      </w:p>
                    </w:tc>
                  </w:tr>
                  <w:tr>
                    <w:trPr>
                      <w:trHeight w:val="346" w:hRule="exact"/>
                    </w:trPr>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10%</w:t>
                        </w:r>
                      </w:p>
                    </w:tc>
                  </w:tr>
                  <w:tr>
                    <w:trPr>
                      <w:trHeight w:val="348" w:hRule="exact"/>
                    </w:trPr>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sz w:val="21"/>
                          </w:rPr>
                          <w:t>20%</w:t>
                        </w:r>
                      </w:p>
                    </w:tc>
                  </w:tr>
                  <w:tr>
                    <w:trPr>
                      <w:trHeight w:val="348" w:hRule="exact"/>
                    </w:trPr>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3-5</w:t>
                        </w:r>
                        <w:r>
                          <w:rPr>
                            <w:rFonts w:ascii="宋体" w:hAnsi="宋体" w:cs="宋体" w:eastAsia="宋体" w:hint="default"/>
                            <w:sz w:val="21"/>
                            <w:szCs w:val="21"/>
                          </w:rPr>
                          <w:t>年</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50%</w:t>
                        </w:r>
                      </w:p>
                    </w:tc>
                  </w:tr>
                  <w:tr>
                    <w:trPr>
                      <w:trHeight w:val="346" w:hRule="exact"/>
                    </w:trPr>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100%</w:t>
                        </w:r>
                      </w:p>
                    </w:tc>
                  </w:tr>
                </w:tbl>
                <w:p>
                  <w:pPr/>
                </w:p>
              </w:txbxContent>
            </v:textbox>
            <w10:wrap type="none"/>
          </v:shape>
        </w:pict>
      </w:r>
      <w:r>
        <w:rPr>
          <w:spacing w:val="-2"/>
        </w:rPr>
        <w:t>本公司对单项金额不重大的应收款项，以及单项金额重大、但经单独测试后未发生减值的应收款项，</w:t>
      </w:r>
      <w:r>
        <w:rPr>
          <w:w w:val="100"/>
        </w:rPr>
        <w:t> </w:t>
      </w:r>
      <w:r>
        <w:rPr>
          <w:spacing w:val="-2"/>
        </w:rPr>
        <w:t>以账龄为类似信用风险特征，根据以前年度与之相同或相似的按账龄段划分的信用风险组合的历史损失率</w:t>
      </w:r>
      <w:r>
        <w:rPr>
          <w:spacing w:val="-43"/>
        </w:rPr>
        <w:t> </w:t>
      </w:r>
      <w:r>
        <w:rPr>
          <w:spacing w:val="-43"/>
        </w:rPr>
      </w:r>
      <w:r>
        <w:rPr/>
        <w:t>为基础，结合现时情况确定类似信用风险特征组合及坏账准备计提比例，计提坏账准备。</w:t>
      </w:r>
    </w:p>
    <w:p>
      <w:pPr>
        <w:spacing w:after="0" w:line="384"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713"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单项金额重大是指款项余额在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6"/>
                <w:sz w:val="18"/>
                <w:szCs w:val="18"/>
              </w:rPr>
              <w:t>万元（含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6"/>
                <w:sz w:val="18"/>
                <w:szCs w:val="18"/>
              </w:rPr>
              <w:t>万元）以</w:t>
            </w:r>
            <w:r>
              <w:rPr>
                <w:rFonts w:ascii="宋体" w:hAnsi="宋体" w:cs="宋体" w:eastAsia="宋体" w:hint="default"/>
                <w:sz w:val="18"/>
                <w:szCs w:val="18"/>
              </w:rPr>
              <w:t> 上的应收款项。</w:t>
            </w:r>
          </w:p>
        </w:tc>
      </w:tr>
      <w:tr>
        <w:trPr>
          <w:trHeight w:val="1027"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pacing w:val="-2"/>
                <w:sz w:val="18"/>
                <w:szCs w:val="18"/>
              </w:rPr>
              <w:t>公司对单项金额重大的应收款项单独进行减值测试，如有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客观证据表明其已发生减值，确认减值损失，计提坏账准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备。</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715"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1"/>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1649"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4" w:right="45"/>
              <w:jc w:val="left"/>
              <w:rPr>
                <w:rFonts w:ascii="宋体" w:hAnsi="宋体" w:cs="宋体" w:eastAsia="宋体" w:hint="default"/>
                <w:sz w:val="18"/>
                <w:szCs w:val="18"/>
              </w:rPr>
            </w:pPr>
            <w:r>
              <w:rPr>
                <w:rFonts w:ascii="宋体" w:hAnsi="宋体" w:cs="宋体" w:eastAsia="宋体" w:hint="default"/>
                <w:sz w:val="18"/>
                <w:szCs w:val="18"/>
              </w:rPr>
              <w:t>按账龄组合计提坏账准备的应收 账款</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8"/>
              <w:jc w:val="both"/>
              <w:rPr>
                <w:rFonts w:ascii="宋体" w:hAnsi="宋体" w:cs="宋体" w:eastAsia="宋体" w:hint="default"/>
                <w:sz w:val="18"/>
                <w:szCs w:val="18"/>
              </w:rPr>
            </w:pPr>
            <w:r>
              <w:rPr>
                <w:rFonts w:ascii="宋体" w:hAnsi="宋体" w:cs="宋体" w:eastAsia="宋体" w:hint="default"/>
                <w:sz w:val="18"/>
                <w:szCs w:val="18"/>
              </w:rPr>
              <w:t>本公司对单项金额不重大的应收款项，以及单项金额重大、 但经单独测试后未发生减值的应收款项，以账龄为类似信用 风险特征，根据以前年度与之相同或相似的按账龄段划分的 信用风险组合的历史损失率为基础，结合现时情况确定类似 信用风险特征组合及坏账准备计提比例，计提坏账准备。</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计价方法：加权平均法</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36"/>
        <w:ind w:left="573" w:right="0"/>
        <w:jc w:val="left"/>
      </w:pPr>
      <w:r>
        <w:rPr/>
        <w:t>发出存货时按月末一次加权平均法计价。</w:t>
      </w:r>
    </w:p>
    <w:p>
      <w:pPr>
        <w:spacing w:line="734" w:lineRule="exact" w:before="3"/>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库存商品、用于出售的材料等直接用于出售的商品存货，在正常生产经营过程中，以该存货的估计售</w:t>
      </w:r>
    </w:p>
    <w:p>
      <w:pPr>
        <w:pStyle w:val="BodyText"/>
        <w:spacing w:line="386" w:lineRule="auto" w:before="47"/>
        <w:ind w:left="573" w:right="0" w:hanging="421"/>
        <w:jc w:val="left"/>
      </w:pPr>
      <w:r>
        <w:rPr/>
        <w:t>价减去估计的销售费用和相关税费后的金额确定其可变现净值。</w:t>
      </w:r>
      <w:r>
        <w:rPr>
          <w:w w:val="100"/>
        </w:rPr>
        <w:t> </w:t>
      </w:r>
      <w:r>
        <w:rPr>
          <w:spacing w:val="-2"/>
        </w:rPr>
        <w:t>需要经过加工的材料存货，在正常生产经营过程中，以所生产的产成品的估计售价减去至完工时估计</w:t>
      </w:r>
    </w:p>
    <w:p>
      <w:pPr>
        <w:pStyle w:val="BodyText"/>
        <w:spacing w:line="384" w:lineRule="auto" w:before="36"/>
        <w:ind w:left="573" w:right="0" w:hanging="421"/>
        <w:jc w:val="left"/>
      </w:pPr>
      <w:r>
        <w:rPr/>
        <w:t>将要发生的成本、估计的销售费用和相关税费后的金额，确定其可变现净值。</w:t>
      </w:r>
      <w:r>
        <w:rPr>
          <w:w w:val="100"/>
        </w:rPr>
        <w:t> </w:t>
      </w:r>
      <w:r>
        <w:rPr>
          <w:spacing w:val="-2"/>
        </w:rPr>
        <w:t>为执行销售合同或者劳务合同而持有的存货，其可变现净值以合同价格为计算基础，若持有存货的数</w:t>
      </w:r>
    </w:p>
    <w:p>
      <w:pPr>
        <w:pStyle w:val="BodyText"/>
        <w:spacing w:line="384" w:lineRule="auto" w:before="40"/>
        <w:ind w:right="146"/>
        <w:jc w:val="both"/>
      </w:pPr>
      <w:r>
        <w:rPr>
          <w:spacing w:val="-2"/>
        </w:rPr>
        <w:t>量多于销售合同订购数量，超出部分的存货可变现净值以一般销售价格为计算基础；没有销售合同约定的</w:t>
      </w:r>
      <w:r>
        <w:rPr>
          <w:spacing w:val="-44"/>
        </w:rPr>
        <w:t> </w:t>
      </w:r>
      <w:r>
        <w:rPr>
          <w:spacing w:val="-44"/>
        </w:rPr>
      </w:r>
      <w:r>
        <w:rPr>
          <w:spacing w:val="-2"/>
        </w:rPr>
        <w:t>存货（不包括用于出售的材料），其可变现净值以一般销售价格作为计算基础；用于出售的材料等通常以</w:t>
      </w:r>
      <w:r>
        <w:rPr>
          <w:spacing w:val="-47"/>
        </w:rPr>
        <w:t> </w:t>
      </w:r>
      <w:r>
        <w:rPr>
          <w:spacing w:val="-47"/>
        </w:rPr>
      </w:r>
      <w:r>
        <w:rPr/>
        <w:t>市场价格作为其可变现净值的计算基础。</w:t>
      </w:r>
    </w:p>
    <w:p>
      <w:pPr>
        <w:pStyle w:val="BodyText"/>
        <w:spacing w:line="384" w:lineRule="auto" w:before="40"/>
        <w:ind w:right="146" w:firstLine="420"/>
        <w:jc w:val="both"/>
      </w:pPr>
      <w:r>
        <w:rPr>
          <w:spacing w:val="2"/>
        </w:rPr>
        <w:t>本公司于资产负债表日对存货进行全面清查，按存货成本与可变现净值孰低提取或调整存货跌价准</w:t>
      </w:r>
      <w:r>
        <w:rPr>
          <w:w w:val="100"/>
        </w:rPr>
        <w:t> </w:t>
      </w:r>
      <w:r>
        <w:rPr>
          <w:spacing w:val="-2"/>
        </w:rPr>
        <w:t>备。通常按照单个（或类别）存货项目计提存货跌价准备；对于数量繁多、单价较低的存货，按照存货类</w:t>
      </w:r>
      <w:r>
        <w:rPr>
          <w:spacing w:val="-42"/>
        </w:rPr>
        <w:t> </w:t>
      </w:r>
      <w:r>
        <w:rPr>
          <w:spacing w:val="-42"/>
        </w:rPr>
      </w:r>
      <w:r>
        <w:rPr>
          <w:spacing w:val="-2"/>
        </w:rPr>
        <w:t>别计提存货跌价准备；与在同一地区生产和销售的产品系列相关、具有相同或类似最终用途或目的，且难</w:t>
      </w:r>
      <w:r>
        <w:rPr>
          <w:spacing w:val="-44"/>
        </w:rPr>
        <w:t> </w:t>
      </w:r>
      <w:r>
        <w:rPr>
          <w:spacing w:val="-44"/>
        </w:rPr>
      </w:r>
      <w:r>
        <w:rPr>
          <w:spacing w:val="-2"/>
        </w:rPr>
        <w:t>以与其他项目分开计量的存货，合并计提存货跌价准备。若以前减记存货价值的影响因素已经消失，减记</w:t>
      </w:r>
      <w:r>
        <w:rPr>
          <w:spacing w:val="-44"/>
        </w:rPr>
        <w:t> </w:t>
      </w:r>
      <w:r>
        <w:rPr>
          <w:spacing w:val="-44"/>
        </w:rPr>
      </w:r>
      <w:r>
        <w:rPr/>
        <w:t>的金额予以恢复，并在原已计提的存货跌价准备金额内转回，转回的金额计入当期损益。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7"/>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盘存制度：永续盘存制</w:t>
      </w:r>
    </w:p>
    <w:p>
      <w:pPr>
        <w:spacing w:line="240" w:lineRule="auto" w:before="7"/>
        <w:rPr>
          <w:rFonts w:ascii="宋体" w:hAnsi="宋体" w:cs="宋体" w:eastAsia="宋体" w:hint="default"/>
          <w:sz w:val="16"/>
          <w:szCs w:val="16"/>
        </w:rPr>
      </w:pPr>
    </w:p>
    <w:p>
      <w:pPr>
        <w:pStyle w:val="BodyText"/>
        <w:spacing w:line="240" w:lineRule="auto"/>
        <w:ind w:left="573" w:right="0"/>
        <w:jc w:val="left"/>
      </w:pPr>
      <w:r>
        <w:rPr/>
        <w:t>存货盘存制度为永续盘存制。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3"/>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7974" w:firstLine="0"/>
        <w:jc w:val="left"/>
        <w:rPr>
          <w:rFonts w:ascii="宋体" w:hAnsi="宋体" w:cs="宋体" w:eastAsia="宋体" w:hint="default"/>
          <w:sz w:val="18"/>
          <w:szCs w:val="18"/>
        </w:rPr>
      </w:pPr>
      <w:r>
        <w:rPr>
          <w:rFonts w:ascii="宋体" w:hAnsi="宋体" w:cs="宋体" w:eastAsia="宋体" w:hint="default"/>
          <w:sz w:val="18"/>
          <w:szCs w:val="18"/>
        </w:rPr>
        <w:t>低值易耗品 摊销方法：一次摊销法</w:t>
      </w:r>
    </w:p>
    <w:p>
      <w:pPr>
        <w:pStyle w:val="BodyText"/>
        <w:spacing w:line="240" w:lineRule="auto" w:before="128"/>
        <w:ind w:left="573" w:right="0"/>
        <w:jc w:val="left"/>
      </w:pPr>
      <w:r>
        <w:rPr/>
        <w:t>在领用时采用一次摊销法摊销。</w:t>
      </w:r>
    </w:p>
    <w:p>
      <w:pPr>
        <w:spacing w:line="360" w:lineRule="auto" w:before="106"/>
        <w:ind w:left="152" w:right="7974" w:firstLine="0"/>
        <w:jc w:val="left"/>
        <w:rPr>
          <w:rFonts w:ascii="宋体" w:hAnsi="宋体" w:cs="宋体" w:eastAsia="宋体" w:hint="default"/>
          <w:sz w:val="18"/>
          <w:szCs w:val="18"/>
        </w:rPr>
      </w:pPr>
      <w:r>
        <w:rPr>
          <w:rFonts w:ascii="宋体" w:hAnsi="宋体" w:cs="宋体" w:eastAsia="宋体" w:hint="default"/>
          <w:sz w:val="18"/>
          <w:szCs w:val="18"/>
        </w:rPr>
        <w:t>包装物 摊销方法：一次摊销法</w:t>
      </w:r>
    </w:p>
    <w:p>
      <w:pPr>
        <w:pStyle w:val="BodyText"/>
        <w:spacing w:line="240" w:lineRule="auto" w:before="124"/>
        <w:ind w:left="573" w:right="0"/>
        <w:jc w:val="left"/>
      </w:pPr>
      <w:r>
        <w:rPr/>
        <w:t>在领用时采用一次摊销法摊销。</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3"/>
        <w:ind w:right="206" w:firstLine="420"/>
        <w:jc w:val="both"/>
      </w:pPr>
      <w:r>
        <w:rPr>
          <w:spacing w:val="-2"/>
        </w:rPr>
        <w:t>①同一控制下的企业合并取得的长期股权投资通过同一控制下企业合并取得的长期股权投资，以本公</w:t>
      </w:r>
      <w:r>
        <w:rPr>
          <w:w w:val="100"/>
        </w:rPr>
        <w:t> </w:t>
      </w:r>
      <w:r>
        <w:rPr>
          <w:spacing w:val="-2"/>
        </w:rPr>
        <w:t>司在被合并方于合并日按本公司会计政策调整后的账面净资产中所享有的份额作为初始投资成本。②非同</w:t>
      </w:r>
      <w:r>
        <w:rPr>
          <w:spacing w:val="-43"/>
        </w:rPr>
        <w:t> </w:t>
      </w:r>
      <w:r>
        <w:rPr>
          <w:spacing w:val="-43"/>
        </w:rPr>
      </w:r>
      <w:r>
        <w:rPr>
          <w:spacing w:val="-2"/>
        </w:rPr>
        <w:t>一控制下的企业合并取得的长期股权投资通过非同一控制下的控股合并取得的长期股权投资，以购买日确</w:t>
      </w:r>
      <w:r>
        <w:rPr>
          <w:spacing w:val="-43"/>
        </w:rPr>
        <w:t> </w:t>
      </w:r>
      <w:r>
        <w:rPr>
          <w:spacing w:val="-43"/>
        </w:rPr>
      </w:r>
      <w:r>
        <w:rPr>
          <w:spacing w:val="-2"/>
        </w:rPr>
        <w:t>定的合并成本作为初始投资成本。通过多次交易分步实现非同一控制下企业合并的，应当以购买日之前所</w:t>
      </w:r>
      <w:r>
        <w:rPr>
          <w:spacing w:val="-44"/>
        </w:rPr>
        <w:t> </w:t>
      </w:r>
      <w:r>
        <w:rPr>
          <w:spacing w:val="-44"/>
        </w:rPr>
      </w:r>
      <w:r>
        <w:rPr>
          <w:spacing w:val="-2"/>
        </w:rPr>
        <w:t>持被购买方的股权投资的账面价值与购买日新增投资成本之和作为该项投资的初始投资成本。③其他方式</w:t>
      </w:r>
      <w:r>
        <w:rPr>
          <w:spacing w:val="-43"/>
        </w:rPr>
        <w:t> </w:t>
      </w:r>
      <w:r>
        <w:rPr>
          <w:spacing w:val="-43"/>
        </w:rPr>
      </w:r>
      <w:r>
        <w:rPr>
          <w:spacing w:val="-2"/>
        </w:rPr>
        <w:t>取得的长期股权投资以支付现金取得的长期股权投资，按照实际支付的购买价款作为初始投资成本。以发</w:t>
      </w:r>
      <w:r>
        <w:rPr>
          <w:spacing w:val="-43"/>
        </w:rPr>
        <w:t> </w:t>
      </w:r>
      <w:r>
        <w:rPr>
          <w:spacing w:val="-43"/>
        </w:rPr>
      </w:r>
      <w:r>
        <w:rPr>
          <w:spacing w:val="-2"/>
        </w:rPr>
        <w:t>行权益性证券取得的长期股权投资，按照所发行权益性证券的公允价值（不包括自被投资单位收取的已宣</w:t>
      </w:r>
      <w:r>
        <w:rPr>
          <w:spacing w:val="-42"/>
        </w:rPr>
        <w:t> </w:t>
      </w:r>
      <w:r>
        <w:rPr>
          <w:spacing w:val="-42"/>
        </w:rPr>
      </w:r>
      <w:r>
        <w:rPr>
          <w:spacing w:val="-2"/>
        </w:rPr>
        <w:t>告但未发放的现金股利或利润）作为初始投资成本。投资者投入的长期股权投资，按照投资合同或协议约</w:t>
      </w:r>
      <w:r>
        <w:rPr>
          <w:spacing w:val="-45"/>
        </w:rPr>
        <w:t> </w:t>
      </w:r>
      <w:r>
        <w:rPr>
          <w:spacing w:val="-45"/>
        </w:rPr>
      </w:r>
      <w:r>
        <w:rPr>
          <w:spacing w:val="-2"/>
        </w:rPr>
        <w:t>定的价值作为初始投资成本，但合同或协议约定的价值不公允的除外。在非货币性资产交换具备商业实质</w:t>
      </w:r>
      <w:r>
        <w:rPr>
          <w:spacing w:val="-43"/>
        </w:rPr>
        <w:t> </w:t>
      </w:r>
      <w:r>
        <w:rPr>
          <w:spacing w:val="-43"/>
        </w:rPr>
      </w:r>
      <w:r>
        <w:rPr>
          <w:spacing w:val="-2"/>
        </w:rPr>
        <w:t>和换入资产或换出资产的公允价值能够可靠计量的前提下，非货币性资产交换换入的长期股权投资以换出</w:t>
      </w:r>
      <w:r>
        <w:rPr>
          <w:spacing w:val="-43"/>
        </w:rPr>
        <w:t> </w:t>
      </w:r>
      <w:r>
        <w:rPr>
          <w:spacing w:val="-43"/>
        </w:rPr>
      </w:r>
      <w:r>
        <w:rPr>
          <w:spacing w:val="-2"/>
        </w:rPr>
        <w:t>资产的公允价值为基础确定其初始投资成本，除非有确凿证据表明换入资产的公允价值更加可靠；不满足</w:t>
      </w:r>
      <w:r>
        <w:rPr>
          <w:spacing w:val="-43"/>
        </w:rPr>
        <w:t> </w:t>
      </w:r>
      <w:r>
        <w:rPr>
          <w:spacing w:val="-43"/>
        </w:rPr>
      </w:r>
      <w:r>
        <w:rPr>
          <w:spacing w:val="-2"/>
        </w:rPr>
        <w:t>上述前提的非货币性资产交换，以换出资产的账面价值和应支付的相关税费作为换入长期股权投资的初始</w:t>
      </w:r>
      <w:r>
        <w:rPr>
          <w:spacing w:val="-43"/>
        </w:rPr>
        <w:t> </w:t>
      </w:r>
      <w:r>
        <w:rPr>
          <w:spacing w:val="-43"/>
        </w:rPr>
      </w:r>
      <w:r>
        <w:rPr/>
        <w:t>投资成本。通过债务重组取得的长期股权投资，其初始投资成本按照公允价值为基础确定。</w:t>
      </w:r>
    </w:p>
    <w:p>
      <w:pPr>
        <w:spacing w:line="240" w:lineRule="auto" w:before="9"/>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right="0" w:firstLine="420"/>
        <w:jc w:val="left"/>
      </w:pPr>
      <w:r>
        <w:rPr>
          <w:spacing w:val="-5"/>
        </w:rPr>
        <w:t>本公司对子公司的投资，以及对被投资单位不具有共同控制或重大影响，并且在活跃市场中没有报价、</w:t>
      </w:r>
      <w:r>
        <w:rPr>
          <w:w w:val="100"/>
        </w:rPr>
        <w:t> </w:t>
      </w:r>
      <w:r>
        <w:rPr>
          <w:spacing w:val="-2"/>
        </w:rPr>
        <w:t>公允价值不能可靠计量的长期股权投资，采用成本法核算。本公司对被投资单位具有共同控制或重大影响</w:t>
      </w:r>
      <w:r>
        <w:rPr>
          <w:spacing w:val="-43"/>
        </w:rPr>
        <w:t> </w:t>
      </w:r>
      <w:r>
        <w:rPr>
          <w:spacing w:val="-43"/>
        </w:rPr>
      </w:r>
      <w:r>
        <w:rPr/>
        <w:t>的长期股权投资，采用权益法核算。按权益法核算长期股权投资时：</w:t>
      </w:r>
      <w:r>
        <w:rPr>
          <w:rFonts w:ascii="宋体" w:hAnsi="宋体" w:cs="宋体" w:eastAsia="宋体" w:hint="default"/>
        </w:rPr>
        <w:t>1. </w:t>
      </w:r>
      <w:r>
        <w:rPr/>
        <w:t>长期股权投资的初始投资成本大</w:t>
      </w:r>
      <w:r>
        <w:rPr>
          <w:spacing w:val="-24"/>
        </w:rPr>
        <w:t> </w:t>
      </w:r>
      <w:r>
        <w:rPr>
          <w:spacing w:val="-24"/>
        </w:rPr>
      </w:r>
      <w:r>
        <w:rPr>
          <w:spacing w:val="-2"/>
        </w:rPr>
        <w:t>于投资时应享有被投资单位可辨认净资产公允价值份额的，不调整长期股权投资的初始投资成本；长期股</w:t>
      </w:r>
      <w:r>
        <w:rPr>
          <w:spacing w:val="-44"/>
        </w:rPr>
        <w:t> </w:t>
      </w:r>
      <w:r>
        <w:rPr>
          <w:spacing w:val="-44"/>
        </w:rPr>
      </w:r>
      <w:r>
        <w:rPr>
          <w:spacing w:val="-2"/>
        </w:rPr>
        <w:t>权投资的初始投资成本小于投资时应享有被投资单位可辨认净资产公允价值份额的，其差额应当计入当期</w:t>
      </w:r>
      <w:r>
        <w:rPr>
          <w:spacing w:val="-43"/>
        </w:rPr>
        <w:t> </w:t>
      </w:r>
      <w:r>
        <w:rPr>
          <w:spacing w:val="-43"/>
        </w:rPr>
      </w:r>
      <w:r>
        <w:rPr/>
        <w:t>损益，同时调整长期股权投资的成本。</w:t>
      </w:r>
      <w:r>
        <w:rPr>
          <w:rFonts w:ascii="宋体" w:hAnsi="宋体" w:cs="宋体" w:eastAsia="宋体" w:hint="default"/>
        </w:rPr>
        <w:t>2. </w:t>
      </w:r>
      <w:r>
        <w:rPr/>
        <w:t>取得长期股权投资后，按照应享有或应分担的被投资单位实现</w:t>
      </w:r>
      <w:r>
        <w:rPr>
          <w:spacing w:val="-27"/>
        </w:rPr>
        <w:t> </w:t>
      </w:r>
      <w:r>
        <w:rPr>
          <w:spacing w:val="-27"/>
        </w:rPr>
      </w:r>
      <w:r>
        <w:rPr>
          <w:spacing w:val="-2"/>
        </w:rPr>
        <w:t>的净损益的份额，确认投资损益并调整长期股权投资的账面价值。在确认应享有或应分担的被投资单位实</w:t>
      </w:r>
      <w:r>
        <w:rPr>
          <w:spacing w:val="-43"/>
        </w:rPr>
        <w:t> </w:t>
      </w:r>
      <w:r>
        <w:rPr>
          <w:spacing w:val="-43"/>
        </w:rPr>
      </w:r>
      <w:r>
        <w:rPr>
          <w:spacing w:val="-2"/>
        </w:rPr>
        <w:t>现的净损益的份额时，以取得投资时被投资单位各项可辨认资产的公允价值为基础，按照本公司的会计政</w:t>
      </w:r>
      <w:r>
        <w:rPr>
          <w:spacing w:val="-44"/>
        </w:rPr>
        <w:t> </w:t>
      </w:r>
      <w:r>
        <w:rPr>
          <w:spacing w:val="-44"/>
        </w:rPr>
      </w:r>
      <w:r>
        <w:rPr>
          <w:spacing w:val="-2"/>
        </w:rPr>
        <w:t>策及会计期间，并抵消与联营企业及合营企业之间发生的未实现内部交易损益按照持股比例计算归属于本</w:t>
      </w:r>
      <w:r>
        <w:rPr>
          <w:spacing w:val="-43"/>
        </w:rPr>
        <w:t> </w:t>
      </w:r>
      <w:r>
        <w:rPr>
          <w:spacing w:val="-43"/>
        </w:rPr>
      </w:r>
      <w:r>
        <w:rPr>
          <w:spacing w:val="-2"/>
        </w:rPr>
        <w:t>公司的部分（但未实现内部交易损失属于资产减值损失的，应全额确认），对被投资单位的净利润进行调</w:t>
      </w:r>
      <w:r>
        <w:rPr>
          <w:spacing w:val="-44"/>
        </w:rPr>
        <w:t> </w:t>
      </w:r>
      <w:r>
        <w:rPr>
          <w:spacing w:val="-44"/>
        </w:rPr>
      </w:r>
      <w:r>
        <w:rPr>
          <w:spacing w:val="-2"/>
        </w:rPr>
        <w:t>整后确认。③确认被投资单位发生的净亏损，以长期股权投资的账面价值以及其他实质上构成对被投资单</w:t>
      </w:r>
      <w:r>
        <w:rPr>
          <w:spacing w:val="-42"/>
        </w:rPr>
        <w:t> </w:t>
      </w:r>
      <w:r>
        <w:rPr>
          <w:spacing w:val="-42"/>
        </w:rPr>
      </w:r>
      <w:r>
        <w:rPr>
          <w:spacing w:val="-2"/>
        </w:rPr>
        <w:t>位净投资的长期权益减记至零为限，但合同或协议约定负有承担额外损失义务的除外。被投资单位以后实</w:t>
      </w:r>
      <w:r>
        <w:rPr>
          <w:spacing w:val="-42"/>
        </w:rPr>
        <w:t> </w:t>
      </w:r>
      <w:r>
        <w:rPr>
          <w:spacing w:val="-42"/>
        </w:rPr>
      </w:r>
      <w:r>
        <w:rPr/>
        <w:t>现净利润的，本公司在其收益分享额弥补未确认的亏损分担额后，恢复确认收益分享额。</w:t>
      </w:r>
      <w:r>
        <w:rPr>
          <w:spacing w:val="84"/>
        </w:rPr>
        <w:t> </w:t>
      </w:r>
      <w:r>
        <w:rPr/>
        <w:t>④被投资单位</w:t>
      </w:r>
    </w:p>
    <w:p>
      <w:pPr>
        <w:spacing w:after="0" w:line="384"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84" w:lineRule="auto" w:before="36"/>
        <w:ind w:right="0"/>
        <w:jc w:val="left"/>
      </w:pPr>
      <w:r>
        <w:rPr/>
        <w:t>宣告分派的利润或现金股利计算应分得的部分，相应冲减长期股权投资的账面价值。⑤对于被投资单位除</w:t>
      </w:r>
      <w:r>
        <w:rPr>
          <w:w w:val="100"/>
        </w:rPr>
        <w:t> </w:t>
      </w:r>
      <w:r>
        <w:rPr/>
        <w:t>净损益以外所有者权益的其他变动，在持股比例不变的情况下，本公司按照持股比例计算应享有或承担的</w:t>
      </w:r>
      <w:r>
        <w:rPr>
          <w:w w:val="100"/>
        </w:rPr>
        <w:t> </w:t>
      </w:r>
      <w:r>
        <w:rPr/>
        <w:t>部分，调整长期股权投资的账面价值，同时增加或减少资本公积。持股比例减少后被投资单位仍然是本公</w:t>
      </w:r>
      <w:r>
        <w:rPr>
          <w:w w:val="100"/>
        </w:rPr>
        <w:t> </w:t>
      </w:r>
      <w:r>
        <w:rPr/>
        <w:t>司的联营企业或合营企业时，本公司应当继续采用权益法核算剩余投资，并按处置投资的比例将以前在其</w:t>
      </w:r>
      <w:r>
        <w:rPr>
          <w:w w:val="100"/>
        </w:rPr>
        <w:t> </w:t>
      </w:r>
      <w:r>
        <w:rPr/>
        <w:t>他综合收益（资本公积）中确认的利得或损失结转至当期损益。持股比例增加后被投资单位仍然是本公司</w:t>
      </w:r>
      <w:r>
        <w:rPr>
          <w:w w:val="100"/>
        </w:rPr>
        <w:t> </w:t>
      </w:r>
      <w:r>
        <w:rPr>
          <w:spacing w:val="-5"/>
        </w:rPr>
        <w:t>的联营企业或合营企业时，本公司应当按照新的持股比例对投资继续采用权益法进行核算。在新增投资日，</w:t>
      </w:r>
      <w:r>
        <w:rPr>
          <w:spacing w:val="-6"/>
        </w:rPr>
        <w:t> </w:t>
      </w:r>
      <w:r>
        <w:rPr>
          <w:spacing w:val="-6"/>
        </w:rPr>
      </w:r>
      <w:r>
        <w:rPr/>
        <w:t>新增投资成本与按新增持股比例计算的被投资单位可辨认净资产公允价值份额的差额按照前述原则处理；</w:t>
      </w:r>
      <w:r>
        <w:rPr>
          <w:w w:val="100"/>
        </w:rPr>
        <w:t> </w:t>
      </w:r>
      <w:r>
        <w:rPr>
          <w:spacing w:val="2"/>
        </w:rPr>
        <w:t>该项长期股权投资取得新增投资时的原账面价值与按增资后持股比例扣除新增持股比例后的持股比例计</w:t>
      </w:r>
      <w:r>
        <w:rPr>
          <w:spacing w:val="-30"/>
        </w:rPr>
        <w:t> </w:t>
      </w:r>
      <w:r>
        <w:rPr>
          <w:spacing w:val="-30"/>
        </w:rPr>
      </w:r>
      <w:r>
        <w:rPr/>
        <w:t>算应享有的被投资单位可辨认净资产公允价值份额之间的差额，应当调整长期股权投资账面价值和资本公</w:t>
      </w:r>
      <w:r>
        <w:rPr>
          <w:w w:val="100"/>
        </w:rPr>
        <w:t> </w:t>
      </w:r>
      <w:r>
        <w:rPr/>
        <w:t>积。</w:t>
      </w:r>
    </w:p>
    <w:p>
      <w:pPr>
        <w:spacing w:line="240" w:lineRule="auto" w:before="9"/>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right="103" w:firstLine="420"/>
        <w:jc w:val="both"/>
      </w:pPr>
      <w:r>
        <w:rPr>
          <w:rFonts w:ascii="宋体" w:hAnsi="宋体" w:cs="宋体" w:eastAsia="宋体" w:hint="default"/>
        </w:rPr>
        <w:t>1.</w:t>
      </w:r>
      <w:r>
        <w:rPr>
          <w:rFonts w:ascii="宋体" w:hAnsi="宋体" w:cs="宋体" w:eastAsia="宋体" w:hint="default"/>
          <w:spacing w:val="37"/>
        </w:rPr>
        <w:t> </w:t>
      </w:r>
      <w:r>
        <w:rPr/>
        <w:t>共同控制的判断依据共同控制，是指任何一个合营方均不能单独控制合营企业的生产经营活动，</w:t>
      </w:r>
      <w:r>
        <w:rPr>
          <w:w w:val="100"/>
        </w:rPr>
        <w:t> </w:t>
      </w:r>
      <w:r>
        <w:rPr/>
        <w:t>涉及合营企业基本经营活动的决策需要各合营方一致同意等。</w:t>
      </w:r>
      <w:r>
        <w:rPr>
          <w:rFonts w:ascii="宋体" w:hAnsi="宋体" w:cs="宋体" w:eastAsia="宋体" w:hint="default"/>
        </w:rPr>
        <w:t>1. </w:t>
      </w:r>
      <w:r>
        <w:rPr/>
        <w:t>重大影响的判断依据重大影响，是指对</w:t>
      </w:r>
      <w:r>
        <w:rPr>
          <w:spacing w:val="-25"/>
        </w:rPr>
        <w:t> </w:t>
      </w:r>
      <w:r>
        <w:rPr>
          <w:spacing w:val="-25"/>
        </w:rPr>
      </w:r>
      <w:r>
        <w:rPr>
          <w:spacing w:val="-2"/>
        </w:rPr>
        <w:t>一个企业的财务和经营政策有参与决策的权力，但并不能够控制或者与其他方一起共同控制这些政策的制</w:t>
      </w:r>
      <w:r>
        <w:rPr>
          <w:spacing w:val="-43"/>
        </w:rPr>
        <w:t> </w:t>
      </w:r>
      <w:r>
        <w:rPr>
          <w:spacing w:val="-43"/>
        </w:rPr>
      </w:r>
      <w:r>
        <w:rPr/>
        <w:t>定。当本公司直接或通过子公司间接拥有被投资单位</w:t>
      </w:r>
      <w:r>
        <w:rPr>
          <w:rFonts w:ascii="宋体" w:hAnsi="宋体" w:cs="宋体" w:eastAsia="宋体" w:hint="default"/>
        </w:rPr>
        <w:t>20</w:t>
      </w:r>
      <w:r>
        <w:rPr/>
        <w:t>％（含</w:t>
      </w:r>
      <w:r>
        <w:rPr>
          <w:rFonts w:ascii="宋体" w:hAnsi="宋体" w:cs="宋体" w:eastAsia="宋体" w:hint="default"/>
        </w:rPr>
        <w:t>20%</w:t>
      </w:r>
      <w:r>
        <w:rPr/>
        <w:t>）以上但低于</w:t>
      </w:r>
      <w:r>
        <w:rPr>
          <w:rFonts w:ascii="宋体" w:hAnsi="宋体" w:cs="宋体" w:eastAsia="宋体" w:hint="default"/>
        </w:rPr>
        <w:t>50</w:t>
      </w:r>
      <w:r>
        <w:rPr/>
        <w:t>％的表决权股份时，除</w:t>
      </w:r>
      <w:r>
        <w:rPr>
          <w:spacing w:val="-24"/>
        </w:rPr>
        <w:t> </w:t>
      </w:r>
      <w:r>
        <w:rPr>
          <w:spacing w:val="-24"/>
        </w:rPr>
      </w:r>
      <w:r>
        <w:rPr>
          <w:spacing w:val="-2"/>
        </w:rPr>
        <w:t>非有明确证据表明该种情况下不能参与被投资单位的生产经营决策从而不形成重大影响外，均确定对被投</w:t>
      </w:r>
      <w:r>
        <w:rPr>
          <w:spacing w:val="-43"/>
        </w:rPr>
        <w:t> </w:t>
      </w:r>
      <w:r>
        <w:rPr>
          <w:spacing w:val="-43"/>
        </w:rPr>
      </w:r>
      <w:r>
        <w:rPr>
          <w:spacing w:val="-2"/>
        </w:rPr>
        <w:t>资单位具有重大影响；本公司拥有被投资单位</w:t>
      </w:r>
      <w:r>
        <w:rPr>
          <w:rFonts w:ascii="宋体" w:hAnsi="宋体" w:cs="宋体" w:eastAsia="宋体" w:hint="default"/>
          <w:spacing w:val="-2"/>
        </w:rPr>
        <w:t>20</w:t>
      </w:r>
      <w:r>
        <w:rPr>
          <w:spacing w:val="-2"/>
        </w:rPr>
        <w:t>％（不含）以下的表决权股份，一般不认为对被投资单位</w:t>
      </w:r>
      <w:r>
        <w:rPr>
          <w:spacing w:val="-45"/>
        </w:rPr>
        <w:t> </w:t>
      </w:r>
      <w:r>
        <w:rPr>
          <w:spacing w:val="-45"/>
        </w:rPr>
      </w:r>
      <w:r>
        <w:rPr>
          <w:spacing w:val="-5"/>
        </w:rPr>
        <w:t>具有重大影响，除非有明确证据表明该种情况下能够参与被投资单位的生产经营决策，能够形成重大影响。</w:t>
      </w:r>
    </w:p>
    <w:p>
      <w:pPr>
        <w:spacing w:line="240" w:lineRule="auto" w:before="9"/>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right="206" w:firstLine="420"/>
        <w:jc w:val="both"/>
      </w:pPr>
      <w:r>
        <w:rPr>
          <w:spacing w:val="2"/>
        </w:rPr>
        <w:t>资产负债表日，若因市价持续下跌或被投资单位经营状况恶化等原因使长期股权投资存在减值迹象</w:t>
      </w:r>
      <w:r>
        <w:rPr>
          <w:w w:val="100"/>
        </w:rPr>
        <w:t> </w:t>
      </w:r>
      <w:r>
        <w:rPr>
          <w:spacing w:val="-2"/>
        </w:rPr>
        <w:t>时，根据单项长期股权投资的公允价值减去处置费用后的净额与长期股权投资预计未来现金流量的现值两</w:t>
      </w:r>
      <w:r>
        <w:rPr>
          <w:spacing w:val="-43"/>
        </w:rPr>
        <w:t> </w:t>
      </w:r>
      <w:r>
        <w:rPr>
          <w:spacing w:val="-43"/>
        </w:rPr>
      </w:r>
      <w:r>
        <w:rPr>
          <w:spacing w:val="-2"/>
        </w:rPr>
        <w:t>者之间较高者确定长期股权投资的可收回金额。长期股权投资的可收回金额低于账面价值时，将资产的账</w:t>
      </w:r>
      <w:r>
        <w:rPr>
          <w:spacing w:val="-44"/>
        </w:rPr>
        <w:t> </w:t>
      </w:r>
      <w:r>
        <w:rPr>
          <w:spacing w:val="-44"/>
        </w:rPr>
      </w:r>
      <w:r>
        <w:rPr>
          <w:spacing w:val="-2"/>
        </w:rPr>
        <w:t>面价值减记至可收回金额，减记的金额确认为资产减值损失，计入当期损益，同时计提相应的资产减值准</w:t>
      </w:r>
      <w:r>
        <w:rPr>
          <w:spacing w:val="-45"/>
        </w:rPr>
        <w:t> </w:t>
      </w:r>
      <w:r>
        <w:rPr>
          <w:spacing w:val="-45"/>
        </w:rPr>
      </w:r>
      <w:r>
        <w:rPr/>
        <w:t>备。长期股权投资减值损失一经确认，在以后会计期间不再转回。</w:t>
      </w:r>
    </w:p>
    <w:p>
      <w:pPr>
        <w:spacing w:line="240" w:lineRule="auto" w:before="10"/>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right="206" w:firstLine="420"/>
        <w:jc w:val="both"/>
      </w:pPr>
      <w:r>
        <w:rPr>
          <w:spacing w:val="-2"/>
        </w:rPr>
        <w:t>投资性房地产是指为赚取租金或资本增值，或两者兼有而持有的房地产。本公司投资性房地产包括已</w:t>
      </w:r>
      <w:r>
        <w:rPr>
          <w:w w:val="100"/>
        </w:rPr>
        <w:t> </w:t>
      </w:r>
      <w:r>
        <w:rPr/>
        <w:t>出租的土地使用权、持有并准备增值后转让的土地使用权、已出租的建筑物。</w:t>
      </w:r>
    </w:p>
    <w:p>
      <w:pPr>
        <w:pStyle w:val="BodyText"/>
        <w:spacing w:line="240" w:lineRule="auto" w:before="40"/>
        <w:ind w:left="573" w:right="0"/>
        <w:jc w:val="left"/>
      </w:pPr>
      <w:r>
        <w:rPr/>
        <w:t>本公司对投资性房地产按照取得时的成本进行初始计量，并按照固定资产或无形资产的有关规定，按</w:t>
      </w:r>
    </w:p>
    <w:p>
      <w:pPr>
        <w:spacing w:after="0" w:line="240"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36"/>
        <w:ind w:right="0"/>
        <w:jc w:val="left"/>
      </w:pPr>
      <w:r>
        <w:rPr/>
        <w:t>期计提折旧或摊销。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right="146" w:firstLine="420"/>
        <w:jc w:val="both"/>
      </w:pPr>
      <w:r>
        <w:rPr>
          <w:spacing w:val="-2"/>
        </w:rPr>
        <w:t>固定资产，是指为生产商品、提供劳务、出租或经营管理，使用寿命超过一个会计年度而持有的有形</w:t>
      </w:r>
      <w:r>
        <w:rPr>
          <w:w w:val="100"/>
        </w:rPr>
        <w:t> </w:t>
      </w:r>
      <w:r>
        <w:rPr>
          <w:spacing w:val="-2"/>
        </w:rPr>
        <w:t>资产。固定资产在满足下列条件时予以确认：①与该固定资产有关的经济利益很可能流入本公司；②该固</w:t>
      </w:r>
      <w:r>
        <w:rPr>
          <w:spacing w:val="-44"/>
        </w:rPr>
        <w:t> </w:t>
      </w:r>
      <w:r>
        <w:rPr>
          <w:spacing w:val="-44"/>
        </w:rPr>
      </w:r>
      <w:r>
        <w:rPr/>
        <w:t>定资产的成本能够可靠地计量。</w:t>
      </w:r>
    </w:p>
    <w:p>
      <w:pPr>
        <w:spacing w:line="240" w:lineRule="auto" w:before="12"/>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3"/>
        <w:ind w:right="146" w:firstLine="420"/>
        <w:jc w:val="both"/>
      </w:pPr>
      <w:r>
        <w:rPr>
          <w:spacing w:val="-2"/>
        </w:rPr>
        <w:t>本公司在承租开始日，将租赁资产公允价值与最低租赁付款额现值两者中较低者作为租入资产的入账</w:t>
      </w:r>
      <w:r>
        <w:rPr>
          <w:w w:val="100"/>
        </w:rPr>
        <w:t> </w:t>
      </w:r>
      <w:r>
        <w:rPr>
          <w:spacing w:val="-2"/>
        </w:rPr>
        <w:t>价值。融资租赁方式租入的固定资产，能合理确定租赁期届满时将会取得租赁资产所有权的，在租赁资产</w:t>
      </w:r>
      <w:r>
        <w:rPr>
          <w:spacing w:val="-44"/>
        </w:rPr>
        <w:t> </w:t>
      </w:r>
      <w:r>
        <w:rPr>
          <w:spacing w:val="-44"/>
        </w:rPr>
      </w:r>
      <w:r>
        <w:rPr>
          <w:spacing w:val="-2"/>
        </w:rPr>
        <w:t>尚可使用年限内计提折旧；无法合理确定租赁期届满时能够取得租赁资产所有权的，在租赁期与租赁资产</w:t>
      </w:r>
      <w:r>
        <w:rPr>
          <w:spacing w:val="-44"/>
        </w:rPr>
        <w:t> </w:t>
      </w:r>
      <w:r>
        <w:rPr>
          <w:spacing w:val="-44"/>
        </w:rPr>
      </w:r>
      <w:r>
        <w:rPr/>
        <w:t>尚可使用年限两者中较短的期间内计提折旧。</w:t>
      </w:r>
    </w:p>
    <w:p>
      <w:pPr>
        <w:spacing w:line="240" w:lineRule="auto" w:before="11"/>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3"/>
        <w:ind w:right="146" w:firstLine="420"/>
        <w:jc w:val="both"/>
      </w:pPr>
      <w:r>
        <w:rPr/>
        <w:pict>
          <v:shape style="position:absolute;margin-left:57pt;margin-top:90.253685pt;width:478.7pt;height:121.2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95"/>
                    <w:gridCol w:w="2116"/>
                    <w:gridCol w:w="2220"/>
                    <w:gridCol w:w="2727"/>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0"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8.08%</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13.85%</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9.7%</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13.85%</w:t>
                        </w:r>
                      </w:p>
                    </w:tc>
                  </w:tr>
                </w:tbl>
                <w:p>
                  <w:pPr/>
                </w:p>
              </w:txbxContent>
            </v:textbox>
            <w10:wrap type="none"/>
          </v:shape>
        </w:pict>
      </w:r>
      <w:r>
        <w:rPr>
          <w:spacing w:val="-2"/>
        </w:rPr>
        <w:t>固定资产折旧采用年限平均法分类计提。固定资产自达到预定可使用状态时开始计提折旧，终止确认</w:t>
      </w:r>
      <w:r>
        <w:rPr>
          <w:w w:val="100"/>
        </w:rPr>
        <w:t> </w:t>
      </w:r>
      <w:r>
        <w:rPr>
          <w:spacing w:val="-2"/>
        </w:rPr>
        <w:t>时或划分为持有待售非流动资产时停止计提折旧（已提足折旧仍继续使用的固定支持和单独计价入账的土</w:t>
      </w:r>
      <w:r>
        <w:rPr>
          <w:spacing w:val="-43"/>
        </w:rPr>
        <w:t> </w:t>
      </w:r>
      <w:r>
        <w:rPr>
          <w:spacing w:val="-43"/>
        </w:rPr>
      </w:r>
      <w:r>
        <w:rPr>
          <w:spacing w:val="-2"/>
        </w:rPr>
        <w:t>地除外）。在不考虑减值准备的情况下，按固定资产类别、预计使用寿命和预计残值，本公司确定各类固</w:t>
      </w:r>
      <w:r>
        <w:rPr>
          <w:spacing w:val="-43"/>
        </w:rPr>
        <w:t> </w:t>
      </w:r>
      <w:r>
        <w:rPr>
          <w:spacing w:val="-43"/>
        </w:rPr>
      </w:r>
      <w:r>
        <w:rPr/>
        <w:t>定资产的年折旧率如下：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3"/>
        <w:ind w:right="146" w:firstLine="420"/>
        <w:jc w:val="both"/>
      </w:pPr>
      <w:r>
        <w:rPr>
          <w:spacing w:val="-2"/>
        </w:rPr>
        <w:t>资产负债表日，固定资产按照账面价值与可收回金额孰低计价。若单项固定资产的可收回金额低于账</w:t>
      </w:r>
      <w:r>
        <w:rPr>
          <w:w w:val="100"/>
        </w:rPr>
        <w:t> </w:t>
      </w:r>
      <w:r>
        <w:rPr>
          <w:spacing w:val="-2"/>
        </w:rPr>
        <w:t>面价值，将资产的账面价值减记至可收回金额，减记的金额确认为资产减值损失，计入当期损益，同时计</w:t>
      </w:r>
      <w:r>
        <w:rPr>
          <w:spacing w:val="-47"/>
        </w:rPr>
        <w:t> </w:t>
      </w:r>
      <w:r>
        <w:rPr>
          <w:spacing w:val="-47"/>
        </w:rPr>
      </w:r>
      <w:r>
        <w:rPr/>
        <w:t>提相应的资产减值准备。固定资产减值损失一经确认，在以后会计期间不再转回。</w:t>
      </w:r>
    </w:p>
    <w:p>
      <w:pPr>
        <w:spacing w:after="0" w:line="384"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right="146" w:firstLine="420"/>
        <w:jc w:val="both"/>
      </w:pPr>
      <w:r>
        <w:rPr>
          <w:spacing w:val="-2"/>
        </w:rPr>
        <w:t>①每年年度终了，本公司对固定资产的使用寿命、预计净残值和折旧方法进行复核。使用寿命预计数</w:t>
      </w:r>
      <w:r>
        <w:rPr>
          <w:w w:val="100"/>
        </w:rPr>
        <w:t> </w:t>
      </w:r>
      <w:r>
        <w:rPr>
          <w:spacing w:val="-2"/>
        </w:rPr>
        <w:t>与原先估计数有差异的，调整固定资产使用寿命；预计净残值预计数与原先估计数有差异的，调整预计净</w:t>
      </w:r>
      <w:r>
        <w:rPr>
          <w:spacing w:val="-43"/>
        </w:rPr>
        <w:t> </w:t>
      </w:r>
      <w:r>
        <w:rPr>
          <w:spacing w:val="-43"/>
        </w:rPr>
      </w:r>
      <w:r>
        <w:rPr/>
        <w:t>残值。</w:t>
      </w:r>
    </w:p>
    <w:p>
      <w:pPr>
        <w:pStyle w:val="BodyText"/>
        <w:spacing w:line="384" w:lineRule="auto" w:before="40"/>
        <w:ind w:right="146" w:firstLine="420"/>
        <w:jc w:val="both"/>
      </w:pPr>
      <w:r>
        <w:rPr>
          <w:spacing w:val="-2"/>
        </w:rPr>
        <w:t>②固定资产发生的修理费用，符合固定资产确认条件的计入固定资产成本，不符合规定的固定资产确</w:t>
      </w:r>
      <w:r>
        <w:rPr>
          <w:w w:val="100"/>
        </w:rPr>
        <w:t> </w:t>
      </w:r>
      <w:r>
        <w:rPr/>
        <w:t>认条件的在发生时直接计入当期成本、费用。</w:t>
      </w:r>
    </w:p>
    <w:p>
      <w:pPr>
        <w:pStyle w:val="BodyText"/>
        <w:spacing w:line="386" w:lineRule="auto" w:before="38"/>
        <w:ind w:right="146" w:firstLine="420"/>
        <w:jc w:val="both"/>
      </w:pPr>
      <w:r>
        <w:rPr>
          <w:spacing w:val="-2"/>
        </w:rPr>
        <w:t>③符合资本化条件的固定资产装修费用：在两次装修期间与固定资产尚可使用年限两者中较短的期间</w:t>
      </w:r>
      <w:r>
        <w:rPr>
          <w:w w:val="100"/>
        </w:rPr>
        <w:t> </w:t>
      </w:r>
      <w:r>
        <w:rPr/>
        <w:t>内，采用年限平均法单独计提折旧。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2"/>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4"/>
          <w:szCs w:val="24"/>
        </w:rPr>
      </w:pPr>
    </w:p>
    <w:p>
      <w:pPr>
        <w:spacing w:line="604" w:lineRule="auto" w:before="0"/>
        <w:ind w:left="573" w:right="581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在建工程在立项时按项目进行分类。</w:t>
      </w:r>
    </w:p>
    <w:p>
      <w:pPr>
        <w:pStyle w:val="Heading5"/>
        <w:spacing w:line="240" w:lineRule="auto" w:before="27"/>
        <w:ind w:right="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3"/>
        <w:ind w:right="146" w:firstLine="420"/>
        <w:jc w:val="both"/>
      </w:pPr>
      <w:r>
        <w:rPr>
          <w:spacing w:val="-2"/>
        </w:rPr>
        <w:t>在建工程达到预定可使用状态时，按实际发生的全部支出转入固定资产核算。若在建工程已达到预定</w:t>
      </w:r>
      <w:r>
        <w:rPr>
          <w:w w:val="100"/>
        </w:rPr>
        <w:t> </w:t>
      </w:r>
      <w:r>
        <w:rPr>
          <w:spacing w:val="-2"/>
        </w:rPr>
        <w:t>可使用状态，但尚未办理竣工决算的，自达到预定可使用状态之日起，根据工程预算、造价或者工程实际</w:t>
      </w:r>
      <w:r>
        <w:rPr>
          <w:spacing w:val="-50"/>
        </w:rPr>
        <w:t> </w:t>
      </w:r>
      <w:r>
        <w:rPr>
          <w:spacing w:val="-50"/>
        </w:rPr>
      </w:r>
      <w:r>
        <w:rPr>
          <w:spacing w:val="-2"/>
        </w:rPr>
        <w:t>成本等，按估计的价值转入固定资产，并按本公司固定资产折旧政策计提固定资产折旧，待办理竣工决算</w:t>
      </w:r>
      <w:r>
        <w:rPr>
          <w:spacing w:val="-42"/>
        </w:rPr>
        <w:t> </w:t>
      </w:r>
      <w:r>
        <w:rPr>
          <w:spacing w:val="-42"/>
        </w:rPr>
      </w:r>
      <w:r>
        <w:rPr/>
        <w:t>后，再按实际成本调整原来的暂估价值，但不调整原已计提的折旧额。</w:t>
      </w:r>
    </w:p>
    <w:p>
      <w:pPr>
        <w:spacing w:line="240" w:lineRule="auto" w:before="9"/>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right="146" w:firstLine="420"/>
        <w:jc w:val="both"/>
      </w:pPr>
      <w:r>
        <w:rPr>
          <w:spacing w:val="-2"/>
        </w:rPr>
        <w:t>资产负债表日，公司对在建工程按照账面价值与可收回金额孰低计量，按单项工程可收回金额低于账</w:t>
      </w:r>
      <w:r>
        <w:rPr>
          <w:w w:val="100"/>
        </w:rPr>
        <w:t> </w:t>
      </w:r>
      <w:r>
        <w:rPr>
          <w:spacing w:val="-2"/>
        </w:rPr>
        <w:t>面价值的差额，计提在建工程减值准备，计入当期损益，同时计提相应的资产减值准备。在建工程减值损</w:t>
      </w:r>
      <w:r>
        <w:rPr>
          <w:spacing w:val="-50"/>
        </w:rPr>
        <w:t> </w:t>
      </w:r>
      <w:r>
        <w:rPr>
          <w:spacing w:val="-50"/>
        </w:rPr>
      </w:r>
      <w:r>
        <w:rPr/>
        <w:t>失一经确认，在以后会计期间不再转回。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4"/>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53"/>
        <w:ind w:right="146" w:firstLine="420"/>
        <w:jc w:val="both"/>
      </w:pPr>
      <w:r>
        <w:rPr>
          <w:spacing w:val="-2"/>
        </w:rPr>
        <w:t>符合资本化条件的资产，是指需要经过相当长时间的购建或者生产活动才能达到预定可使用或者可销</w:t>
      </w:r>
      <w:r>
        <w:rPr>
          <w:w w:val="100"/>
        </w:rPr>
        <w:t> </w:t>
      </w:r>
      <w:r>
        <w:rPr>
          <w:spacing w:val="-2"/>
        </w:rPr>
        <w:t>售状态的固定资产、投资性房地产和存货等资产。借款费用包括借款利息、折价或者溢价的摊销、辅助费</w:t>
      </w:r>
    </w:p>
    <w:p>
      <w:pPr>
        <w:spacing w:after="0" w:line="386"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84" w:lineRule="auto" w:before="36"/>
        <w:ind w:left="573" w:right="0" w:hanging="421"/>
        <w:jc w:val="left"/>
      </w:pPr>
      <w:r>
        <w:rPr/>
        <w:t>用以及因外币借款而发生的汇兑差额等。</w:t>
      </w:r>
      <w:r>
        <w:rPr>
          <w:w w:val="100"/>
        </w:rPr>
        <w:t> </w:t>
      </w:r>
      <w:r>
        <w:rPr>
          <w:spacing w:val="-2"/>
        </w:rPr>
        <w:t>本公司发生的借款费用，可直接归属于符合资本化条件的资产的购建或者生产的，予以资本化，计入</w:t>
      </w:r>
    </w:p>
    <w:p>
      <w:pPr>
        <w:pStyle w:val="BodyText"/>
        <w:spacing w:line="384" w:lineRule="auto" w:before="40"/>
        <w:ind w:left="573" w:right="0" w:hanging="421"/>
        <w:jc w:val="left"/>
      </w:pPr>
      <w:r>
        <w:rPr>
          <w:spacing w:val="-2"/>
        </w:rPr>
        <w:t>相关资产成本；其他借款费用在发生时根据其发生额确认为费用，计入当期损益。</w:t>
      </w:r>
      <w:r>
        <w:rPr>
          <w:spacing w:val="-35"/>
        </w:rPr>
        <w:t> </w:t>
      </w:r>
      <w:r>
        <w:rPr>
          <w:spacing w:val="-35"/>
        </w:rPr>
      </w:r>
      <w:r>
        <w:rPr/>
        <w:t>借款费用同时满足下列条件时开始资本化：</w:t>
      </w:r>
    </w:p>
    <w:p>
      <w:pPr>
        <w:pStyle w:val="BodyText"/>
        <w:spacing w:line="386" w:lineRule="auto" w:before="38"/>
        <w:ind w:right="0" w:firstLine="420"/>
        <w:jc w:val="left"/>
      </w:pPr>
      <w:r>
        <w:rPr>
          <w:spacing w:val="-2"/>
        </w:rPr>
        <w:t>①资产支出已经发生，资产支出包括为购建或者生产符合资本化条件的资产而以支付现金、转移非现</w:t>
      </w:r>
      <w:r>
        <w:rPr>
          <w:w w:val="100"/>
        </w:rPr>
        <w:t> </w:t>
      </w:r>
      <w:r>
        <w:rPr/>
        <w:t>金资产或者承担带息债务形式发生的支出；</w:t>
      </w:r>
    </w:p>
    <w:p>
      <w:pPr>
        <w:pStyle w:val="BodyText"/>
        <w:spacing w:line="240" w:lineRule="auto" w:before="36"/>
        <w:ind w:left="573" w:right="0"/>
        <w:jc w:val="left"/>
      </w:pPr>
      <w:r>
        <w:rPr/>
        <w:t>②借款费用已经发生；</w:t>
      </w:r>
    </w:p>
    <w:p>
      <w:pPr>
        <w:pStyle w:val="BodyText"/>
        <w:spacing w:line="240" w:lineRule="auto" w:before="164"/>
        <w:ind w:left="573" w:right="0"/>
        <w:jc w:val="left"/>
      </w:pPr>
      <w:r>
        <w:rPr/>
        <w:t>③为使资产达到预定可使用或者可销售状态所必要的购建或者生产活动已经开始。</w:t>
      </w:r>
    </w:p>
    <w:p>
      <w:pPr>
        <w:spacing w:line="240" w:lineRule="auto" w:before="4"/>
        <w:rPr>
          <w:rFonts w:ascii="宋体" w:hAnsi="宋体" w:cs="宋体" w:eastAsia="宋体" w:hint="default"/>
          <w:sz w:val="27"/>
          <w:szCs w:val="27"/>
        </w:rPr>
      </w:pPr>
    </w:p>
    <w:p>
      <w:pPr>
        <w:spacing w:line="720" w:lineRule="atLeast"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为购建或者生产符合资本化条件的资产发生的借款费用，在该资产达到预定可使用或者可销售状态前</w:t>
      </w:r>
    </w:p>
    <w:p>
      <w:pPr>
        <w:pStyle w:val="BodyText"/>
        <w:spacing w:line="240" w:lineRule="auto" w:before="164"/>
        <w:ind w:right="0"/>
        <w:jc w:val="left"/>
      </w:pPr>
      <w:r>
        <w:rPr/>
        <w:t>发生的，计入该资产的成本；在该资产达到预定可使用或者可销售状态后发生的，计入当期损益。</w:t>
      </w:r>
    </w:p>
    <w:p>
      <w:pPr>
        <w:spacing w:line="240" w:lineRule="auto" w:before="0"/>
        <w:rPr>
          <w:rFonts w:ascii="宋体" w:hAnsi="宋体" w:cs="宋体" w:eastAsia="宋体" w:hint="default"/>
          <w:sz w:val="28"/>
          <w:szCs w:val="28"/>
        </w:rPr>
      </w:pPr>
    </w:p>
    <w:p>
      <w:pPr>
        <w:pStyle w:val="BodyText"/>
        <w:spacing w:line="710" w:lineRule="atLeast"/>
        <w:ind w:left="573" w:right="142" w:hanging="42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100"/>
        </w:rPr>
        <w:t> </w:t>
      </w:r>
      <w:r>
        <w:rPr/>
        <w:t>符合资本化条件的资产在购建或者生产过程中发生非正常中断、且中断时间连续超过</w:t>
      </w:r>
      <w:r>
        <w:rPr>
          <w:rFonts w:ascii="宋体" w:hAnsi="宋体" w:cs="宋体" w:eastAsia="宋体" w:hint="default"/>
        </w:rPr>
        <w:t>3</w:t>
      </w:r>
      <w:r>
        <w:rPr>
          <w:rFonts w:ascii="宋体" w:hAnsi="宋体" w:cs="宋体" w:eastAsia="宋体" w:hint="default"/>
          <w:spacing w:val="-11"/>
        </w:rPr>
        <w:t> </w:t>
      </w:r>
      <w:r>
        <w:rPr>
          <w:spacing w:val="-3"/>
        </w:rPr>
        <w:t>个月的，借款</w:t>
      </w:r>
    </w:p>
    <w:p>
      <w:pPr>
        <w:pStyle w:val="BodyText"/>
        <w:spacing w:line="386" w:lineRule="auto" w:before="164"/>
        <w:ind w:right="0"/>
        <w:jc w:val="left"/>
      </w:pPr>
      <w:r>
        <w:rPr>
          <w:spacing w:val="-2"/>
        </w:rPr>
        <w:t>费用暂停资本化。当购建或者生产符合资本化条件的资产中部分项目分别完工且可单独使用时，该部分资</w:t>
      </w:r>
      <w:r>
        <w:rPr>
          <w:spacing w:val="-43"/>
        </w:rPr>
        <w:t> </w:t>
      </w:r>
      <w:r>
        <w:rPr>
          <w:spacing w:val="-43"/>
        </w:rPr>
      </w:r>
      <w:r>
        <w:rPr/>
        <w:t>产借款费用停止资本化。</w:t>
      </w:r>
    </w:p>
    <w:p>
      <w:pPr>
        <w:spacing w:line="240" w:lineRule="auto" w:before="4"/>
        <w:rPr>
          <w:rFonts w:ascii="宋体" w:hAnsi="宋体" w:cs="宋体" w:eastAsia="宋体" w:hint="default"/>
          <w:sz w:val="17"/>
          <w:szCs w:val="17"/>
        </w:rPr>
      </w:pPr>
    </w:p>
    <w:p>
      <w:pPr>
        <w:spacing w:line="720" w:lineRule="atLeast"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专门借款的利息费用（扣除尚未动用的借款资金存入银行取得的利息收入或者进行暂时性投资取得的</w:t>
      </w:r>
    </w:p>
    <w:p>
      <w:pPr>
        <w:pStyle w:val="BodyText"/>
        <w:spacing w:line="386" w:lineRule="auto" w:before="164"/>
        <w:ind w:right="0"/>
        <w:jc w:val="left"/>
      </w:pPr>
      <w:r>
        <w:rPr>
          <w:spacing w:val="-2"/>
        </w:rPr>
        <w:t>投资收益）及其辅助费用在所购建或者生产的符合资本化条件的资产达到预定可使用或者可销售状态前，</w:t>
      </w:r>
      <w:r>
        <w:rPr>
          <w:spacing w:val="-21"/>
        </w:rPr>
        <w:t> </w:t>
      </w:r>
      <w:r>
        <w:rPr>
          <w:spacing w:val="-21"/>
        </w:rPr>
      </w:r>
      <w:r>
        <w:rPr/>
        <w:t>予以资本化。</w:t>
      </w:r>
    </w:p>
    <w:p>
      <w:pPr>
        <w:pStyle w:val="BodyText"/>
        <w:spacing w:line="384" w:lineRule="auto" w:before="36"/>
        <w:ind w:right="0" w:firstLine="420"/>
        <w:jc w:val="left"/>
      </w:pPr>
      <w:r>
        <w:rPr>
          <w:spacing w:val="-2"/>
        </w:rPr>
        <w:t>根据累计资产支出超过专门借款部分的资产支出加权平均数乘以所占用一般借款的资本化率，计算确</w:t>
      </w:r>
      <w:r>
        <w:rPr>
          <w:w w:val="100"/>
        </w:rPr>
        <w:t> </w:t>
      </w:r>
      <w:r>
        <w:rPr/>
        <w:t>定一般借款应予资本化的利息金额。资本化率根据一般借款加权平均利率计算确定。</w:t>
      </w:r>
    </w:p>
    <w:p>
      <w:pPr>
        <w:pStyle w:val="BodyText"/>
        <w:spacing w:line="384" w:lineRule="auto" w:before="40"/>
        <w:ind w:right="0" w:firstLine="420"/>
        <w:jc w:val="left"/>
      </w:pPr>
      <w:r>
        <w:rPr>
          <w:spacing w:val="-2"/>
        </w:rPr>
        <w:t>借款存在折价或者溢价的，按照实际利率法确定每一会计期间应摊销的折价或者溢价金额，调整每期</w:t>
      </w:r>
      <w:r>
        <w:rPr>
          <w:w w:val="100"/>
        </w:rPr>
        <w:t> </w:t>
      </w:r>
      <w:r>
        <w:rPr/>
        <w:t>利息金额。</w:t>
      </w:r>
    </w:p>
    <w:p>
      <w:pPr>
        <w:pStyle w:val="BodyText"/>
        <w:spacing w:line="386" w:lineRule="auto" w:before="38"/>
        <w:ind w:right="0" w:firstLine="420"/>
        <w:jc w:val="left"/>
      </w:pPr>
      <w:r>
        <w:rPr>
          <w:spacing w:val="-2"/>
        </w:rPr>
        <w:t>在资本化期间内，外币专门借款本金及利息的汇兑差额，应当予以资本化，计入符合资本化条件的资</w:t>
      </w:r>
      <w:r>
        <w:rPr>
          <w:w w:val="100"/>
        </w:rPr>
        <w:t> </w:t>
      </w:r>
      <w:r>
        <w:rPr/>
        <w:t>产成本。</w:t>
      </w:r>
    </w:p>
    <w:p>
      <w:pPr>
        <w:spacing w:after="0" w:line="386"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5"/>
        <w:spacing w:line="240" w:lineRule="auto" w:before="36"/>
        <w:ind w:right="0"/>
        <w:jc w:val="both"/>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left="573" w:right="0"/>
        <w:jc w:val="left"/>
      </w:pPr>
      <w:r>
        <w:rPr/>
        <w:t>（</w:t>
      </w:r>
      <w:r>
        <w:rPr>
          <w:rFonts w:ascii="宋体" w:hAnsi="宋体" w:cs="宋体" w:eastAsia="宋体" w:hint="default"/>
        </w:rPr>
        <w:t>1</w:t>
      </w:r>
      <w:r>
        <w:rPr/>
        <w:t>）生物资产的分类及确认</w:t>
      </w:r>
      <w:r>
        <w:rPr>
          <w:w w:val="100"/>
        </w:rPr>
        <w:t> </w:t>
      </w:r>
      <w:r>
        <w:rPr>
          <w:spacing w:val="-2"/>
        </w:rPr>
        <w:t>生物资产是指有生命的动物和植物，分为消耗性生物资产、生产性生物资产和公益性生物资产。消耗</w:t>
      </w:r>
    </w:p>
    <w:p>
      <w:pPr>
        <w:pStyle w:val="BodyText"/>
        <w:spacing w:line="384" w:lineRule="auto" w:before="40"/>
        <w:ind w:right="151"/>
        <w:jc w:val="both"/>
      </w:pPr>
      <w:r>
        <w:rPr>
          <w:spacing w:val="-2"/>
        </w:rPr>
        <w:t>性生物资产，包括为出售而持有的、或在将来收获为农产品的生物资产。生产性生物资产，包括为产出农</w:t>
      </w:r>
      <w:r>
        <w:rPr>
          <w:spacing w:val="-50"/>
        </w:rPr>
        <w:t> </w:t>
      </w:r>
      <w:r>
        <w:rPr>
          <w:spacing w:val="-50"/>
        </w:rPr>
      </w:r>
      <w:r>
        <w:rPr>
          <w:spacing w:val="-2"/>
        </w:rPr>
        <w:t>产品、提供劳务或出租等目的而持有的生物资产。公益性生物资产，包括以防护、环境保护为主要目的的</w:t>
      </w:r>
      <w:r>
        <w:rPr>
          <w:spacing w:val="-50"/>
        </w:rPr>
        <w:t> </w:t>
      </w:r>
      <w:r>
        <w:rPr>
          <w:spacing w:val="-50"/>
        </w:rPr>
      </w:r>
      <w:r>
        <w:rPr/>
        <w:t>生物资产。</w:t>
      </w:r>
    </w:p>
    <w:p>
      <w:pPr>
        <w:pStyle w:val="BodyText"/>
        <w:spacing w:line="240" w:lineRule="auto" w:before="40"/>
        <w:ind w:left="573" w:right="0"/>
        <w:jc w:val="left"/>
      </w:pPr>
      <w:r>
        <w:rPr/>
        <w:t>生物资产在同时满足下列条件的，予以确认：</w:t>
      </w:r>
    </w:p>
    <w:p>
      <w:pPr>
        <w:pStyle w:val="BodyText"/>
        <w:spacing w:line="240" w:lineRule="auto" w:before="165"/>
        <w:ind w:left="573" w:right="0"/>
        <w:jc w:val="left"/>
      </w:pPr>
      <w:r>
        <w:rPr/>
        <w:t>①因过去的交易或事项而拥有或者控制的该生物资产；</w:t>
      </w:r>
    </w:p>
    <w:p>
      <w:pPr>
        <w:pStyle w:val="BodyText"/>
        <w:spacing w:line="240" w:lineRule="auto" w:before="164"/>
        <w:ind w:left="573" w:right="0"/>
        <w:jc w:val="left"/>
      </w:pPr>
      <w:r>
        <w:rPr/>
        <w:t>②与该生物资产有关的经济利益或服务潜能和可能流入本公司；</w:t>
      </w:r>
    </w:p>
    <w:p>
      <w:pPr>
        <w:pStyle w:val="BodyText"/>
        <w:spacing w:line="240" w:lineRule="auto" w:before="166"/>
        <w:ind w:left="573" w:right="0"/>
        <w:jc w:val="left"/>
      </w:pPr>
      <w:r>
        <w:rPr/>
        <w:t>③该生物资产的成本能够可靠计量。</w:t>
      </w:r>
    </w:p>
    <w:p>
      <w:pPr>
        <w:pStyle w:val="BodyText"/>
        <w:spacing w:line="384" w:lineRule="auto" w:before="164"/>
        <w:ind w:left="573" w:right="5814"/>
        <w:jc w:val="left"/>
      </w:pPr>
      <w:r>
        <w:rPr/>
        <w:t>（</w:t>
      </w:r>
      <w:r>
        <w:rPr>
          <w:rFonts w:ascii="宋体" w:hAnsi="宋体" w:cs="宋体" w:eastAsia="宋体" w:hint="default"/>
        </w:rPr>
        <w:t>2</w:t>
      </w:r>
      <w:r>
        <w:rPr/>
        <w:t>）生物资产的初始计量</w:t>
      </w:r>
      <w:r>
        <w:rPr>
          <w:w w:val="100"/>
        </w:rPr>
        <w:t> </w:t>
      </w:r>
      <w:r>
        <w:rPr>
          <w:spacing w:val="-2"/>
        </w:rPr>
        <w:t>生物资产按照成本进行初始计量</w:t>
      </w:r>
    </w:p>
    <w:p>
      <w:pPr>
        <w:pStyle w:val="BodyText"/>
        <w:spacing w:line="384" w:lineRule="auto" w:before="40"/>
        <w:ind w:left="573" w:right="0"/>
        <w:jc w:val="left"/>
      </w:pPr>
      <w:r>
        <w:rPr/>
        <w:t>（</w:t>
      </w:r>
      <w:r>
        <w:rPr>
          <w:rFonts w:ascii="宋体" w:hAnsi="宋体" w:cs="宋体" w:eastAsia="宋体" w:hint="default"/>
        </w:rPr>
        <w:t>3</w:t>
      </w:r>
      <w:r>
        <w:rPr/>
        <w:t>）生产性生物资产折旧</w:t>
      </w:r>
      <w:r>
        <w:rPr>
          <w:w w:val="100"/>
        </w:rPr>
        <w:t> </w:t>
      </w:r>
      <w:r>
        <w:rPr>
          <w:spacing w:val="-2"/>
        </w:rPr>
        <w:t>本公司对生产性生物资产采用年限平均法计提折旧，对公益性生物资产不计提折旧。各类生产性生物</w:t>
      </w:r>
    </w:p>
    <w:p>
      <w:pPr>
        <w:pStyle w:val="BodyText"/>
        <w:spacing w:line="240" w:lineRule="auto" w:before="38"/>
        <w:ind w:right="0"/>
        <w:jc w:val="both"/>
      </w:pPr>
      <w:r>
        <w:rPr/>
        <w:t>资产的预计使用年限、预计净残值率及折旧率如下：</w:t>
      </w:r>
    </w:p>
    <w:p>
      <w:pPr>
        <w:spacing w:line="240" w:lineRule="auto" w:before="7"/>
        <w:rPr>
          <w:rFonts w:ascii="宋体" w:hAnsi="宋体" w:cs="宋体" w:eastAsia="宋体" w:hint="default"/>
          <w:sz w:val="4"/>
          <w:szCs w:val="4"/>
        </w:rPr>
      </w:pPr>
    </w:p>
    <w:tbl>
      <w:tblPr>
        <w:tblW w:w="0" w:type="auto"/>
        <w:jc w:val="left"/>
        <w:tblInd w:w="150" w:type="dxa"/>
        <w:tblLayout w:type="fixed"/>
        <w:tblCellMar>
          <w:top w:w="0" w:type="dxa"/>
          <w:left w:w="0" w:type="dxa"/>
          <w:bottom w:w="0" w:type="dxa"/>
          <w:right w:w="0" w:type="dxa"/>
        </w:tblCellMar>
        <w:tblLook w:val="01E0"/>
      </w:tblPr>
      <w:tblGrid>
        <w:gridCol w:w="2096"/>
        <w:gridCol w:w="1899"/>
        <w:gridCol w:w="1899"/>
        <w:gridCol w:w="3452"/>
      </w:tblGrid>
      <w:tr>
        <w:trPr>
          <w:trHeight w:val="346"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tabs>
                <w:tab w:pos="470" w:val="left" w:leader="none"/>
              </w:tabs>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预计使用期限</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80" w:right="0"/>
              <w:jc w:val="left"/>
              <w:rPr>
                <w:rFonts w:ascii="宋体" w:hAnsi="宋体" w:cs="宋体" w:eastAsia="宋体" w:hint="default"/>
                <w:sz w:val="18"/>
                <w:szCs w:val="18"/>
              </w:rPr>
            </w:pPr>
            <w:r>
              <w:rPr>
                <w:rFonts w:ascii="宋体" w:hAnsi="宋体" w:cs="宋体" w:eastAsia="宋体" w:hint="default"/>
                <w:sz w:val="18"/>
                <w:szCs w:val="18"/>
              </w:rPr>
              <w:t>预计残值</w:t>
            </w:r>
          </w:p>
        </w:tc>
        <w:tc>
          <w:tcPr>
            <w:tcW w:w="3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折旧方法</w:t>
            </w:r>
          </w:p>
        </w:tc>
      </w:tr>
      <w:tr>
        <w:trPr>
          <w:trHeight w:val="348"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祖代种鸭</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77</w:t>
            </w:r>
            <w:r>
              <w:rPr>
                <w:rFonts w:ascii="宋体" w:hAnsi="宋体" w:cs="宋体" w:eastAsia="宋体" w:hint="default"/>
                <w:sz w:val="18"/>
                <w:szCs w:val="18"/>
              </w:rPr>
              <w:t>周</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只</w:t>
            </w:r>
          </w:p>
        </w:tc>
        <w:tc>
          <w:tcPr>
            <w:tcW w:w="3452" w:type="dxa"/>
            <w:vMerge w:val="restart"/>
            <w:tcBorders>
              <w:top w:val="single" w:sz="6" w:space="0" w:color="000000"/>
              <w:left w:val="single" w:sz="6" w:space="0" w:color="000000"/>
              <w:right w:val="single" w:sz="6" w:space="0" w:color="000000"/>
            </w:tcBorders>
          </w:tcPr>
          <w:p>
            <w:pPr>
              <w:pStyle w:val="TableParagraph"/>
              <w:spacing w:line="300" w:lineRule="auto" w:before="20"/>
              <w:ind w:left="4" w:right="-1"/>
              <w:jc w:val="left"/>
              <w:rPr>
                <w:rFonts w:ascii="宋体" w:hAnsi="宋体" w:cs="宋体" w:eastAsia="宋体" w:hint="default"/>
                <w:sz w:val="18"/>
                <w:szCs w:val="18"/>
              </w:rPr>
            </w:pPr>
            <w:r>
              <w:rPr>
                <w:rFonts w:ascii="宋体" w:hAnsi="宋体" w:cs="宋体" w:eastAsia="宋体" w:hint="default"/>
                <w:spacing w:val="-3"/>
                <w:sz w:val="18"/>
                <w:szCs w:val="18"/>
              </w:rPr>
              <w:t>自</w:t>
            </w:r>
            <w:r>
              <w:rPr>
                <w:rFonts w:ascii="Times New Roman" w:hAnsi="Times New Roman" w:cs="Times New Roman" w:eastAsia="Times New Roman" w:hint="default"/>
                <w:spacing w:val="-3"/>
                <w:sz w:val="18"/>
                <w:szCs w:val="18"/>
              </w:rPr>
              <w:t>26</w:t>
            </w:r>
            <w:r>
              <w:rPr>
                <w:rFonts w:ascii="宋体" w:hAnsi="宋体" w:cs="宋体" w:eastAsia="宋体" w:hint="default"/>
                <w:spacing w:val="-3"/>
                <w:sz w:val="18"/>
                <w:szCs w:val="18"/>
              </w:rPr>
              <w:t>周起对应计折旧额（原值</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残值）按直线</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法计提折旧</w:t>
            </w:r>
          </w:p>
        </w:tc>
      </w:tr>
      <w:tr>
        <w:trPr>
          <w:trHeight w:val="346"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父母代种鸭</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76</w:t>
            </w:r>
            <w:r>
              <w:rPr>
                <w:rFonts w:ascii="宋体" w:hAnsi="宋体" w:cs="宋体" w:eastAsia="宋体" w:hint="default"/>
                <w:sz w:val="18"/>
                <w:szCs w:val="18"/>
              </w:rPr>
              <w:t>周</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只</w:t>
            </w:r>
          </w:p>
        </w:tc>
        <w:tc>
          <w:tcPr>
            <w:tcW w:w="3452" w:type="dxa"/>
            <w:vMerge/>
            <w:tcBorders>
              <w:left w:val="single" w:sz="6" w:space="0" w:color="000000"/>
              <w:right w:val="single" w:sz="6" w:space="0" w:color="000000"/>
            </w:tcBorders>
          </w:tcPr>
          <w:p>
            <w:pPr/>
          </w:p>
        </w:tc>
      </w:tr>
      <w:tr>
        <w:trPr>
          <w:trHeight w:val="348"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父母代种鸡</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69</w:t>
            </w:r>
            <w:r>
              <w:rPr>
                <w:rFonts w:ascii="宋体" w:hAnsi="宋体" w:cs="宋体" w:eastAsia="宋体" w:hint="default"/>
                <w:sz w:val="18"/>
                <w:szCs w:val="18"/>
              </w:rPr>
              <w:t>周</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只</w:t>
            </w:r>
          </w:p>
        </w:tc>
        <w:tc>
          <w:tcPr>
            <w:tcW w:w="3452" w:type="dxa"/>
            <w:vMerge/>
            <w:tcBorders>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5"/>
          <w:szCs w:val="5"/>
        </w:rPr>
      </w:pPr>
    </w:p>
    <w:p>
      <w:pPr>
        <w:pStyle w:val="BodyText"/>
        <w:spacing w:line="384" w:lineRule="auto" w:before="36"/>
        <w:ind w:left="573" w:right="0"/>
        <w:jc w:val="left"/>
      </w:pPr>
      <w:r>
        <w:rPr/>
        <w:t>（</w:t>
      </w:r>
      <w:r>
        <w:rPr>
          <w:rFonts w:ascii="宋体" w:hAnsi="宋体" w:cs="宋体" w:eastAsia="宋体" w:hint="default"/>
        </w:rPr>
        <w:t>4</w:t>
      </w:r>
      <w:r>
        <w:rPr/>
        <w:t>）生物资产减值</w:t>
      </w:r>
      <w:r>
        <w:rPr>
          <w:w w:val="100"/>
        </w:rPr>
        <w:t> </w:t>
      </w:r>
      <w:r>
        <w:rPr>
          <w:spacing w:val="-2"/>
        </w:rPr>
        <w:t>本公司于每年年度终了对消耗性生物资产和生产性生物资产进行检查，有确凿证据表明由于遭受自然</w:t>
      </w:r>
    </w:p>
    <w:p>
      <w:pPr>
        <w:pStyle w:val="BodyText"/>
        <w:spacing w:line="384" w:lineRule="auto" w:before="40"/>
        <w:ind w:right="125"/>
        <w:jc w:val="both"/>
      </w:pPr>
      <w:r>
        <w:rPr>
          <w:spacing w:val="-2"/>
        </w:rPr>
        <w:t>灾害、病虫害、动物疫病侵袭或市场需求变化等原因，使消耗性生物资产的可变现净值低于其成本或账面</w:t>
      </w:r>
      <w:r>
        <w:rPr>
          <w:spacing w:val="-44"/>
        </w:rPr>
        <w:t> </w:t>
      </w:r>
      <w:r>
        <w:rPr>
          <w:spacing w:val="-44"/>
        </w:rPr>
      </w:r>
      <w:r>
        <w:rPr>
          <w:spacing w:val="-2"/>
        </w:rPr>
        <w:t>价值的，按照可变现净值低于成本或账面价值的差额，计提消耗性生物资产减值准备，计入当期损益。当</w:t>
      </w:r>
      <w:r>
        <w:rPr>
          <w:spacing w:val="-47"/>
        </w:rPr>
        <w:t> </w:t>
      </w:r>
      <w:r>
        <w:rPr>
          <w:spacing w:val="-47"/>
        </w:rPr>
      </w:r>
      <w:r>
        <w:rPr>
          <w:spacing w:val="-2"/>
        </w:rPr>
        <w:t>消耗性生物资产减值的影响因素已经消失的，减记金额予以恢复，并在原已计提的减值准备金额内转回，</w:t>
      </w:r>
      <w:r>
        <w:rPr>
          <w:spacing w:val="-21"/>
        </w:rPr>
        <w:t> </w:t>
      </w:r>
      <w:r>
        <w:rPr>
          <w:spacing w:val="-21"/>
        </w:rPr>
      </w:r>
      <w:r>
        <w:rPr/>
        <w:t>转回的金额计入当期损益。</w:t>
      </w:r>
    </w:p>
    <w:p>
      <w:pPr>
        <w:spacing w:line="240" w:lineRule="auto" w:before="10"/>
        <w:rPr>
          <w:rFonts w:ascii="宋体" w:hAnsi="宋体" w:cs="宋体" w:eastAsia="宋体" w:hint="default"/>
          <w:sz w:val="16"/>
          <w:szCs w:val="16"/>
        </w:rPr>
      </w:pPr>
    </w:p>
    <w:p>
      <w:pPr>
        <w:pStyle w:val="Heading5"/>
        <w:spacing w:line="240" w:lineRule="auto"/>
        <w:ind w:right="0"/>
        <w:jc w:val="both"/>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56"/>
        <w:ind w:left="573" w:right="0"/>
        <w:jc w:val="left"/>
      </w:pP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3"/>
        <w:ind w:right="95" w:firstLine="420"/>
        <w:jc w:val="left"/>
      </w:pPr>
      <w:r>
        <w:rPr/>
        <w:t>无形资产是指公司拥有或者控制的没有实物形态的可辨认非货币性资产，包括土地使用权、计算机软</w:t>
      </w:r>
      <w:r>
        <w:rPr>
          <w:w w:val="100"/>
        </w:rPr>
        <w:t> </w:t>
      </w:r>
      <w:r>
        <w:rPr/>
        <w:t>件等。</w:t>
      </w:r>
      <w:r>
        <w:rPr>
          <w:spacing w:val="-26"/>
        </w:rPr>
        <w:t> </w:t>
      </w:r>
      <w:r>
        <w:rPr/>
        <w:t>无形资产按照成本进行初始计量。购入的无形资产，按实际支付的价款和相关支出作为实际成本。</w:t>
      </w:r>
      <w:r>
        <w:rPr>
          <w:w w:val="100"/>
        </w:rPr>
        <w:t> </w:t>
      </w:r>
      <w:r>
        <w:rPr/>
        <w:t>投资者投入的无形资产，按投资合同或协议约定的价值确定实际成本，但合同或协议约定价值不公允的，</w:t>
      </w:r>
      <w:r>
        <w:rPr>
          <w:w w:val="100"/>
        </w:rPr>
        <w:t> </w:t>
      </w:r>
      <w:r>
        <w:rPr/>
        <w:t>按公允价值确定实际成本。</w:t>
      </w:r>
    </w:p>
    <w:p>
      <w:pPr>
        <w:spacing w:line="240" w:lineRule="auto" w:before="5"/>
        <w:rPr>
          <w:rFonts w:ascii="宋体" w:hAnsi="宋体" w:cs="宋体" w:eastAsia="宋体" w:hint="default"/>
          <w:sz w:val="18"/>
          <w:szCs w:val="18"/>
        </w:rPr>
      </w:pPr>
    </w:p>
    <w:p>
      <w:pPr>
        <w:spacing w:line="710" w:lineRule="atLeast"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本公司于取得无形资产时分析判断其使用寿命。无形资产的使用寿命如为有限的，本公司估计该使用</w:t>
      </w:r>
    </w:p>
    <w:p>
      <w:pPr>
        <w:pStyle w:val="BodyText"/>
        <w:spacing w:line="240" w:lineRule="auto" w:before="166"/>
        <w:ind w:right="0"/>
        <w:jc w:val="left"/>
      </w:pPr>
      <w:r>
        <w:rPr/>
        <w:t>寿命的年限或者构成使用寿命的产量等类似计量单位数量。</w:t>
      </w:r>
    </w:p>
    <w:p>
      <w:pPr>
        <w:spacing w:line="240" w:lineRule="auto" w:before="2"/>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80"/>
        <w:gridCol w:w="2216"/>
        <w:gridCol w:w="5075"/>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实际使用寿命</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产权证书确认的使用年限</w:t>
            </w:r>
          </w:p>
        </w:tc>
      </w:tr>
    </w:tbl>
    <w:p>
      <w:pPr>
        <w:spacing w:line="240" w:lineRule="auto" w:before="3"/>
        <w:rPr>
          <w:rFonts w:ascii="宋体" w:hAnsi="宋体" w:cs="宋体" w:eastAsia="宋体" w:hint="default"/>
          <w:sz w:val="19"/>
          <w:szCs w:val="19"/>
        </w:rPr>
      </w:pPr>
    </w:p>
    <w:p>
      <w:pPr>
        <w:spacing w:line="607" w:lineRule="auto" w:before="36"/>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b/>
          <w:bCs/>
          <w:w w:val="100"/>
          <w:sz w:val="21"/>
          <w:szCs w:val="21"/>
        </w:rPr>
        <w:t> </w:t>
      </w:r>
      <w:r>
        <w:rPr>
          <w:rFonts w:ascii="宋体" w:hAnsi="宋体" w:cs="宋体" w:eastAsia="宋体" w:hint="default"/>
          <w:spacing w:val="-2"/>
          <w:sz w:val="21"/>
          <w:szCs w:val="21"/>
        </w:rPr>
        <w:t>无法预见无形资产为本公司带来经济利益期限的，视为使用寿命不确定的无形资产。</w:t>
      </w:r>
    </w:p>
    <w:p>
      <w:pPr>
        <w:spacing w:line="720" w:lineRule="atLeast" w:before="33"/>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）无形资产减值准备的计提</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资产负债表日，本公司对无形资产按照其账面价值与可收回金额孰低计量，按单项资产可收回金额低</w:t>
      </w:r>
    </w:p>
    <w:p>
      <w:pPr>
        <w:pStyle w:val="BodyText"/>
        <w:spacing w:line="386" w:lineRule="auto" w:before="164"/>
        <w:ind w:right="0"/>
        <w:jc w:val="left"/>
      </w:pPr>
      <w:r>
        <w:rPr>
          <w:spacing w:val="-2"/>
        </w:rPr>
        <w:t>于账面价值的差额计提无形资产减值准备，相应的资产减值损失计入当期损益。无形资产减值损失一经确</w:t>
      </w:r>
      <w:r>
        <w:rPr>
          <w:spacing w:val="-44"/>
        </w:rPr>
        <w:t> </w:t>
      </w:r>
      <w:r>
        <w:rPr>
          <w:spacing w:val="-44"/>
        </w:rPr>
      </w:r>
      <w:r>
        <w:rPr/>
        <w:t>认，在以后会计期间不再转回。</w:t>
      </w:r>
    </w:p>
    <w:p>
      <w:pPr>
        <w:spacing w:line="240" w:lineRule="auto" w:before="4"/>
        <w:rPr>
          <w:rFonts w:ascii="宋体" w:hAnsi="宋体" w:cs="宋体" w:eastAsia="宋体" w:hint="default"/>
          <w:sz w:val="17"/>
          <w:szCs w:val="17"/>
        </w:rPr>
      </w:pPr>
    </w:p>
    <w:p>
      <w:pPr>
        <w:spacing w:line="720" w:lineRule="atLeast" w:before="0"/>
        <w:ind w:left="573" w:right="20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100"/>
          <w:sz w:val="21"/>
          <w:szCs w:val="21"/>
        </w:rPr>
        <w:t> </w:t>
      </w:r>
      <w:r>
        <w:rPr>
          <w:rFonts w:ascii="宋体" w:hAnsi="宋体" w:cs="宋体" w:eastAsia="宋体" w:hint="default"/>
          <w:spacing w:val="-4"/>
          <w:sz w:val="21"/>
          <w:szCs w:val="21"/>
        </w:rPr>
        <w:t>研究阶段：为获取并理解新的科学或技术知识等而进行的独创性的有计划调查、研究活动的阶段。</w:t>
      </w:r>
      <w:r>
        <w:rPr>
          <w:rFonts w:ascii="宋体" w:hAnsi="宋体" w:cs="宋体" w:eastAsia="宋体" w:hint="default"/>
          <w:spacing w:val="38"/>
          <w:sz w:val="21"/>
          <w:szCs w:val="21"/>
        </w:rPr>
        <w:t> </w:t>
      </w:r>
      <w:r>
        <w:rPr>
          <w:rFonts w:ascii="宋体" w:hAnsi="宋体" w:cs="宋体" w:eastAsia="宋体" w:hint="default"/>
          <w:sz w:val="21"/>
          <w:szCs w:val="21"/>
        </w:rPr>
        <w:t>开</w:t>
      </w:r>
    </w:p>
    <w:p>
      <w:pPr>
        <w:pStyle w:val="BodyText"/>
        <w:spacing w:line="384" w:lineRule="auto" w:before="164"/>
        <w:ind w:right="0"/>
        <w:jc w:val="left"/>
      </w:pPr>
      <w:r>
        <w:rPr>
          <w:spacing w:val="-2"/>
        </w:rPr>
        <w:t>发阶段：在进行商业性生产或使用前，将研究成果或其他知识应用于某项计划或设计，以生产出新的或具</w:t>
      </w:r>
      <w:r>
        <w:rPr>
          <w:spacing w:val="-43"/>
        </w:rPr>
        <w:t> </w:t>
      </w:r>
      <w:r>
        <w:rPr>
          <w:spacing w:val="-43"/>
        </w:rPr>
      </w:r>
      <w:r>
        <w:rPr/>
        <w:t>有实质性改进的材料、装置、产品等活动的阶段。</w:t>
      </w:r>
    </w:p>
    <w:p>
      <w:pPr>
        <w:spacing w:after="0" w:line="384"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56"/>
        <w:ind w:left="573" w:right="0"/>
        <w:jc w:val="left"/>
      </w:pPr>
      <w:r>
        <w:rPr/>
        <w:t>（</w:t>
      </w:r>
      <w:r>
        <w:rPr>
          <w:rFonts w:ascii="宋体" w:hAnsi="宋体" w:cs="宋体" w:eastAsia="宋体" w:hint="default"/>
        </w:rPr>
        <w:t>1</w:t>
      </w:r>
      <w:r>
        <w:rPr/>
        <w:t>）研究阶段支出，于发生时计入当期损益。</w:t>
      </w:r>
    </w:p>
    <w:p>
      <w:pPr>
        <w:pStyle w:val="BodyText"/>
        <w:spacing w:line="240" w:lineRule="auto" w:before="164"/>
        <w:ind w:left="573" w:right="0"/>
        <w:jc w:val="left"/>
      </w:pPr>
      <w:r>
        <w:rPr/>
        <w:t>（</w:t>
      </w:r>
      <w:r>
        <w:rPr>
          <w:rFonts w:ascii="宋体" w:hAnsi="宋体" w:cs="宋体" w:eastAsia="宋体" w:hint="default"/>
        </w:rPr>
        <w:t>2</w:t>
      </w:r>
      <w:r>
        <w:rPr/>
        <w:t>）开发阶段支出，同时满足下列条件的，予以资本化：</w:t>
      </w:r>
    </w:p>
    <w:p>
      <w:pPr>
        <w:pStyle w:val="BodyText"/>
        <w:spacing w:line="240" w:lineRule="auto" w:before="164"/>
        <w:ind w:left="573" w:right="0"/>
        <w:jc w:val="left"/>
      </w:pPr>
      <w:r>
        <w:rPr/>
        <w:t>①完成该无形资产以使其能够使用或出售在技术上具有可行性；</w:t>
      </w:r>
    </w:p>
    <w:p>
      <w:pPr>
        <w:pStyle w:val="BodyText"/>
        <w:spacing w:line="240" w:lineRule="auto" w:before="166"/>
        <w:ind w:left="573" w:right="0"/>
        <w:jc w:val="left"/>
      </w:pPr>
      <w:r>
        <w:rPr/>
        <w:t>②具有完成该无形资产并使用或出售的意图；</w:t>
      </w:r>
    </w:p>
    <w:p>
      <w:pPr>
        <w:pStyle w:val="BodyText"/>
        <w:spacing w:line="384" w:lineRule="auto" w:before="164"/>
        <w:ind w:right="0" w:firstLine="420"/>
        <w:jc w:val="left"/>
      </w:pPr>
      <w:r>
        <w:rPr>
          <w:spacing w:val="-2"/>
        </w:rPr>
        <w:t>③无形资产产生经济利益的方式，包括能够证明运用该无形资产生产的产品存在市场或无形资产自身</w:t>
      </w:r>
      <w:r>
        <w:rPr>
          <w:w w:val="100"/>
        </w:rPr>
        <w:t> </w:t>
      </w:r>
      <w:r>
        <w:rPr/>
        <w:t>存在市场，无形资产将在内部使用的，能够证明其有用性；</w:t>
      </w:r>
    </w:p>
    <w:p>
      <w:pPr>
        <w:pStyle w:val="BodyText"/>
        <w:spacing w:line="384" w:lineRule="auto" w:before="40"/>
        <w:ind w:right="0" w:firstLine="420"/>
        <w:jc w:val="left"/>
      </w:pPr>
      <w:r>
        <w:rPr>
          <w:spacing w:val="-2"/>
        </w:rPr>
        <w:t>④有足够的技术、财务资源和其他资源支持，以完成该无形资产的开发，并有能力使用或出售该无形</w:t>
      </w:r>
      <w:r>
        <w:rPr>
          <w:w w:val="100"/>
        </w:rPr>
        <w:t> </w:t>
      </w:r>
      <w:r>
        <w:rPr/>
        <w:t>资产；</w:t>
      </w:r>
    </w:p>
    <w:p>
      <w:pPr>
        <w:pStyle w:val="BodyText"/>
        <w:spacing w:line="386" w:lineRule="auto" w:before="39"/>
        <w:ind w:left="573" w:right="2786"/>
        <w:jc w:val="left"/>
      </w:pPr>
      <w:r>
        <w:rPr>
          <w:spacing w:val="-2"/>
        </w:rPr>
        <w:t>⑤归属于该无形资产开发阶段的支出能够可靠地计量。</w:t>
      </w:r>
      <w:r>
        <w:rPr>
          <w:spacing w:val="-59"/>
        </w:rPr>
        <w:t> </w:t>
      </w:r>
      <w:r>
        <w:rPr>
          <w:spacing w:val="-59"/>
        </w:rPr>
      </w:r>
      <w:r>
        <w:rPr/>
        <w:t>不满足上述条件的开发支出计入当期损益。</w:t>
      </w:r>
    </w:p>
    <w:p>
      <w:pPr>
        <w:pStyle w:val="BodyText"/>
        <w:spacing w:line="384" w:lineRule="auto" w:before="36"/>
        <w:ind w:right="0" w:firstLine="420"/>
        <w:jc w:val="left"/>
      </w:pPr>
      <w:r>
        <w:rPr/>
        <w:t>（</w:t>
      </w:r>
      <w:r>
        <w:rPr>
          <w:rFonts w:ascii="宋体" w:hAnsi="宋体" w:cs="宋体" w:eastAsia="宋体" w:hint="default"/>
        </w:rPr>
        <w:t>3</w:t>
      </w:r>
      <w:r>
        <w:rPr/>
        <w:t>）对于同一项无形资产，在开发过程中达到资本化条件前已经费用化计入损益的支出，不再进行</w:t>
      </w:r>
      <w:r>
        <w:rPr>
          <w:w w:val="100"/>
        </w:rPr>
        <w:t> </w:t>
      </w:r>
      <w:r>
        <w:rPr/>
        <w:t>资本化。</w:t>
      </w:r>
    </w:p>
    <w:p>
      <w:pPr>
        <w:spacing w:line="240" w:lineRule="auto" w:before="5"/>
        <w:rPr>
          <w:rFonts w:ascii="宋体" w:hAnsi="宋体" w:cs="宋体" w:eastAsia="宋体" w:hint="default"/>
          <w:sz w:val="18"/>
          <w:szCs w:val="18"/>
        </w:rPr>
      </w:pPr>
    </w:p>
    <w:p>
      <w:pPr>
        <w:pStyle w:val="BodyText"/>
        <w:spacing w:line="710" w:lineRule="atLeast"/>
        <w:ind w:left="573" w:right="0" w:hanging="421"/>
        <w:jc w:val="left"/>
      </w:pPr>
      <w:r>
        <w:rPr>
          <w:rFonts w:ascii="Times New Roman" w:hAnsi="Times New Roman" w:cs="Times New Roman" w:eastAsia="Times New Roman" w:hint="default"/>
          <w:b/>
          <w:bCs/>
        </w:rPr>
        <w:t>20</w:t>
      </w:r>
      <w:r>
        <w:rPr>
          <w:rFonts w:ascii="宋体" w:hAnsi="宋体" w:cs="宋体" w:eastAsia="宋体" w:hint="default"/>
          <w:b/>
          <w:bCs/>
        </w:rPr>
        <w:t>、长期待摊费用</w:t>
      </w:r>
      <w:r>
        <w:rPr>
          <w:rFonts w:ascii="宋体" w:hAnsi="宋体" w:cs="宋体" w:eastAsia="宋体" w:hint="default"/>
          <w:b/>
          <w:bCs/>
          <w:w w:val="100"/>
        </w:rPr>
        <w:t> </w:t>
      </w:r>
      <w:r>
        <w:rPr>
          <w:spacing w:val="-2"/>
        </w:rPr>
        <w:t>长期待摊费用是指本公司已经发生但应由本期和以后各期负担的期限在一年以上的各项费用。长期待</w:t>
      </w:r>
    </w:p>
    <w:p>
      <w:pPr>
        <w:pStyle w:val="BodyText"/>
        <w:spacing w:line="240" w:lineRule="auto" w:before="167"/>
        <w:ind w:right="0"/>
        <w:jc w:val="left"/>
      </w:pPr>
      <w:r>
        <w:rPr/>
        <w:t>摊费用在受益期内平均摊销，其中：</w:t>
      </w:r>
    </w:p>
    <w:p>
      <w:pPr>
        <w:pStyle w:val="BodyText"/>
        <w:spacing w:line="240" w:lineRule="auto" w:before="164"/>
        <w:ind w:left="573" w:right="0"/>
        <w:jc w:val="left"/>
      </w:pPr>
      <w:r>
        <w:rPr/>
        <w:t>（</w:t>
      </w:r>
      <w:r>
        <w:rPr>
          <w:rFonts w:ascii="宋体" w:hAnsi="宋体" w:cs="宋体" w:eastAsia="宋体" w:hint="default"/>
        </w:rPr>
        <w:t>1</w:t>
      </w:r>
      <w:r>
        <w:rPr/>
        <w:t>）预付经营租入固定资产的租金，按租赁合同规定的期限平均摊销。</w:t>
      </w:r>
    </w:p>
    <w:p>
      <w:pPr>
        <w:pStyle w:val="BodyText"/>
        <w:spacing w:line="386" w:lineRule="auto" w:before="164"/>
        <w:ind w:right="0" w:firstLine="420"/>
        <w:jc w:val="left"/>
      </w:pPr>
      <w:r>
        <w:rPr/>
        <w:t>（</w:t>
      </w:r>
      <w:r>
        <w:rPr>
          <w:rFonts w:ascii="宋体" w:hAnsi="宋体" w:cs="宋体" w:eastAsia="宋体" w:hint="default"/>
        </w:rPr>
        <w:t>2</w:t>
      </w:r>
      <w:r>
        <w:rPr/>
        <w:t>）经营租赁方式租入的固定资产改良支出，按剩余租赁期与租赁资产尚可使用年限两者中较短的</w:t>
      </w:r>
      <w:r>
        <w:rPr>
          <w:w w:val="100"/>
        </w:rPr>
        <w:t> </w:t>
      </w:r>
      <w:r>
        <w:rPr/>
        <w:t>期限平均摊销。</w:t>
      </w:r>
    </w:p>
    <w:p>
      <w:pPr>
        <w:pStyle w:val="BodyText"/>
        <w:spacing w:line="384" w:lineRule="auto" w:before="36"/>
        <w:ind w:right="0" w:firstLine="420"/>
        <w:jc w:val="left"/>
      </w:pPr>
      <w:r>
        <w:rPr/>
        <w:t>（</w:t>
      </w:r>
      <w:r>
        <w:rPr>
          <w:rFonts w:ascii="宋体" w:hAnsi="宋体" w:cs="宋体" w:eastAsia="宋体" w:hint="default"/>
        </w:rPr>
        <w:t>3</w:t>
      </w:r>
      <w:r>
        <w:rPr/>
        <w:t>）融资租赁方式租入的固定资产，其符合资本化条件的装修费用，在两次装修间隔期间、剩余租</w:t>
      </w:r>
      <w:r>
        <w:rPr>
          <w:w w:val="100"/>
        </w:rPr>
        <w:t> </w:t>
      </w:r>
      <w:r>
        <w:rPr/>
        <w:t>赁期和固定资产尚可使用年限三者中较短的期限平均摊销。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607" w:lineRule="auto" w:before="136"/>
        <w:ind w:left="573" w:right="7258" w:hanging="421"/>
        <w:jc w:val="left"/>
        <w:rPr>
          <w:rFonts w:ascii="宋体" w:hAnsi="宋体" w:cs="宋体" w:eastAsia="宋体" w:hint="default"/>
          <w:b w:val="0"/>
          <w:bCs w:val="0"/>
        </w:rPr>
      </w:pPr>
      <w:r>
        <w:rPr>
          <w:rFonts w:ascii="Times New Roman" w:hAnsi="Times New Roman" w:cs="Times New Roman" w:eastAsia="Times New Roman" w:hint="default"/>
          <w:spacing w:val="-1"/>
        </w:rPr>
        <w:t>21</w:t>
      </w:r>
      <w:r>
        <w:rPr>
          <w:spacing w:val="-1"/>
        </w:rPr>
        <w:t>、附回购条件的资产转让</w:t>
      </w:r>
      <w:r>
        <w:rPr>
          <w:spacing w:val="-93"/>
        </w:rPr>
        <w:t> </w:t>
      </w:r>
      <w:r>
        <w:rPr>
          <w:spacing w:val="-93"/>
        </w:rPr>
      </w:r>
      <w:r>
        <w:rPr>
          <w:rFonts w:ascii="宋体" w:hAnsi="宋体" w:cs="宋体" w:eastAsia="宋体" w:hint="default"/>
          <w:b w:val="0"/>
          <w:bCs w:val="0"/>
        </w:rPr>
        <w:t>不适用</w:t>
      </w:r>
    </w:p>
    <w:p>
      <w:pPr>
        <w:spacing w:after="0" w:line="607" w:lineRule="auto"/>
        <w:jc w:val="left"/>
        <w:rPr>
          <w:rFonts w:ascii="宋体" w:hAnsi="宋体" w:cs="宋体" w:eastAsia="宋体" w:hint="default"/>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3"/>
        <w:ind w:right="148" w:firstLine="420"/>
        <w:jc w:val="both"/>
      </w:pPr>
      <w:r>
        <w:rPr>
          <w:spacing w:val="-2"/>
        </w:rPr>
        <w:t>因未决诉讼、产品质量保证、亏损合同、油气资产弃置义务等形成的现实义务，其履行很可能导致经</w:t>
      </w:r>
      <w:r>
        <w:rPr>
          <w:w w:val="100"/>
        </w:rPr>
        <w:t> </w:t>
      </w:r>
      <w:r>
        <w:rPr/>
        <w:t>济利益的流出，在该义务的金额能够可靠计量时，确认为预计负债。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6"/>
        <w:ind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right="146" w:firstLine="420"/>
        <w:jc w:val="both"/>
      </w:pPr>
      <w:r>
        <w:rPr/>
        <w:t>（</w:t>
      </w:r>
      <w:r>
        <w:rPr>
          <w:rFonts w:ascii="宋体" w:hAnsi="宋体" w:cs="宋体" w:eastAsia="宋体" w:hint="default"/>
        </w:rPr>
        <w:t>1</w:t>
      </w:r>
      <w:r>
        <w:rPr/>
        <w:t>）预计负债按照履行相关现实义务所需支出的最佳估计数进行初始计量，并综合考虑或有事项有</w:t>
      </w:r>
      <w:r>
        <w:rPr>
          <w:w w:val="100"/>
        </w:rPr>
        <w:t> </w:t>
      </w:r>
      <w:r>
        <w:rPr>
          <w:spacing w:val="-2"/>
        </w:rPr>
        <w:t>关的风险、不确定性和货币时间价值等因素。货币时间价值影响重大的，通过对相关未来现金流出进行折</w:t>
      </w:r>
      <w:r>
        <w:rPr>
          <w:spacing w:val="-44"/>
        </w:rPr>
        <w:t> </w:t>
      </w:r>
      <w:r>
        <w:rPr>
          <w:spacing w:val="-44"/>
        </w:rPr>
      </w:r>
      <w:r>
        <w:rPr/>
        <w:t>现后确定最佳估计数。</w:t>
      </w:r>
    </w:p>
    <w:p>
      <w:pPr>
        <w:pStyle w:val="BodyText"/>
        <w:spacing w:line="384" w:lineRule="auto" w:before="40"/>
        <w:ind w:right="156" w:firstLine="420"/>
        <w:jc w:val="both"/>
      </w:pPr>
      <w:r>
        <w:rPr/>
        <w:t>（</w:t>
      </w:r>
      <w:r>
        <w:rPr>
          <w:rFonts w:ascii="宋体" w:hAnsi="宋体" w:cs="宋体" w:eastAsia="宋体" w:hint="default"/>
        </w:rPr>
        <w:t>2</w:t>
      </w:r>
      <w:r>
        <w:rPr/>
        <w:t>）满足预计负债确认条件的油气资产弃置义务确认为预计负债，同时计入相关油气资产的原价，</w:t>
      </w:r>
      <w:r>
        <w:rPr>
          <w:w w:val="100"/>
        </w:rPr>
        <w:t> </w:t>
      </w:r>
      <w:r>
        <w:rPr/>
        <w:t>金额等于根据当地条件及相关要求作出的预计未来支出的现值。</w:t>
      </w:r>
    </w:p>
    <w:p>
      <w:pPr>
        <w:pStyle w:val="BodyText"/>
        <w:spacing w:line="386" w:lineRule="auto" w:before="38"/>
        <w:ind w:right="156" w:firstLine="420"/>
        <w:jc w:val="both"/>
      </w:pPr>
      <w:r>
        <w:rPr/>
        <w:t>（</w:t>
      </w:r>
      <w:r>
        <w:rPr>
          <w:rFonts w:ascii="宋体" w:hAnsi="宋体" w:cs="宋体" w:eastAsia="宋体" w:hint="default"/>
        </w:rPr>
        <w:t>3</w:t>
      </w:r>
      <w:r>
        <w:rPr/>
        <w:t>）不符合预计负债确认条件的，在废弃时发生的拆卸、搬移、场地清理等支出在实际发生时作为</w:t>
      </w:r>
      <w:r>
        <w:rPr>
          <w:w w:val="100"/>
        </w:rPr>
        <w:t> </w:t>
      </w:r>
      <w:r>
        <w:rPr/>
        <w:t>清理费用计入当期损益。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8"/>
        <w:rPr>
          <w:rFonts w:ascii="宋体" w:hAnsi="宋体" w:cs="宋体" w:eastAsia="宋体" w:hint="default"/>
          <w:b/>
          <w:bCs/>
          <w:sz w:val="24"/>
          <w:szCs w:val="24"/>
        </w:rPr>
      </w:pPr>
    </w:p>
    <w:p>
      <w:pPr>
        <w:spacing w:line="607" w:lineRule="auto" w:before="0"/>
        <w:ind w:left="573" w:right="2786"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本公司股份支付分为以权益结算的股份支付和以现金结算的股份支付。</w:t>
      </w:r>
    </w:p>
    <w:p>
      <w:pPr>
        <w:pStyle w:val="Heading5"/>
        <w:spacing w:line="240" w:lineRule="auto" w:before="23"/>
        <w:ind w:right="0"/>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right="146" w:firstLine="420"/>
        <w:jc w:val="both"/>
      </w:pPr>
      <w:r>
        <w:rPr>
          <w:spacing w:val="-2"/>
        </w:rPr>
        <w:t>对于权益结算的涉及职工的股份支付，按照授予日权益工具的公允价值计入成本费用和资本公积（其</w:t>
      </w:r>
      <w:r>
        <w:rPr>
          <w:w w:val="100"/>
        </w:rPr>
        <w:t> </w:t>
      </w:r>
      <w:r>
        <w:rPr>
          <w:spacing w:val="-2"/>
        </w:rPr>
        <w:t>他资本公积），不确认其后续公允价值变动；对于现金结算的涉及职工的股份支付，按照每个资产负债表</w:t>
      </w:r>
      <w:r>
        <w:rPr>
          <w:spacing w:val="-47"/>
        </w:rPr>
        <w:t> </w:t>
      </w:r>
      <w:r>
        <w:rPr>
          <w:spacing w:val="-47"/>
        </w:rPr>
      </w:r>
      <w:r>
        <w:rPr/>
        <w:t>日权益工具的公允价值重新计量，确定成本费用和应付职工薪酬。</w:t>
      </w:r>
    </w:p>
    <w:p>
      <w:pPr>
        <w:spacing w:after="0" w:line="384"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right="124" w:firstLine="420"/>
        <w:jc w:val="both"/>
      </w:pPr>
      <w:r>
        <w:rPr>
          <w:spacing w:val="-2"/>
        </w:rPr>
        <w:t>销售商品收入，同时满足下列条件时予以确认：已将商品所有权上的主要风险和报酬转移给购买方；</w:t>
      </w:r>
      <w:r>
        <w:rPr>
          <w:w w:val="100"/>
        </w:rPr>
        <w:t> </w:t>
      </w:r>
      <w:r>
        <w:rPr>
          <w:spacing w:val="-2"/>
        </w:rPr>
        <w:t>既没有保留通常与所有权相联系的继续管理权，也没有对已售出的商品实施有效控制；相关的经济利益很</w:t>
      </w:r>
      <w:r>
        <w:rPr>
          <w:spacing w:val="-43"/>
        </w:rPr>
        <w:t> </w:t>
      </w:r>
      <w:r>
        <w:rPr>
          <w:spacing w:val="-43"/>
        </w:rPr>
      </w:r>
      <w:r>
        <w:rPr/>
        <w:t>可能流入本公司；相关的收入和成本能够可靠的计量。</w:t>
      </w:r>
    </w:p>
    <w:p>
      <w:pPr>
        <w:spacing w:line="240" w:lineRule="auto" w:before="12"/>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3"/>
        <w:ind w:right="0" w:firstLine="420"/>
        <w:jc w:val="left"/>
      </w:pPr>
      <w:r>
        <w:rPr>
          <w:spacing w:val="-2"/>
        </w:rPr>
        <w:t>与交易相关的经济利益很可能流入本公司，收入的金额能够可靠地计量时，分别下列情况确定让渡资</w:t>
      </w:r>
      <w:r>
        <w:rPr>
          <w:w w:val="100"/>
        </w:rPr>
        <w:t> </w:t>
      </w:r>
      <w:r>
        <w:rPr/>
        <w:t>产使用权收入金额：</w:t>
      </w:r>
    </w:p>
    <w:p>
      <w:pPr>
        <w:pStyle w:val="BodyText"/>
        <w:spacing w:line="240" w:lineRule="auto" w:before="40"/>
        <w:ind w:left="573" w:right="0"/>
        <w:jc w:val="left"/>
      </w:pPr>
      <w:r>
        <w:rPr/>
        <w:t>①利息收入金额，按照他人使用本公司货币资金的时间和实际利率计算确定。</w:t>
      </w:r>
    </w:p>
    <w:p>
      <w:pPr>
        <w:pStyle w:val="BodyText"/>
        <w:spacing w:line="240" w:lineRule="auto" w:before="164"/>
        <w:ind w:left="573" w:right="0"/>
        <w:jc w:val="left"/>
      </w:pPr>
      <w:r>
        <w:rPr/>
        <w:t>②使用费收入金额，按照有关合同或协议约定的收费时间和方法计算确定。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right="0" w:firstLine="420"/>
        <w:jc w:val="left"/>
      </w:pPr>
      <w:r>
        <w:rPr>
          <w:spacing w:val="-2"/>
        </w:rPr>
        <w:t>在资产负债表日提供劳务交易的结果能够可靠估计的，采用完工百分比法确认。按照从接受劳务方已</w:t>
      </w:r>
      <w:r>
        <w:rPr>
          <w:w w:val="100"/>
        </w:rPr>
        <w:t> </w:t>
      </w:r>
      <w:r>
        <w:rPr/>
        <w:t>收或应收的合同或协议价款确定提供劳务收入总额，但已收或应收的合同或协议价款不公允的除外。</w:t>
      </w:r>
    </w:p>
    <w:p>
      <w:pPr>
        <w:pStyle w:val="BodyText"/>
        <w:spacing w:line="240" w:lineRule="auto" w:before="40"/>
        <w:ind w:left="573" w:right="0"/>
        <w:jc w:val="left"/>
      </w:pPr>
      <w:r>
        <w:rPr/>
        <w:t>在资产负债表日提供劳务交易结果不能够可靠估计的，分别下列情况处理：</w:t>
      </w:r>
    </w:p>
    <w:p>
      <w:pPr>
        <w:pStyle w:val="BodyText"/>
        <w:spacing w:line="384" w:lineRule="auto" w:before="164"/>
        <w:ind w:right="0" w:firstLine="420"/>
        <w:jc w:val="left"/>
      </w:pPr>
      <w:r>
        <w:rPr>
          <w:spacing w:val="-2"/>
        </w:rPr>
        <w:t>①已发生的劳务成本预计能够得到补偿的，按照已经发生的劳务成本金额确认提供劳务收入，并按相</w:t>
      </w:r>
      <w:r>
        <w:rPr>
          <w:w w:val="100"/>
        </w:rPr>
        <w:t> </w:t>
      </w:r>
      <w:r>
        <w:rPr/>
        <w:t>同金额结转劳务成本。</w:t>
      </w:r>
    </w:p>
    <w:p>
      <w:pPr>
        <w:pStyle w:val="BodyText"/>
        <w:spacing w:line="384" w:lineRule="auto" w:before="40"/>
        <w:ind w:right="0" w:firstLine="420"/>
        <w:jc w:val="left"/>
      </w:pPr>
      <w:r>
        <w:rPr>
          <w:spacing w:val="-2"/>
        </w:rPr>
        <w:t>②已发生的劳务成本预计不能够得到补偿的，将已经发生的劳务成本计入当期损益，不确认提供劳务</w:t>
      </w:r>
      <w:r>
        <w:rPr>
          <w:w w:val="100"/>
        </w:rPr>
        <w:t> </w:t>
      </w:r>
      <w:r>
        <w:rPr/>
        <w:t>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7"/>
        <w:ind w:right="0"/>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55"/>
        <w:ind w:left="573" w:right="0"/>
        <w:jc w:val="left"/>
      </w:pPr>
      <w:r>
        <w:rPr/>
        <w:t>政府补助分为与资产相关的政府补助和与收益相关的政府补助。</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left="573" w:right="0"/>
        <w:jc w:val="left"/>
      </w:pPr>
      <w:r>
        <w:rPr/>
        <w:t>与资产相关的政府补助，确认为递延收益，并在相关资产适用寿命内平均分配，计入当期损益。</w:t>
      </w:r>
      <w:r>
        <w:rPr>
          <w:w w:val="100"/>
        </w:rPr>
        <w:t> </w:t>
      </w:r>
      <w:r>
        <w:rPr/>
        <w:t>按照名义金额计量的政府补助，直接计入当期损益。</w:t>
      </w:r>
      <w:r>
        <w:rPr>
          <w:w w:val="100"/>
        </w:rPr>
        <w:t> </w:t>
      </w:r>
      <w:r>
        <w:rPr>
          <w:spacing w:val="-2"/>
        </w:rPr>
        <w:t>与收益相关的政府补助，用于补偿企业以后期间的相关费用或损失的，确认为递延收益，并在确认相</w:t>
      </w:r>
    </w:p>
    <w:p>
      <w:pPr>
        <w:pStyle w:val="BodyText"/>
        <w:spacing w:line="240" w:lineRule="auto" w:before="40"/>
        <w:ind w:right="0"/>
        <w:jc w:val="left"/>
      </w:pPr>
      <w:r>
        <w:rPr/>
        <w:t>关费用的期间，计入当期损益；用于补偿企业已发生的相关费用或损失的，直接计入当期损益。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4"/>
        <w:ind w:right="146" w:firstLine="420"/>
        <w:jc w:val="both"/>
      </w:pPr>
      <w:r>
        <w:rPr>
          <w:spacing w:val="-2"/>
        </w:rPr>
        <w:t>本公司根据资产、负债于资产负债表日的账面价值与计税基础之间的暂时性差异，采用资产负债表债</w:t>
      </w:r>
      <w:r>
        <w:rPr>
          <w:w w:val="100"/>
        </w:rPr>
        <w:t> </w:t>
      </w:r>
      <w:r>
        <w:rPr>
          <w:spacing w:val="-2"/>
        </w:rPr>
        <w:t>务法确认递延所得税。除由于企业合并产生的调整商誉，或与直接计入所有者权益的交易或者事项相关的</w:t>
      </w:r>
      <w:r>
        <w:rPr>
          <w:spacing w:val="-43"/>
        </w:rPr>
        <w:t> </w:t>
      </w:r>
      <w:r>
        <w:rPr>
          <w:spacing w:val="-43"/>
        </w:rPr>
      </w:r>
      <w:r>
        <w:rPr>
          <w:spacing w:val="-2"/>
        </w:rPr>
        <w:t>递延所得税计入所有者权益外，递延所得税均作为所得税费用计入当期损益。各项应纳税暂时性差异均确</w:t>
      </w:r>
      <w:r>
        <w:rPr>
          <w:spacing w:val="-43"/>
        </w:rPr>
        <w:t> </w:t>
      </w:r>
      <w:r>
        <w:rPr>
          <w:spacing w:val="-43"/>
        </w:rPr>
      </w:r>
      <w:r>
        <w:rPr/>
        <w:t>认相关的递延所得税负债，除非该应纳税暂时性差异是在以下交易中产生的：（</w:t>
      </w:r>
      <w:r>
        <w:rPr>
          <w:rFonts w:ascii="宋体" w:hAnsi="宋体" w:cs="宋体" w:eastAsia="宋体" w:hint="default"/>
        </w:rPr>
        <w:t>1</w:t>
      </w:r>
      <w:r>
        <w:rPr/>
        <w:t>）商誉的初始确认，或</w:t>
      </w:r>
      <w:r>
        <w:rPr>
          <w:spacing w:val="-21"/>
        </w:rPr>
        <w:t> </w:t>
      </w:r>
      <w:r>
        <w:rPr>
          <w:spacing w:val="-21"/>
        </w:rPr>
      </w:r>
      <w:r>
        <w:rPr>
          <w:spacing w:val="-2"/>
        </w:rPr>
        <w:t>者具有以下特征的交易中产生的资产或负债的初始确认：该交易不是企业合并，并且交易发生时既不影响</w:t>
      </w:r>
      <w:r>
        <w:rPr>
          <w:spacing w:val="-43"/>
        </w:rPr>
        <w:t> </w:t>
      </w:r>
      <w:r>
        <w:rPr>
          <w:spacing w:val="-43"/>
        </w:rPr>
      </w:r>
      <w:r>
        <w:rPr/>
        <w:t>会计利润也不影响应纳税所得额；（</w:t>
      </w:r>
      <w:r>
        <w:rPr>
          <w:rFonts w:ascii="宋体" w:hAnsi="宋体" w:cs="宋体" w:eastAsia="宋体" w:hint="default"/>
        </w:rPr>
        <w:t>2</w:t>
      </w:r>
      <w:r>
        <w:rPr/>
        <w:t>）具有以下特征的交易中产生的资产或负债的初始确认：该交易不</w:t>
      </w:r>
      <w:r>
        <w:rPr>
          <w:spacing w:val="-23"/>
        </w:rPr>
        <w:t> </w:t>
      </w:r>
      <w:r>
        <w:rPr>
          <w:spacing w:val="-23"/>
        </w:rPr>
      </w:r>
      <w:r>
        <w:rPr/>
        <w:t>是企业合并，并且交易发生时既不影响会计利润也不影响应纳税所得额；（</w:t>
      </w:r>
      <w:r>
        <w:rPr>
          <w:rFonts w:ascii="宋体" w:hAnsi="宋体" w:cs="宋体" w:eastAsia="宋体" w:hint="default"/>
        </w:rPr>
        <w:t>3</w:t>
      </w:r>
      <w:r>
        <w:rPr/>
        <w:t>）对于与子公司、合营企业</w:t>
      </w:r>
      <w:r>
        <w:rPr>
          <w:spacing w:val="-21"/>
        </w:rPr>
        <w:t> </w:t>
      </w:r>
      <w:r>
        <w:rPr>
          <w:spacing w:val="-21"/>
        </w:rPr>
      </w:r>
      <w:r>
        <w:rPr>
          <w:spacing w:val="-2"/>
        </w:rPr>
        <w:t>及联营企业投资相关的应纳税暂时性差异，该暂时性差异转回的时间能够控制并且该暂时性差异在可预见</w:t>
      </w:r>
      <w:r>
        <w:rPr>
          <w:spacing w:val="-43"/>
        </w:rPr>
        <w:t> </w:t>
      </w:r>
      <w:r>
        <w:rPr>
          <w:spacing w:val="-43"/>
        </w:rPr>
      </w:r>
      <w:r>
        <w:rPr>
          <w:spacing w:val="-2"/>
        </w:rPr>
        <w:t>的未来很可能不会转回。对于可抵扣暂时性差异、能够结转以后年度的可抵扣亏损和税款抵减，本公司以</w:t>
      </w:r>
      <w:r>
        <w:rPr>
          <w:spacing w:val="-42"/>
        </w:rPr>
        <w:t> </w:t>
      </w:r>
      <w:r>
        <w:rPr>
          <w:spacing w:val="-42"/>
        </w:rPr>
      </w:r>
      <w:r>
        <w:rPr>
          <w:spacing w:val="-2"/>
        </w:rPr>
        <w:t>很可能取得用来抵扣可抵扣暂时性差异、可抵扣亏损和税款抵减的未来应纳税所得额为限，确认由此产生</w:t>
      </w:r>
      <w:r>
        <w:rPr>
          <w:spacing w:val="-42"/>
        </w:rPr>
        <w:t> </w:t>
      </w:r>
      <w:r>
        <w:rPr>
          <w:spacing w:val="-42"/>
        </w:rPr>
      </w:r>
      <w:r>
        <w:rPr/>
        <w:t>的递延所得税资产，除非该可抵扣暂时性差异是在以下交易中产生的：（</w:t>
      </w:r>
      <w:r>
        <w:rPr>
          <w:rFonts w:ascii="宋体" w:hAnsi="宋体" w:cs="宋体" w:eastAsia="宋体" w:hint="default"/>
        </w:rPr>
        <w:t>1</w:t>
      </w:r>
      <w:r>
        <w:rPr/>
        <w:t>）该交易不是企业合并，并且</w:t>
      </w:r>
      <w:r>
        <w:rPr>
          <w:spacing w:val="-22"/>
        </w:rPr>
        <w:t> </w:t>
      </w:r>
      <w:r>
        <w:rPr>
          <w:spacing w:val="-22"/>
        </w:rPr>
      </w:r>
      <w:r>
        <w:rPr/>
        <w:t>交易发生时既不影响会计利润也不影响应纳税所得额；（</w:t>
      </w:r>
      <w:r>
        <w:rPr>
          <w:rFonts w:ascii="宋体" w:hAnsi="宋体" w:cs="宋体" w:eastAsia="宋体" w:hint="default"/>
        </w:rPr>
        <w:t>2</w:t>
      </w:r>
      <w:r>
        <w:rPr/>
        <w:t>）对于与子公司、合营企业及联营企业投资相</w:t>
      </w:r>
      <w:r>
        <w:rPr>
          <w:spacing w:val="-22"/>
        </w:rPr>
        <w:t> </w:t>
      </w:r>
      <w:r>
        <w:rPr>
          <w:spacing w:val="-22"/>
        </w:rPr>
      </w:r>
      <w:r>
        <w:rPr>
          <w:spacing w:val="-2"/>
        </w:rPr>
        <w:t>关的可抵扣暂时性差异，同时满足下列条件的，确认相应的递延所得税资产：暂时性差异在可预见的未来</w:t>
      </w:r>
      <w:r>
        <w:rPr>
          <w:spacing w:val="-44"/>
        </w:rPr>
        <w:t> </w:t>
      </w:r>
      <w:r>
        <w:rPr>
          <w:spacing w:val="-44"/>
        </w:rPr>
      </w:r>
      <w:r>
        <w:rPr>
          <w:spacing w:val="-2"/>
        </w:rPr>
        <w:t>很可能转回，且未来很可能获得用来抵扣可抵扣暂时性差异的应纳税所得额。资产负债表日，本公司对递</w:t>
      </w:r>
      <w:r>
        <w:rPr>
          <w:spacing w:val="-43"/>
        </w:rPr>
        <w:t> </w:t>
      </w:r>
      <w:r>
        <w:rPr>
          <w:spacing w:val="-43"/>
        </w:rPr>
      </w:r>
      <w:r>
        <w:rPr>
          <w:spacing w:val="-2"/>
        </w:rPr>
        <w:t>延所得税资产和递延所得税负债，按照预期收回该资产或清偿该负债期间的适用税率计量，并反映资产负</w:t>
      </w:r>
      <w:r>
        <w:rPr>
          <w:spacing w:val="-43"/>
        </w:rPr>
        <w:t> </w:t>
      </w:r>
      <w:r>
        <w:rPr>
          <w:spacing w:val="-43"/>
        </w:rPr>
      </w:r>
      <w:r>
        <w:rPr>
          <w:spacing w:val="-2"/>
        </w:rPr>
        <w:t>债表日预期收回资产或清偿负债方式的所得税影响。本公司在资产负债表日对递延所得税资产的账面价值</w:t>
      </w:r>
      <w:r>
        <w:rPr>
          <w:spacing w:val="-43"/>
        </w:rPr>
        <w:t> </w:t>
      </w:r>
      <w:r>
        <w:rPr>
          <w:spacing w:val="-43"/>
        </w:rPr>
      </w:r>
      <w:r>
        <w:rPr>
          <w:spacing w:val="-2"/>
        </w:rPr>
        <w:t>进行复核。如果未来期间很可能无法取得足够的应纳税所得额用以抵扣递延所得税资产的利益，则减记递</w:t>
      </w:r>
      <w:r>
        <w:rPr>
          <w:spacing w:val="-42"/>
        </w:rPr>
        <w:t> </w:t>
      </w:r>
      <w:r>
        <w:rPr>
          <w:spacing w:val="-42"/>
        </w:rPr>
      </w:r>
      <w:r>
        <w:rPr>
          <w:spacing w:val="-2"/>
        </w:rPr>
        <w:t>延所得税资产的账面价值，减记的金额计入当期的所得税费用。原确认时计入所有者权益的递延所得税资</w:t>
      </w:r>
      <w:r>
        <w:rPr>
          <w:spacing w:val="-44"/>
        </w:rPr>
        <w:t> </w:t>
      </w:r>
      <w:r>
        <w:rPr>
          <w:spacing w:val="-44"/>
        </w:rPr>
      </w:r>
      <w:r>
        <w:rPr>
          <w:spacing w:val="-2"/>
        </w:rPr>
        <w:t>产部分，其减记金额也应计入所有者权益。在很可能取得足够的应纳税所得额时，减记的递延所得税资产</w:t>
      </w:r>
      <w:r>
        <w:rPr>
          <w:spacing w:val="-44"/>
        </w:rPr>
        <w:t> </w:t>
      </w:r>
      <w:r>
        <w:rPr>
          <w:spacing w:val="-44"/>
        </w:rPr>
      </w:r>
      <w:r>
        <w:rPr/>
        <w:t>账面价值可以恢复。</w:t>
      </w:r>
    </w:p>
    <w:p>
      <w:pPr>
        <w:spacing w:after="0" w:line="384"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right="146" w:firstLine="420"/>
        <w:jc w:val="both"/>
      </w:pPr>
      <w:r>
        <w:rPr>
          <w:spacing w:val="-2"/>
        </w:rPr>
        <w:t>本公司根据资产、负债于资产负债表日的账面价值与计税基础之间的暂时性差异，采用资产负债表债</w:t>
      </w:r>
      <w:r>
        <w:rPr>
          <w:w w:val="100"/>
        </w:rPr>
        <w:t> </w:t>
      </w:r>
      <w:r>
        <w:rPr>
          <w:spacing w:val="-2"/>
        </w:rPr>
        <w:t>务法确认递延所得税。除由于企业合并产生的调整商誉，或与直接计入所有者权益的交易或者事项相关的</w:t>
      </w:r>
      <w:r>
        <w:rPr>
          <w:spacing w:val="-42"/>
        </w:rPr>
        <w:t> </w:t>
      </w:r>
      <w:r>
        <w:rPr>
          <w:spacing w:val="-42"/>
        </w:rPr>
      </w:r>
      <w:r>
        <w:rPr>
          <w:spacing w:val="-2"/>
        </w:rPr>
        <w:t>递延所得税计入所有者权益外，递延所得税均作为所得税费用计入当期损益。各项应纳税暂时性差异均确</w:t>
      </w:r>
      <w:r>
        <w:rPr>
          <w:spacing w:val="-43"/>
        </w:rPr>
        <w:t> </w:t>
      </w:r>
      <w:r>
        <w:rPr>
          <w:spacing w:val="-43"/>
        </w:rPr>
      </w:r>
      <w:r>
        <w:rPr/>
        <w:t>认相关的递延所得税负债，除非该应纳税暂时性差异是在以下交易中产生的：（</w:t>
      </w:r>
      <w:r>
        <w:rPr>
          <w:rFonts w:ascii="宋体" w:hAnsi="宋体" w:cs="宋体" w:eastAsia="宋体" w:hint="default"/>
        </w:rPr>
        <w:t>1</w:t>
      </w:r>
      <w:r>
        <w:rPr/>
        <w:t>）商誉的初始确认，或</w:t>
      </w:r>
      <w:r>
        <w:rPr>
          <w:spacing w:val="-21"/>
        </w:rPr>
        <w:t> </w:t>
      </w:r>
      <w:r>
        <w:rPr>
          <w:spacing w:val="-21"/>
        </w:rPr>
      </w:r>
      <w:r>
        <w:rPr>
          <w:spacing w:val="-2"/>
        </w:rPr>
        <w:t>者具有以下特征的交易中产生的资产或负债的初始确认：该交易不是企业合并，并且交易发生时既不影响</w:t>
      </w:r>
      <w:r>
        <w:rPr>
          <w:spacing w:val="-43"/>
        </w:rPr>
        <w:t> </w:t>
      </w:r>
      <w:r>
        <w:rPr>
          <w:spacing w:val="-43"/>
        </w:rPr>
      </w:r>
      <w:r>
        <w:rPr/>
        <w:t>会计利润也不影响应纳税所得额；（</w:t>
      </w:r>
      <w:r>
        <w:rPr>
          <w:rFonts w:ascii="宋体" w:hAnsi="宋体" w:cs="宋体" w:eastAsia="宋体" w:hint="default"/>
        </w:rPr>
        <w:t>2</w:t>
      </w:r>
      <w:r>
        <w:rPr/>
        <w:t>）具有以下特征的交易中产生的资产或负债的初始确认：该交易不</w:t>
      </w:r>
      <w:r>
        <w:rPr>
          <w:spacing w:val="-23"/>
        </w:rPr>
        <w:t> </w:t>
      </w:r>
      <w:r>
        <w:rPr>
          <w:spacing w:val="-23"/>
        </w:rPr>
      </w:r>
      <w:r>
        <w:rPr/>
        <w:t>是企业合并，并且交易发生时既不影响会计利润也不影响应纳税所得额；（</w:t>
      </w:r>
      <w:r>
        <w:rPr>
          <w:rFonts w:ascii="宋体" w:hAnsi="宋体" w:cs="宋体" w:eastAsia="宋体" w:hint="default"/>
        </w:rPr>
        <w:t>3</w:t>
      </w:r>
      <w:r>
        <w:rPr/>
        <w:t>）对于与子公司、合营企业</w:t>
      </w:r>
      <w:r>
        <w:rPr>
          <w:spacing w:val="-21"/>
        </w:rPr>
        <w:t> </w:t>
      </w:r>
      <w:r>
        <w:rPr>
          <w:spacing w:val="-21"/>
        </w:rPr>
      </w:r>
      <w:r>
        <w:rPr>
          <w:spacing w:val="-2"/>
        </w:rPr>
        <w:t>及联营企业投资相关的应纳税暂时性差异，该暂时性差异转回的时间能够控制并且该暂时性差异在可预见</w:t>
      </w:r>
      <w:r>
        <w:rPr>
          <w:spacing w:val="-43"/>
        </w:rPr>
        <w:t> </w:t>
      </w:r>
      <w:r>
        <w:rPr>
          <w:spacing w:val="-43"/>
        </w:rPr>
      </w:r>
      <w:r>
        <w:rPr>
          <w:spacing w:val="-2"/>
        </w:rPr>
        <w:t>的未来很可能不会转回。对于可抵扣暂时性差异、能够结转以后年度的可抵扣亏损和税款抵减，本公司以</w:t>
      </w:r>
      <w:r>
        <w:rPr>
          <w:spacing w:val="-42"/>
        </w:rPr>
        <w:t> </w:t>
      </w:r>
      <w:r>
        <w:rPr>
          <w:spacing w:val="-42"/>
        </w:rPr>
      </w:r>
      <w:r>
        <w:rPr>
          <w:spacing w:val="-2"/>
        </w:rPr>
        <w:t>很可能取得用来抵扣可抵扣暂时性差异、可抵扣亏损和税款抵减的未来应纳税所得额为限，确认由此产生</w:t>
      </w:r>
      <w:r>
        <w:rPr>
          <w:spacing w:val="-42"/>
        </w:rPr>
        <w:t> </w:t>
      </w:r>
      <w:r>
        <w:rPr>
          <w:spacing w:val="-42"/>
        </w:rPr>
      </w:r>
      <w:r>
        <w:rPr/>
        <w:t>的递延所得税资产，除非该可抵扣暂时性差异是在以下交易中产生的：（</w:t>
      </w:r>
      <w:r>
        <w:rPr>
          <w:rFonts w:ascii="宋体" w:hAnsi="宋体" w:cs="宋体" w:eastAsia="宋体" w:hint="default"/>
        </w:rPr>
        <w:t>1</w:t>
      </w:r>
      <w:r>
        <w:rPr/>
        <w:t>）该交易不是企业合并，并且</w:t>
      </w:r>
      <w:r>
        <w:rPr>
          <w:spacing w:val="-21"/>
        </w:rPr>
        <w:t> </w:t>
      </w:r>
      <w:r>
        <w:rPr>
          <w:spacing w:val="-21"/>
        </w:rPr>
      </w:r>
      <w:r>
        <w:rPr/>
        <w:t>交易发生时既不影响会计利润也不影响应纳税所得额；（</w:t>
      </w:r>
      <w:r>
        <w:rPr>
          <w:rFonts w:ascii="宋体" w:hAnsi="宋体" w:cs="宋体" w:eastAsia="宋体" w:hint="default"/>
        </w:rPr>
        <w:t>2</w:t>
      </w:r>
      <w:r>
        <w:rPr/>
        <w:t>）对于与子公司、合营企业及联营企业投资相</w:t>
      </w:r>
      <w:r>
        <w:rPr>
          <w:spacing w:val="-22"/>
        </w:rPr>
        <w:t> </w:t>
      </w:r>
      <w:r>
        <w:rPr>
          <w:spacing w:val="-22"/>
        </w:rPr>
      </w:r>
      <w:r>
        <w:rPr>
          <w:spacing w:val="-2"/>
        </w:rPr>
        <w:t>关的可抵扣暂时性差异，同时满足下列条件的，确认相应的递延所得税资产：暂时性差异在可预见的未来</w:t>
      </w:r>
      <w:r>
        <w:rPr>
          <w:spacing w:val="-44"/>
        </w:rPr>
        <w:t> </w:t>
      </w:r>
      <w:r>
        <w:rPr>
          <w:spacing w:val="-44"/>
        </w:rPr>
      </w:r>
      <w:r>
        <w:rPr>
          <w:spacing w:val="-2"/>
        </w:rPr>
        <w:t>很可能转回，且未来很可能获得用来抵扣可抵扣暂时性差异的应纳税所得额。资产负债表日，本公司对递</w:t>
      </w:r>
      <w:r>
        <w:rPr>
          <w:spacing w:val="-43"/>
        </w:rPr>
        <w:t> </w:t>
      </w:r>
      <w:r>
        <w:rPr>
          <w:spacing w:val="-43"/>
        </w:rPr>
      </w:r>
      <w:r>
        <w:rPr>
          <w:spacing w:val="-2"/>
        </w:rPr>
        <w:t>延所得税资产和递延所得税负债，按照预期收回该资产或清偿该负债期间的适用税率计量，并反映资产负</w:t>
      </w:r>
      <w:r>
        <w:rPr>
          <w:spacing w:val="-43"/>
        </w:rPr>
        <w:t> </w:t>
      </w:r>
      <w:r>
        <w:rPr>
          <w:spacing w:val="-43"/>
        </w:rPr>
      </w:r>
      <w:r>
        <w:rPr>
          <w:spacing w:val="-2"/>
        </w:rPr>
        <w:t>债表日预期收回资产或清偿负债方式的所得税影响。本公司在资产负债表日对递延所得税资产的账面价值</w:t>
      </w:r>
      <w:r>
        <w:rPr>
          <w:spacing w:val="-43"/>
        </w:rPr>
        <w:t> </w:t>
      </w:r>
      <w:r>
        <w:rPr>
          <w:spacing w:val="-43"/>
        </w:rPr>
      </w:r>
      <w:r>
        <w:rPr>
          <w:spacing w:val="-2"/>
        </w:rPr>
        <w:t>进行复核。如果未来期间很可能无法取得足够的应纳税所得额用以抵扣递延所得税资产的利益，则减记递</w:t>
      </w:r>
      <w:r>
        <w:rPr>
          <w:spacing w:val="-42"/>
        </w:rPr>
        <w:t> </w:t>
      </w:r>
      <w:r>
        <w:rPr>
          <w:spacing w:val="-42"/>
        </w:rPr>
      </w:r>
      <w:r>
        <w:rPr>
          <w:spacing w:val="-2"/>
        </w:rPr>
        <w:t>延所得税资产的账面价值，减记的金额计入当期的所得税费用。原确认时计入所有者权益的递延所得税资</w:t>
      </w:r>
      <w:r>
        <w:rPr>
          <w:spacing w:val="-44"/>
        </w:rPr>
        <w:t> </w:t>
      </w:r>
      <w:r>
        <w:rPr>
          <w:spacing w:val="-44"/>
        </w:rPr>
      </w:r>
      <w:r>
        <w:rPr>
          <w:spacing w:val="-2"/>
        </w:rPr>
        <w:t>产部分，其减记金额也应计入所有者权益。在很可能取得足够的应纳税所得额时，减记的递延所得税资产</w:t>
      </w:r>
      <w:r>
        <w:rPr>
          <w:spacing w:val="-44"/>
        </w:rPr>
        <w:t> </w:t>
      </w:r>
      <w:r>
        <w:rPr>
          <w:spacing w:val="-44"/>
        </w:rPr>
      </w:r>
      <w:r>
        <w:rPr/>
        <w:t>账面价值可以恢复。</w:t>
      </w:r>
    </w:p>
    <w:p>
      <w:pPr>
        <w:spacing w:line="240" w:lineRule="auto" w:before="9"/>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53"/>
        <w:ind w:right="146" w:firstLine="420"/>
        <w:jc w:val="both"/>
      </w:pPr>
      <w:r>
        <w:rPr>
          <w:spacing w:val="-2"/>
        </w:rPr>
        <w:t>①本公司租入资产所支付的租赁费，在不扣除免租期的整个租赁期内，按直线法进行分摊，计入当期</w:t>
      </w:r>
      <w:r>
        <w:rPr>
          <w:w w:val="100"/>
        </w:rPr>
        <w:t> </w:t>
      </w:r>
      <w:r>
        <w:rPr/>
        <w:t>费用。本公司支付的与租赁交易相关的初始直接费用，计入当期费用。</w:t>
      </w:r>
    </w:p>
    <w:p>
      <w:pPr>
        <w:pStyle w:val="BodyText"/>
        <w:spacing w:line="384" w:lineRule="auto" w:before="37"/>
        <w:ind w:right="124" w:firstLine="420"/>
        <w:jc w:val="both"/>
      </w:pPr>
      <w:r>
        <w:rPr>
          <w:spacing w:val="-2"/>
        </w:rPr>
        <w:t>资产出租方承担了应由本公司承担的与租赁相关的费用时，本公司将该部分费用从租金总额中扣除，</w:t>
      </w:r>
      <w:r>
        <w:rPr>
          <w:w w:val="100"/>
        </w:rPr>
        <w:t> </w:t>
      </w:r>
      <w:r>
        <w:rPr/>
        <w:t>按扣除后的租金费用在租赁期内分摊，计入当期费用。</w:t>
      </w:r>
    </w:p>
    <w:p>
      <w:pPr>
        <w:pStyle w:val="BodyText"/>
        <w:spacing w:line="384" w:lineRule="auto" w:before="40"/>
        <w:ind w:right="125" w:firstLine="420"/>
        <w:jc w:val="both"/>
      </w:pPr>
      <w:r>
        <w:rPr>
          <w:spacing w:val="-2"/>
        </w:rPr>
        <w:t>②本公司出租资产所收取的租赁费，在不扣除免租期的整个租赁期内，按直线法进行分摊，确认为租</w:t>
      </w:r>
      <w:r>
        <w:rPr>
          <w:w w:val="100"/>
        </w:rPr>
        <w:t> </w:t>
      </w:r>
      <w:r>
        <w:rPr>
          <w:spacing w:val="-2"/>
        </w:rPr>
        <w:t>赁收入。本公司支付的与租赁交易相关的初始直接费用，计入当期费用；如金额较大的，则予以资本化，</w:t>
      </w:r>
    </w:p>
    <w:p>
      <w:pPr>
        <w:spacing w:after="0" w:line="384" w:lineRule="auto"/>
        <w:jc w:val="both"/>
        <w:sectPr>
          <w:footerReference w:type="default" r:id="rId24"/>
          <w:pgSz w:w="11910" w:h="16840"/>
          <w:pgMar w:footer="980" w:header="745"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84" w:lineRule="auto" w:before="36"/>
        <w:ind w:left="573" w:right="0" w:hanging="421"/>
        <w:jc w:val="left"/>
      </w:pPr>
      <w:r>
        <w:rPr/>
        <w:t>在整个租赁期间内按照与租赁收入确认相同的基础分期计入当期收益。</w:t>
      </w:r>
      <w:r>
        <w:rPr>
          <w:w w:val="100"/>
        </w:rPr>
        <w:t> </w:t>
      </w:r>
      <w:r>
        <w:rPr>
          <w:spacing w:val="-2"/>
        </w:rPr>
        <w:t>本公司承担了应由承租方承担的与租赁相关的费用时，本公司将该部分费用从租金收入总额中扣除，</w:t>
      </w:r>
    </w:p>
    <w:p>
      <w:pPr>
        <w:pStyle w:val="BodyText"/>
        <w:spacing w:line="240" w:lineRule="auto" w:before="40"/>
        <w:ind w:right="0"/>
        <w:jc w:val="left"/>
      </w:pPr>
      <w:r>
        <w:rPr/>
        <w:t>按扣除后的租金费用在租赁期内分配。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right="127" w:firstLine="420"/>
        <w:jc w:val="both"/>
      </w:pPr>
      <w:r>
        <w:rPr>
          <w:spacing w:val="-2"/>
        </w:rPr>
        <w:t>①融资租入资产：本公司在承租开始日，将租赁资产公允价值与最低租赁付款额现值两者中较低者作</w:t>
      </w:r>
      <w:r>
        <w:rPr>
          <w:w w:val="100"/>
        </w:rPr>
        <w:t> </w:t>
      </w:r>
      <w:r>
        <w:rPr>
          <w:spacing w:val="-2"/>
        </w:rPr>
        <w:t>为租入资产的入账价值，将最低租赁付款额作为长期应付款的入账价值，其差额作为未确认的融资费用。</w:t>
      </w:r>
    </w:p>
    <w:p>
      <w:pPr>
        <w:pStyle w:val="BodyText"/>
        <w:spacing w:line="240" w:lineRule="auto" w:before="40"/>
        <w:ind w:left="573" w:right="0"/>
        <w:jc w:val="left"/>
      </w:pPr>
      <w:r>
        <w:rPr/>
        <w:t>本公司采用实际利率法对未确认的融资费用，在资产租赁期间内摊销，计入财务费用。</w:t>
      </w:r>
    </w:p>
    <w:p>
      <w:pPr>
        <w:pStyle w:val="BodyText"/>
        <w:spacing w:line="384" w:lineRule="auto" w:before="165"/>
        <w:ind w:right="146" w:firstLine="420"/>
        <w:jc w:val="both"/>
      </w:pPr>
      <w:r>
        <w:rPr>
          <w:spacing w:val="-2"/>
        </w:rPr>
        <w:t>②融资租出资产：本公司在租赁开始日，将应收融资租赁款，未担保余值之和与其现值的差额确认为</w:t>
      </w:r>
      <w:r>
        <w:rPr>
          <w:w w:val="100"/>
        </w:rPr>
        <w:t> </w:t>
      </w:r>
      <w:r>
        <w:rPr>
          <w:spacing w:val="-2"/>
        </w:rPr>
        <w:t>未实现融资收益，在将来受到租赁的各期间内确认为租赁收入，本公司发生的与出租交易相关的初始直接</w:t>
      </w:r>
      <w:r>
        <w:rPr>
          <w:spacing w:val="-44"/>
        </w:rPr>
        <w:t> </w:t>
      </w:r>
      <w:r>
        <w:rPr>
          <w:spacing w:val="-44"/>
        </w:rPr>
      </w:r>
      <w:r>
        <w:rPr/>
        <w:t>费用，计入应收融资租赁款的初始计量中，并减少租赁期内确认的收益金额。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4"/>
        <w:ind w:right="0"/>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right="146" w:firstLine="420"/>
        <w:jc w:val="both"/>
      </w:pPr>
      <w:r>
        <w:rPr>
          <w:spacing w:val="-2"/>
        </w:rPr>
        <w:t>本公司将同时满足下列条件的非流动资产划分为持有待售资产：一是本公司已经就处置该非流动资产</w:t>
      </w:r>
      <w:r>
        <w:rPr>
          <w:w w:val="100"/>
        </w:rPr>
        <w:t> </w:t>
      </w:r>
      <w:r>
        <w:rPr/>
        <w:t>作出决议；二是本公司已经与受让方签订了不可撤销的转让协议；三是该项转让将在一年内完成。</w:t>
      </w:r>
    </w:p>
    <w:p>
      <w:pPr>
        <w:spacing w:line="240" w:lineRule="auto" w:before="5"/>
        <w:rPr>
          <w:rFonts w:ascii="宋体" w:hAnsi="宋体" w:cs="宋体" w:eastAsia="宋体" w:hint="default"/>
          <w:sz w:val="18"/>
          <w:szCs w:val="18"/>
        </w:rPr>
      </w:pPr>
    </w:p>
    <w:p>
      <w:pPr>
        <w:spacing w:line="710" w:lineRule="atLeast"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）持有待售资产的会计处理方法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对于持有待售的固定资产，调整该项固定资产的预计净残值，使该固定资产的预计净残值反映其公允</w:t>
      </w:r>
    </w:p>
    <w:p>
      <w:pPr>
        <w:pStyle w:val="BodyText"/>
        <w:spacing w:line="384" w:lineRule="auto" w:before="166"/>
        <w:ind w:right="0"/>
        <w:jc w:val="left"/>
      </w:pPr>
      <w:r>
        <w:rPr>
          <w:spacing w:val="-2"/>
        </w:rPr>
        <w:t>价值减去处置费用后的金额，但不得超过符合持有待售条件时该项固定资产的原账面价值，原账面价值高</w:t>
      </w:r>
      <w:r>
        <w:rPr>
          <w:spacing w:val="-43"/>
        </w:rPr>
        <w:t> </w:t>
      </w:r>
      <w:r>
        <w:rPr>
          <w:spacing w:val="-43"/>
        </w:rPr>
      </w:r>
      <w:r>
        <w:rPr/>
        <w:t>于调整后预计净残值的差额，应作为资产减值损失计入当期损益。</w:t>
      </w:r>
    </w:p>
    <w:p>
      <w:pPr>
        <w:pStyle w:val="BodyText"/>
        <w:spacing w:line="240" w:lineRule="auto" w:before="39"/>
        <w:ind w:left="573" w:right="0"/>
        <w:jc w:val="left"/>
      </w:pPr>
      <w:r>
        <w:rPr/>
        <w:t>符合持有待售条件的无形资产等其他非流动资产，比照上述原则处理。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25"/>
          <w:pgSz w:w="11910" w:h="16840"/>
          <w:pgMar w:footer="980" w:header="745" w:top="1060" w:bottom="1160" w:left="980" w:right="980"/>
          <w:pgNumType w:start="101"/>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5"/>
        <w:spacing w:line="240" w:lineRule="auto" w:before="121"/>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493"/>
        <w:gridCol w:w="3036"/>
        <w:gridCol w:w="3027"/>
      </w:tblGrid>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增值税应税销售额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516"/>
        <w:gridCol w:w="3024"/>
        <w:gridCol w:w="3027"/>
      </w:tblGrid>
      <w:tr>
        <w:trPr>
          <w:trHeight w:val="401"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属营业税征缴范围的服务收入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4"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应交增值税、营业税税额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r>
      <w:tr>
        <w:trPr>
          <w:trHeight w:val="401"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应交增值税、营业税税额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spacing w:line="240" w:lineRule="auto" w:before="5"/>
        <w:rPr>
          <w:rFonts w:ascii="宋体" w:hAnsi="宋体" w:cs="宋体" w:eastAsia="宋体" w:hint="default"/>
          <w:sz w:val="16"/>
          <w:szCs w:val="16"/>
        </w:rPr>
      </w:pPr>
    </w:p>
    <w:p>
      <w:pPr>
        <w:pStyle w:val="BodyText"/>
        <w:spacing w:line="240" w:lineRule="auto"/>
        <w:ind w:left="573" w:right="0"/>
        <w:jc w:val="left"/>
      </w:pPr>
      <w:r>
        <w:rPr/>
        <w:t>各分公司、分厂执行的所得税税率</w:t>
      </w:r>
      <w:r>
        <w:rPr>
          <w:rFonts w:ascii="宋体" w:hAnsi="宋体" w:cs="宋体" w:eastAsia="宋体" w:hint="default"/>
        </w:rPr>
        <w:t>25</w:t>
      </w:r>
      <w:r>
        <w:rPr/>
        <w:t>％</w:t>
      </w:r>
    </w:p>
    <w:p>
      <w:pPr>
        <w:spacing w:line="240" w:lineRule="auto" w:before="4"/>
        <w:rPr>
          <w:rFonts w:ascii="宋体" w:hAnsi="宋体" w:cs="宋体" w:eastAsia="宋体" w:hint="default"/>
          <w:sz w:val="18"/>
          <w:szCs w:val="18"/>
        </w:rPr>
      </w:pPr>
    </w:p>
    <w:p>
      <w:pPr>
        <w:pStyle w:val="BodyText"/>
        <w:spacing w:line="710" w:lineRule="atLeast"/>
        <w:ind w:left="573" w:right="0" w:hanging="421"/>
        <w:jc w:val="left"/>
      </w:pPr>
      <w:r>
        <w:rPr>
          <w:rFonts w:ascii="Times New Roman" w:hAnsi="Times New Roman" w:cs="Times New Roman" w:eastAsia="Times New Roman" w:hint="default"/>
          <w:b/>
          <w:bCs/>
        </w:rPr>
        <w:t>2</w:t>
      </w:r>
      <w:r>
        <w:rPr>
          <w:rFonts w:ascii="宋体" w:hAnsi="宋体" w:cs="宋体" w:eastAsia="宋体" w:hint="default"/>
          <w:b/>
          <w:bCs/>
        </w:rPr>
        <w:t>、税收优惠及批文</w:t>
      </w:r>
      <w:r>
        <w:rPr>
          <w:rFonts w:ascii="宋体" w:hAnsi="宋体" w:cs="宋体" w:eastAsia="宋体" w:hint="default"/>
          <w:b/>
          <w:bCs/>
          <w:spacing w:val="-103"/>
        </w:rPr>
        <w:t> </w:t>
      </w:r>
      <w:r>
        <w:rPr>
          <w:spacing w:val="-2"/>
        </w:rPr>
        <w:t>根据《中华人民共和国企业所得税法》、《中华人民共和国企业所得税法实施条例》的规定，本公司</w:t>
      </w:r>
    </w:p>
    <w:p>
      <w:pPr>
        <w:pStyle w:val="BodyText"/>
        <w:spacing w:line="240" w:lineRule="auto" w:before="167"/>
        <w:ind w:right="0"/>
        <w:jc w:val="left"/>
      </w:pPr>
      <w:r>
        <w:rPr/>
        <w:t>家禽饲养、农产品初加工相关业务所得免征企业所得税。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3"/>
        <w:ind w:right="0"/>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六、企业合并及合并财务报表</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5"/>
        <w:gridCol w:w="682"/>
        <w:gridCol w:w="684"/>
        <w:gridCol w:w="684"/>
        <w:gridCol w:w="682"/>
        <w:gridCol w:w="684"/>
        <w:gridCol w:w="682"/>
        <w:gridCol w:w="685"/>
        <w:gridCol w:w="682"/>
        <w:gridCol w:w="673"/>
      </w:tblGrid>
      <w:tr>
        <w:trPr>
          <w:trHeight w:val="535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4" w:lineRule="auto"/>
              <w:ind w:left="247" w:right="65" w:hanging="181"/>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4" w:lineRule="auto"/>
              <w:ind w:left="113"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5"/>
        <w:gridCol w:w="682"/>
        <w:gridCol w:w="684"/>
        <w:gridCol w:w="684"/>
        <w:gridCol w:w="682"/>
        <w:gridCol w:w="684"/>
        <w:gridCol w:w="682"/>
        <w:gridCol w:w="685"/>
        <w:gridCol w:w="682"/>
        <w:gridCol w:w="684"/>
      </w:tblGrid>
      <w:tr>
        <w:trPr>
          <w:trHeight w:val="362"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8" w:right="0"/>
              <w:jc w:val="left"/>
              <w:rPr>
                <w:rFonts w:ascii="宋体" w:hAnsi="宋体" w:cs="宋体" w:eastAsia="宋体" w:hint="default"/>
                <w:sz w:val="18"/>
                <w:szCs w:val="18"/>
              </w:rPr>
            </w:pPr>
            <w:r>
              <w:rPr>
                <w:rFonts w:ascii="宋体" w:hAnsi="宋体" w:cs="宋体" w:eastAsia="宋体" w:hint="default"/>
                <w:sz w:val="18"/>
                <w:szCs w:val="18"/>
              </w:rPr>
              <w:t>余额</w:t>
            </w:r>
          </w:p>
        </w:tc>
      </w:tr>
      <w:tr>
        <w:trPr>
          <w:trHeight w:val="164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、河南 华英樱 桃谷食 品有限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河南省 潢川县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食品加 工</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8293.00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生产经 营鸭肉 和其他 深加工 产品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5,147.8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、江西 丰城华 英禽业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江西省 丰城市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禽业生 产</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1817.13</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禽业养 殖、加 工及销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72.71%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72.71%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-236.03</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、河南 华英商 业连锁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河南省 潢川县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1"/>
              <w:jc w:val="center"/>
              <w:rPr>
                <w:rFonts w:ascii="Times New Roman" w:hAnsi="Times New Roman" w:cs="Times New Roman" w:eastAsia="Times New Roman" w:hint="default"/>
                <w:sz w:val="18"/>
                <w:szCs w:val="18"/>
              </w:rPr>
            </w:pPr>
            <w:r>
              <w:rPr>
                <w:rFonts w:ascii="Times New Roman"/>
                <w:sz w:val="18"/>
              </w:rPr>
              <w:t>500.00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畜禽产 品，熟 食制 品，副 食品的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459.34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、潢川 县港华 羽绒制 品有限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河南省 潢川县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鸭毛加 工</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1050.00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鸭毛、 鸭绒以 及鸭绒 制品加 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430.50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383.00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、河南 华隆羽 绒有限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河南省 潢川县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鸭毛加 工</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3436.56</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鸭毛、 鸭绒的 收购、 加工及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、菏泽 华英禽 业有限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8"/>
              <w:jc w:val="left"/>
              <w:rPr>
                <w:rFonts w:ascii="宋体" w:hAnsi="宋体" w:cs="宋体" w:eastAsia="宋体" w:hint="default"/>
                <w:sz w:val="18"/>
                <w:szCs w:val="18"/>
              </w:rPr>
            </w:pPr>
            <w:r>
              <w:rPr>
                <w:rFonts w:ascii="宋体" w:hAnsi="宋体" w:cs="宋体" w:eastAsia="宋体" w:hint="default"/>
                <w:sz w:val="18"/>
                <w:szCs w:val="18"/>
              </w:rPr>
              <w:t>山东省 单县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7"/>
              <w:jc w:val="left"/>
              <w:rPr>
                <w:rFonts w:ascii="宋体" w:hAnsi="宋体" w:cs="宋体" w:eastAsia="宋体" w:hint="default"/>
                <w:sz w:val="18"/>
                <w:szCs w:val="18"/>
              </w:rPr>
            </w:pPr>
            <w:r>
              <w:rPr>
                <w:rFonts w:ascii="宋体" w:hAnsi="宋体" w:cs="宋体" w:eastAsia="宋体" w:hint="default"/>
                <w:sz w:val="18"/>
                <w:szCs w:val="18"/>
              </w:rPr>
              <w:t>禽业生 产</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禽业养 殖、加 工及制 品销售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、河南 陈州华 英禽业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河南省 淮阳县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禽业生 产</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商品鸡 养殖、 禽类加 工经营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2" w:right="5994"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5"/>
        <w:gridCol w:w="682"/>
        <w:gridCol w:w="684"/>
        <w:gridCol w:w="684"/>
        <w:gridCol w:w="682"/>
        <w:gridCol w:w="684"/>
        <w:gridCol w:w="682"/>
        <w:gridCol w:w="685"/>
        <w:gridCol w:w="682"/>
        <w:gridCol w:w="673"/>
      </w:tblGrid>
      <w:tr>
        <w:trPr>
          <w:trHeight w:val="5707"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1"/>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3"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bl>
    <w:p>
      <w:pPr>
        <w:spacing w:line="357" w:lineRule="auto" w:before="50"/>
        <w:ind w:left="152" w:right="5814" w:firstLine="0"/>
        <w:jc w:val="left"/>
        <w:rPr>
          <w:rFonts w:ascii="宋体" w:hAnsi="宋体" w:cs="宋体" w:eastAsia="宋体" w:hint="default"/>
          <w:sz w:val="18"/>
          <w:szCs w:val="18"/>
        </w:rPr>
      </w:pPr>
      <w:r>
        <w:rPr>
          <w:rFonts w:ascii="宋体" w:hAnsi="宋体" w:cs="宋体" w:eastAsia="宋体" w:hint="default"/>
          <w:sz w:val="18"/>
          <w:szCs w:val="18"/>
        </w:rPr>
        <w:t>通过同一控制下企业合并取得的子公司的其他说明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5"/>
        <w:gridCol w:w="682"/>
        <w:gridCol w:w="684"/>
        <w:gridCol w:w="684"/>
        <w:gridCol w:w="682"/>
        <w:gridCol w:w="684"/>
        <w:gridCol w:w="682"/>
        <w:gridCol w:w="685"/>
        <w:gridCol w:w="682"/>
        <w:gridCol w:w="673"/>
      </w:tblGrid>
      <w:tr>
        <w:trPr>
          <w:trHeight w:val="5708"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1"/>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3"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89"/>
        <w:gridCol w:w="2381"/>
        <w:gridCol w:w="4700"/>
      </w:tblGrid>
      <w:tr>
        <w:trPr>
          <w:trHeight w:val="403" w:hRule="exact"/>
        </w:trPr>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r>
        <w:trPr>
          <w:trHeight w:val="401" w:hRule="exact"/>
        </w:trPr>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81" w:type="dxa"/>
            <w:tcBorders>
              <w:top w:val="single" w:sz="4" w:space="0" w:color="000000"/>
              <w:left w:val="single" w:sz="4" w:space="0" w:color="000000"/>
              <w:bottom w:val="single" w:sz="4" w:space="0" w:color="000000"/>
              <w:right w:val="single" w:sz="4" w:space="0" w:color="000000"/>
            </w:tcBorders>
          </w:tcPr>
          <w:p>
            <w:pPr/>
          </w:p>
        </w:tc>
        <w:tc>
          <w:tcPr>
            <w:tcW w:w="470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2" w:right="3654" w:firstLine="0"/>
        <w:jc w:val="left"/>
        <w:rPr>
          <w:rFonts w:ascii="宋体" w:hAnsi="宋体" w:cs="宋体" w:eastAsia="宋体" w:hint="default"/>
          <w:sz w:val="18"/>
          <w:szCs w:val="18"/>
        </w:rPr>
      </w:pPr>
      <w:r>
        <w:rPr>
          <w:rFonts w:ascii="宋体" w:hAnsi="宋体" w:cs="宋体" w:eastAsia="宋体" w:hint="default"/>
          <w:sz w:val="18"/>
          <w:szCs w:val="18"/>
        </w:rPr>
        <w:t>特殊目的主体或通过受托经营或承租等方式形成控制权的经营实体的其他说明 不适用</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7614"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 无</w:t>
      </w:r>
    </w:p>
    <w:p>
      <w:pPr>
        <w:spacing w:before="2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本期新纳入合并范围的子公司、特殊目的主体、通过受托经营或承租等方式形成控制权的经营实体</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2"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6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852" w:type="dxa"/>
            <w:tcBorders>
              <w:top w:val="single" w:sz="4" w:space="0" w:color="000000"/>
              <w:left w:val="single" w:sz="4" w:space="0" w:color="000000"/>
              <w:bottom w:val="single" w:sz="4" w:space="0" w:color="000000"/>
              <w:right w:val="single" w:sz="4" w:space="0" w:color="000000"/>
            </w:tcBorders>
          </w:tcPr>
          <w:p>
            <w:pPr/>
          </w:p>
        </w:tc>
        <w:tc>
          <w:tcPr>
            <w:tcW w:w="2645"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本期不再纳入合并范围的子公司、特殊目的主体、通过受托经营或承租等方式形成控制权的经营实体</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1"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852" w:type="dxa"/>
            <w:tcBorders>
              <w:top w:val="single" w:sz="4" w:space="0" w:color="000000"/>
              <w:left w:val="single" w:sz="4" w:space="0" w:color="000000"/>
              <w:bottom w:val="single" w:sz="4" w:space="0" w:color="000000"/>
              <w:right w:val="single" w:sz="4" w:space="0" w:color="000000"/>
            </w:tcBorders>
          </w:tcPr>
          <w:p>
            <w:pPr/>
          </w:p>
        </w:tc>
        <w:tc>
          <w:tcPr>
            <w:tcW w:w="2645"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4914" w:firstLine="0"/>
        <w:jc w:val="left"/>
        <w:rPr>
          <w:rFonts w:ascii="宋体" w:hAnsi="宋体" w:cs="宋体" w:eastAsia="宋体" w:hint="default"/>
          <w:sz w:val="18"/>
          <w:szCs w:val="18"/>
        </w:rPr>
      </w:pPr>
      <w:r>
        <w:rPr>
          <w:rFonts w:ascii="宋体" w:hAnsi="宋体" w:cs="宋体" w:eastAsia="宋体" w:hint="default"/>
          <w:sz w:val="18"/>
          <w:szCs w:val="18"/>
        </w:rPr>
        <w:t>新纳入合并范围的主体和不再纳入合并范围的主体的其他说明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6"/>
        <w:gridCol w:w="1553"/>
        <w:gridCol w:w="1556"/>
        <w:gridCol w:w="1555"/>
        <w:gridCol w:w="1545"/>
      </w:tblGrid>
      <w:tr>
        <w:trPr>
          <w:trHeight w:val="715"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0"/>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r>
        <w:trPr>
          <w:trHeight w:val="401" w:hRule="exact"/>
        </w:trPr>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45"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2" w:right="7254" w:firstLine="0"/>
        <w:jc w:val="left"/>
        <w:rPr>
          <w:rFonts w:ascii="宋体" w:hAnsi="宋体" w:cs="宋体" w:eastAsia="宋体" w:hint="default"/>
          <w:sz w:val="18"/>
          <w:szCs w:val="18"/>
        </w:rPr>
      </w:pPr>
      <w:r>
        <w:rPr>
          <w:rFonts w:ascii="宋体" w:hAnsi="宋体" w:cs="宋体" w:eastAsia="宋体" w:hint="default"/>
          <w:sz w:val="18"/>
          <w:szCs w:val="18"/>
        </w:rPr>
        <w:t>同一控制下企业合并的其他说明 无</w:t>
      </w:r>
    </w:p>
    <w:p>
      <w:pPr>
        <w:spacing w:after="0" w:line="36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76"/>
        <w:gridCol w:w="3032"/>
        <w:gridCol w:w="3862"/>
      </w:tblGrid>
      <w:tr>
        <w:trPr>
          <w:trHeight w:val="403" w:hRule="exact"/>
        </w:trPr>
        <w:tc>
          <w:tcPr>
            <w:tcW w:w="2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401" w:hRule="exact"/>
        </w:trPr>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32" w:type="dxa"/>
            <w:tcBorders>
              <w:top w:val="single" w:sz="4" w:space="0" w:color="000000"/>
              <w:left w:val="single" w:sz="4" w:space="0" w:color="000000"/>
              <w:bottom w:val="single" w:sz="4" w:space="0" w:color="000000"/>
              <w:right w:val="single" w:sz="4" w:space="0" w:color="000000"/>
            </w:tcBorders>
          </w:tcPr>
          <w:p>
            <w:pPr/>
          </w:p>
        </w:tc>
        <w:tc>
          <w:tcPr>
            <w:tcW w:w="386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2" w:right="7074" w:firstLine="0"/>
        <w:jc w:val="left"/>
        <w:rPr>
          <w:rFonts w:ascii="宋体" w:hAnsi="宋体" w:cs="宋体" w:eastAsia="宋体" w:hint="default"/>
          <w:sz w:val="18"/>
          <w:szCs w:val="18"/>
        </w:rPr>
      </w:pPr>
      <w:r>
        <w:rPr>
          <w:rFonts w:ascii="宋体" w:hAnsi="宋体" w:cs="宋体" w:eastAsia="宋体" w:hint="default"/>
          <w:sz w:val="18"/>
          <w:szCs w:val="18"/>
        </w:rPr>
        <w:t>非同一控制下企业合并的其他说明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985"/>
        <w:gridCol w:w="2489"/>
        <w:gridCol w:w="3097"/>
      </w:tblGrid>
      <w:tr>
        <w:trPr>
          <w:trHeight w:val="403" w:hRule="exact"/>
        </w:trPr>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r>
        <w:trPr>
          <w:trHeight w:val="40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489" w:type="dxa"/>
            <w:tcBorders>
              <w:top w:val="single" w:sz="4" w:space="0" w:color="000000"/>
              <w:left w:val="single" w:sz="4" w:space="0" w:color="000000"/>
              <w:bottom w:val="single" w:sz="4" w:space="0" w:color="000000"/>
              <w:right w:val="single" w:sz="4" w:space="0" w:color="000000"/>
            </w:tcBorders>
          </w:tcPr>
          <w:p>
            <w:pPr/>
          </w:p>
        </w:tc>
        <w:tc>
          <w:tcPr>
            <w:tcW w:w="3097"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2" w:right="5814" w:firstLine="0"/>
        <w:jc w:val="left"/>
        <w:rPr>
          <w:rFonts w:ascii="宋体" w:hAnsi="宋体" w:cs="宋体" w:eastAsia="宋体" w:hint="default"/>
          <w:sz w:val="18"/>
          <w:szCs w:val="18"/>
        </w:rPr>
      </w:pPr>
      <w:r>
        <w:rPr>
          <w:rFonts w:ascii="宋体" w:hAnsi="宋体" w:cs="宋体" w:eastAsia="宋体" w:hint="default"/>
          <w:sz w:val="18"/>
          <w:szCs w:val="18"/>
        </w:rPr>
        <w:t>出售丧失控制权的股权而减少的子公司的其他说明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1" w:right="98" w:hanging="272"/>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2" w:right="8154" w:firstLine="0"/>
        <w:jc w:val="left"/>
        <w:rPr>
          <w:rFonts w:ascii="宋体" w:hAnsi="宋体" w:cs="宋体" w:eastAsia="宋体" w:hint="default"/>
          <w:sz w:val="18"/>
          <w:szCs w:val="18"/>
        </w:rPr>
      </w:pPr>
      <w:r>
        <w:rPr>
          <w:rFonts w:ascii="宋体" w:hAnsi="宋体" w:cs="宋体" w:eastAsia="宋体" w:hint="default"/>
          <w:sz w:val="18"/>
          <w:szCs w:val="18"/>
        </w:rPr>
        <w:t>反向购买的其他说明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642"/>
        <w:gridCol w:w="1481"/>
        <w:gridCol w:w="1484"/>
        <w:gridCol w:w="1481"/>
        <w:gridCol w:w="1484"/>
      </w:tblGrid>
      <w:tr>
        <w:trPr>
          <w:trHeight w:val="402" w:hRule="exact"/>
        </w:trPr>
        <w:tc>
          <w:tcPr>
            <w:tcW w:w="3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6" w:right="0"/>
              <w:jc w:val="left"/>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2" w:hRule="exact"/>
        </w:trPr>
        <w:tc>
          <w:tcPr>
            <w:tcW w:w="3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6" w:right="0"/>
              <w:jc w:val="left"/>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7" w:right="0"/>
              <w:jc w:val="left"/>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8154" w:firstLine="0"/>
        <w:jc w:val="left"/>
        <w:rPr>
          <w:rFonts w:ascii="宋体" w:hAnsi="宋体" w:cs="宋体" w:eastAsia="宋体" w:hint="default"/>
          <w:sz w:val="18"/>
          <w:szCs w:val="18"/>
        </w:rPr>
      </w:pPr>
      <w:r>
        <w:rPr>
          <w:rFonts w:ascii="宋体" w:hAnsi="宋体" w:cs="宋体" w:eastAsia="宋体" w:hint="default"/>
          <w:sz w:val="18"/>
          <w:szCs w:val="18"/>
        </w:rPr>
        <w:t>吸收合并的其他说明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10</w:t>
      </w:r>
      <w:r>
        <w:rPr/>
        <w:t>、境外经营实体主要报表项目的折算汇率</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七、合并财务报表主要项目注释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328"/>
        <w:gridCol w:w="918"/>
        <w:gridCol w:w="1485"/>
        <w:gridCol w:w="1318"/>
        <w:gridCol w:w="917"/>
        <w:gridCol w:w="1606"/>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1" w:type="dxa"/>
            <w:gridSpan w:val="3"/>
            <w:vMerge/>
            <w:tcBorders>
              <w:left w:val="single" w:sz="4" w:space="0" w:color="000000"/>
              <w:bottom w:val="single" w:sz="4" w:space="0" w:color="000000"/>
              <w:right w:val="single" w:sz="4" w:space="0" w:color="000000"/>
            </w:tcBorders>
            <w:shd w:val="clear" w:color="auto" w:fill="D2D2D2"/>
          </w:tcPr>
          <w:p>
            <w:pPr/>
          </w:p>
        </w:tc>
        <w:tc>
          <w:tcPr>
            <w:tcW w:w="384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48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141,282.12</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876,709.77</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141,282.12</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98,716,144.49</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364,838,525.52</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98,716,144.49</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364,838,525.52</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98,716,144.49</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99,499,572.22</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99,499,572.22</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464,479,379.86</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144,592,854.26</w:t>
            </w:r>
          </w:p>
        </w:tc>
      </w:tr>
    </w:tbl>
    <w:p>
      <w:pPr>
        <w:spacing w:line="360" w:lineRule="auto" w:before="49"/>
        <w:ind w:left="152" w:right="2574"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5"/>
        <w:gridCol w:w="2657"/>
        <w:gridCol w:w="2645"/>
      </w:tblGrid>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2"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0"/>
        <w:gridCol w:w="3852"/>
        <w:gridCol w:w="2165"/>
      </w:tblGrid>
      <w:tr>
        <w:trPr>
          <w:trHeight w:val="402" w:hRule="exact"/>
        </w:trPr>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2" w:right="0"/>
              <w:jc w:val="left"/>
              <w:rPr>
                <w:rFonts w:ascii="宋体" w:hAnsi="宋体" w:cs="宋体" w:eastAsia="宋体" w:hint="default"/>
                <w:sz w:val="18"/>
                <w:szCs w:val="18"/>
              </w:rPr>
            </w:pPr>
            <w:r>
              <w:rPr>
                <w:rFonts w:ascii="宋体" w:hAnsi="宋体" w:cs="宋体" w:eastAsia="宋体" w:hint="default"/>
                <w:sz w:val="18"/>
                <w:szCs w:val="18"/>
              </w:rPr>
              <w:t>期末金额</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929"/>
        <w:gridCol w:w="931"/>
        <w:gridCol w:w="929"/>
        <w:gridCol w:w="929"/>
        <w:gridCol w:w="797"/>
        <w:gridCol w:w="929"/>
        <w:gridCol w:w="1064"/>
        <w:gridCol w:w="1068"/>
      </w:tblGrid>
      <w:tr>
        <w:trPr>
          <w:trHeight w:val="403"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998"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4"/>
        <w:gridCol w:w="935"/>
        <w:gridCol w:w="931"/>
        <w:gridCol w:w="929"/>
        <w:gridCol w:w="929"/>
        <w:gridCol w:w="797"/>
        <w:gridCol w:w="929"/>
        <w:gridCol w:w="1064"/>
        <w:gridCol w:w="1066"/>
      </w:tblGrid>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9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1" w:right="0"/>
              <w:jc w:val="lef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按账龄组合计提坏账准 备的应收账款</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209,590,10</w:t>
            </w:r>
          </w:p>
          <w:p>
            <w:pPr>
              <w:pStyle w:val="TableParagraph"/>
              <w:spacing w:line="240" w:lineRule="auto" w:before="105"/>
              <w:ind w:left="588" w:right="0"/>
              <w:jc w:val="left"/>
              <w:rPr>
                <w:rFonts w:ascii="Times New Roman" w:hAnsi="Times New Roman" w:cs="Times New Roman" w:eastAsia="Times New Roman" w:hint="default"/>
                <w:sz w:val="18"/>
                <w:szCs w:val="18"/>
              </w:rPr>
            </w:pPr>
            <w:r>
              <w:rPr>
                <w:rFonts w:ascii="Times New Roman"/>
                <w:sz w:val="18"/>
              </w:rPr>
              <w:t>6.29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17,496,276.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175,500,8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25.76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25,833,492.2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14.72%</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209,590,10</w:t>
            </w:r>
          </w:p>
          <w:p>
            <w:pPr>
              <w:pStyle w:val="TableParagraph"/>
              <w:spacing w:line="240" w:lineRule="auto" w:before="102"/>
              <w:ind w:left="588" w:right="0"/>
              <w:jc w:val="left"/>
              <w:rPr>
                <w:rFonts w:ascii="Times New Roman" w:hAnsi="Times New Roman" w:cs="Times New Roman" w:eastAsia="Times New Roman" w:hint="default"/>
                <w:sz w:val="18"/>
                <w:szCs w:val="18"/>
              </w:rPr>
            </w:pPr>
            <w:r>
              <w:rPr>
                <w:rFonts w:ascii="Times New Roman"/>
                <w:sz w:val="18"/>
              </w:rPr>
              <w:t>6.29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17,496,276.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175,500,8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25.76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25,833,492.2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14.72%</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209,590,10</w:t>
            </w:r>
          </w:p>
          <w:p>
            <w:pPr>
              <w:pStyle w:val="TableParagraph"/>
              <w:spacing w:line="240" w:lineRule="auto" w:before="105"/>
              <w:ind w:left="588" w:right="0"/>
              <w:jc w:val="left"/>
              <w:rPr>
                <w:rFonts w:ascii="Times New Roman" w:hAnsi="Times New Roman" w:cs="Times New Roman" w:eastAsia="Times New Roman" w:hint="default"/>
                <w:sz w:val="18"/>
                <w:szCs w:val="18"/>
              </w:rPr>
            </w:pPr>
            <w:r>
              <w:rPr>
                <w:rFonts w:ascii="Times New Roman"/>
                <w:sz w:val="18"/>
              </w:rPr>
              <w:t>6.29</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17,496,276.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175,500,8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25.76</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25,833,492.2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7254"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本公司按账龄组合计提坏账准备</w:t>
      </w: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67"/>
        <w:gridCol w:w="1594"/>
        <w:gridCol w:w="929"/>
        <w:gridCol w:w="1728"/>
        <w:gridCol w:w="1459"/>
        <w:gridCol w:w="931"/>
        <w:gridCol w:w="1460"/>
      </w:tblGrid>
      <w:tr>
        <w:trPr>
          <w:trHeight w:val="402" w:hRule="exact"/>
        </w:trPr>
        <w:tc>
          <w:tcPr>
            <w:tcW w:w="14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7"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7"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183,528,527.69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87.57%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9,176,426.30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143,896,102.49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81.99%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7,194,805.12</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183,528,527.69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87.57%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9,176,426.30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143,896,102.49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81.99%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7,194,805.12</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13,719,152.11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6.55%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1,371,915.21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9,200,013.16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5.24%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920,001.31</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5,526,652.41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1,105,330.48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642,703.34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128,540.66</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6,815,774.08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5,842,604.57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21,762,006.77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17,590,145.13</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90,114.07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45,057.04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2,747,203.17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1,373,601.59</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1,856,224.96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928,112.48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5,596,520.13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3.19%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2,798,260.07</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4,869,435.05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4,869,435.05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13,418,283.47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13,418,283.47</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209,590,106.29</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17,496,276.56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175,500,825.76</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25,833,492.22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38" w:lineRule="auto" w:before="41"/>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4"/>
        <w:gridCol w:w="1712"/>
        <w:gridCol w:w="1863"/>
        <w:gridCol w:w="1918"/>
        <w:gridCol w:w="1885"/>
      </w:tblGrid>
      <w:tr>
        <w:trPr>
          <w:trHeight w:val="715"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1"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3654"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0"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农户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鸭苗、饲料款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10,787,726.02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五年以上且全额计 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崔西涛（四场）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养殖欠款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547,349.58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五年以上且全额计 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陈勇（二场）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养殖欠款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443,263.28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五年以上且全额计 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桃园场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养殖欠款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432,151.75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五年以上且全额计 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胡庆怀（一场）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养殖欠款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220,087.92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五年以上且全额计 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养殖亏损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养殖欠款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164,030.46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五年以上且全额计 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养殖欠款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102,598.50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五年以上且全额计 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西宁经销商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冻鸡款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46,833.32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五年以上且全额计 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柳州经销商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冻鸡款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34,346.42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五年以上且全额计 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26"/>
          <w:pgSz w:w="11910" w:h="16840"/>
          <w:pgMar w:footer="980" w:header="745" w:top="1060" w:bottom="1160" w:left="980" w:right="980"/>
          <w:pgNumType w:start="11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晋冀鲁曹家胜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冻鸡款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24,240.80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五年以上且全额计 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太原经销商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冻鸡款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6,798.80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五年以上且全额计 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赵学梅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冻鸡款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五年以上且全额计 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农行陈海云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冻鸡款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五年以上且全额计 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冻鸡款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五年以上且全额计 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许灿红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原毛款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五年以上且全额计 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郑州陈翔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冻鸭款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1,854.54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五年以上且全额计 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合肥市合泉工贸有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熟食款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3,190.85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五年以上且全额计 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包头市九利经贸有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熟食款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5,685.00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五年以上且全额计 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潘栋（济南）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熟食款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8,036.61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五年以上且全额计 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北京百佳舒商贸中 心（方莉）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熟食款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2,489.00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五年以上且全额计 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杭州食申贸易有限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熟食款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3,066.08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五年以上且全额计 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冯喜民（西安）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熟食款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21,982.00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五年以上且全额计 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福州余西林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冻鸭款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57,485.13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五年以上且全额计 提坏账准备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12,950,366.06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5"/>
        <w:rPr>
          <w:rFonts w:ascii="宋体" w:hAnsi="宋体" w:cs="宋体" w:eastAsia="宋体" w:hint="default"/>
          <w:sz w:val="16"/>
          <w:szCs w:val="16"/>
        </w:rPr>
      </w:pPr>
    </w:p>
    <w:p>
      <w:pPr>
        <w:pStyle w:val="BodyText"/>
        <w:spacing w:line="384" w:lineRule="auto"/>
        <w:ind w:right="0" w:firstLine="420"/>
        <w:jc w:val="left"/>
      </w:pPr>
      <w:r>
        <w:rPr/>
        <w:t>经本公司第四届董事会第十次会议和第四届监事会第九次会议决议，同意对上述账龄过长，债务人确</w:t>
      </w:r>
      <w:r>
        <w:rPr>
          <w:w w:val="100"/>
        </w:rPr>
        <w:t> </w:t>
      </w:r>
      <w:r>
        <w:rPr>
          <w:spacing w:val="-4"/>
        </w:rPr>
        <w:t>认无力偿还，收回的可能性极小的应收账款进行核销，上述款项截至</w:t>
      </w:r>
      <w:r>
        <w:rPr>
          <w:rFonts w:ascii="宋体" w:hAnsi="宋体" w:cs="宋体" w:eastAsia="宋体" w:hint="default"/>
          <w:spacing w:val="-4"/>
        </w:rPr>
        <w:t>2011</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日已全额计提坏账准备，</w:t>
      </w:r>
      <w:r>
        <w:rPr>
          <w:spacing w:val="-37"/>
        </w:rPr>
        <w:t> </w:t>
      </w:r>
      <w:r>
        <w:rPr>
          <w:spacing w:val="-37"/>
        </w:rPr>
      </w:r>
      <w:r>
        <w:rPr/>
        <w:t>本次核销未对公司当期损益产生影响。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4"/>
        <w:ind w:right="0"/>
        <w:jc w:val="left"/>
        <w:rPr>
          <w:b w:val="0"/>
          <w:bCs w:val="0"/>
        </w:rPr>
      </w:pPr>
      <w:r>
        <w:rPr/>
        <w:t>（</w:t>
      </w:r>
      <w:r>
        <w:rPr>
          <w:rFonts w:ascii="Times New Roman" w:hAnsi="Times New Roman" w:cs="Times New Roman" w:eastAsia="Times New Roman" w:hint="default"/>
        </w:rPr>
        <w:t>4</w:t>
      </w:r>
      <w:r>
        <w:rPr/>
        <w:t>）应收账款中金额前五名单位情况</w:t>
      </w:r>
      <w:r>
        <w:rPr>
          <w:b w:val="0"/>
          <w:bCs w:val="0"/>
        </w:rPr>
      </w:r>
    </w:p>
    <w:p>
      <w:pPr>
        <w:spacing w:line="240" w:lineRule="auto" w:before="4"/>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上海日永食品销售有限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31,650,366.11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重庆董为民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3,856,784.22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韩国信宇公司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3,230,534.21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1.54%</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武汉华鼎汽车配套服务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3,181,293.88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金奇晶</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2,754,400.03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1.31%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44,673,378.45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21.31%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1026"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按账龄组合计提坏账准 备的其他应收款</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19,016,788.8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2,914,815.72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30,389,545.9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2,958,346.72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9.73%</w:t>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19,016,788.8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2,914,815.72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30,389,545.9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2,958,346.72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9.73%</w:t>
            </w:r>
          </w:p>
        </w:tc>
      </w:tr>
      <w:tr>
        <w:trPr>
          <w:trHeight w:val="1025"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19,016,788.8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2,914,815.72</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30,389,545.9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2,958,346.72</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7434"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公司按账龄组合计提坏账准备</w:t>
      </w:r>
    </w:p>
    <w:p>
      <w:pPr>
        <w:spacing w:line="240" w:lineRule="auto" w:before="1"/>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57" w:lineRule="auto" w:before="117"/>
        <w:ind w:left="152" w:right="56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组合中，采用账龄分析法计提坏账准备的其他应收款</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8"/>
        <w:gridCol w:w="1841"/>
        <w:gridCol w:w="658"/>
        <w:gridCol w:w="1448"/>
        <w:gridCol w:w="1450"/>
        <w:gridCol w:w="658"/>
        <w:gridCol w:w="1669"/>
      </w:tblGrid>
      <w:tr>
        <w:trPr>
          <w:trHeight w:val="401" w:hRule="exact"/>
        </w:trPr>
        <w:tc>
          <w:tcPr>
            <w:tcW w:w="1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848" w:type="dxa"/>
            <w:vMerge/>
            <w:tcBorders>
              <w:left w:val="single" w:sz="4" w:space="0" w:color="000000"/>
              <w:right w:val="single" w:sz="4" w:space="0" w:color="000000"/>
            </w:tcBorders>
            <w:shd w:val="clear" w:color="auto" w:fill="D2D2D2"/>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848"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6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10,951,256.91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57.59%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547,562.85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24,760,252.99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130.2%</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1,238,012.67</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10,951,256.91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57.59%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547,562.85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24,760,252.99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130.2%</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1,238,012.67</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4,700,159.22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24.72%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470,015.92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3,204,996.55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16.85%</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320,499.65</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1,351,582.51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7.11%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270,316.50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492,207.57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98,441.50</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2,013,790.20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1,626,920.45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1,932,088.85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10.16%</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1,301,392.90</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153,356.70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76,678.35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691,038.15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345,519.08</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620,382.80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310,191.40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570,353.77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285,176.89</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1,240,050.70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1,240,050.70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670,696.93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3.53%</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670,696.93</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19,016,788.84</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2,914,815.72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30,389,545.96</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2,958,346.72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60" w:lineRule="auto" w:before="115"/>
        <w:ind w:left="152" w:right="58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组合中，采用其他方法计提坏账准备的其他应收款</w:t>
      </w:r>
    </w:p>
    <w:p>
      <w:pPr>
        <w:spacing w:line="360" w:lineRule="auto" w:before="25"/>
        <w:ind w:left="152" w:right="527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期末单项金额虽不重大但单项计提坏账准备的其他应收款</w:t>
      </w:r>
    </w:p>
    <w:p>
      <w:pPr>
        <w:spacing w:before="27"/>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2"/>
        <w:gridCol w:w="1712"/>
        <w:gridCol w:w="1865"/>
        <w:gridCol w:w="1918"/>
        <w:gridCol w:w="1885"/>
      </w:tblGrid>
      <w:tr>
        <w:trPr>
          <w:trHeight w:val="715" w:hRule="exact"/>
        </w:trPr>
        <w:tc>
          <w:tcPr>
            <w:tcW w:w="2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1"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51"/>
        <w:gridCol w:w="1954"/>
        <w:gridCol w:w="1956"/>
        <w:gridCol w:w="1954"/>
        <w:gridCol w:w="1853"/>
      </w:tblGrid>
      <w:tr>
        <w:trPr>
          <w:trHeight w:val="401" w:hRule="exact"/>
        </w:trPr>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49"/>
        <w:ind w:left="152" w:right="3474"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 无</w:t>
      </w:r>
    </w:p>
    <w:p>
      <w:pPr>
        <w:spacing w:after="0" w:line="36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7"/>
        <w:gridCol w:w="1591"/>
        <w:gridCol w:w="1464"/>
        <w:gridCol w:w="1517"/>
        <w:gridCol w:w="1803"/>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2" w:right="8154" w:firstLine="0"/>
        <w:jc w:val="left"/>
        <w:rPr>
          <w:rFonts w:ascii="宋体" w:hAnsi="宋体" w:cs="宋体" w:eastAsia="宋体" w:hint="default"/>
          <w:sz w:val="18"/>
          <w:szCs w:val="18"/>
        </w:rPr>
      </w:pPr>
      <w:r>
        <w:rPr>
          <w:rFonts w:ascii="宋体" w:hAnsi="宋体" w:cs="宋体" w:eastAsia="宋体" w:hint="default"/>
          <w:sz w:val="18"/>
          <w:szCs w:val="18"/>
        </w:rPr>
        <w:t>其他应收款核销说明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2"/>
        <w:gridCol w:w="1729"/>
        <w:gridCol w:w="1594"/>
        <w:gridCol w:w="1860"/>
        <w:gridCol w:w="1594"/>
      </w:tblGrid>
      <w:tr>
        <w:trPr>
          <w:trHeight w:val="402" w:hRule="exact"/>
        </w:trPr>
        <w:tc>
          <w:tcPr>
            <w:tcW w:w="2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92" w:type="dxa"/>
            <w:vMerge/>
            <w:tcBorders>
              <w:left w:val="single" w:sz="4" w:space="0" w:color="000000"/>
              <w:bottom w:val="single" w:sz="4" w:space="0" w:color="000000"/>
              <w:right w:val="single" w:sz="4" w:space="0" w:color="000000"/>
            </w:tcBorders>
            <w:shd w:val="clear" w:color="auto" w:fill="D2D2D2"/>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1916"/>
        <w:gridCol w:w="2871"/>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黄宏波</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1,274,487.30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业务借款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王俊辉</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796,225.00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业务借款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胡龙霄</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业务借款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王新民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业务借款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李玲鸽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514,999.00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业务借款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付泽涛</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491,219.54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业务借款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周敏刚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业务借款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梁振国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业务借款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李朋利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447,357.00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业务借款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胡志兵</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437,988.00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业务借款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5,981,275.84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31.45%</w:t>
            </w:r>
          </w:p>
        </w:tc>
      </w:tr>
    </w:tbl>
    <w:p>
      <w:pPr>
        <w:spacing w:line="360" w:lineRule="auto" w:before="49"/>
        <w:ind w:left="152" w:right="9414"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1" w:right="0"/>
              <w:jc w:val="left"/>
              <w:rPr>
                <w:rFonts w:ascii="宋体" w:hAnsi="宋体" w:cs="宋体" w:eastAsia="宋体" w:hint="default"/>
                <w:sz w:val="18"/>
                <w:szCs w:val="18"/>
              </w:rPr>
            </w:pPr>
            <w:r>
              <w:rPr>
                <w:rFonts w:ascii="宋体" w:hAnsi="宋体" w:cs="宋体" w:eastAsia="宋体" w:hint="default"/>
                <w:sz w:val="18"/>
                <w:szCs w:val="18"/>
              </w:rPr>
              <w:t>占其他应收款总额的比</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36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黄宏波</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1,274,487.30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王俊辉</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796,225.00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胡龙霄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王新民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李玲鸽</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514,999.00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3,664,711.30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19.27%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4"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2"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89"/>
        <w:gridCol w:w="2993"/>
        <w:gridCol w:w="3589"/>
      </w:tblGrid>
      <w:tr>
        <w:trPr>
          <w:trHeight w:val="401" w:hRule="exact"/>
        </w:trPr>
        <w:tc>
          <w:tcPr>
            <w:tcW w:w="2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2"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40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993" w:type="dxa"/>
            <w:tcBorders>
              <w:top w:val="single" w:sz="4" w:space="0" w:color="000000"/>
              <w:left w:val="single" w:sz="4" w:space="0" w:color="000000"/>
              <w:bottom w:val="single" w:sz="4" w:space="0" w:color="000000"/>
              <w:right w:val="single" w:sz="4" w:space="0" w:color="000000"/>
            </w:tcBorders>
          </w:tcPr>
          <w:p>
            <w:pPr/>
          </w:p>
        </w:tc>
        <w:tc>
          <w:tcPr>
            <w:tcW w:w="35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1627" w:lineRule="exact"/>
        <w:ind w:left="148"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479.05pt;height:81.4pt;mso-position-horizontal-relative:char;mso-position-vertical-relative:line" coordorigin="0,0" coordsize="9581,1628">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713;top:14;width:2;height:392" coordorigin="3713,14" coordsize="2,392">
              <v:shape style="position:absolute;left:3713;top:14;width:2;height:392" coordorigin="3713,14" coordsize="0,392" path="m3713,14l3713,406e" filled="false" stroked="true" strokeweight="1.08pt" strokecolor="#d2d2d2">
                <v:path arrowok="t"/>
              </v:shape>
            </v:group>
            <v:group style="position:absolute;left:34;top:14;width:3669;height:392" coordorigin="34,14" coordsize="3669,392">
              <v:shape style="position:absolute;left:34;top:14;width:3669;height:392" coordorigin="34,14" coordsize="3669,392" path="m34,406l3702,406,3702,14,34,14,34,406xe" filled="true" fillcolor="#d2d2d2" stroked="false">
                <v:path arrowok="t"/>
                <v:fill type="solid"/>
              </v:shape>
            </v:group>
            <v:group style="position:absolute;left:3745;top:14;width:2;height:392" coordorigin="3745,14" coordsize="2,392">
              <v:shape style="position:absolute;left:3745;top:14;width:2;height:392" coordorigin="3745,14" coordsize="0,392" path="m3745,14l3745,406e" filled="false" stroked="true" strokeweight="1.2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3757;top:14;width:5790;height:392" coordorigin="3757,14" coordsize="5790,392">
              <v:shape style="position:absolute;left:3757;top:14;width:5790;height:392" coordorigin="3757,14" coordsize="5790,392" path="m3757,406l9547,406,9547,14,3757,14,3757,406xe" filled="true" fillcolor="#d2d2d2" stroked="false">
                <v:path arrowok="t"/>
                <v:fill type="solid"/>
              </v:shape>
            </v:group>
            <v:group style="position:absolute;left:10;top:10;width:3714;height:2" coordorigin="10,10" coordsize="3714,2">
              <v:shape style="position:absolute;left:10;top:10;width:3714;height:2" coordorigin="10,10" coordsize="3714,0" path="m10,10l3723,10e" filled="false" stroked="true" strokeweight=".47998pt" strokecolor="#000000">
                <v:path arrowok="t"/>
              </v:shape>
            </v:group>
            <v:group style="position:absolute;left:3733;top:10;width:5838;height:2" coordorigin="3733,10" coordsize="5838,2">
              <v:shape style="position:absolute;left:3733;top:10;width:5838;height:2" coordorigin="3733,10" coordsize="5838,0" path="m3733,10l9571,10e" filled="false" stroked="true" strokeweight=".47998pt" strokecolor="#000000">
                <v:path arrowok="t"/>
              </v:shape>
            </v:group>
            <v:group style="position:absolute;left:3728;top:5;width:2;height:411" coordorigin="3728,5" coordsize="2,411">
              <v:shape style="position:absolute;left:3728;top:5;width:2;height:411" coordorigin="3728,5" coordsize="0,411" path="m3728,5l3728,415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0;width:3714;height:2" coordorigin="10,410" coordsize="3714,2">
              <v:shape style="position:absolute;left:10;top:410;width:3714;height:2" coordorigin="10,410" coordsize="3714,0" path="m10,410l3723,410e" filled="false" stroked="true" strokeweight=".48001pt" strokecolor="#000000">
                <v:path arrowok="t"/>
              </v:shape>
            </v:group>
            <v:group style="position:absolute;left:3733;top:410;width:5838;height:2" coordorigin="3733,410" coordsize="5838,2">
              <v:shape style="position:absolute;left:3733;top:410;width:5838;height:2" coordorigin="3733,410" coordsize="5838,0" path="m3733,410l9571,410e" filled="false" stroked="true" strokeweight=".48001pt" strokecolor="#000000">
                <v:path arrowok="t"/>
              </v:shape>
            </v:group>
            <v:group style="position:absolute;left:10;top:814;width:3714;height:2" coordorigin="10,814" coordsize="3714,2">
              <v:shape style="position:absolute;left:10;top:814;width:3714;height:2" coordorigin="10,814" coordsize="3714,0" path="m10,814l3723,814e" filled="false" stroked="true" strokeweight=".47998pt" strokecolor="#000000">
                <v:path arrowok="t"/>
              </v:shape>
            </v:group>
            <v:group style="position:absolute;left:3733;top:814;width:5838;height:2" coordorigin="3733,814" coordsize="5838,2">
              <v:shape style="position:absolute;left:3733;top:814;width:5838;height:2" coordorigin="3733,814" coordsize="5838,0" path="m3733,814l9571,814e" filled="false" stroked="true" strokeweight=".47998pt" strokecolor="#000000">
                <v:path arrowok="t"/>
              </v:shape>
            </v:group>
            <v:group style="position:absolute;left:3728;top:809;width:2;height:411" coordorigin="3728,809" coordsize="2,411">
              <v:shape style="position:absolute;left:3728;top:809;width:2;height:411" coordorigin="3728,809" coordsize="0,411" path="m3728,809l3728,1219e" filled="false" stroked="true" strokeweight=".48pt" strokecolor="#000000">
                <v:path arrowok="t"/>
              </v:shape>
            </v:group>
            <v:group style="position:absolute;left:23;top:1222;width:2;height:392" coordorigin="23,1222" coordsize="2,392">
              <v:shape style="position:absolute;left:23;top:1222;width:2;height:392" coordorigin="23,1222" coordsize="0,392" path="m23,1222l23,1613e" filled="false" stroked="true" strokeweight="1.08pt" strokecolor="#d2d2d2">
                <v:path arrowok="t"/>
              </v:shape>
            </v:group>
            <v:group style="position:absolute;left:9559;top:1222;width:2;height:392" coordorigin="9559,1222" coordsize="2,392">
              <v:shape style="position:absolute;left:9559;top:1222;width:2;height:392" coordorigin="9559,1222" coordsize="0,392" path="m9559,1222l9559,1613e" filled="false" stroked="true" strokeweight="1.2pt" strokecolor="#d2d2d2">
                <v:path arrowok="t"/>
              </v:shape>
            </v:group>
            <v:group style="position:absolute;left:34;top:1222;width:9514;height:392" coordorigin="34,1222" coordsize="9514,392">
              <v:shape style="position:absolute;left:34;top:1222;width:9514;height:392" coordorigin="34,1222" coordsize="9514,392" path="m34,1613l9547,1613,9547,1222,34,1222,34,1613xe" filled="true" fillcolor="#d2d2d2" stroked="false">
                <v:path arrowok="t"/>
                <v:fill type="solid"/>
              </v:shape>
            </v:group>
            <v:group style="position:absolute;left:10;top:1214;width:3714;height:2" coordorigin="10,1214" coordsize="3714,2">
              <v:shape style="position:absolute;left:10;top:1214;width:3714;height:2" coordorigin="10,1214" coordsize="3714,0" path="m10,1214l3723,1214e" filled="false" stroked="true" strokeweight=".48004pt" strokecolor="#000000">
                <v:path arrowok="t"/>
              </v:shape>
            </v:group>
            <v:group style="position:absolute;left:3733;top:1214;width:5838;height:2" coordorigin="3733,1214" coordsize="5838,2">
              <v:shape style="position:absolute;left:3733;top:1214;width:5838;height:2" coordorigin="3733,1214" coordsize="5838,0" path="m3733,1214l9571,1214e" filled="false" stroked="true" strokeweight=".48004pt" strokecolor="#000000">
                <v:path arrowok="t"/>
              </v:shape>
            </v:group>
            <v:group style="position:absolute;left:5;top:5;width:2;height:1618" coordorigin="5,5" coordsize="2,1618">
              <v:shape style="position:absolute;left:5;top:5;width:2;height:1618" coordorigin="5,5" coordsize="0,1618" path="m5,5l5,1622e" filled="false" stroked="true" strokeweight=".48pt" strokecolor="#000000">
                <v:path arrowok="t"/>
              </v:shape>
            </v:group>
            <v:group style="position:absolute;left:10;top:1618;width:9562;height:2" coordorigin="10,1618" coordsize="9562,2">
              <v:shape style="position:absolute;left:10;top:1618;width:9562;height:2" coordorigin="10,1618" coordsize="9562,0" path="m10,1618l9571,1618e" filled="false" stroked="true" strokeweight=".47998pt" strokecolor="#000000">
                <v:path arrowok="t"/>
              </v:shape>
            </v:group>
            <v:group style="position:absolute;left:9576;top:5;width:2;height:1618" coordorigin="9576,5" coordsize="2,1618">
              <v:shape style="position:absolute;left:9576;top:5;width:2;height:1618" coordorigin="9576,5" coordsize="0,1618" path="m9576,5l9576,1622e" filled="false" stroked="true" strokeweight=".47998pt" strokecolor="#000000">
                <v:path arrowok="t"/>
              </v:shape>
              <v:shape style="position:absolute;left:168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3;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w:t>
                      </w:r>
                    </w:p>
                  </w:txbxContent>
                </v:textbox>
                <w10:wrap type="none"/>
              </v:shape>
              <v:shape style="position:absolute;left:34;top:1326;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32"/>
          <w:sz w:val="20"/>
          <w:szCs w:val="20"/>
        </w:rPr>
      </w:r>
    </w:p>
    <w:p>
      <w:pPr>
        <w:spacing w:line="240" w:lineRule="auto" w:before="11"/>
        <w:rPr>
          <w:rFonts w:ascii="宋体" w:hAnsi="宋体" w:cs="宋体" w:eastAsia="宋体" w:hint="default"/>
          <w:sz w:val="18"/>
          <w:szCs w:val="18"/>
        </w:rPr>
      </w:pPr>
    </w:p>
    <w:p>
      <w:pPr>
        <w:pStyle w:val="Heading5"/>
        <w:spacing w:line="240" w:lineRule="auto" w:before="36"/>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2"/>
        <w:gridCol w:w="3187"/>
        <w:gridCol w:w="1063"/>
        <w:gridCol w:w="3054"/>
        <w:gridCol w:w="1063"/>
      </w:tblGrid>
      <w:tr>
        <w:trPr>
          <w:trHeight w:val="207" w:hRule="exact"/>
        </w:trPr>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192" w:type="dxa"/>
            <w:vMerge/>
            <w:tcBorders>
              <w:left w:val="single" w:sz="4" w:space="0" w:color="000000"/>
              <w:bottom w:val="nil" w:sz="6" w:space="0" w:color="auto"/>
              <w:right w:val="single" w:sz="4" w:space="0" w:color="000000"/>
            </w:tcBorders>
            <w:shd w:val="clear" w:color="auto" w:fill="D2D2D2"/>
          </w:tcPr>
          <w:p>
            <w:pPr/>
          </w:p>
        </w:tc>
        <w:tc>
          <w:tcPr>
            <w:tcW w:w="31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7"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305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88,930,814.48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79.1%</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67,972,884.60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w:t>
            </w: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13,584,048.59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12.08%</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15,101,667.10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16.73%</w:t>
            </w: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6,238,778.72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5,356,246.71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88"/>
        <w:gridCol w:w="1063"/>
        <w:gridCol w:w="3054"/>
        <w:gridCol w:w="1063"/>
      </w:tblGrid>
      <w:tr>
        <w:trPr>
          <w:trHeight w:val="401"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3,676,456.44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4" w:right="0"/>
              <w:jc w:val="left"/>
              <w:rPr>
                <w:rFonts w:ascii="Times New Roman" w:hAnsi="Times New Roman" w:cs="Times New Roman" w:eastAsia="Times New Roman" w:hint="default"/>
                <w:sz w:val="18"/>
                <w:szCs w:val="18"/>
              </w:rPr>
            </w:pPr>
            <w:r>
              <w:rPr>
                <w:rFonts w:ascii="Times New Roman"/>
                <w:sz w:val="18"/>
              </w:rPr>
              <w:t>3.27%</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1,840,958.16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3" w:right="0"/>
              <w:jc w:val="left"/>
              <w:rPr>
                <w:rFonts w:ascii="Times New Roman" w:hAnsi="Times New Roman" w:cs="Times New Roman" w:eastAsia="Times New Roman" w:hint="default"/>
                <w:sz w:val="18"/>
                <w:szCs w:val="18"/>
              </w:rPr>
            </w:pPr>
            <w:r>
              <w:rPr>
                <w:rFonts w:ascii="Times New Roman"/>
                <w:sz w:val="18"/>
              </w:rPr>
              <w:t>2.04%</w:t>
            </w:r>
          </w:p>
        </w:tc>
      </w:tr>
      <w:tr>
        <w:trPr>
          <w:trHeight w:val="40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112,430,098.23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8"/>
              <w:jc w:val="right"/>
              <w:rPr>
                <w:rFonts w:ascii="Times New Roman" w:hAnsi="Times New Roman" w:cs="Times New Roman" w:eastAsia="Times New Roman" w:hint="default"/>
                <w:sz w:val="18"/>
                <w:szCs w:val="18"/>
              </w:rPr>
            </w:pPr>
            <w:r>
              <w:rPr>
                <w:rFonts w:ascii="Times New Roman"/>
                <w:spacing w:val="-1"/>
                <w:sz w:val="18"/>
              </w:rPr>
              <w:t>90,271,756.57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8214" w:firstLine="0"/>
        <w:jc w:val="left"/>
        <w:rPr>
          <w:rFonts w:ascii="宋体" w:hAnsi="宋体" w:cs="宋体" w:eastAsia="宋体" w:hint="default"/>
          <w:sz w:val="18"/>
          <w:szCs w:val="18"/>
        </w:rPr>
      </w:pPr>
      <w:r>
        <w:rPr>
          <w:rFonts w:ascii="宋体" w:hAnsi="宋体" w:cs="宋体" w:eastAsia="宋体" w:hint="default"/>
          <w:sz w:val="18"/>
          <w:szCs w:val="18"/>
        </w:rPr>
        <w:t>预付款项账龄的说明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191"/>
        <w:gridCol w:w="1315"/>
        <w:gridCol w:w="1263"/>
        <w:gridCol w:w="1781"/>
        <w:gridCol w:w="214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2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淮滨县财政局</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61,957,680.00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未取得土地使用权权证</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潢川春申财税所</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未取得土地使用权权证</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河南省粮食交易物流市场有限公司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原料供应商</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5,059,806.22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原料未交付</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周口龙湖发展公司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原料供应商</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1,898,672.80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原料未交付</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桐柏合昌贸易有限公司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原料供应商</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1,693,025.68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原料未交付</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76,609,184.70</w:t>
            </w:r>
          </w:p>
        </w:tc>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w:t>
      </w:r>
    </w:p>
    <w:p>
      <w:pPr>
        <w:spacing w:line="240" w:lineRule="auto" w:before="7"/>
        <w:rPr>
          <w:rFonts w:ascii="宋体" w:hAnsi="宋体" w:cs="宋体" w:eastAsia="宋体" w:hint="default"/>
          <w:sz w:val="16"/>
          <w:szCs w:val="16"/>
        </w:rPr>
      </w:pPr>
    </w:p>
    <w:p>
      <w:pPr>
        <w:pStyle w:val="BodyText"/>
        <w:spacing w:line="384" w:lineRule="auto"/>
        <w:ind w:right="0" w:firstLine="420"/>
        <w:jc w:val="left"/>
      </w:pPr>
      <w:r>
        <w:rPr>
          <w:spacing w:val="-5"/>
        </w:rPr>
        <w:t>淮滨县财政局、潢川春申财税所为财政部门，河南省粮食交易物流市场有限公司、周口龙湖发展公司、</w:t>
      </w:r>
      <w:r>
        <w:rPr>
          <w:w w:val="100"/>
        </w:rPr>
        <w:t> </w:t>
      </w:r>
      <w:r>
        <w:rPr/>
        <w:t>桐柏合昌贸易有限公司为公司原料供应单位。</w:t>
      </w:r>
    </w:p>
    <w:p>
      <w:pPr>
        <w:spacing w:line="240" w:lineRule="auto" w:before="9"/>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5"/>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0"/>
        <w:gridCol w:w="1729"/>
        <w:gridCol w:w="1594"/>
        <w:gridCol w:w="1728"/>
        <w:gridCol w:w="1715"/>
      </w:tblGrid>
      <w:tr>
        <w:trPr>
          <w:trHeight w:val="401" w:hRule="exact"/>
        </w:trPr>
        <w:tc>
          <w:tcPr>
            <w:tcW w:w="2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90" w:type="dxa"/>
            <w:vMerge/>
            <w:tcBorders>
              <w:left w:val="single" w:sz="4" w:space="0" w:color="000000"/>
              <w:bottom w:val="single" w:sz="4" w:space="0" w:color="000000"/>
              <w:right w:val="single" w:sz="4" w:space="0" w:color="000000"/>
            </w:tcBorders>
            <w:shd w:val="clear" w:color="auto" w:fill="D2D2D2"/>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1" w:hRule="exact"/>
        </w:trPr>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99"/>
        <w:gridCol w:w="1450"/>
        <w:gridCol w:w="1193"/>
        <w:gridCol w:w="1331"/>
        <w:gridCol w:w="1326"/>
        <w:gridCol w:w="1330"/>
        <w:gridCol w:w="1316"/>
      </w:tblGrid>
      <w:tr>
        <w:trPr>
          <w:trHeight w:val="204"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97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7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3974" w:type="dxa"/>
            <w:gridSpan w:val="3"/>
            <w:vMerge/>
            <w:tcBorders>
              <w:left w:val="single" w:sz="4" w:space="0" w:color="000000"/>
              <w:bottom w:val="single" w:sz="4" w:space="0" w:color="000000"/>
              <w:right w:val="single" w:sz="4" w:space="0" w:color="000000"/>
            </w:tcBorders>
            <w:shd w:val="clear" w:color="auto" w:fill="D2D2D2"/>
          </w:tcPr>
          <w:p>
            <w:pPr/>
          </w:p>
        </w:tc>
        <w:tc>
          <w:tcPr>
            <w:tcW w:w="397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4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0"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1" w:type="dxa"/>
            <w:vMerge/>
            <w:tcBorders>
              <w:left w:val="single" w:sz="4" w:space="0" w:color="000000"/>
              <w:bottom w:val="single" w:sz="4" w:space="0" w:color="000000"/>
              <w:right w:val="single" w:sz="4" w:space="0" w:color="000000"/>
            </w:tcBorders>
            <w:shd w:val="clear" w:color="auto" w:fill="D2D2D2"/>
          </w:tcPr>
          <w:p>
            <w:pPr/>
          </w:p>
        </w:tc>
        <w:tc>
          <w:tcPr>
            <w:tcW w:w="1326"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5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4" w:right="0"/>
              <w:jc w:val="left"/>
              <w:rPr>
                <w:rFonts w:ascii="Times New Roman" w:hAnsi="Times New Roman" w:cs="Times New Roman" w:eastAsia="Times New Roman" w:hint="default"/>
                <w:sz w:val="18"/>
                <w:szCs w:val="18"/>
              </w:rPr>
            </w:pPr>
            <w:r>
              <w:rPr>
                <w:rFonts w:ascii="Times New Roman"/>
                <w:sz w:val="18"/>
              </w:rPr>
              <w:t>108,739,601.55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108,739,601.55</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86,880,941.58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86,880,941.58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8"/>
        <w:gridCol w:w="1462"/>
        <w:gridCol w:w="1193"/>
        <w:gridCol w:w="1330"/>
        <w:gridCol w:w="1327"/>
        <w:gridCol w:w="1330"/>
        <w:gridCol w:w="1327"/>
      </w:tblGrid>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22,079,518.35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22,079,518.35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18,361,904.62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18,361,904.62</w:t>
            </w:r>
          </w:p>
        </w:tc>
      </w:tr>
      <w:tr>
        <w:trPr>
          <w:trHeight w:val="404"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300,754,084.40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300,754,084.40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314,292,145.51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156,309.26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314,135,836.25</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4,878,515.00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4,878,515.00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5,638,882.86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5,638,882.86</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6,773,530.17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6,773,530.17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5,867,593.45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5,867,593.45</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443,225,249.47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443,225,249.47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431,041,468.02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156,309.26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430,885,158.76</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26"/>
        <w:gridCol w:w="1616"/>
        <w:gridCol w:w="1615"/>
        <w:gridCol w:w="1414"/>
        <w:gridCol w:w="1430"/>
        <w:gridCol w:w="1757"/>
      </w:tblGrid>
      <w:tr>
        <w:trPr>
          <w:trHeight w:val="206" w:hRule="exact"/>
        </w:trPr>
        <w:tc>
          <w:tcPr>
            <w:tcW w:w="17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7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vMerge/>
            <w:tcBorders>
              <w:left w:val="single" w:sz="4" w:space="0" w:color="000000"/>
              <w:bottom w:val="single" w:sz="4" w:space="0" w:color="000000"/>
              <w:right w:val="single" w:sz="4" w:space="0" w:color="000000"/>
            </w:tcBorders>
            <w:shd w:val="clear" w:color="auto" w:fill="D2D2D2"/>
          </w:tcPr>
          <w:p>
            <w:pPr/>
          </w:p>
        </w:tc>
        <w:tc>
          <w:tcPr>
            <w:tcW w:w="17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1726" w:type="dxa"/>
            <w:vMerge/>
            <w:tcBorders>
              <w:left w:val="single" w:sz="4" w:space="0" w:color="000000"/>
              <w:bottom w:val="nil" w:sz="6" w:space="0" w:color="auto"/>
              <w:right w:val="single" w:sz="4" w:space="0" w:color="000000"/>
            </w:tcBorders>
            <w:shd w:val="clear" w:color="auto" w:fill="D2D2D2"/>
          </w:tcPr>
          <w:p>
            <w:pPr/>
          </w:p>
        </w:tc>
        <w:tc>
          <w:tcPr>
            <w:tcW w:w="1616" w:type="dxa"/>
            <w:vMerge/>
            <w:tcBorders>
              <w:left w:val="single" w:sz="4" w:space="0" w:color="000000"/>
              <w:bottom w:val="nil" w:sz="6" w:space="0" w:color="auto"/>
              <w:right w:val="single" w:sz="4" w:space="0" w:color="000000"/>
            </w:tcBorders>
            <w:shd w:val="clear" w:color="auto" w:fill="D2D2D2"/>
          </w:tcPr>
          <w:p>
            <w:pPr/>
          </w:p>
        </w:tc>
        <w:tc>
          <w:tcPr>
            <w:tcW w:w="1615"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17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156,309.26</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156,309.26</w:t>
            </w: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156,309.26</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156,309.26</w:t>
            </w:r>
          </w:p>
        </w:tc>
        <w:tc>
          <w:tcPr>
            <w:tcW w:w="17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381"/>
        <w:gridCol w:w="2391"/>
        <w:gridCol w:w="2393"/>
        <w:gridCol w:w="2393"/>
      </w:tblGrid>
      <w:tr>
        <w:trPr>
          <w:trHeight w:val="161"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95" w:right="111"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10" w:space="0" w:color="D2D2D2"/>
              <w:right w:val="single" w:sz="4" w:space="0" w:color="000000"/>
            </w:tcBorders>
          </w:tcPr>
          <w:p>
            <w:pPr/>
          </w:p>
        </w:tc>
        <w:tc>
          <w:tcPr>
            <w:tcW w:w="2393"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存在跌价迹象的存货已经实 现销售</w:t>
            </w:r>
          </w:p>
        </w:tc>
        <w:tc>
          <w:tcPr>
            <w:tcW w:w="23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r>
      <w:tr>
        <w:trPr>
          <w:trHeight w:val="394" w:hRule="exact"/>
        </w:trPr>
        <w:tc>
          <w:tcPr>
            <w:tcW w:w="23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91" w:type="dxa"/>
            <w:vMerge/>
            <w:tcBorders>
              <w:left w:val="single" w:sz="10" w:space="0" w:color="D2D2D2"/>
              <w:right w:val="single" w:sz="4" w:space="0" w:color="000000"/>
            </w:tcBorders>
          </w:tcPr>
          <w:p>
            <w:pPr/>
          </w:p>
        </w:tc>
        <w:tc>
          <w:tcPr>
            <w:tcW w:w="239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16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10" w:space="0" w:color="D2D2D2"/>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存货的说明</w:t>
      </w:r>
    </w:p>
    <w:p>
      <w:pPr>
        <w:spacing w:line="240" w:lineRule="auto" w:before="5"/>
        <w:rPr>
          <w:rFonts w:ascii="宋体" w:hAnsi="宋体" w:cs="宋体" w:eastAsia="宋体" w:hint="default"/>
          <w:sz w:val="16"/>
          <w:szCs w:val="16"/>
        </w:rPr>
      </w:pPr>
    </w:p>
    <w:p>
      <w:pPr>
        <w:pStyle w:val="BodyText"/>
        <w:spacing w:line="384" w:lineRule="auto"/>
        <w:ind w:right="0" w:firstLine="420"/>
        <w:jc w:val="left"/>
      </w:pPr>
      <w:r>
        <w:rPr>
          <w:spacing w:val="-2"/>
        </w:rPr>
        <w:t>公司原材料主要为饲料原料；库存商品主要为冻鸡产品、冻鸭产品、熟食产品；在产品主要是在孵的</w:t>
      </w:r>
      <w:r>
        <w:rPr>
          <w:w w:val="100"/>
        </w:rPr>
        <w:t> </w:t>
      </w:r>
      <w:r>
        <w:rPr/>
        <w:t>种蛋；周转材料主要是包装物；消耗性生物资产主要是存栏的商品鸡。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6"/>
        <w:ind w:right="0"/>
        <w:jc w:val="left"/>
        <w:rPr>
          <w:b w:val="0"/>
          <w:bCs w:val="0"/>
        </w:rPr>
      </w:pPr>
      <w:r>
        <w:rPr>
          <w:rFonts w:ascii="Times New Roman" w:hAnsi="Times New Roman" w:cs="Times New Roman" w:eastAsia="Times New Roman" w:hint="default"/>
        </w:rPr>
        <w:t>7</w:t>
      </w:r>
      <w:r>
        <w:rPr/>
        <w:t>、对合营企业投资和联营企业投资</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3"/>
        <w:gridCol w:w="1198"/>
        <w:gridCol w:w="1198"/>
      </w:tblGrid>
      <w:tr>
        <w:trPr>
          <w:trHeight w:val="1027"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3"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82"/>
              <w:jc w:val="both"/>
              <w:rPr>
                <w:rFonts w:ascii="宋体" w:hAnsi="宋体" w:cs="宋体" w:eastAsia="宋体" w:hint="default"/>
                <w:sz w:val="18"/>
                <w:szCs w:val="18"/>
              </w:rPr>
            </w:pPr>
            <w:r>
              <w:rPr>
                <w:rFonts w:ascii="宋体" w:hAnsi="宋体" w:cs="宋体" w:eastAsia="宋体" w:hint="default"/>
                <w:sz w:val="18"/>
                <w:szCs w:val="18"/>
              </w:rPr>
              <w:t>河南华姿雪羽 绒制品有限公 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16,664,886.62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3,445,430.21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13,219,456.41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41,701,835.45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5,718,954.38</w:t>
            </w:r>
          </w:p>
        </w:tc>
      </w:tr>
    </w:tbl>
    <w:p>
      <w:pPr>
        <w:spacing w:line="360" w:lineRule="auto" w:before="49"/>
        <w:ind w:left="152" w:right="2034" w:firstLine="0"/>
        <w:jc w:val="left"/>
        <w:rPr>
          <w:rFonts w:ascii="宋体" w:hAnsi="宋体" w:cs="宋体" w:eastAsia="宋体" w:hint="default"/>
          <w:sz w:val="18"/>
          <w:szCs w:val="18"/>
        </w:rPr>
      </w:pPr>
      <w:r>
        <w:rPr>
          <w:rFonts w:ascii="宋体" w:hAnsi="宋体" w:cs="宋体" w:eastAsia="宋体" w:hint="default"/>
          <w:sz w:val="18"/>
          <w:szCs w:val="18"/>
        </w:rPr>
        <w:t>合营企业、联营企业的重要会计政策、会计估计与公司的会计政策、会计估计存在重大差异的说明 无</w:t>
      </w:r>
    </w:p>
    <w:p>
      <w:pPr>
        <w:spacing w:after="0" w:line="36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8</w:t>
      </w:r>
      <w:r>
        <w:rPr/>
        <w:t>、长期股权投资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800"/>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4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河南华姿 雪羽绒制 品有限公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3,600,264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2,745,098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6,345,363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信阳银行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23,300,00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22,100,26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4.98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2,745,098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24,845,36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3.08</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71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9" w:right="60" w:hanging="901"/>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2" w:right="8154" w:firstLine="0"/>
        <w:jc w:val="left"/>
        <w:rPr>
          <w:rFonts w:ascii="宋体" w:hAnsi="宋体" w:cs="宋体" w:eastAsia="宋体" w:hint="default"/>
          <w:sz w:val="18"/>
          <w:szCs w:val="18"/>
        </w:rPr>
      </w:pPr>
      <w:r>
        <w:rPr>
          <w:rFonts w:ascii="宋体" w:hAnsi="宋体" w:cs="宋体" w:eastAsia="宋体" w:hint="default"/>
          <w:sz w:val="18"/>
          <w:szCs w:val="18"/>
        </w:rPr>
        <w:t>长期股权投资的说明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9</w:t>
      </w:r>
      <w:r>
        <w:rPr/>
        <w:t>、投资性房地产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3749"/>
        <w:gridCol w:w="1674"/>
        <w:gridCol w:w="1464"/>
        <w:gridCol w:w="1135"/>
        <w:gridCol w:w="1664"/>
      </w:tblGrid>
      <w:tr>
        <w:trPr>
          <w:trHeight w:val="404" w:hRule="exact"/>
        </w:trPr>
        <w:tc>
          <w:tcPr>
            <w:tcW w:w="3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3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6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45,461,714.00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1,627,629.67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47,089,343.67</w:t>
            </w:r>
          </w:p>
        </w:tc>
      </w:tr>
      <w:tr>
        <w:trPr>
          <w:trHeight w:val="402" w:hRule="exact"/>
        </w:trPr>
        <w:tc>
          <w:tcPr>
            <w:tcW w:w="3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6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30,712,959.94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1,627,629.67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32,340,589.61</w:t>
            </w:r>
          </w:p>
        </w:tc>
      </w:tr>
      <w:tr>
        <w:trPr>
          <w:trHeight w:val="402" w:hRule="exact"/>
        </w:trPr>
        <w:tc>
          <w:tcPr>
            <w:tcW w:w="3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6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14,748,754.06</w:t>
            </w:r>
          </w:p>
        </w:tc>
        <w:tc>
          <w:tcPr>
            <w:tcW w:w="146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14,748,754.06</w:t>
            </w:r>
          </w:p>
        </w:tc>
      </w:tr>
      <w:tr>
        <w:trPr>
          <w:trHeight w:val="402" w:hRule="exact"/>
        </w:trPr>
        <w:tc>
          <w:tcPr>
            <w:tcW w:w="3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二、累计折旧和累计摊销合计</w:t>
            </w:r>
          </w:p>
        </w:tc>
        <w:tc>
          <w:tcPr>
            <w:tcW w:w="16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7,107,323.56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1,499,563.49</w:t>
            </w:r>
          </w:p>
        </w:tc>
        <w:tc>
          <w:tcPr>
            <w:tcW w:w="1135"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8,606,887.05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3770"/>
        <w:gridCol w:w="1663"/>
        <w:gridCol w:w="1464"/>
        <w:gridCol w:w="1135"/>
        <w:gridCol w:w="1664"/>
      </w:tblGrid>
      <w:tr>
        <w:trPr>
          <w:trHeight w:val="402" w:hRule="exact"/>
        </w:trPr>
        <w:tc>
          <w:tcPr>
            <w:tcW w:w="3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5,301,766.25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1,268,762.38</w:t>
            </w:r>
          </w:p>
        </w:tc>
        <w:tc>
          <w:tcPr>
            <w:tcW w:w="1135"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6,570,528.63</w:t>
            </w:r>
          </w:p>
        </w:tc>
      </w:tr>
      <w:tr>
        <w:trPr>
          <w:trHeight w:val="402" w:hRule="exact"/>
        </w:trPr>
        <w:tc>
          <w:tcPr>
            <w:tcW w:w="3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1,805,557.31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230,801.11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2,036,358.42</w:t>
            </w:r>
          </w:p>
        </w:tc>
      </w:tr>
      <w:tr>
        <w:trPr>
          <w:trHeight w:val="402" w:hRule="exact"/>
        </w:trPr>
        <w:tc>
          <w:tcPr>
            <w:tcW w:w="3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三、投资性房地产账面净值合计</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38,354,390.44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128,066.18</w:t>
            </w:r>
          </w:p>
        </w:tc>
        <w:tc>
          <w:tcPr>
            <w:tcW w:w="1135"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38,482,456.62</w:t>
            </w:r>
          </w:p>
        </w:tc>
      </w:tr>
      <w:tr>
        <w:trPr>
          <w:trHeight w:val="402" w:hRule="exact"/>
        </w:trPr>
        <w:tc>
          <w:tcPr>
            <w:tcW w:w="3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25,411,193.69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358,867.29</w:t>
            </w:r>
          </w:p>
        </w:tc>
        <w:tc>
          <w:tcPr>
            <w:tcW w:w="1135"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25,770,060.98</w:t>
            </w:r>
          </w:p>
        </w:tc>
      </w:tr>
      <w:tr>
        <w:trPr>
          <w:trHeight w:val="402" w:hRule="exact"/>
        </w:trPr>
        <w:tc>
          <w:tcPr>
            <w:tcW w:w="3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12,943,196.75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-230,801.11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12,712,395.64</w:t>
            </w:r>
          </w:p>
        </w:tc>
      </w:tr>
      <w:tr>
        <w:trPr>
          <w:trHeight w:val="402" w:hRule="exact"/>
        </w:trPr>
        <w:tc>
          <w:tcPr>
            <w:tcW w:w="3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五、投资性房地产账面价值合计</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38,354,390.44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128,066.18</w:t>
            </w:r>
          </w:p>
        </w:tc>
        <w:tc>
          <w:tcPr>
            <w:tcW w:w="1135"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38,482,456.62</w:t>
            </w:r>
          </w:p>
        </w:tc>
      </w:tr>
      <w:tr>
        <w:trPr>
          <w:trHeight w:val="402" w:hRule="exact"/>
        </w:trPr>
        <w:tc>
          <w:tcPr>
            <w:tcW w:w="3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25,411,193.69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358,867.29</w:t>
            </w:r>
          </w:p>
        </w:tc>
        <w:tc>
          <w:tcPr>
            <w:tcW w:w="1135"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25,770,060.98</w:t>
            </w:r>
          </w:p>
        </w:tc>
      </w:tr>
      <w:tr>
        <w:trPr>
          <w:trHeight w:val="402" w:hRule="exact"/>
        </w:trPr>
        <w:tc>
          <w:tcPr>
            <w:tcW w:w="3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12,943,196.75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-230,801.11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12,712,395.64</w:t>
            </w:r>
          </w:p>
        </w:tc>
      </w:tr>
    </w:tbl>
    <w:p>
      <w:pPr>
        <w:spacing w:before="4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37"/>
        <w:gridCol w:w="4221"/>
      </w:tblGrid>
      <w:tr>
        <w:trPr>
          <w:trHeight w:val="403" w:hRule="exact"/>
        </w:trPr>
        <w:tc>
          <w:tcPr>
            <w:tcW w:w="53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5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1,499,563.49</w:t>
            </w:r>
          </w:p>
        </w:tc>
      </w:tr>
      <w:tr>
        <w:trPr>
          <w:trHeight w:val="402" w:hRule="exact"/>
        </w:trPr>
        <w:tc>
          <w:tcPr>
            <w:tcW w:w="5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753"/>
        <w:gridCol w:w="1635"/>
        <w:gridCol w:w="965"/>
        <w:gridCol w:w="1354"/>
        <w:gridCol w:w="1356"/>
        <w:gridCol w:w="1635"/>
      </w:tblGrid>
      <w:tr>
        <w:trPr>
          <w:trHeight w:val="401"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3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6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1,425,960,223.76</w:t>
            </w:r>
          </w:p>
        </w:tc>
        <w:tc>
          <w:tcPr>
            <w:tcW w:w="23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53" w:right="0"/>
              <w:jc w:val="left"/>
              <w:rPr>
                <w:rFonts w:ascii="Times New Roman" w:hAnsi="Times New Roman" w:cs="Times New Roman" w:eastAsia="Times New Roman" w:hint="default"/>
                <w:sz w:val="18"/>
                <w:szCs w:val="18"/>
              </w:rPr>
            </w:pPr>
            <w:r>
              <w:rPr>
                <w:rFonts w:ascii="Times New Roman"/>
                <w:sz w:val="18"/>
              </w:rPr>
              <w:t>55,062,456.75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35,322,480.99</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1,445,700,199.52</w:t>
            </w:r>
          </w:p>
        </w:tc>
      </w:tr>
      <w:tr>
        <w:trPr>
          <w:trHeight w:val="401"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870,090,088.38</w:t>
            </w:r>
          </w:p>
        </w:tc>
        <w:tc>
          <w:tcPr>
            <w:tcW w:w="23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3" w:right="0"/>
              <w:jc w:val="left"/>
              <w:rPr>
                <w:rFonts w:ascii="Times New Roman" w:hAnsi="Times New Roman" w:cs="Times New Roman" w:eastAsia="Times New Roman" w:hint="default"/>
                <w:sz w:val="18"/>
                <w:szCs w:val="18"/>
              </w:rPr>
            </w:pPr>
            <w:r>
              <w:rPr>
                <w:rFonts w:ascii="Times New Roman"/>
                <w:sz w:val="18"/>
              </w:rPr>
              <w:t>24,958,080.96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10,228,659.29</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884,819,510.05</w:t>
            </w:r>
          </w:p>
        </w:tc>
      </w:tr>
      <w:tr>
        <w:trPr>
          <w:trHeight w:val="404"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160,216,532.04</w:t>
            </w:r>
          </w:p>
        </w:tc>
        <w:tc>
          <w:tcPr>
            <w:tcW w:w="23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53" w:right="0"/>
              <w:jc w:val="left"/>
              <w:rPr>
                <w:rFonts w:ascii="Times New Roman" w:hAnsi="Times New Roman" w:cs="Times New Roman" w:eastAsia="Times New Roman" w:hint="default"/>
                <w:sz w:val="18"/>
                <w:szCs w:val="18"/>
              </w:rPr>
            </w:pPr>
            <w:r>
              <w:rPr>
                <w:rFonts w:ascii="Times New Roman"/>
                <w:sz w:val="18"/>
              </w:rPr>
              <w:t>24,360,455.41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2,637,770.50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181,939,216.95</w:t>
            </w:r>
          </w:p>
        </w:tc>
      </w:tr>
      <w:tr>
        <w:trPr>
          <w:trHeight w:val="401"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369,120,471.54</w:t>
            </w:r>
          </w:p>
        </w:tc>
        <w:tc>
          <w:tcPr>
            <w:tcW w:w="23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6" w:right="0"/>
              <w:jc w:val="left"/>
              <w:rPr>
                <w:rFonts w:ascii="Times New Roman" w:hAnsi="Times New Roman" w:cs="Times New Roman" w:eastAsia="Times New Roman" w:hint="default"/>
                <w:sz w:val="18"/>
                <w:szCs w:val="18"/>
              </w:rPr>
            </w:pPr>
            <w:r>
              <w:rPr>
                <w:rFonts w:ascii="Times New Roman"/>
                <w:sz w:val="18"/>
              </w:rPr>
              <w:t>986,926.08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22,004,476.42</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348,102,921.20</w:t>
            </w: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4"/>
              <w:jc w:val="right"/>
              <w:rPr>
                <w:rFonts w:ascii="宋体" w:hAnsi="宋体" w:cs="宋体" w:eastAsia="宋体" w:hint="default"/>
                <w:sz w:val="18"/>
                <w:szCs w:val="18"/>
              </w:rPr>
            </w:pPr>
            <w:r>
              <w:rPr>
                <w:rFonts w:ascii="宋体" w:hAnsi="宋体" w:cs="宋体" w:eastAsia="宋体" w:hint="default"/>
                <w:sz w:val="18"/>
                <w:szCs w:val="18"/>
              </w:rPr>
              <w:t>构筑物及附属设施</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4,566,523.16</w:t>
            </w:r>
          </w:p>
        </w:tc>
        <w:tc>
          <w:tcPr>
            <w:tcW w:w="23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2" w:right="0"/>
              <w:jc w:val="left"/>
              <w:rPr>
                <w:rFonts w:ascii="Times New Roman" w:hAnsi="Times New Roman" w:cs="Times New Roman" w:eastAsia="Times New Roman" w:hint="default"/>
                <w:sz w:val="18"/>
                <w:szCs w:val="18"/>
              </w:rPr>
            </w:pPr>
            <w:r>
              <w:rPr>
                <w:rFonts w:ascii="Times New Roman"/>
                <w:sz w:val="18"/>
              </w:rPr>
              <w:t>1,342,464.14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43,200.00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5,865,787.30</w:t>
            </w:r>
          </w:p>
        </w:tc>
      </w:tr>
      <w:tr>
        <w:trPr>
          <w:trHeight w:val="401"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21,966,608.64</w:t>
            </w:r>
          </w:p>
        </w:tc>
        <w:tc>
          <w:tcPr>
            <w:tcW w:w="23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2" w:right="0"/>
              <w:jc w:val="left"/>
              <w:rPr>
                <w:rFonts w:ascii="Times New Roman" w:hAnsi="Times New Roman" w:cs="Times New Roman" w:eastAsia="Times New Roman" w:hint="default"/>
                <w:sz w:val="18"/>
                <w:szCs w:val="18"/>
              </w:rPr>
            </w:pPr>
            <w:r>
              <w:rPr>
                <w:rFonts w:ascii="Times New Roman"/>
                <w:sz w:val="18"/>
              </w:rPr>
              <w:t>3,414,530.16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408,374.78</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24,972,764.02</w:t>
            </w: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6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296,825,537.38</w:t>
            </w:r>
          </w:p>
        </w:tc>
        <w:tc>
          <w:tcPr>
            <w:tcW w:w="9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66,232,643.04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22,407,605.75</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340,650,574.67</w:t>
            </w: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120,717,280.41</w:t>
            </w:r>
          </w:p>
        </w:tc>
        <w:tc>
          <w:tcPr>
            <w:tcW w:w="9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25,844,900.14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2,329,866.32</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144,232,314.23</w:t>
            </w:r>
          </w:p>
        </w:tc>
      </w:tr>
      <w:tr>
        <w:trPr>
          <w:trHeight w:val="401"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33,811,460.61</w:t>
            </w:r>
          </w:p>
        </w:tc>
        <w:tc>
          <w:tcPr>
            <w:tcW w:w="9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13,450,112.61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1,097,352.83</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46,164,220.39</w:t>
            </w: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131,627,511.22</w:t>
            </w:r>
          </w:p>
        </w:tc>
        <w:tc>
          <w:tcPr>
            <w:tcW w:w="9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23,878,859.83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18,627,426.40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136,878,944.65</w:t>
            </w:r>
          </w:p>
        </w:tc>
      </w:tr>
      <w:tr>
        <w:trPr>
          <w:trHeight w:val="401"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4"/>
              <w:jc w:val="right"/>
              <w:rPr>
                <w:rFonts w:ascii="宋体" w:hAnsi="宋体" w:cs="宋体" w:eastAsia="宋体" w:hint="default"/>
                <w:sz w:val="18"/>
                <w:szCs w:val="18"/>
              </w:rPr>
            </w:pPr>
            <w:r>
              <w:rPr>
                <w:rFonts w:ascii="宋体" w:hAnsi="宋体" w:cs="宋体" w:eastAsia="宋体" w:hint="default"/>
                <w:sz w:val="18"/>
                <w:szCs w:val="18"/>
              </w:rPr>
              <w:t>构筑物及附属设施</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1,339,337.44</w:t>
            </w:r>
          </w:p>
        </w:tc>
        <w:tc>
          <w:tcPr>
            <w:tcW w:w="9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621,309.18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28,763.93</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1,931,882.69</w:t>
            </w: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9,329,947.70</w:t>
            </w:r>
          </w:p>
        </w:tc>
        <w:tc>
          <w:tcPr>
            <w:tcW w:w="9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2,437,461.28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324,196.27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11,443,212.71</w:t>
            </w:r>
          </w:p>
        </w:tc>
      </w:tr>
      <w:tr>
        <w:trPr>
          <w:trHeight w:val="401"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36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63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1,129,134,686.38</w:t>
            </w:r>
          </w:p>
        </w:tc>
        <w:tc>
          <w:tcPr>
            <w:tcW w:w="36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1,105,049,624.85</w:t>
            </w: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3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749,372,807.97</w:t>
            </w:r>
          </w:p>
        </w:tc>
        <w:tc>
          <w:tcPr>
            <w:tcW w:w="36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740,587,195.82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2753"/>
        <w:gridCol w:w="1635"/>
        <w:gridCol w:w="3675"/>
        <w:gridCol w:w="1635"/>
      </w:tblGrid>
      <w:tr>
        <w:trPr>
          <w:trHeight w:val="401"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126,405,071.43</w:t>
            </w:r>
          </w:p>
        </w:tc>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135,774,996.56</w:t>
            </w:r>
          </w:p>
        </w:tc>
      </w:tr>
      <w:tr>
        <w:trPr>
          <w:trHeight w:val="404"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237,492,960.32</w:t>
            </w:r>
          </w:p>
        </w:tc>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771" w:right="0"/>
              <w:jc w:val="left"/>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211,223,976.55</w:t>
            </w:r>
          </w:p>
        </w:tc>
      </w:tr>
      <w:tr>
        <w:trPr>
          <w:trHeight w:val="401"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4"/>
              <w:jc w:val="right"/>
              <w:rPr>
                <w:rFonts w:ascii="宋体" w:hAnsi="宋体" w:cs="宋体" w:eastAsia="宋体" w:hint="default"/>
                <w:sz w:val="18"/>
                <w:szCs w:val="18"/>
              </w:rPr>
            </w:pPr>
            <w:r>
              <w:rPr>
                <w:rFonts w:ascii="宋体" w:hAnsi="宋体" w:cs="宋体" w:eastAsia="宋体" w:hint="default"/>
                <w:sz w:val="18"/>
                <w:szCs w:val="18"/>
              </w:rPr>
              <w:t>构筑物及附属设施</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3,227,185.72</w:t>
            </w:r>
          </w:p>
        </w:tc>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3,933,904.61</w:t>
            </w: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12,636,660.94</w:t>
            </w:r>
          </w:p>
        </w:tc>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771" w:right="0"/>
              <w:jc w:val="left"/>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13,529,551.31</w:t>
            </w:r>
          </w:p>
        </w:tc>
      </w:tr>
      <w:tr>
        <w:trPr>
          <w:trHeight w:val="401"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771" w:right="0"/>
              <w:jc w:val="left"/>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771" w:right="0"/>
              <w:jc w:val="left"/>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4"/>
              <w:jc w:val="right"/>
              <w:rPr>
                <w:rFonts w:ascii="宋体" w:hAnsi="宋体" w:cs="宋体" w:eastAsia="宋体" w:hint="default"/>
                <w:sz w:val="18"/>
                <w:szCs w:val="18"/>
              </w:rPr>
            </w:pPr>
            <w:r>
              <w:rPr>
                <w:rFonts w:ascii="宋体" w:hAnsi="宋体" w:cs="宋体" w:eastAsia="宋体" w:hint="default"/>
                <w:sz w:val="18"/>
                <w:szCs w:val="18"/>
              </w:rPr>
              <w:t>构筑物及附属设施</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771" w:right="0"/>
              <w:jc w:val="left"/>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753"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1,129,134,686.38</w:t>
            </w:r>
          </w:p>
        </w:tc>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771" w:right="0"/>
              <w:jc w:val="left"/>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1,105,049,624.85</w:t>
            </w:r>
          </w:p>
        </w:tc>
      </w:tr>
      <w:tr>
        <w:trPr>
          <w:trHeight w:val="401"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1,129,134,686.38</w:t>
            </w:r>
          </w:p>
        </w:tc>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1,105,049,624.85</w:t>
            </w: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749,372,807.97</w:t>
            </w:r>
          </w:p>
        </w:tc>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771" w:right="0"/>
              <w:jc w:val="left"/>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740,587,195.82</w:t>
            </w:r>
          </w:p>
        </w:tc>
      </w:tr>
      <w:tr>
        <w:trPr>
          <w:trHeight w:val="401"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126,405,071.43</w:t>
            </w:r>
          </w:p>
        </w:tc>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135,774,996.56</w:t>
            </w: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4"/>
              <w:jc w:val="right"/>
              <w:rPr>
                <w:rFonts w:ascii="宋体" w:hAnsi="宋体" w:cs="宋体" w:eastAsia="宋体" w:hint="default"/>
                <w:sz w:val="18"/>
                <w:szCs w:val="18"/>
              </w:rPr>
            </w:pPr>
            <w:r>
              <w:rPr>
                <w:rFonts w:ascii="宋体" w:hAnsi="宋体" w:cs="宋体" w:eastAsia="宋体" w:hint="default"/>
                <w:sz w:val="18"/>
                <w:szCs w:val="18"/>
              </w:rPr>
              <w:t>构筑物及附属设施</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3,227,185.72</w:t>
            </w:r>
          </w:p>
        </w:tc>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771" w:right="0"/>
              <w:jc w:val="left"/>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3,933,904.61</w:t>
            </w: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12,636,660.94</w:t>
            </w:r>
          </w:p>
        </w:tc>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13,529,551.31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66,232,643.04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元；本期由在建工程转入固定资产原价为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33,672,799.03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4"/>
        <w:gridCol w:w="4795"/>
      </w:tblGrid>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4,281,045.86</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11</w:t>
      </w:r>
      <w:r>
        <w:rPr/>
        <w:t>、在建工程</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淮阳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年商品肉 鸡系列加工生产项目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1,056,738.53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1,056,738.53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2,905,141.37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2,905,141.37</w:t>
            </w:r>
          </w:p>
        </w:tc>
      </w:tr>
      <w:tr>
        <w:trPr>
          <w:trHeight w:val="71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菏泽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年商品鸭 综合加工项目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2,268,350.75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2,268,350.75</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丰城种鸭场及孵化车间改</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846,546.12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846,546.12</w:t>
            </w:r>
          </w:p>
        </w:tc>
      </w:tr>
    </w:tbl>
    <w:p>
      <w:pPr>
        <w:spacing w:after="0" w:line="240" w:lineRule="auto"/>
        <w:jc w:val="right"/>
        <w:rPr>
          <w:rFonts w:ascii="Times New Roman" w:hAnsi="Times New Roman" w:cs="Times New Roman" w:eastAsia="Times New Roman" w:hint="default"/>
          <w:sz w:val="18"/>
          <w:szCs w:val="18"/>
        </w:rPr>
        <w:sectPr>
          <w:footerReference w:type="default" r:id="rId27"/>
          <w:pgSz w:w="11910" w:h="16840"/>
          <w:pgMar w:footer="980" w:header="745" w:top="1060" w:bottom="1160" w:left="980" w:right="980"/>
          <w:pgNumType w:start="1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36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扩建工程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污水治理工程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16,228,403.58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16,228,403.58</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其他零星工程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530,698.00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530,698.00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208,891.00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208,891.00</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1,687,436.53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1,687,436.53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22,457,332.82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22,457,332.82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4"/>
        <w:gridCol w:w="737"/>
        <w:gridCol w:w="737"/>
      </w:tblGrid>
      <w:tr>
        <w:trPr>
          <w:trHeight w:val="1337"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 入占预 算比例 </w:t>
            </w:r>
            <w:r>
              <w:rPr>
                <w:rFonts w:ascii="Times New Roman" w:hAnsi="Times New Roman" w:cs="Times New Roman" w:eastAsia="Times New Roman"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4"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276"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淮阳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314" w:lineRule="auto" w:before="13"/>
              <w:ind w:left="24" w:right="108"/>
              <w:jc w:val="both"/>
              <w:rPr>
                <w:rFonts w:ascii="宋体" w:hAnsi="宋体" w:cs="宋体" w:eastAsia="宋体" w:hint="default"/>
                <w:sz w:val="18"/>
                <w:szCs w:val="18"/>
              </w:rPr>
            </w:pPr>
            <w:r>
              <w:rPr>
                <w:rFonts w:ascii="宋体" w:hAnsi="宋体" w:cs="宋体" w:eastAsia="宋体" w:hint="default"/>
                <w:sz w:val="18"/>
                <w:szCs w:val="18"/>
              </w:rPr>
              <w:t>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 品肉鸡 系列加 工生产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17,838.0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2,905,14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1.37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6,662,17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8,510,58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1.25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1,056,73</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8.53</w:t>
            </w:r>
          </w:p>
        </w:tc>
      </w:tr>
      <w:tr>
        <w:trPr>
          <w:trHeight w:val="1961"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菏泽</w:t>
            </w:r>
          </w:p>
          <w:p>
            <w:pPr>
              <w:pStyle w:val="TableParagraph"/>
              <w:spacing w:line="240" w:lineRule="auto" w:before="76"/>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312" w:lineRule="auto" w:before="63"/>
              <w:ind w:left="24" w:right="108"/>
              <w:jc w:val="both"/>
              <w:rPr>
                <w:rFonts w:ascii="宋体" w:hAnsi="宋体" w:cs="宋体" w:eastAsia="宋体" w:hint="default"/>
                <w:sz w:val="18"/>
                <w:szCs w:val="18"/>
              </w:rPr>
            </w:pPr>
            <w:r>
              <w:rPr>
                <w:rFonts w:ascii="宋体" w:hAnsi="宋体" w:cs="宋体" w:eastAsia="宋体" w:hint="default"/>
                <w:sz w:val="18"/>
                <w:szCs w:val="18"/>
              </w:rPr>
              <w:t>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 品鸭综 合加工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2,268,35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0.75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4,563,76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6,832,11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6.93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丰城种 鸭场及 孵化车 间改扩 建工程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719.00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846,546.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219,599.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1,066,14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5.12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污水治 理工程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16,228,4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03.58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791,324.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16,919,7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27.63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其他零 星工程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208,891.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666,035.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344,228.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530,698.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22,457,3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32.82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12,902,9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33,672,7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99.03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1,687,43</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6.53</w:t>
            </w:r>
          </w:p>
        </w:tc>
      </w:tr>
    </w:tbl>
    <w:p>
      <w:pPr>
        <w:spacing w:line="360" w:lineRule="auto" w:before="49"/>
        <w:ind w:left="152" w:right="7434" w:firstLine="0"/>
        <w:jc w:val="left"/>
        <w:rPr>
          <w:rFonts w:ascii="宋体" w:hAnsi="宋体" w:cs="宋体" w:eastAsia="宋体" w:hint="default"/>
          <w:sz w:val="18"/>
          <w:szCs w:val="18"/>
        </w:rPr>
      </w:pPr>
      <w:r>
        <w:rPr>
          <w:rFonts w:ascii="宋体" w:hAnsi="宋体" w:cs="宋体" w:eastAsia="宋体" w:hint="default"/>
          <w:sz w:val="18"/>
          <w:szCs w:val="18"/>
        </w:rPr>
        <w:t>在建工程项目变动情况的说明 无</w:t>
      </w:r>
    </w:p>
    <w:p>
      <w:pPr>
        <w:spacing w:after="0" w:line="36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7"/>
        <w:gridCol w:w="1594"/>
        <w:gridCol w:w="1594"/>
        <w:gridCol w:w="1596"/>
        <w:gridCol w:w="1592"/>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10" w:space="0" w:color="D2D2D2"/>
            </w:tcBorders>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12</w:t>
      </w:r>
      <w:r>
        <w:rPr/>
        <w:t>、生产性生物资产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）以成本计量</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3"/>
        <w:gridCol w:w="1730"/>
        <w:gridCol w:w="1860"/>
        <w:gridCol w:w="2126"/>
        <w:gridCol w:w="1861"/>
      </w:tblGrid>
      <w:tr>
        <w:trPr>
          <w:trHeight w:val="401"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祖代种鸭</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13,735,820.52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1,367,069.43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379,096.01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14,723,793.94</w:t>
            </w:r>
          </w:p>
        </w:tc>
      </w:tr>
      <w:tr>
        <w:trPr>
          <w:trHeight w:val="401"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父母代种鸭</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92,618,429.63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48,065,377.62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7,354,453.05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133,329,354.20</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种鸡</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28,569,630.62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4,330,476.63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4,890,342.49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28,009,764.76</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四、水产业</w:t>
            </w:r>
          </w:p>
        </w:tc>
      </w:tr>
      <w:tr>
        <w:trPr>
          <w:trHeight w:val="401"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134,923,880.77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53,762,923.68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12,623,891.55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176,062,912.90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3"/>
        <w:gridCol w:w="1844"/>
      </w:tblGrid>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166,033,435.78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48,806,212.44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214,839,648.22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164,675,696.65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48,770,315.00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213,446,011.65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1,357,739.13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35,897.44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1,393,636.57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17,594,388.34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3,983,605.51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21,577,993.85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17,147,559.63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3,634,524.55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20,782,084.18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446,828.71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349,080.96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795,909.67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148,439,047.44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44,822,606.93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193,261,654.37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147,528,137.02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45,135,790.45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192,663,927.47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910,910.42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-313,183.52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597,726.90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3"/>
        <w:gridCol w:w="1844"/>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148,439,047.44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44,822,606.93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193,261,654.37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147,528,137.02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45,135,790.45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192,663,927.47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910,910.42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-313,183.52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597,726.90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3,983,605.51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14</w:t>
      </w:r>
      <w:r>
        <w:rPr/>
        <w:t>、长期待摊费用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701,861.14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2,439,828.28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2,558,784.66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582,904.76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172,892.31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903,045.50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1,009,407.37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66,530.44</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连锁店装修费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744,307.13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184,442.51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597,535.82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331,213.82</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1,619,060.58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3,527,316.29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4,165,727.85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980,649.02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49"/>
        <w:ind w:left="152" w:right="1674" w:firstLine="0"/>
        <w:jc w:val="left"/>
        <w:rPr>
          <w:rFonts w:ascii="宋体" w:hAnsi="宋体" w:cs="宋体" w:eastAsia="宋体" w:hint="default"/>
          <w:sz w:val="18"/>
          <w:szCs w:val="18"/>
        </w:rPr>
      </w:pPr>
      <w:r>
        <w:rPr>
          <w:rFonts w:ascii="宋体" w:hAnsi="宋体" w:cs="宋体" w:eastAsia="宋体" w:hint="default"/>
          <w:sz w:val="18"/>
          <w:szCs w:val="18"/>
        </w:rPr>
        <w:t>长期待摊费用的说明 房屋租赁费主要是租用冷库；土地租赁费主要是支付的养殖场租金；装修费主要是连锁店房屋装修费。</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15</w:t>
      </w:r>
      <w:r>
        <w:rPr/>
        <w:t>、递延所得税资产和递延所得税负债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7"/>
        <w:gridCol w:w="2929"/>
        <w:gridCol w:w="2921"/>
      </w:tblGrid>
      <w:tr>
        <w:trPr>
          <w:trHeight w:val="408"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550,789.08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557,659.94</w:t>
            </w:r>
          </w:p>
        </w:tc>
      </w:tr>
      <w:tr>
        <w:trPr>
          <w:trHeight w:val="402"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550,789.08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557,659.94</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1"/>
        <w:gridCol w:w="2934"/>
        <w:gridCol w:w="2921"/>
      </w:tblGrid>
      <w:tr>
        <w:trPr>
          <w:trHeight w:val="401"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2,203,156.32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2,230,639.76</w:t>
            </w:r>
          </w:p>
        </w:tc>
      </w:tr>
      <w:tr>
        <w:trPr>
          <w:trHeight w:val="401"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2,203,156.32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2,230,639.76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7"/>
        <w:gridCol w:w="2259"/>
        <w:gridCol w:w="1995"/>
        <w:gridCol w:w="3320"/>
      </w:tblGrid>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59"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926"/>
        <w:gridCol w:w="2787"/>
      </w:tblGrid>
      <w:tr>
        <w:trPr>
          <w:trHeight w:val="403" w:hRule="exact"/>
        </w:trPr>
        <w:tc>
          <w:tcPr>
            <w:tcW w:w="3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1" w:hRule="exact"/>
        </w:trPr>
        <w:tc>
          <w:tcPr>
            <w:tcW w:w="3854"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3"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1"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3"/>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3"/>
        <w:gridCol w:w="1626"/>
        <w:gridCol w:w="1628"/>
        <w:gridCol w:w="1627"/>
        <w:gridCol w:w="1617"/>
      </w:tblGrid>
      <w:tr>
        <w:trPr>
          <w:trHeight w:val="317" w:hRule="exact"/>
        </w:trPr>
        <w:tc>
          <w:tcPr>
            <w:tcW w:w="3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9"/>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4" w:hRule="exact"/>
        </w:trPr>
        <w:tc>
          <w:tcPr>
            <w:tcW w:w="3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6"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7" w:type="dxa"/>
            <w:vMerge/>
            <w:tcBorders>
              <w:left w:val="single" w:sz="4" w:space="0" w:color="000000"/>
              <w:right w:val="single" w:sz="4" w:space="0" w:color="000000"/>
            </w:tcBorders>
            <w:shd w:val="clear" w:color="auto" w:fill="D2D2D2"/>
          </w:tcPr>
          <w:p>
            <w:pPr/>
          </w:p>
        </w:tc>
        <w:tc>
          <w:tcPr>
            <w:tcW w:w="1617" w:type="dxa"/>
            <w:vMerge/>
            <w:tcBorders>
              <w:left w:val="single" w:sz="4" w:space="0" w:color="000000"/>
              <w:right w:val="single" w:sz="4" w:space="0" w:color="000000"/>
            </w:tcBorders>
            <w:shd w:val="clear" w:color="auto" w:fill="D2D2D2"/>
          </w:tcPr>
          <w:p>
            <w:pPr/>
          </w:p>
        </w:tc>
      </w:tr>
      <w:tr>
        <w:trPr>
          <w:trHeight w:val="317" w:hRule="exact"/>
        </w:trPr>
        <w:tc>
          <w:tcPr>
            <w:tcW w:w="3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6"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7" w:type="dxa"/>
            <w:vMerge/>
            <w:tcBorders>
              <w:left w:val="single" w:sz="4" w:space="0" w:color="000000"/>
              <w:bottom w:val="single" w:sz="4" w:space="0" w:color="000000"/>
              <w:right w:val="single" w:sz="4" w:space="0" w:color="000000"/>
            </w:tcBorders>
            <w:shd w:val="clear" w:color="auto" w:fill="D2D2D2"/>
          </w:tcPr>
          <w:p>
            <w:pPr/>
          </w:p>
        </w:tc>
        <w:tc>
          <w:tcPr>
            <w:tcW w:w="161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77" w:right="0"/>
              <w:jc w:val="left"/>
              <w:rPr>
                <w:rFonts w:ascii="Times New Roman" w:hAnsi="Times New Roman" w:cs="Times New Roman" w:eastAsia="Times New Roman" w:hint="default"/>
                <w:sz w:val="18"/>
                <w:szCs w:val="18"/>
              </w:rPr>
            </w:pPr>
            <w:r>
              <w:rPr>
                <w:rFonts w:ascii="Times New Roman"/>
                <w:sz w:val="18"/>
              </w:rPr>
              <w:t>550,789.08</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3" w:right="0"/>
              <w:jc w:val="left"/>
              <w:rPr>
                <w:rFonts w:ascii="Times New Roman" w:hAnsi="Times New Roman" w:cs="Times New Roman" w:eastAsia="Times New Roman" w:hint="default"/>
                <w:sz w:val="18"/>
                <w:szCs w:val="18"/>
              </w:rPr>
            </w:pPr>
            <w:r>
              <w:rPr>
                <w:rFonts w:ascii="Times New Roman"/>
                <w:sz w:val="18"/>
              </w:rPr>
              <w:t>557,659.94</w:t>
            </w:r>
          </w:p>
        </w:tc>
        <w:tc>
          <w:tcPr>
            <w:tcW w:w="161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递延所得税资产和递延所得税负债互抵明细</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spacing w:line="357" w:lineRule="auto" w:before="49"/>
        <w:ind w:left="152" w:right="6534"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递延所得税资产和递延所得税负债的说明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16</w:t>
      </w:r>
      <w:r>
        <w:rPr/>
        <w:t>、资产减值准备明细</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400"/>
        <w:gridCol w:w="1397"/>
        <w:gridCol w:w="1453"/>
      </w:tblGrid>
      <w:tr>
        <w:trPr>
          <w:trHeight w:val="204"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4" w:space="0" w:color="000000"/>
              <w:right w:val="single" w:sz="4" w:space="0" w:color="000000"/>
            </w:tcBorders>
            <w:shd w:val="clear" w:color="auto" w:fill="D2D2D2"/>
          </w:tcPr>
          <w:p>
            <w:pPr/>
          </w:p>
        </w:tc>
        <w:tc>
          <w:tcPr>
            <w:tcW w:w="1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4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3"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0"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28,791,838.94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4,569,619.40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12,950,366.06</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20,411,092.28</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156,309.26</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156,309.26</w:t>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28,948,148.20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4,569,619.40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13,106,675.32</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20,411,092.28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spacing w:line="240" w:lineRule="auto" w:before="7"/>
        <w:rPr>
          <w:rFonts w:ascii="宋体" w:hAnsi="宋体" w:cs="宋体" w:eastAsia="宋体" w:hint="default"/>
          <w:sz w:val="16"/>
          <w:szCs w:val="16"/>
        </w:rPr>
      </w:pPr>
    </w:p>
    <w:p>
      <w:pPr>
        <w:pStyle w:val="BodyText"/>
        <w:spacing w:line="384" w:lineRule="auto"/>
        <w:ind w:right="0" w:firstLine="420"/>
        <w:jc w:val="left"/>
      </w:pPr>
      <w:r>
        <w:rPr>
          <w:spacing w:val="-2"/>
        </w:rPr>
        <w:t>资产减值明细中，坏账准备为按账龄分析法计提的坏账准备，存货跌价准备为子公司河南华英连锁经</w:t>
      </w:r>
      <w:r>
        <w:rPr>
          <w:w w:val="100"/>
        </w:rPr>
        <w:t> </w:t>
      </w:r>
      <w:r>
        <w:rPr/>
        <w:t>营销售有限公司库存产品计提的跌价准备。</w:t>
      </w:r>
    </w:p>
    <w:p>
      <w:pPr>
        <w:spacing w:after="0" w:line="384"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17</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754,270,000.00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546,870,000.00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113,900,000.00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1,050,270,000.00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690,770,000.00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8"/>
        <w:rPr>
          <w:rFonts w:ascii="宋体" w:hAnsi="宋体" w:cs="宋体" w:eastAsia="宋体" w:hint="default"/>
          <w:sz w:val="16"/>
          <w:szCs w:val="16"/>
        </w:rPr>
      </w:pPr>
    </w:p>
    <w:p>
      <w:pPr>
        <w:pStyle w:val="BodyText"/>
        <w:spacing w:line="240" w:lineRule="auto"/>
        <w:ind w:left="573" w:right="0"/>
        <w:jc w:val="left"/>
      </w:pPr>
      <w:r>
        <w:rPr/>
        <w:t>短期借款分类为质押借款、抵押借款、保证借款、信用借款</w:t>
      </w:r>
    </w:p>
    <w:p>
      <w:pPr>
        <w:spacing w:line="240" w:lineRule="auto" w:before="4"/>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8"/>
        <w:gridCol w:w="1282"/>
        <w:gridCol w:w="1279"/>
        <w:gridCol w:w="1654"/>
        <w:gridCol w:w="1752"/>
        <w:gridCol w:w="1995"/>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9"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r>
        <w:trPr>
          <w:trHeight w:val="401"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2" w:right="3654"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资产负债表日后已偿还金额元。 短期借款的说明，包括已到期短期借款获展期的，说明展期条件、新的到期日</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18</w:t>
      </w:r>
      <w:r>
        <w:rPr/>
        <w:t>、应付票据</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r>
    </w:tbl>
    <w:p>
      <w:pPr>
        <w:spacing w:line="348" w:lineRule="auto" w:before="49"/>
        <w:ind w:left="152" w:right="6039" w:firstLine="0"/>
        <w:jc w:val="left"/>
        <w:rPr>
          <w:rFonts w:ascii="宋体" w:hAnsi="宋体" w:cs="宋体" w:eastAsia="宋体" w:hint="default"/>
          <w:sz w:val="18"/>
          <w:szCs w:val="18"/>
        </w:rPr>
      </w:pPr>
      <w:r>
        <w:rPr>
          <w:rFonts w:ascii="宋体" w:hAnsi="宋体" w:cs="宋体" w:eastAsia="宋体" w:hint="default"/>
          <w:sz w:val="18"/>
          <w:szCs w:val="18"/>
        </w:rPr>
        <w:t>下一会计期间将到期的金额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129,000,000.00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应付票据的说明 公司应付票据均为银行承兑汇票</w:t>
      </w:r>
    </w:p>
    <w:p>
      <w:pPr>
        <w:spacing w:line="240" w:lineRule="auto" w:before="0"/>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19</w:t>
      </w:r>
      <w:r>
        <w:rPr/>
        <w:t>、应付账款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2"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161,786,088.56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223,504,387.34</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58,405,893.57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11,577,300.73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58"/>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3" w:right="0"/>
              <w:jc w:val="left"/>
              <w:rPr>
                <w:rFonts w:ascii="Times New Roman" w:hAnsi="Times New Roman" w:cs="Times New Roman" w:eastAsia="Times New Roman" w:hint="default"/>
                <w:sz w:val="18"/>
                <w:szCs w:val="18"/>
              </w:rPr>
            </w:pPr>
            <w:r>
              <w:rPr>
                <w:rFonts w:ascii="Times New Roman"/>
                <w:sz w:val="18"/>
              </w:rPr>
              <w:t>220,191,982.13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235,081,688.07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right="0" w:firstLine="420"/>
        <w:jc w:val="left"/>
      </w:pPr>
      <w:r>
        <w:rPr>
          <w:spacing w:val="-2"/>
        </w:rPr>
        <w:t>截至本期末账龄超过一年的应付账款金额为</w:t>
      </w:r>
      <w:r>
        <w:rPr>
          <w:rFonts w:ascii="宋体" w:hAnsi="宋体" w:cs="宋体" w:eastAsia="宋体" w:hint="default"/>
          <w:spacing w:val="-2"/>
        </w:rPr>
        <w:t>58,405,893.57</w:t>
      </w:r>
      <w:r>
        <w:rPr>
          <w:spacing w:val="-2"/>
        </w:rPr>
        <w:t>元，其中</w:t>
      </w:r>
      <w:r>
        <w:rPr>
          <w:rFonts w:ascii="宋体" w:hAnsi="宋体" w:cs="宋体" w:eastAsia="宋体" w:hint="default"/>
          <w:spacing w:val="-2"/>
        </w:rPr>
        <w:t>38,393,703.82</w:t>
      </w:r>
      <w:r>
        <w:rPr>
          <w:spacing w:val="-2"/>
        </w:rPr>
        <w:t>元为尚未结算的工</w:t>
      </w:r>
      <w:r>
        <w:rPr>
          <w:w w:val="100"/>
        </w:rPr>
        <w:t> </w:t>
      </w:r>
      <w:r>
        <w:rPr/>
        <w:t>程尾款和质保金，</w:t>
      </w:r>
      <w:r>
        <w:rPr>
          <w:rFonts w:ascii="宋体" w:hAnsi="宋体" w:cs="宋体" w:eastAsia="宋体" w:hint="default"/>
        </w:rPr>
        <w:t>20,012,189.75</w:t>
      </w:r>
      <w:r>
        <w:rPr/>
        <w:t>元为未及时结算购原料款。</w:t>
      </w:r>
    </w:p>
    <w:p>
      <w:pPr>
        <w:spacing w:line="240" w:lineRule="auto" w:before="10"/>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20</w:t>
      </w:r>
      <w:r>
        <w:rPr/>
        <w:t>、预收账款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40,870,660.28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32,888,796.97</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一年以上</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4,517,417.98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1,642,507.45</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45,388,078.26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34,531,304.42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2"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河南华姿雪羽绒制品有限公司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1,687,338.00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1,687,338.00</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607" w:lineRule="auto" w:before="36"/>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）账龄超过一年的大额预收账款情况的说明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截至本报告期末账龄超过一年的预收款项金额为</w:t>
      </w:r>
      <w:r>
        <w:rPr>
          <w:rFonts w:ascii="宋体" w:hAnsi="宋体" w:cs="宋体" w:eastAsia="宋体" w:hint="default"/>
          <w:spacing w:val="-2"/>
          <w:sz w:val="21"/>
          <w:szCs w:val="21"/>
        </w:rPr>
        <w:t>4,517,417.98</w:t>
      </w:r>
      <w:r>
        <w:rPr>
          <w:rFonts w:ascii="宋体" w:hAnsi="宋体" w:cs="宋体" w:eastAsia="宋体" w:hint="default"/>
          <w:spacing w:val="-2"/>
          <w:sz w:val="21"/>
          <w:szCs w:val="21"/>
        </w:rPr>
        <w:t>元，均为预收的销货款未结算。</w:t>
      </w:r>
    </w:p>
    <w:p>
      <w:pPr>
        <w:pStyle w:val="Heading5"/>
        <w:spacing w:line="240" w:lineRule="auto" w:before="23"/>
        <w:ind w:right="0"/>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6"/>
        <w:gridCol w:w="1874"/>
        <w:gridCol w:w="1992"/>
        <w:gridCol w:w="2259"/>
        <w:gridCol w:w="1861"/>
      </w:tblGrid>
      <w:tr>
        <w:trPr>
          <w:trHeight w:val="403"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center"/>
              <w:rPr>
                <w:rFonts w:ascii="宋体" w:hAnsi="宋体" w:cs="宋体" w:eastAsia="宋体" w:hint="default"/>
                <w:sz w:val="18"/>
                <w:szCs w:val="18"/>
              </w:rPr>
            </w:pPr>
            <w:r>
              <w:rPr>
                <w:rFonts w:ascii="宋体" w:hAnsi="宋体" w:cs="宋体" w:eastAsia="宋体" w:hint="default"/>
                <w:spacing w:val="-9"/>
                <w:sz w:val="18"/>
                <w:szCs w:val="18"/>
              </w:rPr>
              <w:t>一、工资、奖金、津</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00" w:right="0"/>
              <w:jc w:val="left"/>
              <w:rPr>
                <w:rFonts w:ascii="Times New Roman" w:hAnsi="Times New Roman" w:cs="Times New Roman" w:eastAsia="Times New Roman" w:hint="default"/>
                <w:sz w:val="18"/>
                <w:szCs w:val="18"/>
              </w:rPr>
            </w:pPr>
            <w:r>
              <w:rPr>
                <w:rFonts w:ascii="Times New Roman"/>
                <w:sz w:val="18"/>
              </w:rPr>
              <w:t>24,547,901.14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5" w:right="0"/>
              <w:jc w:val="left"/>
              <w:rPr>
                <w:rFonts w:ascii="Times New Roman" w:hAnsi="Times New Roman" w:cs="Times New Roman" w:eastAsia="Times New Roman" w:hint="default"/>
                <w:sz w:val="18"/>
                <w:szCs w:val="18"/>
              </w:rPr>
            </w:pPr>
            <w:r>
              <w:rPr>
                <w:rFonts w:ascii="Times New Roman"/>
                <w:sz w:val="18"/>
              </w:rPr>
              <w:t>190,010,376.00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2" w:right="0"/>
              <w:jc w:val="left"/>
              <w:rPr>
                <w:rFonts w:ascii="Times New Roman" w:hAnsi="Times New Roman" w:cs="Times New Roman" w:eastAsia="Times New Roman" w:hint="default"/>
                <w:sz w:val="18"/>
                <w:szCs w:val="18"/>
              </w:rPr>
            </w:pPr>
            <w:r>
              <w:rPr>
                <w:rFonts w:ascii="Times New Roman"/>
                <w:sz w:val="18"/>
              </w:rPr>
              <w:t>184,386,321.89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5" w:right="0"/>
              <w:jc w:val="left"/>
              <w:rPr>
                <w:rFonts w:ascii="Times New Roman" w:hAnsi="Times New Roman" w:cs="Times New Roman" w:eastAsia="Times New Roman" w:hint="default"/>
                <w:sz w:val="18"/>
                <w:szCs w:val="18"/>
              </w:rPr>
            </w:pPr>
            <w:r>
              <w:rPr>
                <w:rFonts w:ascii="Times New Roman"/>
                <w:sz w:val="18"/>
              </w:rPr>
              <w:t>30,171,955.25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1"/>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贴和补贴</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5,014,319.63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5,014,319.63</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2,111,811.02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8,981,097.29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8,712,072.47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2,380,835.84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411,770.86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2,043,703.43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2,369,848.62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85,625.67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1,529,816.60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5,435,923.10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5,017,551.75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1,948,187.95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97,808.00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469,848.45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275,544.95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292,111.50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39,499.76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706,653.73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706,001.86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40,151.63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32,915.80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324,968.58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343,125.29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14,759.09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444,357.20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131,305.20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313,052.00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198,626.00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188,126.00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20,900.00</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26,670,112.16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204,648,776.12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198,432,145.19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32,886,743.09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15"/>
          <w:szCs w:val="15"/>
        </w:rPr>
      </w:pPr>
    </w:p>
    <w:p>
      <w:pPr>
        <w:pStyle w:val="BodyText"/>
        <w:spacing w:line="386" w:lineRule="auto"/>
        <w:ind w:right="0" w:firstLine="420"/>
        <w:jc w:val="left"/>
      </w:pPr>
      <w:r>
        <w:rPr>
          <w:spacing w:val="-4"/>
        </w:rPr>
        <w:t>工会经费和职工教育经费金额</w:t>
      </w:r>
      <w:r>
        <w:rPr>
          <w:rFonts w:ascii="宋体" w:hAnsi="宋体" w:cs="宋体" w:eastAsia="宋体" w:hint="default"/>
          <w:spacing w:val="-4"/>
        </w:rPr>
        <w:t>20,900.00</w:t>
      </w:r>
      <w:r>
        <w:rPr>
          <w:spacing w:val="-4"/>
        </w:rPr>
        <w:t>元，非货币性福利金额</w:t>
      </w:r>
      <w:r>
        <w:rPr>
          <w:rFonts w:ascii="宋体" w:hAnsi="宋体" w:cs="宋体" w:eastAsia="宋体" w:hint="default"/>
          <w:spacing w:val="-4"/>
        </w:rPr>
        <w:t>0.00</w:t>
      </w:r>
      <w:r>
        <w:rPr>
          <w:spacing w:val="-4"/>
        </w:rPr>
        <w:t>元，因解除劳动关系给予补偿</w:t>
      </w:r>
      <w:r>
        <w:rPr>
          <w:rFonts w:ascii="宋体" w:hAnsi="宋体" w:cs="宋体" w:eastAsia="宋体" w:hint="default"/>
          <w:spacing w:val="-4"/>
        </w:rPr>
        <w:t>0.00</w:t>
      </w:r>
      <w:r>
        <w:rPr>
          <w:rFonts w:ascii="宋体" w:hAnsi="宋体" w:cs="宋体" w:eastAsia="宋体" w:hint="default"/>
          <w:w w:val="100"/>
        </w:rPr>
        <w:t> </w:t>
      </w:r>
      <w:r>
        <w:rPr/>
        <w:t>元。</w:t>
      </w:r>
    </w:p>
    <w:p>
      <w:pPr>
        <w:spacing w:line="213"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应付职工薪酬预计发放时间、金额等安排</w:t>
      </w:r>
    </w:p>
    <w:p>
      <w:pPr>
        <w:spacing w:line="240" w:lineRule="auto" w:before="5"/>
        <w:rPr>
          <w:rFonts w:ascii="宋体" w:hAnsi="宋体" w:cs="宋体" w:eastAsia="宋体" w:hint="default"/>
          <w:sz w:val="16"/>
          <w:szCs w:val="16"/>
        </w:rPr>
      </w:pPr>
    </w:p>
    <w:p>
      <w:pPr>
        <w:pStyle w:val="BodyText"/>
        <w:spacing w:line="240" w:lineRule="auto"/>
        <w:ind w:left="573" w:right="0"/>
        <w:jc w:val="left"/>
      </w:pPr>
      <w:r>
        <w:rPr/>
        <w:t>因职工薪酬要纳入绩效考核，导致工资发放存在一定滞后性，一般一个月左右发放。</w:t>
      </w:r>
    </w:p>
    <w:p>
      <w:pPr>
        <w:spacing w:line="240" w:lineRule="auto" w:before="7"/>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-36,277,562.27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-33,597,316.18</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1,406,932.36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1,372,810.27</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3,703,238.90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2,710,703.21</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746,790.21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659,780.35</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138,900.03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145,455.89</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108,033.64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88,200.01</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1,243,370.42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1,243,967.45</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2,881,104.32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936,549.65</w:t>
            </w:r>
          </w:p>
        </w:tc>
      </w:tr>
      <w:tr>
        <w:trPr>
          <w:trHeight w:val="404"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-26,049,192.39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-26,439,849.35</w:t>
            </w:r>
          </w:p>
        </w:tc>
      </w:tr>
    </w:tbl>
    <w:p>
      <w:pPr>
        <w:spacing w:line="357" w:lineRule="auto" w:before="49"/>
        <w:ind w:left="152" w:right="1494"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 不适用</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23</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57" w:lineRule="auto" w:before="49"/>
        <w:ind w:left="152" w:right="8694" w:firstLine="0"/>
        <w:jc w:val="left"/>
        <w:rPr>
          <w:rFonts w:ascii="宋体" w:hAnsi="宋体" w:cs="宋体" w:eastAsia="宋体" w:hint="default"/>
          <w:sz w:val="18"/>
          <w:szCs w:val="18"/>
        </w:rPr>
      </w:pPr>
      <w:r>
        <w:rPr>
          <w:rFonts w:ascii="宋体" w:hAnsi="宋体" w:cs="宋体" w:eastAsia="宋体" w:hint="default"/>
          <w:sz w:val="18"/>
          <w:szCs w:val="18"/>
        </w:rPr>
        <w:t>应付利息说明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24</w:t>
      </w:r>
      <w:r>
        <w:rPr/>
        <w:t>、应付股利</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2"/>
        <w:gridCol w:w="1995"/>
        <w:gridCol w:w="2127"/>
        <w:gridCol w:w="2657"/>
      </w:tblGrid>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4"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8514" w:firstLine="0"/>
        <w:jc w:val="left"/>
        <w:rPr>
          <w:rFonts w:ascii="宋体" w:hAnsi="宋体" w:cs="宋体" w:eastAsia="宋体" w:hint="default"/>
          <w:sz w:val="18"/>
          <w:szCs w:val="18"/>
        </w:rPr>
      </w:pPr>
      <w:r>
        <w:rPr>
          <w:rFonts w:ascii="宋体" w:hAnsi="宋体" w:cs="宋体" w:eastAsia="宋体" w:hint="default"/>
          <w:sz w:val="18"/>
          <w:szCs w:val="18"/>
        </w:rPr>
        <w:t>应付股利的说明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25</w:t>
      </w:r>
      <w:r>
        <w:rPr/>
        <w:t>、其他应付款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117,228,996.27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95,969,506.61</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32,423,429.30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21,317,207.61</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149,652,425.57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117,286,714.22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河南华英房地产开发有限责任公司</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16,650,000.00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河南华姿雪羽绒制品有限公司</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960,000.00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16,650,000.00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960,000.00</w:t>
            </w:r>
          </w:p>
        </w:tc>
      </w:tr>
    </w:tbl>
    <w:p>
      <w:pPr>
        <w:spacing w:line="240" w:lineRule="auto" w:before="3"/>
        <w:rPr>
          <w:rFonts w:ascii="宋体" w:hAnsi="宋体" w:cs="宋体" w:eastAsia="宋体" w:hint="default"/>
          <w:sz w:val="19"/>
          <w:szCs w:val="19"/>
        </w:rPr>
      </w:pPr>
    </w:p>
    <w:p>
      <w:pPr>
        <w:spacing w:line="607" w:lineRule="auto" w:before="36"/>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）账龄超过一年的大额其他应付款情况的说明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截至本报告期末账龄超过一年的其他应付款金额为</w:t>
      </w:r>
      <w:r>
        <w:rPr>
          <w:rFonts w:ascii="宋体" w:hAnsi="宋体" w:cs="宋体" w:eastAsia="宋体" w:hint="default"/>
          <w:spacing w:val="-2"/>
          <w:sz w:val="21"/>
          <w:szCs w:val="21"/>
        </w:rPr>
        <w:t>32,423,429.30</w:t>
      </w:r>
      <w:r>
        <w:rPr>
          <w:rFonts w:ascii="宋体" w:hAnsi="宋体" w:cs="宋体" w:eastAsia="宋体" w:hint="default"/>
          <w:spacing w:val="-2"/>
          <w:sz w:val="21"/>
          <w:szCs w:val="21"/>
        </w:rPr>
        <w:t>元，均为尚未支付的往来款项。</w:t>
      </w:r>
    </w:p>
    <w:p>
      <w:pPr>
        <w:spacing w:after="0" w:line="607"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0"/>
        <w:rPr>
          <w:rFonts w:ascii="宋体" w:hAnsi="宋体" w:cs="宋体" w:eastAsia="宋体" w:hint="default"/>
          <w:b/>
          <w:bCs/>
          <w:sz w:val="22"/>
          <w:szCs w:val="22"/>
        </w:rPr>
      </w:pPr>
    </w:p>
    <w:p>
      <w:pPr>
        <w:pStyle w:val="BodyText"/>
        <w:spacing w:line="384" w:lineRule="auto" w:before="156"/>
        <w:ind w:right="149" w:firstLine="420"/>
        <w:jc w:val="both"/>
      </w:pPr>
      <w:r>
        <w:rPr>
          <w:spacing w:val="-2"/>
        </w:rPr>
        <w:t>其他应付款－河南华英房地产开发有限责任公司</w:t>
      </w:r>
      <w:r>
        <w:rPr>
          <w:rFonts w:ascii="宋体" w:hAnsi="宋体" w:cs="宋体" w:eastAsia="宋体" w:hint="default"/>
          <w:spacing w:val="-2"/>
        </w:rPr>
        <w:t>1665</w:t>
      </w:r>
      <w:r>
        <w:rPr>
          <w:spacing w:val="-2"/>
        </w:rPr>
        <w:t>万元，是公司集中采购原料资金需求，根据协议</w:t>
      </w:r>
      <w:r>
        <w:rPr>
          <w:w w:val="100"/>
        </w:rPr>
        <w:t> </w:t>
      </w:r>
      <w:r>
        <w:rPr/>
        <w:t>向河南华英房地产开发有限责任公司借款，不付息；其他应付款－信阳万富油脂有限责任公司</w:t>
      </w:r>
      <w:r>
        <w:rPr>
          <w:rFonts w:ascii="宋体" w:hAnsi="宋体" w:cs="宋体" w:eastAsia="宋体" w:hint="default"/>
        </w:rPr>
        <w:t>680</w:t>
      </w:r>
      <w:r>
        <w:rPr/>
        <w:t>万元，</w:t>
      </w:r>
      <w:r>
        <w:rPr>
          <w:spacing w:val="-23"/>
        </w:rPr>
        <w:t> </w:t>
      </w:r>
      <w:r>
        <w:rPr/>
        <w:t>为公司向原料供应商临时拆借资金，不付息；其他应付款－潢川县东兴羽绒有限公司</w:t>
      </w:r>
      <w:r>
        <w:rPr>
          <w:rFonts w:ascii="宋体" w:hAnsi="宋体" w:cs="宋体" w:eastAsia="宋体" w:hint="default"/>
        </w:rPr>
        <w:t>500</w:t>
      </w:r>
      <w:r>
        <w:rPr/>
        <w:t>万元，为潢川县</w:t>
      </w:r>
      <w:r>
        <w:rPr>
          <w:spacing w:val="-24"/>
        </w:rPr>
        <w:t> </w:t>
      </w:r>
      <w:r>
        <w:rPr>
          <w:spacing w:val="-24"/>
        </w:rPr>
      </w:r>
      <w:r>
        <w:rPr/>
        <w:t>东兴羽绒有限公司向公司交纳的原毛保证金；其他应付款－杭州东兴羽绒制品有限公司</w:t>
      </w:r>
      <w:r>
        <w:rPr>
          <w:rFonts w:ascii="宋体" w:hAnsi="宋体" w:cs="宋体" w:eastAsia="宋体" w:hint="default"/>
        </w:rPr>
        <w:t>400</w:t>
      </w:r>
      <w:r>
        <w:rPr/>
        <w:t>万元，为杭州</w:t>
      </w:r>
      <w:r>
        <w:rPr>
          <w:spacing w:val="-23"/>
        </w:rPr>
        <w:t> </w:t>
      </w:r>
      <w:r>
        <w:rPr>
          <w:spacing w:val="-23"/>
        </w:rPr>
      </w:r>
      <w:r>
        <w:rPr/>
        <w:t>东兴羽绒制品有限公司向公司交纳的原毛采购保证金。</w:t>
      </w:r>
    </w:p>
    <w:p>
      <w:pPr>
        <w:spacing w:line="240" w:lineRule="auto" w:before="9"/>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26</w:t>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年内到期的长期借款</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338" w:lineRule="auto" w:before="49"/>
        <w:ind w:left="152" w:right="-16"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一年内到期的长期借款中属于逾期借款获得展期的金额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240" w:space="3589"/>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4"/>
        <w:gridCol w:w="1063"/>
        <w:gridCol w:w="1066"/>
        <w:gridCol w:w="1061"/>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农业发展银 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国家开发银 行河南省分 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7,000,000.00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5,000,000.00</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国家开发银 行河南省分 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7,000,000.00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5,000,000.00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4"/>
        <w:gridCol w:w="1064"/>
        <w:gridCol w:w="1065"/>
        <w:gridCol w:w="1061"/>
      </w:tblGrid>
      <w:tr>
        <w:trPr>
          <w:trHeight w:val="714"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一年内到期的长期借款中的逾期借款</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9"/>
        <w:gridCol w:w="1368"/>
        <w:gridCol w:w="1366"/>
        <w:gridCol w:w="1369"/>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借款资金用途</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预期还款期</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40" w:lineRule="auto" w:before="49"/>
        <w:ind w:left="152" w:right="6668"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一年内到期的长期借款说明</w:t>
      </w:r>
    </w:p>
    <w:p>
      <w:pPr>
        <w:spacing w:before="39"/>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21"/>
        <w:ind w:right="0"/>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3" w:right="22"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2" w:right="22"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一年内到期的应付债券说明</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8"/>
        <w:gridCol w:w="1369"/>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一年内到期的长期应付款的说明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27</w:t>
      </w:r>
      <w:r>
        <w:rPr/>
        <w:t>、长期借款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2" w:type="dxa"/>
            <w:tcBorders>
              <w:top w:val="single" w:sz="4" w:space="0" w:color="000000"/>
              <w:left w:val="single" w:sz="9" w:space="0" w:color="D2D2D2"/>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36,700,000.00</w:t>
            </w:r>
          </w:p>
        </w:tc>
      </w:tr>
    </w:tbl>
    <w:p>
      <w:pPr>
        <w:spacing w:line="360" w:lineRule="auto" w:before="49"/>
        <w:ind w:left="152" w:right="8154" w:firstLine="0"/>
        <w:jc w:val="left"/>
        <w:rPr>
          <w:rFonts w:ascii="宋体" w:hAnsi="宋体" w:cs="宋体" w:eastAsia="宋体" w:hint="default"/>
          <w:sz w:val="18"/>
          <w:szCs w:val="18"/>
        </w:rPr>
      </w:pPr>
      <w:r>
        <w:rPr>
          <w:rFonts w:ascii="宋体" w:hAnsi="宋体" w:cs="宋体" w:eastAsia="宋体" w:hint="default"/>
          <w:sz w:val="18"/>
          <w:szCs w:val="18"/>
        </w:rPr>
        <w:t>长期借款分类的说明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179"/>
        <w:gridCol w:w="1598"/>
        <w:gridCol w:w="1601"/>
        <w:gridCol w:w="804"/>
        <w:gridCol w:w="963"/>
        <w:gridCol w:w="804"/>
        <w:gridCol w:w="1135"/>
        <w:gridCol w:w="805"/>
        <w:gridCol w:w="809"/>
      </w:tblGrid>
      <w:tr>
        <w:trPr>
          <w:trHeight w:val="402" w:hRule="exact"/>
        </w:trPr>
        <w:tc>
          <w:tcPr>
            <w:tcW w:w="11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6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9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6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179"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601" w:type="dxa"/>
            <w:vMerge/>
            <w:tcBorders>
              <w:left w:val="single" w:sz="4" w:space="0" w:color="000000"/>
              <w:bottom w:val="single" w:sz="4" w:space="0" w:color="000000"/>
              <w:right w:val="single" w:sz="4" w:space="0" w:color="000000"/>
            </w:tcBorders>
            <w:shd w:val="clear" w:color="auto" w:fill="D2D2D2"/>
          </w:tcPr>
          <w:p>
            <w:pPr/>
          </w:p>
        </w:tc>
        <w:tc>
          <w:tcPr>
            <w:tcW w:w="804" w:type="dxa"/>
            <w:vMerge/>
            <w:tcBorders>
              <w:left w:val="single" w:sz="4" w:space="0" w:color="000000"/>
              <w:bottom w:val="single" w:sz="4" w:space="0" w:color="000000"/>
              <w:right w:val="single" w:sz="4" w:space="0" w:color="000000"/>
            </w:tcBorders>
            <w:shd w:val="clear" w:color="auto" w:fill="D2D2D2"/>
          </w:tcPr>
          <w:p>
            <w:pPr/>
          </w:p>
        </w:tc>
        <w:tc>
          <w:tcPr>
            <w:tcW w:w="963" w:type="dxa"/>
            <w:vMerge/>
            <w:tcBorders>
              <w:left w:val="single" w:sz="4" w:space="0" w:color="000000"/>
              <w:bottom w:val="single" w:sz="4" w:space="0" w:color="000000"/>
              <w:right w:val="single" w:sz="4" w:space="0" w:color="000000"/>
            </w:tcBorders>
            <w:shd w:val="clear" w:color="auto" w:fill="D2D2D2"/>
          </w:tcPr>
          <w:p>
            <w:pP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国家开发银行</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center"/>
              <w:rPr>
                <w:rFonts w:ascii="宋体" w:hAnsi="宋体" w:cs="宋体" w:eastAsia="宋体" w:hint="default"/>
                <w:sz w:val="18"/>
                <w:szCs w:val="18"/>
              </w:rPr>
            </w:pPr>
            <w:r>
              <w:rPr>
                <w:rFonts w:ascii="宋体" w:hAnsi="宋体" w:cs="宋体" w:eastAsia="宋体" w:hint="default"/>
                <w:sz w:val="18"/>
                <w:szCs w:val="18"/>
              </w:rPr>
              <w:t>人民币元</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6" w:right="0"/>
              <w:jc w:val="left"/>
              <w:rPr>
                <w:rFonts w:ascii="Times New Roman" w:hAnsi="Times New Roman" w:cs="Times New Roman" w:eastAsia="Times New Roman" w:hint="default"/>
                <w:sz w:val="18"/>
                <w:szCs w:val="18"/>
              </w:rPr>
            </w:pPr>
            <w:r>
              <w:rPr>
                <w:rFonts w:ascii="Times New Roman"/>
                <w:sz w:val="18"/>
              </w:rPr>
              <w:t>7.32%</w:t>
            </w:r>
          </w:p>
        </w:tc>
        <w:tc>
          <w:tcPr>
            <w:tcW w:w="80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10,000,000.00</w:t>
            </w:r>
          </w:p>
        </w:tc>
        <w:tc>
          <w:tcPr>
            <w:tcW w:w="805"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18" w:right="0"/>
              <w:jc w:val="left"/>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center"/>
              <w:rPr>
                <w:rFonts w:ascii="Times New Roman" w:hAnsi="Times New Roman" w:cs="Times New Roman" w:eastAsia="Times New Roman" w:hint="default"/>
                <w:sz w:val="18"/>
                <w:szCs w:val="18"/>
              </w:rPr>
            </w:pPr>
            <w:r>
              <w:rPr>
                <w:rFonts w:ascii="Times New Roman"/>
                <w:sz w:val="18"/>
              </w:rPr>
              <w:t>10,000,000.00</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10" w:space="0" w:color="D2D2D2"/>
              <w:bottom w:val="single" w:sz="4" w:space="0" w:color="000000"/>
              <w:right w:val="single" w:sz="4" w:space="0" w:color="000000"/>
            </w:tcBorders>
          </w:tcPr>
          <w:p>
            <w:pPr/>
          </w:p>
        </w:tc>
      </w:tr>
    </w:tbl>
    <w:p>
      <w:pPr>
        <w:spacing w:line="357" w:lineRule="auto" w:before="49"/>
        <w:ind w:left="152" w:right="1134" w:firstLine="0"/>
        <w:jc w:val="left"/>
        <w:rPr>
          <w:rFonts w:ascii="宋体" w:hAnsi="宋体" w:cs="宋体" w:eastAsia="宋体" w:hint="default"/>
          <w:sz w:val="18"/>
          <w:szCs w:val="18"/>
        </w:rPr>
      </w:pPr>
      <w:r>
        <w:rPr>
          <w:rFonts w:ascii="宋体" w:hAnsi="宋体" w:cs="宋体" w:eastAsia="宋体" w:hint="default"/>
          <w:sz w:val="18"/>
          <w:szCs w:val="18"/>
        </w:rPr>
        <w:t>长期借款说明，因逾期借款获得展期形成的长期借款，应说明获得展期的条件、本金、利息、预计还款安排等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28</w:t>
      </w:r>
      <w:r>
        <w:rPr/>
        <w:t>、长期应付款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江西丰城市政府 借款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年内清偿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20,000,000.00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无息，</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年内清 偿</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江西丰城市政府 借款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年内清偿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10,000,000.00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9,450,130.00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无息，</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年内清 偿</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5"/>
        <w:gridCol w:w="1728"/>
        <w:gridCol w:w="1726"/>
        <w:gridCol w:w="1594"/>
        <w:gridCol w:w="1583"/>
      </w:tblGrid>
      <w:tr>
        <w:trPr>
          <w:trHeight w:val="403" w:hRule="exact"/>
        </w:trPr>
        <w:tc>
          <w:tcPr>
            <w:tcW w:w="2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9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r>
        <w:trPr>
          <w:trHeight w:val="403" w:hRule="exact"/>
        </w:trPr>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r>
    </w:tbl>
    <w:p>
      <w:pPr>
        <w:spacing w:line="338" w:lineRule="auto" w:before="49"/>
        <w:ind w:left="152" w:right="5408" w:firstLine="0"/>
        <w:jc w:val="left"/>
        <w:rPr>
          <w:rFonts w:ascii="宋体" w:hAnsi="宋体" w:cs="宋体" w:eastAsia="宋体" w:hint="default"/>
          <w:sz w:val="18"/>
          <w:szCs w:val="18"/>
        </w:rPr>
      </w:pPr>
      <w:r>
        <w:rPr>
          <w:rFonts w:ascii="宋体" w:hAnsi="宋体" w:cs="宋体" w:eastAsia="宋体" w:hint="default"/>
          <w:sz w:val="18"/>
          <w:szCs w:val="18"/>
        </w:rPr>
        <w:t>由独立第三方为公司融资租赁提供担保的金额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长期应付款的说明</w:t>
      </w:r>
    </w:p>
    <w:p>
      <w:pPr>
        <w:pStyle w:val="BodyText"/>
        <w:spacing w:line="384" w:lineRule="auto" w:before="143"/>
        <w:ind w:right="148" w:firstLine="420"/>
        <w:jc w:val="both"/>
      </w:pPr>
      <w:r>
        <w:rPr/>
        <w:t>上述长期应付款中，有</w:t>
      </w:r>
      <w:r>
        <w:rPr>
          <w:rFonts w:ascii="宋体" w:hAnsi="宋体" w:cs="宋体" w:eastAsia="宋体" w:hint="default"/>
        </w:rPr>
        <w:t>2,000</w:t>
      </w:r>
      <w:r>
        <w:rPr/>
        <w:t>万元系本公司设立江西丰城华英禽业有限公司时，由江西省丰城市政府</w:t>
      </w:r>
      <w:r>
        <w:rPr>
          <w:w w:val="100"/>
        </w:rPr>
        <w:t> </w:t>
      </w:r>
      <w:r>
        <w:rPr/>
        <w:t>提供给本公司的资金，本金</w:t>
      </w:r>
      <w:r>
        <w:rPr>
          <w:rFonts w:ascii="宋体" w:hAnsi="宋体" w:cs="宋体" w:eastAsia="宋体" w:hint="default"/>
        </w:rPr>
        <w:t>2,000</w:t>
      </w:r>
      <w:r>
        <w:rPr/>
        <w:t>万元，不支付利息，约定本金分</w:t>
      </w:r>
      <w:r>
        <w:rPr>
          <w:rFonts w:ascii="宋体" w:hAnsi="宋体" w:cs="宋体" w:eastAsia="宋体" w:hint="default"/>
        </w:rPr>
        <w:t>10</w:t>
      </w:r>
      <w:r>
        <w:rPr/>
        <w:t>年自</w:t>
      </w:r>
      <w:r>
        <w:rPr>
          <w:rFonts w:ascii="宋体" w:hAnsi="宋体" w:cs="宋体" w:eastAsia="宋体" w:hint="default"/>
        </w:rPr>
        <w:t>2007</w:t>
      </w:r>
      <w:r>
        <w:rPr/>
        <w:t>年起偿还。有</w:t>
      </w:r>
      <w:r>
        <w:rPr>
          <w:rFonts w:ascii="宋体" w:hAnsi="宋体" w:cs="宋体" w:eastAsia="宋体" w:hint="default"/>
        </w:rPr>
        <w:t>1000</w:t>
      </w:r>
      <w:r>
        <w:rPr/>
        <w:t>万元系本</w:t>
      </w:r>
      <w:r>
        <w:rPr>
          <w:spacing w:val="-27"/>
        </w:rPr>
        <w:t> </w:t>
      </w:r>
      <w:r>
        <w:rPr>
          <w:spacing w:val="-27"/>
        </w:rPr>
      </w:r>
      <w:r>
        <w:rPr>
          <w:spacing w:val="-7"/>
        </w:rPr>
        <w:t>公司在江西丰城市建设种鸭养殖项目，由江西省丰城市政府先期垫付的项目建设资金，不支付利息，自</w:t>
      </w:r>
      <w:r>
        <w:rPr>
          <w:rFonts w:ascii="宋体" w:hAnsi="宋体" w:cs="宋体" w:eastAsia="宋体" w:hint="default"/>
          <w:spacing w:val="-7"/>
        </w:rPr>
        <w:t>2009</w:t>
      </w:r>
      <w:r>
        <w:rPr>
          <w:rFonts w:ascii="宋体" w:hAnsi="宋体" w:cs="宋体" w:eastAsia="宋体" w:hint="default"/>
          <w:spacing w:val="-6"/>
        </w:rPr>
        <w:t> </w:t>
      </w:r>
      <w:r>
        <w:rPr>
          <w:rFonts w:ascii="宋体" w:hAnsi="宋体" w:cs="宋体" w:eastAsia="宋体" w:hint="default"/>
          <w:spacing w:val="-6"/>
        </w:rPr>
      </w:r>
      <w:r>
        <w:rPr/>
        <w:t>年起分</w:t>
      </w:r>
      <w:r>
        <w:rPr>
          <w:rFonts w:ascii="宋体" w:hAnsi="宋体" w:cs="宋体" w:eastAsia="宋体" w:hint="default"/>
        </w:rPr>
        <w:t>10</w:t>
      </w:r>
      <w:r>
        <w:rPr/>
        <w:t>年偿还，本期偿还</w:t>
      </w:r>
      <w:r>
        <w:rPr>
          <w:rFonts w:ascii="宋体" w:hAnsi="宋体" w:cs="宋体" w:eastAsia="宋体" w:hint="default"/>
        </w:rPr>
        <w:t>549,870.00</w:t>
      </w:r>
      <w:r>
        <w:rPr/>
        <w:t>元。</w:t>
      </w:r>
    </w:p>
    <w:p>
      <w:pPr>
        <w:spacing w:line="240" w:lineRule="auto" w:before="9"/>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29</w:t>
      </w:r>
      <w:r>
        <w:rPr/>
        <w:t>、其他非流动负债</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肉鸡综合加工项目专项补贴</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6,580,995.00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7,897,194.00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种鸡繁育专项补贴</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1,709,565.00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2,051,478.00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清洁生产及废水深度治理专项补贴</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商品鸭加工项目专项补贴</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33,238,312.66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35,034,978.22</w:t>
            </w: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43,128,872.66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48,183,650.22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spacing w:line="240" w:lineRule="auto" w:before="5"/>
        <w:rPr>
          <w:rFonts w:ascii="宋体" w:hAnsi="宋体" w:cs="宋体" w:eastAsia="宋体" w:hint="default"/>
          <w:sz w:val="16"/>
          <w:szCs w:val="16"/>
        </w:rPr>
      </w:pPr>
    </w:p>
    <w:p>
      <w:pPr>
        <w:pStyle w:val="BodyText"/>
        <w:spacing w:line="384" w:lineRule="auto"/>
        <w:ind w:right="125" w:firstLine="420"/>
        <w:jc w:val="both"/>
      </w:pPr>
      <w:r>
        <w:rPr>
          <w:spacing w:val="18"/>
        </w:rPr>
        <w:t>本公司子公司河南陈州华英禽业有限公司收到淮阳县政府拨付的肉鸡综合加工项目专项补贴</w:t>
      </w:r>
      <w:r>
        <w:rPr>
          <w:w w:val="100"/>
        </w:rPr>
        <w:t> </w:t>
      </w:r>
      <w:r>
        <w:rPr>
          <w:rFonts w:ascii="宋体" w:hAnsi="宋体" w:cs="宋体" w:eastAsia="宋体" w:hint="default"/>
          <w:spacing w:val="-2"/>
        </w:rPr>
        <w:t>13,161,990.00</w:t>
      </w:r>
      <w:r>
        <w:rPr>
          <w:spacing w:val="-2"/>
        </w:rPr>
        <w:t>元，种鸡繁育专项补贴</w:t>
      </w:r>
      <w:r>
        <w:rPr>
          <w:rFonts w:ascii="宋体" w:hAnsi="宋体" w:cs="宋体" w:eastAsia="宋体" w:hint="default"/>
          <w:spacing w:val="-2"/>
        </w:rPr>
        <w:t>3,419,130.00</w:t>
      </w:r>
      <w:r>
        <w:rPr>
          <w:spacing w:val="-2"/>
        </w:rPr>
        <w:t>元，合计</w:t>
      </w:r>
      <w:r>
        <w:rPr>
          <w:rFonts w:ascii="宋体" w:hAnsi="宋体" w:cs="宋体" w:eastAsia="宋体" w:hint="default"/>
          <w:spacing w:val="-2"/>
        </w:rPr>
        <w:t>16,581,120.00</w:t>
      </w:r>
      <w:r>
        <w:rPr>
          <w:spacing w:val="-2"/>
        </w:rPr>
        <w:t>元。上述政府补助与商品肉鸡</w:t>
      </w:r>
      <w:r>
        <w:rPr>
          <w:spacing w:val="-8"/>
        </w:rPr>
        <w:t> </w:t>
      </w:r>
      <w:r>
        <w:rPr>
          <w:spacing w:val="-8"/>
        </w:rPr>
      </w:r>
      <w:r>
        <w:rPr>
          <w:spacing w:val="-2"/>
        </w:rPr>
        <w:t>养殖、繁育及加工生产项目建设相关，系与资产相关的政府补助，作为递延收益在项目开始生产经营起，</w:t>
      </w:r>
      <w:r>
        <w:rPr>
          <w:spacing w:val="-21"/>
        </w:rPr>
        <w:t> </w:t>
      </w:r>
      <w:r>
        <w:rPr>
          <w:spacing w:val="-21"/>
        </w:rPr>
      </w:r>
      <w:r>
        <w:rPr/>
        <w:t>按</w:t>
      </w:r>
      <w:r>
        <w:rPr>
          <w:rFonts w:ascii="宋体" w:hAnsi="宋体" w:cs="宋体" w:eastAsia="宋体" w:hint="default"/>
        </w:rPr>
        <w:t>10</w:t>
      </w:r>
      <w:r>
        <w:rPr/>
        <w:t>年平均分摊转入当期利润，</w:t>
      </w:r>
      <w:r>
        <w:rPr>
          <w:rFonts w:ascii="宋体" w:hAnsi="宋体" w:cs="宋体" w:eastAsia="宋体" w:hint="default"/>
        </w:rPr>
        <w:t>2012</w:t>
      </w:r>
      <w:r>
        <w:rPr/>
        <w:t>年计入营业外收入</w:t>
      </w:r>
      <w:r>
        <w:rPr>
          <w:rFonts w:ascii="宋体" w:hAnsi="宋体" w:cs="宋体" w:eastAsia="宋体" w:hint="default"/>
        </w:rPr>
        <w:t>1,658,112.00</w:t>
      </w:r>
      <w:r>
        <w:rPr/>
        <w:t>元。</w:t>
      </w:r>
    </w:p>
    <w:p>
      <w:pPr>
        <w:pStyle w:val="BodyText"/>
        <w:spacing w:line="384" w:lineRule="auto" w:before="40"/>
        <w:ind w:right="148" w:firstLine="420"/>
        <w:jc w:val="both"/>
      </w:pPr>
      <w:r>
        <w:rPr>
          <w:spacing w:val="-2"/>
        </w:rPr>
        <w:t>本公司收到清洁生产及废水深度治理专项补贴</w:t>
      </w:r>
      <w:r>
        <w:rPr>
          <w:rFonts w:ascii="宋体" w:hAnsi="宋体" w:cs="宋体" w:eastAsia="宋体" w:hint="default"/>
          <w:spacing w:val="-2"/>
        </w:rPr>
        <w:t>8,000,000.00</w:t>
      </w:r>
      <w:r>
        <w:rPr>
          <w:spacing w:val="-2"/>
        </w:rPr>
        <w:t>元，与污水处理项目建设相关，系与资产</w:t>
      </w:r>
      <w:r>
        <w:rPr>
          <w:w w:val="100"/>
        </w:rPr>
        <w:t> </w:t>
      </w:r>
      <w:r>
        <w:rPr>
          <w:spacing w:val="8"/>
        </w:rPr>
        <w:t>相关的政府补助，根据相关资产的使用年限，按</w:t>
      </w:r>
      <w:r>
        <w:rPr>
          <w:rFonts w:ascii="宋体" w:hAnsi="宋体" w:cs="宋体" w:eastAsia="宋体" w:hint="default"/>
          <w:spacing w:val="8"/>
        </w:rPr>
        <w:t>5</w:t>
      </w:r>
      <w:r>
        <w:rPr>
          <w:spacing w:val="8"/>
        </w:rPr>
        <w:t>年平均分摊转入当期利润，</w:t>
      </w:r>
      <w:r>
        <w:rPr>
          <w:rFonts w:ascii="宋体" w:hAnsi="宋体" w:cs="宋体" w:eastAsia="宋体" w:hint="default"/>
          <w:spacing w:val="8"/>
        </w:rPr>
        <w:t>2012</w:t>
      </w:r>
      <w:r>
        <w:rPr>
          <w:spacing w:val="8"/>
        </w:rPr>
        <w:t>年计入营业外收入</w:t>
      </w:r>
      <w:r>
        <w:rPr>
          <w:spacing w:val="5"/>
        </w:rPr>
        <w:t> </w:t>
      </w:r>
      <w:r>
        <w:rPr>
          <w:spacing w:val="5"/>
        </w:rPr>
      </w:r>
      <w:r>
        <w:rPr>
          <w:rFonts w:ascii="宋体" w:hAnsi="宋体" w:cs="宋体" w:eastAsia="宋体" w:hint="default"/>
        </w:rPr>
        <w:t>1,600,000.00</w:t>
      </w:r>
      <w:r>
        <w:rPr/>
        <w:t>元。</w:t>
      </w:r>
    </w:p>
    <w:p>
      <w:pPr>
        <w:pStyle w:val="BodyText"/>
        <w:spacing w:line="384" w:lineRule="auto" w:before="41"/>
        <w:ind w:right="129" w:firstLine="420"/>
        <w:jc w:val="both"/>
      </w:pPr>
      <w:r>
        <w:rPr>
          <w:spacing w:val="18"/>
        </w:rPr>
        <w:t>本期子公司菏泽华英禽业有限公司收到单县经济开发区政府拨付的商品鸭加工项目专项补贴</w:t>
      </w:r>
      <w:r>
        <w:rPr>
          <w:w w:val="100"/>
        </w:rPr>
        <w:t> </w:t>
      </w:r>
      <w:r>
        <w:rPr>
          <w:rFonts w:ascii="宋体" w:hAnsi="宋体" w:cs="宋体" w:eastAsia="宋体" w:hint="default"/>
        </w:rPr>
        <w:t>35,933,311.00</w:t>
      </w:r>
      <w:r>
        <w:rPr/>
        <w:t>元。该项政府补助与商品鸭加工生产项目建设相关，系与资产相关的政府补助，作为递延</w:t>
      </w:r>
      <w:r>
        <w:rPr>
          <w:spacing w:val="-29"/>
        </w:rPr>
        <w:t> </w:t>
      </w:r>
      <w:r>
        <w:rPr>
          <w:spacing w:val="-29"/>
        </w:rPr>
      </w:r>
      <w:r>
        <w:rPr>
          <w:spacing w:val="-2"/>
        </w:rPr>
        <w:t>收益在项目开始生产经营起，按</w:t>
      </w:r>
      <w:r>
        <w:rPr>
          <w:rFonts w:ascii="宋体" w:hAnsi="宋体" w:cs="宋体" w:eastAsia="宋体" w:hint="default"/>
          <w:spacing w:val="-2"/>
        </w:rPr>
        <w:t>20</w:t>
      </w:r>
      <w:r>
        <w:rPr>
          <w:spacing w:val="-2"/>
        </w:rPr>
        <w:t>年平均分摊转入当期利润，</w:t>
      </w:r>
      <w:r>
        <w:rPr>
          <w:rFonts w:ascii="宋体" w:hAnsi="宋体" w:cs="宋体" w:eastAsia="宋体" w:hint="default"/>
          <w:spacing w:val="-2"/>
        </w:rPr>
        <w:t>2012</w:t>
      </w:r>
      <w:r>
        <w:rPr>
          <w:spacing w:val="-2"/>
        </w:rPr>
        <w:t>年度计入营业外收入</w:t>
      </w:r>
      <w:r>
        <w:rPr>
          <w:rFonts w:ascii="宋体" w:hAnsi="宋体" w:cs="宋体" w:eastAsia="宋体" w:hint="default"/>
          <w:spacing w:val="-2"/>
        </w:rPr>
        <w:t>1,796,665.56</w:t>
      </w:r>
      <w:r>
        <w:rPr>
          <w:spacing w:val="-2"/>
        </w:rPr>
        <w:t>元。</w:t>
      </w:r>
      <w:r>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30</w:t>
      </w:r>
      <w:r>
        <w:rPr/>
        <w:t>、股本</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994"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147,000,000.00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147,000,000.00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147,000,000.00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294,000,000.00</w:t>
            </w:r>
          </w:p>
        </w:tc>
      </w:tr>
    </w:tbl>
    <w:p>
      <w:pPr>
        <w:spacing w:before="49"/>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p>
      <w:pPr>
        <w:spacing w:before="60"/>
        <w:ind w:left="152" w:right="0"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spacing w:line="240" w:lineRule="auto" w:before="7"/>
        <w:rPr>
          <w:rFonts w:ascii="宋体" w:hAnsi="宋体" w:cs="宋体" w:eastAsia="宋体" w:hint="default"/>
          <w:sz w:val="16"/>
          <w:szCs w:val="16"/>
        </w:rPr>
      </w:pPr>
    </w:p>
    <w:p>
      <w:pPr>
        <w:pStyle w:val="BodyText"/>
        <w:spacing w:line="384" w:lineRule="auto"/>
        <w:ind w:right="146" w:firstLine="420"/>
        <w:jc w:val="right"/>
      </w:pPr>
      <w:r>
        <w:rPr>
          <w:spacing w:val="-2"/>
        </w:rPr>
        <w:t>本公司</w:t>
      </w:r>
      <w:r>
        <w:rPr>
          <w:rFonts w:ascii="宋体" w:hAnsi="宋体" w:cs="宋体" w:eastAsia="宋体" w:hint="default"/>
          <w:spacing w:val="-2"/>
        </w:rPr>
        <w:t>2011</w:t>
      </w:r>
      <w:r>
        <w:rPr>
          <w:spacing w:val="-2"/>
        </w:rPr>
        <w:t>年度股东大会审议并通过了《</w:t>
      </w:r>
      <w:r>
        <w:rPr>
          <w:rFonts w:ascii="宋体" w:hAnsi="宋体" w:cs="宋体" w:eastAsia="宋体" w:hint="default"/>
          <w:spacing w:val="-2"/>
        </w:rPr>
        <w:t>2011</w:t>
      </w:r>
      <w:r>
        <w:rPr>
          <w:spacing w:val="-2"/>
        </w:rPr>
        <w:t>年度利润分配及资本公积金转增股本预案》，以</w:t>
      </w:r>
      <w:r>
        <w:rPr>
          <w:rFonts w:ascii="宋体" w:hAnsi="宋体" w:cs="宋体" w:eastAsia="宋体" w:hint="default"/>
          <w:spacing w:val="-2"/>
        </w:rPr>
        <w:t>2011</w:t>
      </w:r>
      <w:r>
        <w:rPr>
          <w:spacing w:val="-2"/>
        </w:rPr>
        <w:t>年</w:t>
      </w:r>
      <w:r>
        <w:rPr>
          <w:w w:val="100"/>
        </w:rPr>
        <w:t> </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14,700</w:t>
      </w:r>
      <w:r>
        <w:rPr/>
        <w:t>万股为基数，以资本公积金向全体股东每</w:t>
      </w:r>
      <w:r>
        <w:rPr>
          <w:rFonts w:ascii="宋体" w:hAnsi="宋体" w:cs="宋体" w:eastAsia="宋体" w:hint="default"/>
        </w:rPr>
        <w:t>10</w:t>
      </w:r>
      <w:r>
        <w:rPr/>
        <w:t>股转增股份</w:t>
      </w:r>
      <w:r>
        <w:rPr>
          <w:rFonts w:ascii="宋体" w:hAnsi="宋体" w:cs="宋体" w:eastAsia="宋体" w:hint="default"/>
        </w:rPr>
        <w:t>10</w:t>
      </w:r>
      <w:r>
        <w:rPr/>
        <w:t>股。公司股本变更为</w:t>
      </w:r>
    </w:p>
    <w:p>
      <w:pPr>
        <w:pStyle w:val="BodyText"/>
        <w:spacing w:line="384" w:lineRule="auto" w:before="40"/>
        <w:ind w:right="0"/>
        <w:jc w:val="left"/>
      </w:pPr>
      <w:r>
        <w:rPr>
          <w:rFonts w:ascii="宋体" w:hAnsi="宋体" w:cs="宋体" w:eastAsia="宋体" w:hint="default"/>
          <w:spacing w:val="-2"/>
        </w:rPr>
        <w:t>29,400</w:t>
      </w:r>
      <w:r>
        <w:rPr>
          <w:spacing w:val="-2"/>
        </w:rPr>
        <w:t>万元，变更前后各股东持股比例保持不变。本期新增股本已经国富浩华会计师事务所（特殊普通合</w:t>
      </w:r>
      <w:r>
        <w:rPr>
          <w:spacing w:val="-35"/>
        </w:rPr>
        <w:t> </w:t>
      </w:r>
      <w:r>
        <w:rPr>
          <w:spacing w:val="-35"/>
        </w:rPr>
      </w:r>
      <w:r>
        <w:rPr/>
        <w:t>伙）出具国浩验字（</w:t>
      </w:r>
      <w:r>
        <w:rPr>
          <w:rFonts w:ascii="宋体" w:hAnsi="宋体" w:cs="宋体" w:eastAsia="宋体" w:hint="default"/>
        </w:rPr>
        <w:t>2012</w:t>
      </w:r>
      <w:r>
        <w:rPr/>
        <w:t>）</w:t>
      </w:r>
      <w:r>
        <w:rPr>
          <w:rFonts w:ascii="宋体" w:hAnsi="宋体" w:cs="宋体" w:eastAsia="宋体" w:hint="default"/>
        </w:rPr>
        <w:t>708A57</w:t>
      </w:r>
      <w:r>
        <w:rPr/>
        <w:t>号《验资报告》验证。</w:t>
      </w:r>
    </w:p>
    <w:p>
      <w:pPr>
        <w:spacing w:line="240" w:lineRule="auto" w:before="9"/>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31</w:t>
      </w:r>
      <w:r>
        <w:rPr/>
        <w:t>、资本公积</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8"/>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553,284,282.13</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147,000,000.00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406,284,282.13</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21,380,102.93</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21,380,102.93</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574,664,385.06</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147,000,000.00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427,664,385.06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spacing w:line="240" w:lineRule="auto" w:before="8"/>
        <w:rPr>
          <w:rFonts w:ascii="宋体" w:hAnsi="宋体" w:cs="宋体" w:eastAsia="宋体" w:hint="default"/>
          <w:sz w:val="16"/>
          <w:szCs w:val="16"/>
        </w:rPr>
      </w:pPr>
    </w:p>
    <w:p>
      <w:pPr>
        <w:pStyle w:val="BodyText"/>
        <w:spacing w:line="384" w:lineRule="auto"/>
        <w:ind w:right="0" w:firstLine="420"/>
        <w:jc w:val="left"/>
      </w:pPr>
      <w:r>
        <w:rPr>
          <w:spacing w:val="-2"/>
        </w:rPr>
        <w:t>本期减少股本溢价</w:t>
      </w:r>
      <w:r>
        <w:rPr>
          <w:rFonts w:ascii="宋体" w:hAnsi="宋体" w:cs="宋体" w:eastAsia="宋体" w:hint="default"/>
          <w:spacing w:val="-2"/>
        </w:rPr>
        <w:t>14,700</w:t>
      </w:r>
      <w:r>
        <w:rPr>
          <w:spacing w:val="-2"/>
        </w:rPr>
        <w:t>万元，系根据本公司</w:t>
      </w:r>
      <w:r>
        <w:rPr>
          <w:rFonts w:ascii="宋体" w:hAnsi="宋体" w:cs="宋体" w:eastAsia="宋体" w:hint="default"/>
          <w:spacing w:val="-2"/>
        </w:rPr>
        <w:t>2011</w:t>
      </w:r>
      <w:r>
        <w:rPr>
          <w:spacing w:val="-2"/>
        </w:rPr>
        <w:t>年度股东大会决议和修改后的章程规定，以</w:t>
      </w:r>
      <w:r>
        <w:rPr>
          <w:rFonts w:ascii="宋体" w:hAnsi="宋体" w:cs="宋体" w:eastAsia="宋体" w:hint="default"/>
          <w:spacing w:val="-2"/>
        </w:rPr>
        <w:t>2011</w:t>
      </w:r>
      <w:r>
        <w:rPr>
          <w:spacing w:val="-2"/>
        </w:rPr>
        <w:t>年</w:t>
      </w:r>
      <w:r>
        <w:rPr>
          <w:w w:val="100"/>
        </w:rPr>
        <w:t> </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14,700</w:t>
      </w:r>
      <w:r>
        <w:rPr/>
        <w:t>万股为基数，以资本公积金向全体股东每</w:t>
      </w:r>
      <w:r>
        <w:rPr>
          <w:rFonts w:ascii="宋体" w:hAnsi="宋体" w:cs="宋体" w:eastAsia="宋体" w:hint="default"/>
        </w:rPr>
        <w:t>10</w:t>
      </w:r>
      <w:r>
        <w:rPr/>
        <w:t>股转增股份</w:t>
      </w:r>
      <w:r>
        <w:rPr>
          <w:rFonts w:ascii="宋体" w:hAnsi="宋体" w:cs="宋体" w:eastAsia="宋体" w:hint="default"/>
        </w:rPr>
        <w:t>10</w:t>
      </w:r>
      <w:r>
        <w:rPr/>
        <w:t>股所致。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6"/>
        <w:ind w:right="0"/>
        <w:jc w:val="left"/>
        <w:rPr>
          <w:b w:val="0"/>
          <w:bCs w:val="0"/>
        </w:rPr>
      </w:pPr>
      <w:r>
        <w:rPr>
          <w:rFonts w:ascii="Times New Roman" w:hAnsi="Times New Roman" w:cs="Times New Roman" w:eastAsia="Times New Roman" w:hint="default"/>
        </w:rPr>
        <w:t>32</w:t>
      </w:r>
      <w:r>
        <w:rPr/>
        <w:t>、盈余公积</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8"/>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39,189,482.79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532,045.73</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8" w:right="0"/>
              <w:jc w:val="left"/>
              <w:rPr>
                <w:rFonts w:ascii="Times New Roman" w:hAnsi="Times New Roman" w:cs="Times New Roman" w:eastAsia="Times New Roman" w:hint="default"/>
                <w:sz w:val="18"/>
                <w:szCs w:val="18"/>
              </w:rPr>
            </w:pPr>
            <w:r>
              <w:rPr>
                <w:rFonts w:ascii="Times New Roman"/>
                <w:sz w:val="18"/>
              </w:rPr>
              <w:t>39,721,528.52</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39,189,482.79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532,045.73</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39,721,528.52</w:t>
            </w:r>
          </w:p>
        </w:tc>
      </w:tr>
    </w:tbl>
    <w:p>
      <w:pPr>
        <w:spacing w:line="357" w:lineRule="auto" w:before="49"/>
        <w:ind w:left="152" w:right="3474"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33</w:t>
      </w:r>
      <w:r>
        <w:rPr/>
        <w:t>、未分配利润</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237,415,514.84</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237,415,514.84</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4,303,987.80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532,045.73</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226,487,456.91</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line="240" w:lineRule="auto" w:before="5"/>
        <w:rPr>
          <w:rFonts w:ascii="宋体" w:hAnsi="宋体" w:cs="宋体" w:eastAsia="宋体" w:hint="default"/>
          <w:sz w:val="16"/>
          <w:szCs w:val="16"/>
        </w:rPr>
      </w:pPr>
    </w:p>
    <w:p>
      <w:pPr>
        <w:pStyle w:val="BodyText"/>
        <w:spacing w:line="240" w:lineRule="auto"/>
        <w:ind w:left="573" w:right="0"/>
        <w:jc w:val="left"/>
      </w:pPr>
      <w:r>
        <w:rPr>
          <w:rFonts w:ascii="宋体" w:hAnsi="宋体" w:cs="宋体" w:eastAsia="宋体" w:hint="default"/>
        </w:rPr>
        <w:t>1)</w:t>
      </w:r>
      <w:r>
        <w:rPr/>
        <w:t>、由于《企业会计准则》及其相关新规定进行追溯调整，影响年初未分配利润</w:t>
      </w:r>
      <w:r>
        <w:rPr>
          <w:rFonts w:ascii="宋体" w:hAnsi="宋体" w:cs="宋体" w:eastAsia="宋体" w:hint="default"/>
        </w:rPr>
        <w:t>0.00</w:t>
      </w:r>
      <w:r>
        <w:rPr/>
        <w:t>元。</w:t>
      </w:r>
    </w:p>
    <w:p>
      <w:pPr>
        <w:pStyle w:val="BodyText"/>
        <w:spacing w:line="240" w:lineRule="auto" w:before="164"/>
        <w:ind w:left="573" w:right="0"/>
        <w:jc w:val="left"/>
      </w:pPr>
      <w:r>
        <w:rPr>
          <w:rFonts w:ascii="宋体" w:hAnsi="宋体" w:cs="宋体" w:eastAsia="宋体" w:hint="default"/>
        </w:rPr>
        <w:t>2)</w:t>
      </w:r>
      <w:r>
        <w:rPr/>
        <w:t>、由于会计政策变更，影响年初未分配利润</w:t>
      </w:r>
      <w:r>
        <w:rPr>
          <w:rFonts w:ascii="宋体" w:hAnsi="宋体" w:cs="宋体" w:eastAsia="宋体" w:hint="default"/>
        </w:rPr>
        <w:t>0.00</w:t>
      </w:r>
      <w:r>
        <w:rPr/>
        <w:t>元。</w:t>
      </w:r>
    </w:p>
    <w:p>
      <w:pPr>
        <w:pStyle w:val="BodyText"/>
        <w:spacing w:line="240" w:lineRule="auto" w:before="166"/>
        <w:ind w:left="573" w:right="0"/>
        <w:jc w:val="left"/>
      </w:pPr>
      <w:r>
        <w:rPr>
          <w:rFonts w:ascii="宋体" w:hAnsi="宋体" w:cs="宋体" w:eastAsia="宋体" w:hint="default"/>
        </w:rPr>
        <w:t>3)</w:t>
      </w:r>
      <w:r>
        <w:rPr/>
        <w:t>、由于重大会计差错更正，影响年初未分配利润</w:t>
      </w:r>
      <w:r>
        <w:rPr>
          <w:rFonts w:ascii="宋体" w:hAnsi="宋体" w:cs="宋体" w:eastAsia="宋体" w:hint="default"/>
        </w:rPr>
        <w:t>0.00</w:t>
      </w:r>
      <w:r>
        <w:rPr/>
        <w:t>元。</w:t>
      </w:r>
    </w:p>
    <w:p>
      <w:pPr>
        <w:pStyle w:val="BodyText"/>
        <w:spacing w:line="240" w:lineRule="auto" w:before="164"/>
        <w:ind w:left="573" w:right="0"/>
        <w:jc w:val="left"/>
      </w:pPr>
      <w:r>
        <w:rPr>
          <w:rFonts w:ascii="宋体" w:hAnsi="宋体" w:cs="宋体" w:eastAsia="宋体" w:hint="default"/>
        </w:rPr>
        <w:t>4)</w:t>
      </w:r>
      <w:r>
        <w:rPr/>
        <w:t>、由于同一控制导致的合并范围变更，影响年初未分配利润</w:t>
      </w:r>
      <w:r>
        <w:rPr>
          <w:rFonts w:ascii="宋体" w:hAnsi="宋体" w:cs="宋体" w:eastAsia="宋体" w:hint="default"/>
        </w:rPr>
        <w:t>0.00</w:t>
      </w:r>
      <w:r>
        <w:rPr/>
        <w:t>元。</w:t>
      </w:r>
    </w:p>
    <w:p>
      <w:pPr>
        <w:spacing w:line="324" w:lineRule="auto" w:before="164"/>
        <w:ind w:left="152" w:right="0" w:firstLine="420"/>
        <w:jc w:val="left"/>
        <w:rPr>
          <w:rFonts w:ascii="宋体" w:hAnsi="宋体" w:cs="宋体" w:eastAsia="宋体" w:hint="default"/>
          <w:sz w:val="18"/>
          <w:szCs w:val="18"/>
        </w:rPr>
      </w:pPr>
      <w:r>
        <w:rPr>
          <w:rFonts w:ascii="宋体" w:hAnsi="宋体" w:cs="宋体" w:eastAsia="宋体" w:hint="default"/>
          <w:sz w:val="21"/>
          <w:szCs w:val="21"/>
        </w:rPr>
        <w:t>5)</w:t>
      </w:r>
      <w:r>
        <w:rPr>
          <w:rFonts w:ascii="宋体" w:hAnsi="宋体" w:cs="宋体" w:eastAsia="宋体" w:hint="default"/>
          <w:sz w:val="21"/>
          <w:szCs w:val="21"/>
        </w:rPr>
        <w:t>、其他调整合计影响年初未分配利润</w:t>
      </w:r>
      <w:r>
        <w:rPr>
          <w:rFonts w:ascii="宋体" w:hAnsi="宋体" w:cs="宋体" w:eastAsia="宋体" w:hint="default"/>
          <w:sz w:val="21"/>
          <w:szCs w:val="21"/>
        </w:rPr>
        <w:t>0.00</w:t>
      </w:r>
      <w:r>
        <w:rPr>
          <w:rFonts w:ascii="宋体" w:hAnsi="宋体" w:cs="宋体" w:eastAsia="宋体" w:hint="default"/>
          <w:sz w:val="21"/>
          <w:szCs w:val="21"/>
        </w:rPr>
        <w:t>元。</w:t>
      </w:r>
      <w:r>
        <w:rPr>
          <w:rFonts w:ascii="宋体" w:hAnsi="宋体" w:cs="宋体" w:eastAsia="宋体" w:hint="default"/>
          <w:spacing w:val="-3"/>
          <w:w w:val="100"/>
          <w:sz w:val="21"/>
          <w:szCs w:val="21"/>
        </w:rPr>
        <w:t> </w:t>
      </w: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经审计的利润数</w:t>
      </w:r>
    </w:p>
    <w:p>
      <w:pPr>
        <w:pStyle w:val="BodyText"/>
        <w:spacing w:line="384" w:lineRule="auto" w:before="153"/>
        <w:ind w:right="149" w:firstLine="420"/>
        <w:jc w:val="both"/>
      </w:pPr>
      <w:r>
        <w:rPr/>
        <w:t>经本公司第四届董事会第九次会议审议通过的本年度利润分配预案，拟以</w:t>
      </w:r>
      <w:r>
        <w:rPr>
          <w:rFonts w:ascii="宋体" w:hAnsi="宋体" w:cs="宋体" w:eastAsia="宋体" w:hint="default"/>
        </w:rPr>
        <w:t>2011 </w:t>
      </w:r>
      <w:r>
        <w:rPr/>
        <w:t>年</w:t>
      </w:r>
      <w:r>
        <w:rPr>
          <w:rFonts w:ascii="宋体" w:hAnsi="宋体" w:cs="宋体" w:eastAsia="宋体" w:hint="default"/>
        </w:rPr>
        <w:t>12 </w:t>
      </w:r>
      <w:r>
        <w:rPr/>
        <w:t>月</w:t>
      </w:r>
      <w:r>
        <w:rPr>
          <w:rFonts w:ascii="宋体" w:hAnsi="宋体" w:cs="宋体" w:eastAsia="宋体" w:hint="default"/>
        </w:rPr>
        <w:t>31</w:t>
      </w:r>
      <w:r>
        <w:rPr>
          <w:rFonts w:ascii="宋体" w:hAnsi="宋体" w:cs="宋体" w:eastAsia="宋体" w:hint="default"/>
          <w:spacing w:val="79"/>
        </w:rPr>
        <w:t> </w:t>
      </w:r>
      <w:r>
        <w:rPr/>
        <w:t>日的总股</w:t>
      </w:r>
      <w:r>
        <w:rPr>
          <w:w w:val="100"/>
        </w:rPr>
        <w:t> </w:t>
      </w:r>
      <w:r>
        <w:rPr/>
        <w:t>本</w:t>
      </w:r>
      <w:r>
        <w:rPr>
          <w:rFonts w:ascii="宋体" w:hAnsi="宋体" w:cs="宋体" w:eastAsia="宋体" w:hint="default"/>
        </w:rPr>
        <w:t>14,700</w:t>
      </w:r>
      <w:r>
        <w:rPr/>
        <w:t>万股为基数，以未分配利润向全体股东每</w:t>
      </w:r>
      <w:r>
        <w:rPr>
          <w:rFonts w:ascii="宋体" w:hAnsi="宋体" w:cs="宋体" w:eastAsia="宋体" w:hint="default"/>
        </w:rPr>
        <w:t>10 </w:t>
      </w:r>
      <w:r>
        <w:rPr>
          <w:spacing w:val="2"/>
        </w:rPr>
        <w:t>股派发现金股利</w:t>
      </w:r>
      <w:r>
        <w:rPr>
          <w:rFonts w:ascii="宋体" w:hAnsi="宋体" w:cs="宋体" w:eastAsia="宋体" w:hint="default"/>
          <w:spacing w:val="2"/>
        </w:rPr>
        <w:t>1.0</w:t>
      </w:r>
      <w:r>
        <w:rPr>
          <w:spacing w:val="2"/>
        </w:rPr>
        <w:t>元（含税），共派发现金股利</w:t>
      </w:r>
      <w:r>
        <w:rPr>
          <w:spacing w:val="-83"/>
        </w:rPr>
        <w:t> </w:t>
      </w:r>
      <w:r>
        <w:rPr>
          <w:spacing w:val="-83"/>
        </w:rPr>
      </w:r>
      <w:r>
        <w:rPr>
          <w:rFonts w:ascii="宋体" w:hAnsi="宋体" w:cs="宋体" w:eastAsia="宋体" w:hint="default"/>
        </w:rPr>
        <w:t>14,700,000.00</w:t>
      </w:r>
      <w:r>
        <w:rPr/>
        <w:t>元。同时以资本公积向全体股东每</w:t>
      </w:r>
      <w:r>
        <w:rPr>
          <w:rFonts w:ascii="宋体" w:hAnsi="宋体" w:cs="宋体" w:eastAsia="宋体" w:hint="default"/>
        </w:rPr>
        <w:t>10</w:t>
      </w:r>
      <w:r>
        <w:rPr/>
        <w:t>股转增股份</w:t>
      </w:r>
      <w:r>
        <w:rPr>
          <w:rFonts w:ascii="宋体" w:hAnsi="宋体" w:cs="宋体" w:eastAsia="宋体" w:hint="default"/>
        </w:rPr>
        <w:t>10</w:t>
      </w:r>
      <w:r>
        <w:rPr/>
        <w:t>股。</w:t>
      </w:r>
    </w:p>
    <w:p>
      <w:pPr>
        <w:spacing w:after="0" w:line="384"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34</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1,805,685,230.50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1,680,194,026.64</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3,731,917.04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5,684,692.82</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1,711,916,255.81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1,490,266,470.49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畜牧行业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1,805,685,230.50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1,709,448,726.65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1,680,194,026.64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1,486,967,660.18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1,805,685,230.50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1,709,448,726.65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1,680,194,026.64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1,486,967,660.18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970,628,220.61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907,860,029.95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848,377,467.52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798,502,138.11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熟食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156,407,656.23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137,490,977.08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155,401,467.37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137,460,280.11</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鸭苗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147,480,357.23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137,110,132.99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229,496,325.48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146,668,981.31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鸡苗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32,544,094.32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22,890,838.28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20,618,844.70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12,673,062.72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鸭毛</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83,733,069.31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95,300,224.14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100,451,407.24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83,820,666.43</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67,283,603.35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65,238,163.29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54,231,083.67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51,513,994.49</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309,475,055.76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306,938,118.06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249,606,426.72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235,700,594.86</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种鸡蛋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7,034,014.80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7,504,985.96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10,138,521.15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8,790,789.89</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31,099,158.89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29,115,256.90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11,298,287.98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11,179,058.34</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商品成鸡</w:t>
            </w:r>
          </w:p>
        </w:tc>
        <w:tc>
          <w:tcPr>
            <w:tcW w:w="1726"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574,194.81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658,093.92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1,805,685,230.50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1,709,448,726.65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1,680,194,026.64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1,486,967,660.18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1,660,217,023.62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1,580,397,662.53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1,535,614,505.39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1,365,075,839.80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145,468,206.88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129,051,064.12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144,579,521.25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121,891,820.38</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1,805,685,230.50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1,709,448,726.65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1,680,194,026.64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1,486,967,660.18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4842"/>
        <w:gridCol w:w="1565"/>
        <w:gridCol w:w="3291"/>
      </w:tblGrid>
      <w:tr>
        <w:trPr>
          <w:trHeight w:val="401" w:hRule="exact"/>
        </w:trPr>
        <w:tc>
          <w:tcPr>
            <w:tcW w:w="4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3" w:hRule="exact"/>
        </w:trPr>
        <w:tc>
          <w:tcPr>
            <w:tcW w:w="4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丁家成（含上海日永华英食品销售有限公司）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100,084,534.73</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5.53%</w:t>
            </w:r>
          </w:p>
        </w:tc>
      </w:tr>
      <w:tr>
        <w:trPr>
          <w:trHeight w:val="401" w:hRule="exact"/>
        </w:trPr>
        <w:tc>
          <w:tcPr>
            <w:tcW w:w="4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李大军（含武汉琦强华英商贸有限公司）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59,062,040.79</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w:t>
            </w:r>
          </w:p>
        </w:tc>
      </w:tr>
      <w:tr>
        <w:trPr>
          <w:trHeight w:val="403" w:hRule="exact"/>
        </w:trPr>
        <w:tc>
          <w:tcPr>
            <w:tcW w:w="4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潢川县东兴羽绒有限公司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54,286,750.54</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w:t>
            </w:r>
          </w:p>
        </w:tc>
      </w:tr>
      <w:tr>
        <w:trPr>
          <w:trHeight w:val="401" w:hRule="exact"/>
        </w:trPr>
        <w:tc>
          <w:tcPr>
            <w:tcW w:w="4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郑州陈翔</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50,080,580.72</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w:t>
            </w:r>
          </w:p>
        </w:tc>
      </w:tr>
      <w:tr>
        <w:trPr>
          <w:trHeight w:val="403" w:hRule="exact"/>
        </w:trPr>
        <w:tc>
          <w:tcPr>
            <w:tcW w:w="4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西安冯喜民</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45,980,299.36</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3.81%</w:t>
            </w:r>
          </w:p>
        </w:tc>
      </w:tr>
      <w:tr>
        <w:trPr>
          <w:trHeight w:val="403" w:hRule="exact"/>
        </w:trPr>
        <w:tc>
          <w:tcPr>
            <w:tcW w:w="4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309,494,206.14</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25.64%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5"/>
        <w:rPr>
          <w:rFonts w:ascii="宋体" w:hAnsi="宋体" w:cs="宋体" w:eastAsia="宋体" w:hint="default"/>
          <w:sz w:val="16"/>
          <w:szCs w:val="16"/>
        </w:rPr>
      </w:pPr>
    </w:p>
    <w:p>
      <w:pPr>
        <w:pStyle w:val="BodyText"/>
        <w:spacing w:line="384" w:lineRule="auto"/>
        <w:ind w:right="146" w:firstLine="420"/>
        <w:jc w:val="both"/>
      </w:pPr>
      <w:r>
        <w:rPr>
          <w:rFonts w:ascii="宋体" w:hAnsi="宋体" w:cs="宋体" w:eastAsia="宋体" w:hint="default"/>
          <w:spacing w:val="-2"/>
        </w:rPr>
        <w:t>2012</w:t>
      </w:r>
      <w:r>
        <w:rPr>
          <w:spacing w:val="-2"/>
        </w:rPr>
        <w:t>年度鸭毛销售收入较上年有所减少，原因主要是本年度公司子公司潢川县港华羽绒制品有限公司</w:t>
      </w:r>
      <w:r>
        <w:rPr>
          <w:w w:val="100"/>
        </w:rPr>
        <w:t> </w:t>
      </w:r>
      <w:r>
        <w:rPr>
          <w:spacing w:val="-2"/>
        </w:rPr>
        <w:t>自营羽绒加工，潢川本部和菏泽华英禽业有限公司销售给潢川县港华羽绒制品有限公司的鸭毛进行了合并</w:t>
      </w:r>
      <w:r>
        <w:rPr>
          <w:spacing w:val="-43"/>
        </w:rPr>
        <w:t> </w:t>
      </w:r>
      <w:r>
        <w:rPr>
          <w:spacing w:val="-43"/>
        </w:rPr>
      </w:r>
      <w:r>
        <w:rPr/>
        <w:t>抵消。</w:t>
      </w:r>
    </w:p>
    <w:p>
      <w:pPr>
        <w:spacing w:line="240" w:lineRule="auto" w:before="9"/>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35</w:t>
      </w:r>
      <w:r>
        <w:rPr/>
        <w:t>、营业税金及附加</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1"/>
        <w:gridCol w:w="2003"/>
        <w:gridCol w:w="1863"/>
        <w:gridCol w:w="2921"/>
      </w:tblGrid>
      <w:tr>
        <w:trPr>
          <w:trHeight w:val="403" w:hRule="exact"/>
        </w:trPr>
        <w:tc>
          <w:tcPr>
            <w:tcW w:w="2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184,122.09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264,803.31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61,850.52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50,123.05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1" w:hRule="exact"/>
        </w:trPr>
        <w:tc>
          <w:tcPr>
            <w:tcW w:w="2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61,766.46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47,126.25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36,684.38</w:t>
            </w:r>
          </w:p>
        </w:tc>
        <w:tc>
          <w:tcPr>
            <w:tcW w:w="186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344,423.45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362,052.61</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49"/>
        <w:ind w:left="152" w:right="7974"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36</w:t>
      </w:r>
      <w:r>
        <w:rPr/>
        <w:t>、销售费用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11,349,166.24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10,836,990.44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4,256,711.86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4,263,953.75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5,609,626.09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4,697,221.33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2,797,247.49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1,899,862.93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2,223,386.72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1,491,653.80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898,181.47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1,184,766.95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冷藏费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486,779.59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194,784.00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检疫费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348,340.50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530,551.91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396,379.30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254,232.02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出口业务费用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304,587.10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257,700.40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619,316.21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616,662.60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销售返利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1,873,858.65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2,225,746.08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门店租赁、装修费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1,225,055.43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1,611,359.62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201,246.85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530,218.75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32,589,883.50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30,595,704.58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37</w:t>
      </w:r>
      <w:r>
        <w:rPr/>
        <w:t>、管理费用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16,573,406.63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15,152,174.62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1,339,146.82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2,546,717.83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3,125,149.16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3,075,354.93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5,900,207.34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8,145,965.07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559,364.18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1,207,659.37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4,882,877.42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5,699,334.76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9,618,973.36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8,466,320.48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631,753.17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359,062.41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4,157,008.20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4,913,330.12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1,526,735.93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1,625,845.79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3,166,497.26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3,278,995.91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564,971.17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1,041,222.10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4,005,630.79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6,458,131.00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852,248.82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602,285.24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2,620,660.34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3,569,422.81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存货盘盈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-8,050,374.75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-12,740,751.02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4,261,275.55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3,709,019.05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检验费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1,206,944.97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1,149,899.14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w:t>
            </w:r>
            <w:r>
              <w:rPr>
                <w:rFonts w:ascii="Times New Roman" w:hAnsi="Times New Roman" w:cs="Times New Roman" w:eastAsia="Times New Roman" w:hint="default"/>
                <w:sz w:val="18"/>
                <w:szCs w:val="18"/>
              </w:rPr>
              <w:t>.</w:t>
            </w:r>
            <w:r>
              <w:rPr>
                <w:rFonts w:ascii="宋体" w:hAnsi="宋体" w:cs="宋体" w:eastAsia="宋体" w:hint="default"/>
                <w:sz w:val="18"/>
                <w:szCs w:val="18"/>
              </w:rPr>
              <w:t>评估</w:t>
            </w:r>
            <w:r>
              <w:rPr>
                <w:rFonts w:ascii="Times New Roman" w:hAnsi="Times New Roman" w:cs="Times New Roman" w:eastAsia="Times New Roman" w:hint="default"/>
                <w:sz w:val="18"/>
                <w:szCs w:val="18"/>
              </w:rPr>
              <w:t>.</w:t>
            </w:r>
            <w:r>
              <w:rPr>
                <w:rFonts w:ascii="宋体" w:hAnsi="宋体" w:cs="宋体" w:eastAsia="宋体" w:hint="default"/>
                <w:sz w:val="18"/>
                <w:szCs w:val="18"/>
              </w:rPr>
              <w:t>验资费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2,299,977.65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2,109,570.00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705,784.00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680,452.10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589,271.89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60,556,506.11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61,664,615.50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38</w:t>
      </w:r>
      <w:r>
        <w:rPr/>
        <w:t>、财务费用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52,948,595.83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42,314,706.66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-4,313,581.66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-6,711,778.86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547,654.07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456,178.00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融资费用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869,454.67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482,466.43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616,455.02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50,270,734.67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37,591,815.49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39</w:t>
      </w:r>
      <w:r>
        <w:rPr/>
        <w:t>、投资收益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2,745,098.10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-1,066,428.77</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2,745,098.10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-1,066,428.77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1728"/>
        <w:gridCol w:w="2921"/>
      </w:tblGrid>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信阳银行股份有限公司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1728"/>
        <w:gridCol w:w="2921"/>
      </w:tblGrid>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71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河南华姿雪羽绒制品有限公司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2,745,098.10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-1,066,428.77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年河南华姿雪羽绒制品公司全 面投产，销售收入增加</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2,745,098.10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-1,066,428.77</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1674" w:firstLine="0"/>
        <w:jc w:val="left"/>
        <w:rPr>
          <w:rFonts w:ascii="宋体" w:hAnsi="宋体" w:cs="宋体" w:eastAsia="宋体" w:hint="default"/>
          <w:sz w:val="18"/>
          <w:szCs w:val="18"/>
        </w:rPr>
      </w:pPr>
      <w:r>
        <w:rPr>
          <w:rFonts w:ascii="宋体" w:hAnsi="宋体" w:cs="宋体" w:eastAsia="宋体" w:hint="default"/>
          <w:sz w:val="18"/>
          <w:szCs w:val="18"/>
        </w:rPr>
        <w:t>投资收益的说明，若投资收益汇回有重大限制的，应予以说明。若不存在此类重大限制，也应做出说明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40</w:t>
      </w:r>
      <w:r>
        <w:rPr/>
        <w:t>、资产减值损失</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4,569,619.40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2,264,503.09</w:t>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156,309.26</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4,569,619.40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2,420,812.35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41</w:t>
      </w:r>
      <w:r>
        <w:rPr/>
        <w:t>、营业外收入</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82"/>
        <w:gridCol w:w="1956"/>
        <w:gridCol w:w="2160"/>
        <w:gridCol w:w="2161"/>
      </w:tblGrid>
      <w:tr>
        <w:trPr>
          <w:trHeight w:val="161" w:hRule="exact"/>
        </w:trPr>
        <w:tc>
          <w:tcPr>
            <w:tcW w:w="3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4" w:hRule="exact"/>
        </w:trPr>
        <w:tc>
          <w:tcPr>
            <w:tcW w:w="3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2,400,354.10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9,998,562.74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2,400,354.10</w:t>
            </w: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2,400,354.10</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2,400,354.10</w:t>
            </w: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956" w:type="dxa"/>
            <w:tcBorders>
              <w:top w:val="single" w:sz="4" w:space="0" w:color="000000"/>
              <w:left w:val="single" w:sz="9" w:space="0" w:color="D2D2D2"/>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9,998,562.74</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54,035,127.56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17,409,044.78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54,035,127.56</w:t>
            </w: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56,435,981.66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27,407,607.52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56,435,981.66</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5288"/>
        <w:gridCol w:w="1853"/>
        <w:gridCol w:w="1851"/>
        <w:gridCol w:w="706"/>
      </w:tblGrid>
      <w:tr>
        <w:trPr>
          <w:trHeight w:val="403" w:hRule="exact"/>
        </w:trPr>
        <w:tc>
          <w:tcPr>
            <w:tcW w:w="5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进出口企业奖励</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440,800.00</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肉鸡综合加工项目专项补贴</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1,658,112.00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1,658,112.00</w:t>
            </w:r>
          </w:p>
        </w:tc>
        <w:tc>
          <w:tcPr>
            <w:tcW w:w="7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5288"/>
        <w:gridCol w:w="1853"/>
        <w:gridCol w:w="1851"/>
        <w:gridCol w:w="706"/>
      </w:tblGrid>
      <w:tr>
        <w:trPr>
          <w:trHeight w:val="401"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高校见习生补助</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105,000.00</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清洁生产及废水深度治理专项补贴</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2,984,000.00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7,698,900.00</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周口市财政局、畜牧局表彰资金</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科技成果转化项目补助</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科技厅省级科技特派员经费</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畜牧局农业综合开发种养项目补助</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1,620,000.00</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企业信用奖励资金</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46,900.00</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财政利差补贴</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116,480.00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现代农业产业技术体系建设专项资金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检验检疫设备投资财政补贴</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416,000.00</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富民计划奖励资金</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平安建设奖金</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科技项目经费</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5,000.00</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商品鸭综合加工项目补贴</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1,796,665.56</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898,332.78</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扶贫贷款项目贴息</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8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商品鸡养殖业务补助资金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w:t>
            </w:r>
          </w:p>
        </w:tc>
        <w:tc>
          <w:tcPr>
            <w:tcW w:w="18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粮食成本价差补贴</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24,260,000.00</w:t>
            </w:r>
          </w:p>
        </w:tc>
        <w:tc>
          <w:tcPr>
            <w:tcW w:w="18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种鸭场供水工程费用补贴</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549,870.00</w:t>
            </w:r>
          </w:p>
        </w:tc>
        <w:tc>
          <w:tcPr>
            <w:tcW w:w="18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公租房补贴资金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18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农业综合开发产业化经营项目补助资金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750,000.00</w:t>
            </w:r>
          </w:p>
        </w:tc>
        <w:tc>
          <w:tcPr>
            <w:tcW w:w="18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县长质量奖</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85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54,035,127.56</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17,409,044.78</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8514" w:firstLine="0"/>
        <w:jc w:val="left"/>
        <w:rPr>
          <w:rFonts w:ascii="宋体" w:hAnsi="宋体" w:cs="宋体" w:eastAsia="宋体" w:hint="default"/>
          <w:sz w:val="18"/>
          <w:szCs w:val="18"/>
        </w:rPr>
      </w:pPr>
      <w:r>
        <w:rPr>
          <w:rFonts w:ascii="宋体" w:hAnsi="宋体" w:cs="宋体" w:eastAsia="宋体" w:hint="default"/>
          <w:sz w:val="18"/>
          <w:szCs w:val="18"/>
        </w:rPr>
        <w:t>营业外收入说明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42</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82"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4"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90,612.86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1,416,247.80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90,612.86</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792,000.00</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1,152,612.86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1,493,747.80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1,152,612.86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营业外支出说明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43</w:t>
      </w:r>
      <w:r>
        <w:rPr/>
        <w:t>、所得税费用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1,509,949.08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556,224.38</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6,870.86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439,174.86</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1,516,819.94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995,399.24</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44</w:t>
      </w:r>
      <w:r>
        <w:rPr/>
        <w:t>、基本每股收益和稀释每股收益的计算过程</w:t>
      </w:r>
      <w:r>
        <w:rPr>
          <w:b w:val="0"/>
          <w:bCs w:val="0"/>
        </w:rPr>
      </w:r>
    </w:p>
    <w:p>
      <w:pPr>
        <w:spacing w:line="240" w:lineRule="auto" w:before="9"/>
        <w:rPr>
          <w:rFonts w:ascii="宋体" w:hAnsi="宋体" w:cs="宋体" w:eastAsia="宋体" w:hint="default"/>
          <w:b/>
          <w:bCs/>
          <w:sz w:val="25"/>
          <w:szCs w:val="25"/>
        </w:rPr>
      </w:pPr>
    </w:p>
    <w:tbl>
      <w:tblPr>
        <w:tblW w:w="0" w:type="auto"/>
        <w:jc w:val="left"/>
        <w:tblInd w:w="136" w:type="dxa"/>
        <w:tblLayout w:type="fixed"/>
        <w:tblCellMar>
          <w:top w:w="0" w:type="dxa"/>
          <w:left w:w="0" w:type="dxa"/>
          <w:bottom w:w="0" w:type="dxa"/>
          <w:right w:w="0" w:type="dxa"/>
        </w:tblCellMar>
        <w:tblLook w:val="01E0"/>
      </w:tblPr>
      <w:tblGrid>
        <w:gridCol w:w="5295"/>
        <w:gridCol w:w="2180"/>
        <w:gridCol w:w="2185"/>
      </w:tblGrid>
      <w:tr>
        <w:trPr>
          <w:trHeight w:val="346" w:hRule="exact"/>
        </w:trPr>
        <w:tc>
          <w:tcPr>
            <w:tcW w:w="5295" w:type="dxa"/>
            <w:tcBorders>
              <w:top w:val="single" w:sz="6" w:space="0" w:color="000000"/>
              <w:left w:val="single" w:sz="6" w:space="0" w:color="000000"/>
              <w:bottom w:val="single" w:sz="6" w:space="0" w:color="000000"/>
              <w:right w:val="single" w:sz="6" w:space="0" w:color="000000"/>
            </w:tcBorders>
          </w:tcPr>
          <w:p>
            <w:pPr>
              <w:pStyle w:val="TableParagraph"/>
              <w:tabs>
                <w:tab w:pos="395" w:val="left" w:leader="none"/>
              </w:tabs>
              <w:spacing w:line="240" w:lineRule="auto" w:before="18"/>
              <w:ind w:right="4"/>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8" w:hRule="exact"/>
        </w:trPr>
        <w:tc>
          <w:tcPr>
            <w:tcW w:w="5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归属于普通股股东的净利润</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4,303,987.80</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85,206,591.44</w:t>
            </w:r>
          </w:p>
        </w:tc>
      </w:tr>
      <w:tr>
        <w:trPr>
          <w:trHeight w:val="348" w:hRule="exact"/>
        </w:trPr>
        <w:tc>
          <w:tcPr>
            <w:tcW w:w="5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归属于普通股股东的税后非经常性损益</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55,167,172.08</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25,586,602.58</w:t>
            </w:r>
          </w:p>
        </w:tc>
      </w:tr>
      <w:tr>
        <w:trPr>
          <w:trHeight w:val="346" w:hRule="exact"/>
        </w:trPr>
        <w:tc>
          <w:tcPr>
            <w:tcW w:w="5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-50,863,184.28</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59,619,988.86</w:t>
            </w:r>
          </w:p>
        </w:tc>
      </w:tr>
      <w:tr>
        <w:trPr>
          <w:trHeight w:val="348" w:hRule="exact"/>
        </w:trPr>
        <w:tc>
          <w:tcPr>
            <w:tcW w:w="5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期初普通股股份总数</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294,000,000.00</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147,000,000.00</w:t>
            </w:r>
          </w:p>
        </w:tc>
      </w:tr>
      <w:tr>
        <w:trPr>
          <w:trHeight w:val="346" w:hRule="exact"/>
        </w:trPr>
        <w:tc>
          <w:tcPr>
            <w:tcW w:w="5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普通股股份增、减总数（资本公积转股）</w:t>
            </w:r>
          </w:p>
        </w:tc>
        <w:tc>
          <w:tcPr>
            <w:tcW w:w="2180"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147,000,000.00</w:t>
            </w:r>
          </w:p>
        </w:tc>
      </w:tr>
      <w:tr>
        <w:trPr>
          <w:trHeight w:val="348" w:hRule="exact"/>
        </w:trPr>
        <w:tc>
          <w:tcPr>
            <w:tcW w:w="5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普通股股份增、减下一月份起至报告期末的月份数</w:t>
            </w:r>
          </w:p>
        </w:tc>
        <w:tc>
          <w:tcPr>
            <w:tcW w:w="2180"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普通股股份加权平均数</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294,000,000.00</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294,000,000.00</w:t>
            </w:r>
          </w:p>
        </w:tc>
      </w:tr>
      <w:tr>
        <w:trPr>
          <w:trHeight w:val="346" w:hRule="exact"/>
        </w:trPr>
        <w:tc>
          <w:tcPr>
            <w:tcW w:w="5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0.01</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0.29</w:t>
            </w:r>
          </w:p>
        </w:tc>
      </w:tr>
      <w:tr>
        <w:trPr>
          <w:trHeight w:val="348" w:hRule="exact"/>
        </w:trPr>
        <w:tc>
          <w:tcPr>
            <w:tcW w:w="5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扣除非经常性损益后基本每股收益</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-0.17</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0.20</w:t>
            </w:r>
          </w:p>
        </w:tc>
      </w:tr>
      <w:tr>
        <w:trPr>
          <w:trHeight w:val="346" w:hRule="exact"/>
        </w:trPr>
        <w:tc>
          <w:tcPr>
            <w:tcW w:w="5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0.01</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0.29</w:t>
            </w:r>
          </w:p>
        </w:tc>
      </w:tr>
      <w:tr>
        <w:trPr>
          <w:trHeight w:val="348" w:hRule="exact"/>
        </w:trPr>
        <w:tc>
          <w:tcPr>
            <w:tcW w:w="5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扣除非经常性损益后稀释每股收益</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-0.17</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0.20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5"/>
        <w:spacing w:line="240" w:lineRule="auto" w:before="36"/>
        <w:ind w:right="0"/>
        <w:jc w:val="left"/>
        <w:rPr>
          <w:b w:val="0"/>
          <w:bCs w:val="0"/>
        </w:rPr>
      </w:pPr>
      <w:r>
        <w:rPr>
          <w:rFonts w:ascii="Times New Roman" w:hAnsi="Times New Roman" w:cs="Times New Roman" w:eastAsia="Times New Roman" w:hint="default"/>
        </w:rPr>
        <w:t>45</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收到销售及其他业务保证金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29,106,000.00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4,313,581.66</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收到政府补助收入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45,996,350.00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收到与单位及个人往来款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46,343,992.42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125,760,424.08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36"/>
        <w:ind w:left="573" w:right="0"/>
        <w:jc w:val="left"/>
      </w:pPr>
      <w:r>
        <w:rPr/>
        <w:t>收到的其他与经营活动有关的现金主要包括：收到保证金、利息收入、政府补助和与单位及个人往来</w:t>
      </w:r>
    </w:p>
    <w:p>
      <w:pPr>
        <w:spacing w:line="240" w:lineRule="auto" w:before="11"/>
        <w:rPr>
          <w:rFonts w:ascii="宋体" w:hAnsi="宋体" w:cs="宋体" w:eastAsia="宋体" w:hint="default"/>
          <w:sz w:val="9"/>
          <w:szCs w:val="9"/>
        </w:rPr>
      </w:pPr>
    </w:p>
    <w:p>
      <w:pPr>
        <w:pStyle w:val="BodyText"/>
        <w:spacing w:line="240" w:lineRule="auto" w:before="36"/>
        <w:ind w:right="0"/>
        <w:jc w:val="left"/>
      </w:pPr>
      <w:r>
        <w:rPr>
          <w:w w:val="100"/>
        </w:rPr>
        <w:t>款</w:t>
      </w:r>
    </w:p>
    <w:p>
      <w:pPr>
        <w:spacing w:line="240" w:lineRule="auto" w:before="7"/>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支付销售费用及管理费用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49,453,221.95</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支付手续费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547,654.07</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捐赠及其他支出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1,062,000.00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支付租赁费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1,100,683.74</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支付与单位及个人往来款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14,806,654.82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66,970,214.58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5"/>
        <w:rPr>
          <w:rFonts w:ascii="宋体" w:hAnsi="宋体" w:cs="宋体" w:eastAsia="宋体" w:hint="default"/>
          <w:sz w:val="16"/>
          <w:szCs w:val="16"/>
        </w:rPr>
      </w:pPr>
    </w:p>
    <w:p>
      <w:pPr>
        <w:pStyle w:val="BodyText"/>
        <w:spacing w:line="384" w:lineRule="auto"/>
        <w:ind w:right="0" w:firstLine="420"/>
        <w:jc w:val="left"/>
      </w:pPr>
      <w:r>
        <w:rPr>
          <w:spacing w:val="-2"/>
        </w:rPr>
        <w:t>支付的其他与经营活动有关的现金主要有：支付销售费用与管理费用、手续费、捐赠支出、租赁费和</w:t>
      </w:r>
      <w:r>
        <w:rPr>
          <w:w w:val="100"/>
        </w:rPr>
        <w:t> </w:t>
      </w:r>
      <w:r>
        <w:rPr/>
        <w:t>单位及个人往来款项</w:t>
      </w:r>
    </w:p>
    <w:p>
      <w:pPr>
        <w:spacing w:line="240" w:lineRule="auto" w:before="11"/>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60" w:lineRule="auto" w:before="49"/>
        <w:ind w:left="152" w:right="6714"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57" w:lineRule="auto" w:before="49"/>
        <w:ind w:left="152" w:right="6714"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57" w:lineRule="auto" w:before="49"/>
        <w:ind w:left="152" w:right="6714"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支付的保理费、托管费等银行融资服务费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605,600.00</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605,600.00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5"/>
        <w:rPr>
          <w:rFonts w:ascii="宋体" w:hAnsi="宋体" w:cs="宋体" w:eastAsia="宋体" w:hint="default"/>
          <w:sz w:val="16"/>
          <w:szCs w:val="16"/>
        </w:rPr>
      </w:pPr>
    </w:p>
    <w:p>
      <w:pPr>
        <w:pStyle w:val="BodyText"/>
        <w:spacing w:line="240" w:lineRule="auto"/>
        <w:ind w:left="573" w:right="0"/>
        <w:jc w:val="left"/>
      </w:pPr>
      <w:r>
        <w:rPr/>
        <w:t>支付的其他与筹资活动有关的现金</w:t>
      </w:r>
      <w:r>
        <w:rPr>
          <w:rFonts w:ascii="宋体" w:hAnsi="宋体" w:cs="宋体" w:eastAsia="宋体" w:hint="default"/>
        </w:rPr>
        <w:t>605,600.00</w:t>
      </w:r>
      <w:r>
        <w:rPr/>
        <w:t>元，系支付的保理费、托管费等银行融资服务费。</w:t>
      </w:r>
    </w:p>
    <w:p>
      <w:pPr>
        <w:spacing w:line="240" w:lineRule="auto" w:before="7"/>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46</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5,681,371.56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86,829,280.15</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4,569,619.40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2,420,812.35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168,950,333.78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145,760,019.60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4,214,406.62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4,107,950.44</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638,411.56</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-2,309,741.24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-9,998,562.74</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1,416,247.80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53,554,195.83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43,230,961.33</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-2,745,098.10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1,066,428.77</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6,870.86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439,174.86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-12,340,090.71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-111,346,618.15</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6,217,883.52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52,595,536.62</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109,797,109.52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51,416,686.35</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-5,054,777.56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-4,956,444.78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302,180,495.04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262,981,472.60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435,479,379.86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144,592,854.26</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144,592,854.26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446,980,012.17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290,886,525.60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-302,387,157.91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435,479,379.86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144,592,854.26</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141,282.12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876,709.77</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364,838,525.52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98,716,144.49</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70,499,572.22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435,479,379.86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144,592,854.26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spacing w:line="240" w:lineRule="auto" w:before="5"/>
        <w:rPr>
          <w:rFonts w:ascii="宋体" w:hAnsi="宋体" w:cs="宋体" w:eastAsia="宋体" w:hint="default"/>
          <w:sz w:val="16"/>
          <w:szCs w:val="16"/>
        </w:rPr>
      </w:pPr>
    </w:p>
    <w:p>
      <w:pPr>
        <w:pStyle w:val="BodyText"/>
        <w:spacing w:line="384" w:lineRule="auto"/>
        <w:ind w:right="0" w:firstLine="420"/>
        <w:jc w:val="left"/>
      </w:pPr>
      <w:r>
        <w:rPr>
          <w:spacing w:val="-2"/>
        </w:rPr>
        <w:t>期末现金及现金等价物余额</w:t>
      </w:r>
      <w:r>
        <w:rPr>
          <w:rFonts w:ascii="宋体" w:hAnsi="宋体" w:cs="宋体" w:eastAsia="宋体" w:hint="default"/>
          <w:spacing w:val="-2"/>
        </w:rPr>
        <w:t>435,479,379.86</w:t>
      </w:r>
      <w:r>
        <w:rPr>
          <w:spacing w:val="-2"/>
        </w:rPr>
        <w:t>元，较货币资金余额</w:t>
      </w:r>
      <w:r>
        <w:rPr>
          <w:rFonts w:ascii="宋体" w:hAnsi="宋体" w:cs="宋体" w:eastAsia="宋体" w:hint="default"/>
          <w:spacing w:val="-2"/>
        </w:rPr>
        <w:t>464,479,379.86</w:t>
      </w:r>
      <w:r>
        <w:rPr>
          <w:spacing w:val="-2"/>
        </w:rPr>
        <w:t>少</w:t>
      </w:r>
      <w:r>
        <w:rPr>
          <w:rFonts w:ascii="宋体" w:hAnsi="宋体" w:cs="宋体" w:eastAsia="宋体" w:hint="default"/>
          <w:spacing w:val="-2"/>
        </w:rPr>
        <w:t>2900</w:t>
      </w:r>
      <w:r>
        <w:rPr>
          <w:spacing w:val="-2"/>
        </w:rPr>
        <w:t>万元，原因是</w:t>
      </w:r>
      <w:r>
        <w:rPr>
          <w:w w:val="100"/>
        </w:rPr>
        <w:t> </w:t>
      </w:r>
      <w:r>
        <w:rPr/>
        <w:t>银行承兑汇票超过三个月的保证金，作为使用受到限制的现金。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7"/>
        <w:ind w:right="0"/>
        <w:jc w:val="left"/>
        <w:rPr>
          <w:b w:val="0"/>
          <w:bCs w:val="0"/>
        </w:rPr>
      </w:pPr>
      <w:r>
        <w:rPr>
          <w:rFonts w:ascii="Times New Roman" w:hAnsi="Times New Roman" w:cs="Times New Roman" w:eastAsia="Times New Roman" w:hint="default"/>
        </w:rPr>
        <w:t>47</w:t>
      </w:r>
      <w:r>
        <w:rPr/>
        <w:t>、所有者权益变动表项目注释</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1334" w:firstLine="0"/>
        <w:jc w:val="left"/>
        <w:rPr>
          <w:rFonts w:ascii="宋体" w:hAnsi="宋体" w:cs="宋体" w:eastAsia="宋体" w:hint="default"/>
          <w:sz w:val="18"/>
          <w:szCs w:val="18"/>
        </w:rPr>
      </w:pPr>
      <w:r>
        <w:rPr>
          <w:rFonts w:ascii="宋体" w:hAnsi="宋体" w:cs="宋体" w:eastAsia="宋体" w:hint="default"/>
          <w:sz w:val="18"/>
          <w:szCs w:val="18"/>
        </w:rPr>
        <w:t>说明对上年年末余额进行调整的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项目名称及调整金额、由同一控制下企业合并产生的追溯调整等事项 无</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八、资产证券化业务的会计处理</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70"/>
        <w:gridCol w:w="1364"/>
        <w:gridCol w:w="1368"/>
        <w:gridCol w:w="136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九、关联方及关联交易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71"/>
        <w:gridCol w:w="869"/>
        <w:gridCol w:w="871"/>
        <w:gridCol w:w="869"/>
        <w:gridCol w:w="872"/>
        <w:gridCol w:w="869"/>
        <w:gridCol w:w="871"/>
        <w:gridCol w:w="869"/>
        <w:gridCol w:w="862"/>
      </w:tblGrid>
      <w:tr>
        <w:trPr>
          <w:trHeight w:val="133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1"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持股比例 </w:t>
            </w:r>
            <w:r>
              <w:rPr>
                <w:rFonts w:ascii="Times New Roman" w:hAnsi="Times New Roman" w:cs="Times New Roman" w:eastAsia="Times New Roman"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8"/>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027"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河南省潢 川华英禽 业总公司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国有</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13"/>
              <w:jc w:val="right"/>
              <w:rPr>
                <w:rFonts w:ascii="宋体" w:hAnsi="宋体" w:cs="宋体" w:eastAsia="宋体" w:hint="default"/>
                <w:sz w:val="18"/>
                <w:szCs w:val="18"/>
              </w:rPr>
            </w:pPr>
            <w:r>
              <w:rPr>
                <w:rFonts w:ascii="宋体" w:hAnsi="宋体" w:cs="宋体" w:eastAsia="宋体" w:hint="default"/>
                <w:sz w:val="18"/>
                <w:szCs w:val="18"/>
              </w:rPr>
              <w:t>河南潢川</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实业投资 </w:t>
            </w:r>
            <w:r>
              <w:rPr>
                <w:rFonts w:ascii="宋体" w:hAnsi="宋体" w:cs="宋体" w:eastAsia="宋体" w:hint="default"/>
                <w:spacing w:val="-18"/>
                <w:sz w:val="18"/>
                <w:szCs w:val="18"/>
              </w:rPr>
              <w:t>塑编、彩印</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17"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23" w:right="0"/>
              <w:jc w:val="left"/>
              <w:rPr>
                <w:rFonts w:ascii="Times New Roman" w:hAnsi="Times New Roman" w:cs="Times New Roman" w:eastAsia="Times New Roman" w:hint="default"/>
                <w:sz w:val="18"/>
                <w:szCs w:val="18"/>
              </w:rPr>
            </w:pPr>
            <w:r>
              <w:rPr>
                <w:rFonts w:ascii="Times New Roman"/>
                <w:sz w:val="18"/>
              </w:rPr>
              <w:t>151730000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28.59%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28.59%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3"/>
              <w:jc w:val="left"/>
              <w:rPr>
                <w:rFonts w:ascii="宋体" w:hAnsi="宋体" w:cs="宋体" w:eastAsia="宋体" w:hint="default"/>
                <w:sz w:val="18"/>
                <w:szCs w:val="18"/>
              </w:rPr>
            </w:pPr>
            <w:r>
              <w:rPr>
                <w:rFonts w:ascii="宋体" w:hAnsi="宋体" w:cs="宋体" w:eastAsia="宋体" w:hint="default"/>
                <w:sz w:val="18"/>
                <w:szCs w:val="18"/>
              </w:rPr>
              <w:t>潢川县财 政局</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17708125-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w:t>
            </w:r>
          </w:p>
        </w:tc>
      </w:tr>
    </w:tbl>
    <w:p>
      <w:pPr>
        <w:spacing w:before="49"/>
        <w:ind w:left="152" w:right="0" w:firstLine="0"/>
        <w:jc w:val="left"/>
        <w:rPr>
          <w:rFonts w:ascii="宋体" w:hAnsi="宋体" w:cs="宋体" w:eastAsia="宋体" w:hint="default"/>
          <w:sz w:val="18"/>
          <w:szCs w:val="18"/>
        </w:rPr>
      </w:pPr>
      <w:r>
        <w:rPr/>
        <w:pict>
          <v:group style="position:absolute;margin-left:318.170013pt;margin-top:-51.358292pt;width:43pt;height:35.85pt;mso-position-horizontal-relative:page;mso-position-vertical-relative:paragraph;z-index:-875464" coordorigin="6363,-1027" coordsize="860,717">
            <v:group style="position:absolute;left:6363;top:-1027;width:860;height:312" coordorigin="6363,-1027" coordsize="860,312">
              <v:shape style="position:absolute;left:6363;top:-1027;width:860;height:312" coordorigin="6363,-1027" coordsize="860,312" path="m6363,-715l7223,-715,7223,-1027,6363,-1027,6363,-715xe" filled="true" fillcolor="#ffffff" stroked="false">
                <v:path arrowok="t"/>
                <v:fill type="solid"/>
              </v:shape>
            </v:group>
            <v:group style="position:absolute;left:6374;top:-715;width:2;height:394" coordorigin="6374,-715" coordsize="2,394">
              <v:shape style="position:absolute;left:6374;top:-715;width:2;height:394" coordorigin="6374,-715" coordsize="0,394" path="m6374,-715l6374,-322e" filled="false" stroked="true" strokeweight="1.08pt" strokecolor="#ffffff">
                <v:path arrowok="t"/>
              </v:shape>
            </v:group>
            <v:group style="position:absolute;left:6385;top:-715;width:817;height:394" coordorigin="6385,-715" coordsize="817,394">
              <v:shape style="position:absolute;left:6385;top:-715;width:817;height:394" coordorigin="6385,-715" coordsize="817,394" path="m6385,-322l7201,-322,7201,-715,6385,-715,6385,-322xe" filled="true" fillcolor="#ffffff" stroked="false">
                <v:path arrowok="t"/>
                <v:fill type="solid"/>
              </v:shape>
            </v:group>
            <w10:wrap type="none"/>
          </v:group>
        </w:pict>
      </w:r>
      <w:r>
        <w:rPr>
          <w:rFonts w:ascii="宋体" w:hAnsi="宋体" w:cs="宋体" w:eastAsia="宋体" w:hint="default"/>
          <w:sz w:val="18"/>
          <w:szCs w:val="18"/>
        </w:rPr>
        <w:t>本企业的母公司情况的说明</w:t>
      </w:r>
    </w:p>
    <w:p>
      <w:pPr>
        <w:pStyle w:val="Heading3"/>
        <w:spacing w:line="240" w:lineRule="auto" w:before="67"/>
        <w:ind w:left="633" w:right="0"/>
        <w:jc w:val="left"/>
      </w:pPr>
      <w:r>
        <w:rPr/>
        <w:t>（一）控股股东情况：</w:t>
      </w:r>
    </w:p>
    <w:p>
      <w:pPr>
        <w:pStyle w:val="BodyText"/>
        <w:spacing w:line="271" w:lineRule="auto" w:before="30"/>
        <w:ind w:left="995" w:right="5454" w:hanging="603"/>
        <w:jc w:val="left"/>
      </w:pPr>
      <w:r>
        <w:rPr>
          <w:spacing w:val="-2"/>
        </w:rPr>
        <w:t>控股股东名称：河南省潢川华英禽业总公司</w:t>
      </w:r>
      <w:r>
        <w:rPr>
          <w:spacing w:val="-69"/>
        </w:rPr>
        <w:t> </w:t>
      </w:r>
      <w:r>
        <w:rPr>
          <w:spacing w:val="-69"/>
        </w:rPr>
      </w:r>
      <w:r>
        <w:rPr/>
        <w:t>住</w:t>
      </w:r>
      <w:r>
        <w:rPr>
          <w:spacing w:val="-56"/>
        </w:rPr>
        <w:t> </w:t>
      </w:r>
      <w:r>
        <w:rPr/>
        <w:t>所：潢川县城关跃进东路</w:t>
      </w:r>
      <w:r>
        <w:rPr>
          <w:rFonts w:ascii="宋体" w:hAnsi="宋体" w:cs="宋体" w:eastAsia="宋体" w:hint="default"/>
        </w:rPr>
        <w:t>308</w:t>
      </w:r>
      <w:r>
        <w:rPr/>
        <w:t>号</w:t>
      </w:r>
      <w:r>
        <w:rPr>
          <w:w w:val="100"/>
        </w:rPr>
        <w:t> </w:t>
      </w:r>
      <w:r>
        <w:rPr/>
        <w:t>注册资本：</w:t>
      </w:r>
      <w:r>
        <w:rPr>
          <w:rFonts w:ascii="宋体" w:hAnsi="宋体" w:cs="宋体" w:eastAsia="宋体" w:hint="default"/>
        </w:rPr>
        <w:t>15,173</w:t>
      </w:r>
      <w:r>
        <w:rPr/>
        <w:t>万元</w:t>
      </w:r>
      <w:r>
        <w:rPr>
          <w:w w:val="100"/>
        </w:rPr>
        <w:t> </w:t>
      </w:r>
      <w:r>
        <w:rPr/>
        <w:t>法人代表：杨志明</w:t>
      </w:r>
    </w:p>
    <w:p>
      <w:pPr>
        <w:pStyle w:val="BodyText"/>
        <w:spacing w:line="273" w:lineRule="auto" w:before="10"/>
        <w:ind w:right="0" w:firstLine="211"/>
        <w:jc w:val="left"/>
      </w:pPr>
      <w:r>
        <w:rPr>
          <w:spacing w:val="-2"/>
        </w:rPr>
        <w:t>经营范围：主营：塑编、汽车配件零售、实业投资、彩印（仅限于下属分支机构经营）。兼营：经营本</w:t>
      </w:r>
      <w:r>
        <w:rPr>
          <w:w w:val="100"/>
        </w:rPr>
        <w:t> </w:t>
      </w:r>
      <w:r>
        <w:rPr/>
        <w:t>企业自产产品及相关技术的进出口业务；但国家限定公司经营或禁止进出口的商品及技术除外。</w:t>
      </w:r>
    </w:p>
    <w:p>
      <w:pPr>
        <w:pStyle w:val="BodyText"/>
        <w:spacing w:line="273" w:lineRule="auto" w:before="7"/>
        <w:ind w:left="995" w:right="0"/>
        <w:jc w:val="left"/>
      </w:pPr>
      <w:r>
        <w:rPr/>
        <w:t>（二）实际控制人情况：</w:t>
      </w:r>
      <w:r>
        <w:rPr>
          <w:w w:val="100"/>
        </w:rPr>
        <w:t> </w:t>
      </w:r>
      <w:r>
        <w:rPr>
          <w:spacing w:val="-2"/>
        </w:rPr>
        <w:t>潢川县财政局为本公司最终实际控制人。潢川县财政局根据潢川县人民政府的授权，履行出资人</w:t>
      </w:r>
    </w:p>
    <w:p>
      <w:pPr>
        <w:pStyle w:val="BodyText"/>
        <w:spacing w:line="240" w:lineRule="auto" w:before="7"/>
        <w:ind w:right="0"/>
        <w:jc w:val="left"/>
      </w:pPr>
      <w:r>
        <w:rPr/>
        <w:t>职能，并承担国有资产保值增值责任。</w:t>
      </w:r>
    </w:p>
    <w:p>
      <w:pPr>
        <w:pStyle w:val="BodyText"/>
        <w:spacing w:line="240" w:lineRule="auto" w:before="37"/>
        <w:ind w:left="995" w:right="0"/>
        <w:jc w:val="left"/>
      </w:pPr>
      <w:r>
        <w:rPr/>
        <w:t>（三）公司与实际控制人之间的产权及控制关系的方框图</w:t>
      </w:r>
    </w:p>
    <w:p>
      <w:pPr>
        <w:spacing w:line="240" w:lineRule="auto" w:before="10"/>
        <w:rPr>
          <w:rFonts w:ascii="宋体" w:hAnsi="宋体" w:cs="宋体" w:eastAsia="宋体" w:hint="default"/>
          <w:sz w:val="4"/>
          <w:szCs w:val="4"/>
        </w:rPr>
      </w:pPr>
    </w:p>
    <w:p>
      <w:pPr>
        <w:spacing w:line="2775" w:lineRule="exact"/>
        <w:ind w:left="2313"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3085146" cy="1762125"/>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8" cstate="print"/>
                    <a:stretch>
                      <a:fillRect/>
                    </a:stretch>
                  </pic:blipFill>
                  <pic:spPr>
                    <a:xfrm>
                      <a:off x="0" y="0"/>
                      <a:ext cx="3085146" cy="1762125"/>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4"/>
              <w:jc w:val="righ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left="1"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、河南华英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商业连锁有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4"/>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河南省潢川 县</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禽畜产品销 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、河南华英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樱桃谷食品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23"/>
              <w:jc w:val="left"/>
              <w:rPr>
                <w:rFonts w:ascii="宋体" w:hAnsi="宋体" w:cs="宋体" w:eastAsia="宋体" w:hint="default"/>
                <w:sz w:val="18"/>
                <w:szCs w:val="18"/>
              </w:rPr>
            </w:pPr>
            <w:r>
              <w:rPr>
                <w:rFonts w:ascii="宋体" w:hAnsi="宋体" w:cs="宋体" w:eastAsia="宋体" w:hint="default"/>
                <w:sz w:val="18"/>
                <w:szCs w:val="18"/>
              </w:rPr>
              <w:t>河南省潢川 县</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3"/>
              <w:jc w:val="left"/>
              <w:rPr>
                <w:rFonts w:ascii="宋体" w:hAnsi="宋体" w:cs="宋体" w:eastAsia="宋体" w:hint="default"/>
                <w:sz w:val="18"/>
                <w:szCs w:val="18"/>
              </w:rPr>
            </w:pPr>
            <w:r>
              <w:rPr>
                <w:rFonts w:ascii="宋体" w:hAnsi="宋体" w:cs="宋体" w:eastAsia="宋体" w:hint="default"/>
                <w:sz w:val="18"/>
                <w:szCs w:val="18"/>
              </w:rPr>
              <w:t>鸭肉生产深 加工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82,930,031.</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48%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9"/>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、江西丰城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华英禽业有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3"/>
              <w:jc w:val="left"/>
              <w:rPr>
                <w:rFonts w:ascii="宋体" w:hAnsi="宋体" w:cs="宋体" w:eastAsia="宋体" w:hint="default"/>
                <w:sz w:val="18"/>
                <w:szCs w:val="18"/>
              </w:rPr>
            </w:pPr>
            <w:r>
              <w:rPr>
                <w:rFonts w:ascii="宋体" w:hAnsi="宋体" w:cs="宋体" w:eastAsia="宋体" w:hint="default"/>
                <w:sz w:val="18"/>
                <w:szCs w:val="18"/>
              </w:rPr>
              <w:t>江西省丰城 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禽类养殖加 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18,171,328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72.71%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72.71%</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4</w:t>
            </w:r>
            <w:r>
              <w:rPr>
                <w:rFonts w:ascii="宋体" w:hAnsi="宋体" w:cs="宋体" w:eastAsia="宋体" w:hint="default"/>
                <w:spacing w:val="-15"/>
                <w:sz w:val="18"/>
                <w:szCs w:val="18"/>
              </w:rPr>
              <w:t>、潢川县港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华羽绒制品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河南省潢川 县</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闵 </w:t>
            </w:r>
            <w:r>
              <w:rPr>
                <w:rFonts w:ascii="宋体" w:hAnsi="宋体" w:cs="宋体" w:eastAsia="宋体" w:hint="default"/>
                <w:spacing w:val="2"/>
                <w:sz w:val="18"/>
                <w:szCs w:val="18"/>
              </w:rPr>
              <w:t> </w:t>
            </w:r>
            <w:r>
              <w:rPr>
                <w:rFonts w:ascii="宋体" w:hAnsi="宋体" w:cs="宋体" w:eastAsia="宋体" w:hint="default"/>
                <w:sz w:val="18"/>
                <w:szCs w:val="18"/>
              </w:rPr>
              <w:t>群</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鸭毛、鸭绒 加工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9"/>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5</w:t>
            </w:r>
            <w:r>
              <w:rPr>
                <w:rFonts w:ascii="宋体" w:hAnsi="宋体" w:cs="宋体" w:eastAsia="宋体" w:hint="default"/>
                <w:spacing w:val="-15"/>
                <w:sz w:val="18"/>
                <w:szCs w:val="18"/>
              </w:rPr>
              <w:t>、河南华隆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羽绒有限公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3"/>
              <w:jc w:val="left"/>
              <w:rPr>
                <w:rFonts w:ascii="宋体" w:hAnsi="宋体" w:cs="宋体" w:eastAsia="宋体" w:hint="default"/>
                <w:sz w:val="18"/>
                <w:szCs w:val="18"/>
              </w:rPr>
            </w:pPr>
            <w:r>
              <w:rPr>
                <w:rFonts w:ascii="宋体" w:hAnsi="宋体" w:cs="宋体" w:eastAsia="宋体" w:hint="default"/>
                <w:sz w:val="18"/>
                <w:szCs w:val="18"/>
              </w:rPr>
              <w:t>河南省潢川 县</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鸭毛、鸭绒 加工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34,365,606.</w:t>
            </w:r>
          </w:p>
          <w:p>
            <w:pPr>
              <w:pStyle w:val="TableParagraph"/>
              <w:spacing w:line="240" w:lineRule="auto" w:before="102"/>
              <w:ind w:left="595" w:right="0"/>
              <w:jc w:val="left"/>
              <w:rPr>
                <w:rFonts w:ascii="Times New Roman" w:hAnsi="Times New Roman" w:cs="Times New Roman" w:eastAsia="Times New Roman" w:hint="default"/>
                <w:sz w:val="18"/>
                <w:szCs w:val="18"/>
              </w:rPr>
            </w:pPr>
            <w:r>
              <w:rPr>
                <w:rFonts w:ascii="Times New Roman"/>
                <w:sz w:val="18"/>
              </w:rPr>
              <w:t>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6</w:t>
            </w:r>
            <w:r>
              <w:rPr>
                <w:rFonts w:ascii="宋体" w:hAnsi="宋体" w:cs="宋体" w:eastAsia="宋体" w:hint="default"/>
                <w:spacing w:val="-15"/>
                <w:sz w:val="18"/>
                <w:szCs w:val="18"/>
              </w:rPr>
              <w:t>、菏泽华英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禽业有限公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山东省单县</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曹 </w:t>
            </w:r>
            <w:r>
              <w:rPr>
                <w:rFonts w:ascii="宋体" w:hAnsi="宋体" w:cs="宋体" w:eastAsia="宋体" w:hint="default"/>
                <w:spacing w:val="2"/>
                <w:sz w:val="18"/>
                <w:szCs w:val="18"/>
              </w:rPr>
              <w:t> </w:t>
            </w:r>
            <w:r>
              <w:rPr>
                <w:rFonts w:ascii="宋体" w:hAnsi="宋体" w:cs="宋体" w:eastAsia="宋体" w:hint="default"/>
                <w:sz w:val="18"/>
                <w:szCs w:val="18"/>
              </w:rPr>
              <w:t>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禽类养殖、 加工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9"/>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7</w:t>
            </w:r>
            <w:r>
              <w:rPr>
                <w:rFonts w:ascii="宋体" w:hAnsi="宋体" w:cs="宋体" w:eastAsia="宋体" w:hint="default"/>
                <w:spacing w:val="-15"/>
                <w:sz w:val="18"/>
                <w:szCs w:val="18"/>
              </w:rPr>
              <w:t>、河南陈州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华英禽业有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3"/>
              <w:jc w:val="left"/>
              <w:rPr>
                <w:rFonts w:ascii="宋体" w:hAnsi="宋体" w:cs="宋体" w:eastAsia="宋体" w:hint="default"/>
                <w:sz w:val="18"/>
                <w:szCs w:val="18"/>
              </w:rPr>
            </w:pPr>
            <w:r>
              <w:rPr>
                <w:rFonts w:ascii="宋体" w:hAnsi="宋体" w:cs="宋体" w:eastAsia="宋体" w:hint="default"/>
                <w:sz w:val="18"/>
                <w:szCs w:val="18"/>
              </w:rPr>
              <w:t>河南省淮阳 县</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禽类养殖、 加工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4"/>
        <w:gridCol w:w="953"/>
        <w:gridCol w:w="961"/>
        <w:gridCol w:w="955"/>
        <w:gridCol w:w="955"/>
        <w:gridCol w:w="960"/>
        <w:gridCol w:w="958"/>
        <w:gridCol w:w="958"/>
        <w:gridCol w:w="958"/>
        <w:gridCol w:w="960"/>
      </w:tblGrid>
      <w:tr>
        <w:trPr>
          <w:trHeight w:val="1338"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00"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2"/>
              <w:jc w:val="righ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384"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19"/>
              <w:jc w:val="center"/>
              <w:rPr>
                <w:rFonts w:ascii="宋体" w:hAnsi="宋体" w:cs="宋体" w:eastAsia="宋体" w:hint="default"/>
                <w:sz w:val="18"/>
                <w:szCs w:val="18"/>
              </w:rPr>
            </w:pPr>
            <w:r>
              <w:rPr>
                <w:rFonts w:ascii="宋体" w:hAnsi="宋体" w:cs="宋体" w:eastAsia="宋体" w:hint="default"/>
                <w:sz w:val="18"/>
                <w:szCs w:val="18"/>
              </w:rPr>
              <w:t>本企业在被 投资单位表 决权比例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2"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01"/>
              <w:jc w:val="both"/>
              <w:rPr>
                <w:rFonts w:ascii="宋体" w:hAnsi="宋体" w:cs="宋体" w:eastAsia="宋体" w:hint="default"/>
                <w:sz w:val="18"/>
                <w:szCs w:val="18"/>
              </w:rPr>
            </w:pPr>
            <w:r>
              <w:rPr>
                <w:rFonts w:ascii="宋体" w:hAnsi="宋体" w:cs="宋体" w:eastAsia="宋体" w:hint="default"/>
                <w:sz w:val="18"/>
                <w:szCs w:val="18"/>
              </w:rPr>
              <w:t>河南华姿 雪羽绒制 品有限公 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2"/>
              <w:jc w:val="right"/>
              <w:rPr>
                <w:rFonts w:ascii="宋体" w:hAnsi="宋体" w:cs="宋体" w:eastAsia="宋体" w:hint="default"/>
                <w:sz w:val="18"/>
                <w:szCs w:val="18"/>
              </w:rPr>
            </w:pPr>
            <w:r>
              <w:rPr>
                <w:rFonts w:ascii="宋体" w:hAnsi="宋体" w:cs="宋体" w:eastAsia="宋体" w:hint="default"/>
                <w:sz w:val="18"/>
                <w:szCs w:val="18"/>
              </w:rPr>
              <w:t>河南潢川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9"/>
              <w:jc w:val="left"/>
              <w:rPr>
                <w:rFonts w:ascii="宋体" w:hAnsi="宋体" w:cs="宋体" w:eastAsia="宋体" w:hint="default"/>
                <w:sz w:val="18"/>
                <w:szCs w:val="18"/>
              </w:rPr>
            </w:pPr>
            <w:r>
              <w:rPr>
                <w:rFonts w:ascii="宋体" w:hAnsi="宋体" w:cs="宋体" w:eastAsia="宋体" w:hint="default"/>
                <w:sz w:val="18"/>
                <w:szCs w:val="18"/>
              </w:rPr>
              <w:t>羽绒制品加 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10,000,000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48%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48%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参股子公司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56101410-3</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、河南省农业综合开发公司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、辽宁省粮油食品边贸公司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、潢川县康源生物工程有限公司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73906303-4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、杭州新元亨动物药业有限公司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3191"/>
        <w:gridCol w:w="3192"/>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、河南华英房地产开发有限责任公司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7254" w:firstLine="0"/>
        <w:jc w:val="left"/>
        <w:rPr>
          <w:rFonts w:ascii="宋体" w:hAnsi="宋体" w:cs="宋体" w:eastAsia="宋体" w:hint="default"/>
          <w:sz w:val="18"/>
          <w:szCs w:val="18"/>
        </w:rPr>
      </w:pPr>
      <w:r>
        <w:rPr>
          <w:rFonts w:ascii="宋体" w:hAnsi="宋体" w:cs="宋体" w:eastAsia="宋体" w:hint="default"/>
          <w:sz w:val="18"/>
          <w:szCs w:val="18"/>
        </w:rPr>
        <w:t>本企业的其他关联方情况的说明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60" w:firstLine="0"/>
        <w:jc w:val="right"/>
        <w:rPr>
          <w:rFonts w:ascii="宋体" w:hAnsi="宋体" w:cs="宋体" w:eastAsia="宋体" w:hint="default"/>
          <w:sz w:val="18"/>
          <w:szCs w:val="18"/>
        </w:rPr>
      </w:pPr>
      <w:r>
        <w:rPr/>
        <w:pict>
          <v:shape style="position:absolute;margin-left:409.630005pt;margin-top:3.807711pt;width:85.5pt;height:15.65pt;mso-position-horizontal-relative:page;mso-position-vertical-relative:paragraph;z-index:-875440"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1.998299pt;width:479.1pt;height:91.9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5"/>
                    <w:gridCol w:w="797"/>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8"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60" w:firstLine="0"/>
        <w:jc w:val="right"/>
        <w:rPr>
          <w:rFonts w:ascii="宋体" w:hAnsi="宋体" w:cs="宋体" w:eastAsia="宋体" w:hint="default"/>
          <w:sz w:val="18"/>
          <w:szCs w:val="18"/>
        </w:rPr>
      </w:pPr>
      <w:r>
        <w:rPr/>
        <w:pict>
          <v:shape style="position:absolute;margin-left:409.630005pt;margin-top:3.711721pt;width:85.5pt;height:15.6pt;mso-position-horizontal-relative:page;mso-position-vertical-relative:paragraph;z-index:-875416"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2.028259pt;width:479.1pt;height:92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5"/>
                    <w:gridCol w:w="797"/>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8"/>
        <w:gridCol w:w="1371"/>
        <w:gridCol w:w="1370"/>
        <w:gridCol w:w="1368"/>
        <w:gridCol w:w="1371"/>
        <w:gridCol w:w="1348"/>
      </w:tblGrid>
      <w:tr>
        <w:trPr>
          <w:trHeight w:val="1025"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91" w:right="23" w:hanging="565"/>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2" w:right="22" w:hanging="20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45" w:right="30"/>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r>
        <w:trPr>
          <w:trHeight w:val="403"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8"/>
        <w:gridCol w:w="1371"/>
        <w:gridCol w:w="1370"/>
        <w:gridCol w:w="1368"/>
        <w:gridCol w:w="1372"/>
        <w:gridCol w:w="1346"/>
      </w:tblGrid>
      <w:tr>
        <w:trPr>
          <w:trHeight w:val="716"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1" w:right="23" w:hanging="565"/>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12" w:right="23" w:hanging="38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9" w:right="30"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r>
        <w:trPr>
          <w:trHeight w:val="401"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line="340" w:lineRule="auto" w:before="49"/>
        <w:ind w:left="152" w:right="7924"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无</w:t>
      </w:r>
    </w:p>
    <w:p>
      <w:pPr>
        <w:spacing w:after="0" w:line="3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公司出租情况表</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83"/>
        <w:gridCol w:w="1382"/>
        <w:gridCol w:w="1388"/>
        <w:gridCol w:w="1390"/>
        <w:gridCol w:w="1387"/>
        <w:gridCol w:w="1388"/>
        <w:gridCol w:w="1380"/>
      </w:tblGrid>
      <w:tr>
        <w:trPr>
          <w:trHeight w:val="754" w:hRule="exact"/>
        </w:trPr>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328" w:right="327"/>
              <w:jc w:val="left"/>
              <w:rPr>
                <w:rFonts w:ascii="宋体" w:hAnsi="宋体" w:cs="宋体" w:eastAsia="宋体" w:hint="default"/>
                <w:sz w:val="18"/>
                <w:szCs w:val="18"/>
              </w:rPr>
            </w:pPr>
            <w:r>
              <w:rPr>
                <w:rFonts w:ascii="宋体" w:hAnsi="宋体" w:cs="宋体" w:eastAsia="宋体" w:hint="default"/>
                <w:sz w:val="18"/>
                <w:szCs w:val="18"/>
              </w:rPr>
              <w:t>租赁收益 定价依据</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324" w:right="53"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r>
        <w:trPr>
          <w:trHeight w:val="715"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7"/>
              <w:jc w:val="left"/>
              <w:rPr>
                <w:rFonts w:ascii="宋体" w:hAnsi="宋体" w:cs="宋体" w:eastAsia="宋体" w:hint="default"/>
                <w:sz w:val="18"/>
                <w:szCs w:val="18"/>
              </w:rPr>
            </w:pPr>
            <w:r>
              <w:rPr>
                <w:rFonts w:ascii="宋体" w:hAnsi="宋体" w:cs="宋体" w:eastAsia="宋体" w:hint="default"/>
                <w:sz w:val="18"/>
                <w:szCs w:val="18"/>
              </w:rPr>
              <w:t>河南华英农业发 展股份有限公司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6"/>
              <w:jc w:val="left"/>
              <w:rPr>
                <w:rFonts w:ascii="宋体" w:hAnsi="宋体" w:cs="宋体" w:eastAsia="宋体" w:hint="default"/>
                <w:sz w:val="18"/>
                <w:szCs w:val="18"/>
              </w:rPr>
            </w:pPr>
            <w:r>
              <w:rPr>
                <w:rFonts w:ascii="宋体" w:hAnsi="宋体" w:cs="宋体" w:eastAsia="宋体" w:hint="default"/>
                <w:sz w:val="18"/>
                <w:szCs w:val="18"/>
              </w:rPr>
              <w:t>河南省潢川华英 禽业总公司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出租办公室</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138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26" w:right="0"/>
              <w:jc w:val="left"/>
              <w:rPr>
                <w:rFonts w:ascii="Times New Roman" w:hAnsi="Times New Roman" w:cs="Times New Roman" w:eastAsia="Times New Roman" w:hint="default"/>
                <w:sz w:val="18"/>
                <w:szCs w:val="18"/>
              </w:rPr>
            </w:pPr>
            <w:r>
              <w:rPr>
                <w:rFonts w:ascii="Times New Roman"/>
                <w:sz w:val="18"/>
              </w:rPr>
              <w:t>30,000.00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公司承租情况表</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73"/>
        <w:gridCol w:w="1370"/>
        <w:gridCol w:w="1373"/>
        <w:gridCol w:w="1368"/>
        <w:gridCol w:w="1368"/>
        <w:gridCol w:w="1369"/>
        <w:gridCol w:w="1351"/>
      </w:tblGrid>
      <w:tr>
        <w:trPr>
          <w:trHeight w:val="713"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3"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河南省潢川华英 禽业总公司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河南华英农业发 展股份有限公司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租赁厂房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30,000.00</w:t>
            </w:r>
          </w:p>
        </w:tc>
      </w:tr>
    </w:tbl>
    <w:p>
      <w:pPr>
        <w:spacing w:line="357" w:lineRule="auto" w:before="49"/>
        <w:ind w:left="152" w:right="8334" w:firstLine="0"/>
        <w:jc w:val="left"/>
        <w:rPr>
          <w:rFonts w:ascii="宋体" w:hAnsi="宋体" w:cs="宋体" w:eastAsia="宋体" w:hint="default"/>
          <w:sz w:val="18"/>
          <w:szCs w:val="18"/>
        </w:rPr>
      </w:pPr>
      <w:r>
        <w:rPr>
          <w:rFonts w:ascii="宋体" w:hAnsi="宋体" w:cs="宋体" w:eastAsia="宋体" w:hint="default"/>
          <w:sz w:val="18"/>
          <w:szCs w:val="18"/>
        </w:rPr>
        <w:t>关联租赁情况说明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12" w:right="70" w:hanging="541"/>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河南省潢川华英禽 业总公司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河南华英农业发展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河南省潢川华英禽 业总公司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河南华英农业发展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河南省潢川华英禽 业总公司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河南华英农业发展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河南省潢川华英禽 业总公司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河南华英农业发展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河南省潢川华英禽 业总公司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河南华英农业发展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河南省潢川华英禽 业总公司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河南华英农业发展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河南省潢川华英禽 业总公司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河南华英农业发展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河南省潢川华英禽 业总公司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河南华英农业发展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6"/>
              <w:jc w:val="center"/>
              <w:rPr>
                <w:rFonts w:ascii="宋体" w:hAnsi="宋体" w:cs="宋体" w:eastAsia="宋体" w:hint="default"/>
                <w:sz w:val="18"/>
                <w:szCs w:val="18"/>
              </w:rPr>
            </w:pPr>
            <w:r>
              <w:rPr>
                <w:rFonts w:ascii="宋体" w:hAnsi="宋体" w:cs="宋体" w:eastAsia="宋体" w:hint="default"/>
                <w:sz w:val="18"/>
                <w:szCs w:val="18"/>
              </w:rPr>
              <w:t>河南省潢川华英禽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河南华英农业发展</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河南省潢川华英禽 业总公司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河南华英农业发展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河南省潢川华英禽 业总公司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河南华英农业发展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河南华英房地产开 发有限责任公司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河南华英农业发展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河南华英房地产开 发有限责任公司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河南华英农业发展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河南华英房地产开 发有限责任公司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河南华英农业发展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河南华英房地产开 发有限责任公司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河南华英农业发展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河南华英农业发展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菏泽华英禽业有限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9"/>
        <w:rPr>
          <w:rFonts w:ascii="宋体" w:hAnsi="宋体" w:cs="宋体" w:eastAsia="宋体" w:hint="default"/>
          <w:sz w:val="17"/>
          <w:szCs w:val="17"/>
        </w:rPr>
      </w:pPr>
    </w:p>
    <w:p>
      <w:pPr>
        <w:pStyle w:val="BodyText"/>
        <w:spacing w:line="400" w:lineRule="auto"/>
        <w:ind w:right="0" w:firstLine="420"/>
        <w:jc w:val="left"/>
      </w:pPr>
      <w:r>
        <w:rPr>
          <w:spacing w:val="-2"/>
        </w:rPr>
        <w:t>河南省潢川华英禽业总公司为本公司提供担保</w:t>
      </w:r>
      <w:r>
        <w:rPr>
          <w:rFonts w:ascii="宋体" w:hAnsi="宋体" w:cs="宋体" w:eastAsia="宋体" w:hint="default"/>
          <w:spacing w:val="-2"/>
        </w:rPr>
        <w:t>31000</w:t>
      </w:r>
      <w:r>
        <w:rPr>
          <w:spacing w:val="-2"/>
        </w:rPr>
        <w:t>万元，河南华英房地产开发有限责任公司为公司</w:t>
      </w:r>
      <w:r>
        <w:rPr>
          <w:w w:val="100"/>
        </w:rPr>
        <w:t> </w:t>
      </w:r>
      <w:r>
        <w:rPr/>
        <w:t>提供担保</w:t>
      </w:r>
      <w:r>
        <w:rPr>
          <w:rFonts w:ascii="宋体" w:hAnsi="宋体" w:cs="宋体" w:eastAsia="宋体" w:hint="default"/>
        </w:rPr>
        <w:t>6770</w:t>
      </w:r>
      <w:r>
        <w:rPr/>
        <w:t>万元，本公司为菏泽华英禽业有限公司提供担保</w:t>
      </w:r>
      <w:r>
        <w:rPr>
          <w:rFonts w:ascii="宋体" w:hAnsi="宋体" w:cs="宋体" w:eastAsia="宋体" w:hint="default"/>
        </w:rPr>
        <w:t>800</w:t>
      </w:r>
      <w:r>
        <w:rPr/>
        <w:t>万元。</w:t>
      </w:r>
    </w:p>
    <w:p>
      <w:pPr>
        <w:spacing w:line="240" w:lineRule="auto" w:before="2"/>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58" w:firstLine="0"/>
        <w:jc w:val="right"/>
        <w:rPr>
          <w:rFonts w:ascii="宋体" w:hAnsi="宋体" w:cs="宋体" w:eastAsia="宋体" w:hint="default"/>
          <w:sz w:val="18"/>
          <w:szCs w:val="18"/>
        </w:rPr>
      </w:pPr>
      <w:r>
        <w:rPr/>
        <w:pict>
          <v:shape style="position:absolute;margin-left:416.350006pt;margin-top:3.711717pt;width:78.75pt;height:15.6pt;mso-position-horizontal-relative:page;mso-position-vertical-relative:paragraph;z-index:-875344"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2.118263pt;width:479.2pt;height:92.1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1"/>
                    <w:gridCol w:w="931"/>
                    <w:gridCol w:w="1460"/>
                    <w:gridCol w:w="1330"/>
                    <w:gridCol w:w="1462"/>
                    <w:gridCol w:w="797"/>
                    <w:gridCol w:w="306"/>
                    <w:gridCol w:w="1156"/>
                    <w:gridCol w:w="797"/>
                  </w:tblGrid>
                  <w:tr>
                    <w:trPr>
                      <w:trHeight w:val="403" w:hRule="exact"/>
                    </w:trPr>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283" w:right="9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331"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06" w:type="dxa"/>
                        <w:tcBorders>
                          <w:top w:val="single" w:sz="4" w:space="0" w:color="000000"/>
                          <w:left w:val="single" w:sz="4" w:space="0" w:color="000000"/>
                          <w:bottom w:val="single" w:sz="4" w:space="0" w:color="000000"/>
                          <w:right w:val="nil" w:sz="6" w:space="0" w:color="auto"/>
                        </w:tcBorders>
                        <w:shd w:val="clear" w:color="auto" w:fill="D2D2D2"/>
                      </w:tcPr>
                      <w:p>
                        <w:pPr/>
                      </w:p>
                    </w:tc>
                    <w:tc>
                      <w:tcPr>
                        <w:tcW w:w="115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403"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31"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62"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上市公司应收关联方款项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58"/>
        <w:gridCol w:w="1666"/>
        <w:gridCol w:w="1462"/>
        <w:gridCol w:w="1462"/>
        <w:gridCol w:w="1459"/>
        <w:gridCol w:w="1449"/>
      </w:tblGrid>
      <w:tr>
        <w:trPr>
          <w:trHeight w:val="402" w:hRule="exact"/>
        </w:trPr>
        <w:tc>
          <w:tcPr>
            <w:tcW w:w="2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2058"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上市公司应付关联方款项</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4"/>
        <w:gridCol w:w="2259"/>
        <w:gridCol w:w="2259"/>
        <w:gridCol w:w="2259"/>
      </w:tblGrid>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河南华姿雪羽绒制品有限公司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参股子公司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1,687,338.00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河南华英房地产开发有限责任公司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16,650,000.00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河南华姿雪羽绒制品有限公司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参股子公司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960,000.00</w:t>
            </w:r>
          </w:p>
        </w:tc>
      </w:tr>
    </w:tbl>
    <w:p>
      <w:pPr>
        <w:spacing w:line="240" w:lineRule="auto" w:before="1"/>
        <w:rPr>
          <w:rFonts w:ascii="宋体" w:hAnsi="宋体" w:cs="宋体" w:eastAsia="宋体" w:hint="default"/>
          <w:sz w:val="18"/>
          <w:szCs w:val="18"/>
        </w:rPr>
      </w:pPr>
    </w:p>
    <w:p>
      <w:pPr>
        <w:spacing w:line="506" w:lineRule="auto" w:before="26"/>
        <w:ind w:left="152" w:right="5124" w:firstLine="0"/>
        <w:jc w:val="left"/>
        <w:rPr>
          <w:rFonts w:ascii="宋体" w:hAnsi="宋体" w:cs="宋体" w:eastAsia="宋体" w:hint="default"/>
          <w:sz w:val="18"/>
          <w:szCs w:val="18"/>
        </w:rPr>
      </w:pPr>
      <w:r>
        <w:rPr>
          <w:rFonts w:ascii="宋体" w:hAnsi="宋体" w:cs="宋体" w:eastAsia="宋体" w:hint="default"/>
          <w:b/>
          <w:bCs/>
          <w:sz w:val="24"/>
          <w:szCs w:val="24"/>
        </w:rPr>
        <w:t>十、或有事项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、未决诉讼或仲裁形成的或有负债及其财务影响</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18"/>
          <w:szCs w:val="18"/>
        </w:rPr>
        <w:t>无</w:t>
      </w:r>
    </w:p>
    <w:p>
      <w:pPr>
        <w:pStyle w:val="Heading5"/>
        <w:spacing w:line="240" w:lineRule="auto" w:before="156"/>
        <w:ind w:right="0"/>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0"/>
        <w:rPr>
          <w:rFonts w:ascii="宋体" w:hAnsi="宋体" w:cs="宋体" w:eastAsia="宋体" w:hint="default"/>
          <w:b/>
          <w:bCs/>
          <w:sz w:val="22"/>
          <w:szCs w:val="22"/>
        </w:rPr>
      </w:pPr>
    </w:p>
    <w:p>
      <w:pPr>
        <w:pStyle w:val="BodyText"/>
        <w:spacing w:line="400" w:lineRule="auto" w:before="170"/>
        <w:ind w:right="146" w:firstLine="420"/>
        <w:jc w:val="both"/>
      </w:pPr>
      <w:r>
        <w:rPr>
          <w:rFonts w:ascii="宋体" w:hAnsi="宋体" w:cs="宋体" w:eastAsia="宋体" w:hint="default"/>
          <w:spacing w:val="-2"/>
        </w:rPr>
        <w:t>1</w:t>
      </w:r>
      <w:r>
        <w:rPr>
          <w:spacing w:val="-2"/>
        </w:rPr>
        <w:t>、本公司</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月与安钢集团信阳钢铁有限责任公司签署了为期两年的《融资互相担保协议》，约</w:t>
      </w:r>
      <w:r>
        <w:rPr>
          <w:w w:val="100"/>
        </w:rPr>
        <w:t> </w:t>
      </w:r>
      <w:r>
        <w:rPr>
          <w:spacing w:val="-2"/>
        </w:rPr>
        <w:t>定双方互相提供担保，截至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日止，安钢集团信阳钢铁有限责任公司借款</w:t>
      </w:r>
      <w:r>
        <w:rPr>
          <w:rFonts w:ascii="宋体" w:hAnsi="宋体" w:cs="宋体" w:eastAsia="宋体" w:hint="default"/>
          <w:spacing w:val="-2"/>
        </w:rPr>
        <w:t>4000</w:t>
      </w:r>
      <w:r>
        <w:rPr>
          <w:spacing w:val="-2"/>
        </w:rPr>
        <w:t>万元由本公司提</w:t>
      </w:r>
      <w:r>
        <w:rPr>
          <w:spacing w:val="-32"/>
        </w:rPr>
        <w:t> </w:t>
      </w:r>
      <w:r>
        <w:rPr>
          <w:spacing w:val="-32"/>
        </w:rPr>
      </w:r>
      <w:r>
        <w:rPr/>
        <w:t>供担保。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400" w:lineRule="auto"/>
        <w:ind w:right="230" w:firstLine="420"/>
        <w:jc w:val="both"/>
      </w:pPr>
      <w:r>
        <w:rPr>
          <w:rFonts w:ascii="宋体" w:hAnsi="宋体" w:cs="宋体" w:eastAsia="宋体" w:hint="default"/>
          <w:spacing w:val="-2"/>
        </w:rPr>
        <w:t>2</w:t>
      </w:r>
      <w:r>
        <w:rPr>
          <w:spacing w:val="-2"/>
        </w:rPr>
        <w:t>、本公司全资子公司菏泽华英禽业有限公司为保障在单县境内合同鸭养殖农户的流动资金需求，菏</w:t>
      </w:r>
      <w:r>
        <w:rPr>
          <w:w w:val="100"/>
        </w:rPr>
        <w:t> </w:t>
      </w:r>
      <w:r>
        <w:rPr>
          <w:spacing w:val="-2"/>
        </w:rPr>
        <w:t>泽华英就合同鸭养殖农户向中国农业银行单县支行借款提供共计不超过</w:t>
      </w:r>
      <w:r>
        <w:rPr>
          <w:rFonts w:ascii="宋体" w:hAnsi="宋体" w:cs="宋体" w:eastAsia="宋体" w:hint="default"/>
          <w:spacing w:val="-2"/>
        </w:rPr>
        <w:t>800</w:t>
      </w:r>
      <w:r>
        <w:rPr>
          <w:spacing w:val="-2"/>
        </w:rPr>
        <w:t>万元的担保，担保期限三年。</w:t>
      </w:r>
      <w:r>
        <w:rPr>
          <w:spacing w:val="-19"/>
        </w:rPr>
        <w:t> </w:t>
      </w:r>
      <w:r>
        <w:rPr>
          <w:spacing w:val="-19"/>
        </w:rPr>
      </w: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日止，农户尚未向银行借款。</w:t>
      </w:r>
    </w:p>
    <w:p>
      <w:pPr>
        <w:spacing w:line="240" w:lineRule="auto" w:before="10"/>
        <w:rPr>
          <w:rFonts w:ascii="宋体" w:hAnsi="宋体" w:cs="宋体" w:eastAsia="宋体" w:hint="default"/>
          <w:sz w:val="21"/>
          <w:szCs w:val="21"/>
        </w:rPr>
      </w:pPr>
    </w:p>
    <w:p>
      <w:pPr>
        <w:spacing w:line="357" w:lineRule="auto" w:before="0"/>
        <w:ind w:left="152" w:right="7614" w:firstLine="0"/>
        <w:jc w:val="left"/>
        <w:rPr>
          <w:rFonts w:ascii="宋体" w:hAnsi="宋体" w:cs="宋体" w:eastAsia="宋体" w:hint="default"/>
          <w:sz w:val="18"/>
          <w:szCs w:val="18"/>
        </w:rPr>
      </w:pPr>
      <w:r>
        <w:rPr>
          <w:rFonts w:ascii="宋体" w:hAnsi="宋体" w:cs="宋体" w:eastAsia="宋体" w:hint="default"/>
          <w:sz w:val="18"/>
          <w:szCs w:val="18"/>
        </w:rPr>
        <w:t>其他或有负债及其财务影响 无</w:t>
      </w:r>
    </w:p>
    <w:p>
      <w:pPr>
        <w:spacing w:after="0" w:line="357"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spacing w:line="506" w:lineRule="auto" w:before="26"/>
        <w:ind w:left="152" w:right="8087" w:firstLine="0"/>
        <w:jc w:val="left"/>
        <w:rPr>
          <w:rFonts w:ascii="宋体" w:hAnsi="宋体" w:cs="宋体" w:eastAsia="宋体" w:hint="default"/>
          <w:sz w:val="18"/>
          <w:szCs w:val="18"/>
        </w:rPr>
      </w:pPr>
      <w:r>
        <w:rPr>
          <w:rFonts w:ascii="宋体" w:hAnsi="宋体" w:cs="宋体" w:eastAsia="宋体" w:hint="default"/>
          <w:b/>
          <w:bCs/>
          <w:sz w:val="24"/>
          <w:szCs w:val="24"/>
        </w:rPr>
        <w:t>十一、承诺事项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b/>
          <w:bCs/>
          <w:spacing w:val="-103"/>
          <w:sz w:val="21"/>
          <w:szCs w:val="21"/>
        </w:rPr>
        <w:t> </w:t>
      </w:r>
      <w:r>
        <w:rPr>
          <w:rFonts w:ascii="宋体" w:hAnsi="宋体" w:cs="宋体" w:eastAsia="宋体" w:hint="default"/>
          <w:sz w:val="18"/>
          <w:szCs w:val="18"/>
        </w:rPr>
        <w:t>无</w:t>
      </w:r>
    </w:p>
    <w:p>
      <w:pPr>
        <w:pStyle w:val="Heading5"/>
        <w:spacing w:line="240" w:lineRule="auto" w:before="156"/>
        <w:ind w:right="0"/>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十二、资产负债表日后事项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、重要的资产负债表日后事项说明</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10" w:right="111"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4"/>
          <w:szCs w:val="24"/>
        </w:rPr>
      </w:pPr>
    </w:p>
    <w:p>
      <w:pPr>
        <w:spacing w:line="487" w:lineRule="auto" w:before="36"/>
        <w:ind w:left="152" w:right="59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、其他资产负债表日后事项说明</w:t>
      </w:r>
      <w:r>
        <w:rPr>
          <w:rFonts w:ascii="宋体" w:hAnsi="宋体" w:cs="宋体" w:eastAsia="宋体" w:hint="default"/>
          <w:b/>
          <w:bCs/>
          <w:w w:val="100"/>
          <w:sz w:val="21"/>
          <w:szCs w:val="21"/>
        </w:rPr>
        <w:t> </w:t>
      </w:r>
      <w:r>
        <w:rPr>
          <w:rFonts w:ascii="宋体" w:hAnsi="宋体" w:cs="宋体" w:eastAsia="宋体" w:hint="default"/>
          <w:b/>
          <w:bCs/>
          <w:sz w:val="24"/>
          <w:szCs w:val="24"/>
        </w:rPr>
        <w:t>十三、母公司财务报表主要项目注释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5"/>
        <w:spacing w:line="240" w:lineRule="auto" w:before="84"/>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33"/>
        <w:gridCol w:w="1327"/>
        <w:gridCol w:w="665"/>
        <w:gridCol w:w="1195"/>
        <w:gridCol w:w="665"/>
        <w:gridCol w:w="1328"/>
        <w:gridCol w:w="665"/>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按账龄组合计提坏账准 备的应收账款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158,239,891.85</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11,864,789.22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146,507,469.25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21,671,065.15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14.79%</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158,239,891.85</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11,864,789.22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146,507,469.25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21,671,065.15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14.79%</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158,239,891.85</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11,864,789.22</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146,507,469.25</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21,671,065.15</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应收账款种类的说明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98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本公司应收账款按账龄组合计提坏账准备 期末单项金额重大并单项计提坏账准备的应收账款</w:t>
      </w:r>
    </w:p>
    <w:p>
      <w:pPr>
        <w:spacing w:line="360" w:lineRule="auto" w:before="25"/>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组合中，采用账龄分析法计提坏账准备的应收账款</w:t>
      </w:r>
    </w:p>
    <w:p>
      <w:pPr>
        <w:spacing w:before="27"/>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5"/>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995"/>
        <w:gridCol w:w="662"/>
        <w:gridCol w:w="1462"/>
        <w:gridCol w:w="2127"/>
        <w:gridCol w:w="665"/>
        <w:gridCol w:w="1594"/>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4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6" w:type="dxa"/>
            <w:vMerge/>
            <w:tcBorders>
              <w:left w:val="single" w:sz="4" w:space="0" w:color="000000"/>
              <w:right w:val="single" w:sz="4" w:space="0" w:color="000000"/>
            </w:tcBorders>
            <w:shd w:val="clear" w:color="auto" w:fill="D2D2D2"/>
          </w:tcPr>
          <w:p>
            <w:pP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139,616,302.79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88.23%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6,750,751.18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120,148,607.45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5,490,500.15</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139,616,302.79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88.23%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6,750,751.18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120,148,607.45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5,490,500.15</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9,835,285.38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983,528.54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8,814,961.43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874,829.58</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5,160,559.75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1,032,111.95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394,764.10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78,952.81</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3,627,743.93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3,098,397.55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17,149,136.27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15,226,782.61</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37,459.36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18,729.68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1,154,571.09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577,285.55</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1,021,233.40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510,616.70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2,690,136.25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1,345,068.13</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2,569,051.17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2,569,051.17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13,304,428.93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13,304,428.93</w:t>
            </w:r>
          </w:p>
        </w:tc>
      </w:tr>
      <w:tr>
        <w:trPr>
          <w:trHeight w:val="40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158,239,891.85</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11,864,789.22</w:t>
            </w:r>
          </w:p>
        </w:tc>
        <w:tc>
          <w:tcPr>
            <w:tcW w:w="21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5"/>
              <w:jc w:val="right"/>
              <w:rPr>
                <w:rFonts w:ascii="Times New Roman" w:hAnsi="Times New Roman" w:cs="Times New Roman" w:eastAsia="Times New Roman" w:hint="default"/>
                <w:sz w:val="18"/>
                <w:szCs w:val="18"/>
              </w:rPr>
            </w:pPr>
            <w:r>
              <w:rPr>
                <w:rFonts w:ascii="Times New Roman"/>
                <w:spacing w:val="-1"/>
                <w:sz w:val="18"/>
              </w:rPr>
              <w:t>146,507,469.25</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21,671,065.15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60" w:lineRule="auto" w:before="115"/>
        <w:ind w:left="152" w:right="59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组合中，采用其他方法计提坏账准备的应收账款</w:t>
      </w:r>
    </w:p>
    <w:p>
      <w:pPr>
        <w:spacing w:line="357" w:lineRule="auto" w:before="27"/>
        <w:ind w:left="152" w:right="54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期末单项金额虽不重大但单项计提坏账准备的应收账款</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5"/>
      </w:tblGrid>
      <w:tr>
        <w:trPr>
          <w:trHeight w:val="71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3"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12"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32"/>
        <w:gridCol w:w="1935"/>
        <w:gridCol w:w="1935"/>
        <w:gridCol w:w="1932"/>
        <w:gridCol w:w="1834"/>
      </w:tblGrid>
      <w:tr>
        <w:trPr>
          <w:trHeight w:val="401" w:hRule="exact"/>
        </w:trPr>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35"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3654"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95"/>
        <w:gridCol w:w="1202"/>
        <w:gridCol w:w="1633"/>
        <w:gridCol w:w="1157"/>
        <w:gridCol w:w="2535"/>
        <w:gridCol w:w="1777"/>
      </w:tblGrid>
      <w:tr>
        <w:trPr>
          <w:trHeight w:val="401"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3"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农户</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鸭苗、饲料款</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10,787,726.02</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5"/>
              <w:jc w:val="center"/>
              <w:rPr>
                <w:rFonts w:ascii="宋体" w:hAnsi="宋体" w:cs="宋体" w:eastAsia="宋体" w:hint="default"/>
                <w:sz w:val="18"/>
                <w:szCs w:val="18"/>
              </w:rPr>
            </w:pPr>
            <w:r>
              <w:rPr>
                <w:rFonts w:ascii="宋体" w:hAnsi="宋体" w:cs="宋体" w:eastAsia="宋体" w:hint="default"/>
                <w:sz w:val="18"/>
                <w:szCs w:val="18"/>
              </w:rPr>
              <w:t>五年以上且全额计提坏账准备</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崔西涛（四场）</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养殖欠款</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547,349.58</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5"/>
              <w:jc w:val="center"/>
              <w:rPr>
                <w:rFonts w:ascii="宋体" w:hAnsi="宋体" w:cs="宋体" w:eastAsia="宋体" w:hint="default"/>
                <w:sz w:val="18"/>
                <w:szCs w:val="18"/>
              </w:rPr>
            </w:pPr>
            <w:r>
              <w:rPr>
                <w:rFonts w:ascii="宋体" w:hAnsi="宋体" w:cs="宋体" w:eastAsia="宋体" w:hint="default"/>
                <w:sz w:val="18"/>
                <w:szCs w:val="18"/>
              </w:rPr>
              <w:t>五年以上且全额计提坏账准备</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陈勇（二场）</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养殖欠款</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443,263.28</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5"/>
              <w:jc w:val="center"/>
              <w:rPr>
                <w:rFonts w:ascii="宋体" w:hAnsi="宋体" w:cs="宋体" w:eastAsia="宋体" w:hint="default"/>
                <w:sz w:val="18"/>
                <w:szCs w:val="18"/>
              </w:rPr>
            </w:pPr>
            <w:r>
              <w:rPr>
                <w:rFonts w:ascii="宋体" w:hAnsi="宋体" w:cs="宋体" w:eastAsia="宋体" w:hint="default"/>
                <w:sz w:val="18"/>
                <w:szCs w:val="18"/>
              </w:rPr>
              <w:t>五年以上且全额计提坏账准备</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桃园场</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养殖欠款</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432,151.75</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5"/>
              <w:jc w:val="center"/>
              <w:rPr>
                <w:rFonts w:ascii="宋体" w:hAnsi="宋体" w:cs="宋体" w:eastAsia="宋体" w:hint="default"/>
                <w:sz w:val="18"/>
                <w:szCs w:val="18"/>
              </w:rPr>
            </w:pPr>
            <w:r>
              <w:rPr>
                <w:rFonts w:ascii="宋体" w:hAnsi="宋体" w:cs="宋体" w:eastAsia="宋体" w:hint="default"/>
                <w:sz w:val="18"/>
                <w:szCs w:val="18"/>
              </w:rPr>
              <w:t>五年以上且全额计提坏账准备</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胡庆怀（一场）</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养殖欠款</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220,087.92</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4"/>
              <w:jc w:val="center"/>
              <w:rPr>
                <w:rFonts w:ascii="宋体" w:hAnsi="宋体" w:cs="宋体" w:eastAsia="宋体" w:hint="default"/>
                <w:sz w:val="18"/>
                <w:szCs w:val="18"/>
              </w:rPr>
            </w:pPr>
            <w:r>
              <w:rPr>
                <w:rFonts w:ascii="宋体" w:hAnsi="宋体" w:cs="宋体" w:eastAsia="宋体" w:hint="default"/>
                <w:sz w:val="18"/>
                <w:szCs w:val="18"/>
              </w:rPr>
              <w:t>五年以上且全额计提坏账准备</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养殖亏损</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养殖欠款</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164,030.46</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5"/>
              <w:jc w:val="center"/>
              <w:rPr>
                <w:rFonts w:ascii="宋体" w:hAnsi="宋体" w:cs="宋体" w:eastAsia="宋体" w:hint="default"/>
                <w:sz w:val="18"/>
                <w:szCs w:val="18"/>
              </w:rPr>
            </w:pPr>
            <w:r>
              <w:rPr>
                <w:rFonts w:ascii="宋体" w:hAnsi="宋体" w:cs="宋体" w:eastAsia="宋体" w:hint="default"/>
                <w:sz w:val="18"/>
                <w:szCs w:val="18"/>
              </w:rPr>
              <w:t>五年以上且全额计提坏账准备</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陈健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养殖欠款</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102,598.50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5"/>
              <w:jc w:val="center"/>
              <w:rPr>
                <w:rFonts w:ascii="宋体" w:hAnsi="宋体" w:cs="宋体" w:eastAsia="宋体" w:hint="default"/>
                <w:sz w:val="18"/>
                <w:szCs w:val="18"/>
              </w:rPr>
            </w:pPr>
            <w:r>
              <w:rPr>
                <w:rFonts w:ascii="宋体" w:hAnsi="宋体" w:cs="宋体" w:eastAsia="宋体" w:hint="default"/>
                <w:sz w:val="18"/>
                <w:szCs w:val="18"/>
              </w:rPr>
              <w:t>五年以上且全额计提坏账准备</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西宁经销商</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冻鸡款</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46,833.32</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5"/>
              <w:jc w:val="center"/>
              <w:rPr>
                <w:rFonts w:ascii="宋体" w:hAnsi="宋体" w:cs="宋体" w:eastAsia="宋体" w:hint="default"/>
                <w:sz w:val="18"/>
                <w:szCs w:val="18"/>
              </w:rPr>
            </w:pPr>
            <w:r>
              <w:rPr>
                <w:rFonts w:ascii="宋体" w:hAnsi="宋体" w:cs="宋体" w:eastAsia="宋体" w:hint="default"/>
                <w:sz w:val="18"/>
                <w:szCs w:val="18"/>
              </w:rPr>
              <w:t>五年以上且全额计提坏账准备</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柳州经销商</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冻鸡款</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34,346.42</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5"/>
              <w:jc w:val="center"/>
              <w:rPr>
                <w:rFonts w:ascii="宋体" w:hAnsi="宋体" w:cs="宋体" w:eastAsia="宋体" w:hint="default"/>
                <w:sz w:val="18"/>
                <w:szCs w:val="18"/>
              </w:rPr>
            </w:pPr>
            <w:r>
              <w:rPr>
                <w:rFonts w:ascii="宋体" w:hAnsi="宋体" w:cs="宋体" w:eastAsia="宋体" w:hint="default"/>
                <w:sz w:val="18"/>
                <w:szCs w:val="18"/>
              </w:rPr>
              <w:t>五年以上且全额计提坏账准备</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晋冀鲁曹家胜</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冻鸡款</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24,240.80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5"/>
              <w:jc w:val="center"/>
              <w:rPr>
                <w:rFonts w:ascii="宋体" w:hAnsi="宋体" w:cs="宋体" w:eastAsia="宋体" w:hint="default"/>
                <w:sz w:val="18"/>
                <w:szCs w:val="18"/>
              </w:rPr>
            </w:pPr>
            <w:r>
              <w:rPr>
                <w:rFonts w:ascii="宋体" w:hAnsi="宋体" w:cs="宋体" w:eastAsia="宋体" w:hint="default"/>
                <w:sz w:val="18"/>
                <w:szCs w:val="18"/>
              </w:rPr>
              <w:t>五年以上且全额计提坏账准备</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太原经销商</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冻鸡款</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6,798.80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5"/>
              <w:jc w:val="center"/>
              <w:rPr>
                <w:rFonts w:ascii="宋体" w:hAnsi="宋体" w:cs="宋体" w:eastAsia="宋体" w:hint="default"/>
                <w:sz w:val="18"/>
                <w:szCs w:val="18"/>
              </w:rPr>
            </w:pPr>
            <w:r>
              <w:rPr>
                <w:rFonts w:ascii="宋体" w:hAnsi="宋体" w:cs="宋体" w:eastAsia="宋体" w:hint="default"/>
                <w:sz w:val="18"/>
                <w:szCs w:val="18"/>
              </w:rPr>
              <w:t>五年以上且全额计提坏账准备</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赵学梅</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冻鸡款</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6,500.00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5"/>
              <w:jc w:val="center"/>
              <w:rPr>
                <w:rFonts w:ascii="宋体" w:hAnsi="宋体" w:cs="宋体" w:eastAsia="宋体" w:hint="default"/>
                <w:sz w:val="18"/>
                <w:szCs w:val="18"/>
              </w:rPr>
            </w:pPr>
            <w:r>
              <w:rPr>
                <w:rFonts w:ascii="宋体" w:hAnsi="宋体" w:cs="宋体" w:eastAsia="宋体" w:hint="default"/>
                <w:sz w:val="18"/>
                <w:szCs w:val="18"/>
              </w:rPr>
              <w:t>五年以上且全额计提坏账准备</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农行陈海云</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冻鸡款</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1,400.00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5"/>
              <w:jc w:val="center"/>
              <w:rPr>
                <w:rFonts w:ascii="宋体" w:hAnsi="宋体" w:cs="宋体" w:eastAsia="宋体" w:hint="default"/>
                <w:sz w:val="18"/>
                <w:szCs w:val="18"/>
              </w:rPr>
            </w:pPr>
            <w:r>
              <w:rPr>
                <w:rFonts w:ascii="宋体" w:hAnsi="宋体" w:cs="宋体" w:eastAsia="宋体" w:hint="default"/>
                <w:sz w:val="18"/>
                <w:szCs w:val="18"/>
              </w:rPr>
              <w:t>五年以上且全额计提坏账准备</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王丽</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冻鸡款</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1,250.00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5"/>
              <w:jc w:val="center"/>
              <w:rPr>
                <w:rFonts w:ascii="宋体" w:hAnsi="宋体" w:cs="宋体" w:eastAsia="宋体" w:hint="default"/>
                <w:sz w:val="18"/>
                <w:szCs w:val="18"/>
              </w:rPr>
            </w:pPr>
            <w:r>
              <w:rPr>
                <w:rFonts w:ascii="宋体" w:hAnsi="宋体" w:cs="宋体" w:eastAsia="宋体" w:hint="default"/>
                <w:sz w:val="18"/>
                <w:szCs w:val="18"/>
              </w:rPr>
              <w:t>五年以上且全额计提坏账准备</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福州余西林</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冻鸭款</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57,485.13</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5"/>
              <w:jc w:val="center"/>
              <w:rPr>
                <w:rFonts w:ascii="宋体" w:hAnsi="宋体" w:cs="宋体" w:eastAsia="宋体" w:hint="default"/>
                <w:sz w:val="18"/>
                <w:szCs w:val="18"/>
              </w:rPr>
            </w:pPr>
            <w:r>
              <w:rPr>
                <w:rFonts w:ascii="宋体" w:hAnsi="宋体" w:cs="宋体" w:eastAsia="宋体" w:hint="default"/>
                <w:sz w:val="18"/>
                <w:szCs w:val="18"/>
              </w:rPr>
              <w:t>五年以上且全额计提坏账准备</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12,876,061.98</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9"/>
        <w:rPr>
          <w:rFonts w:ascii="宋体" w:hAnsi="宋体" w:cs="宋体" w:eastAsia="宋体" w:hint="default"/>
          <w:sz w:val="17"/>
          <w:szCs w:val="17"/>
        </w:rPr>
      </w:pPr>
    </w:p>
    <w:p>
      <w:pPr>
        <w:pStyle w:val="BodyText"/>
        <w:spacing w:line="400" w:lineRule="auto"/>
        <w:ind w:right="0" w:firstLine="420"/>
        <w:jc w:val="left"/>
      </w:pPr>
      <w:r>
        <w:rPr>
          <w:spacing w:val="-2"/>
        </w:rPr>
        <w:t>根据</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8</w:t>
      </w:r>
      <w:r>
        <w:rPr>
          <w:spacing w:val="-2"/>
        </w:rPr>
        <w:t>日召开的第四届董事会第十二次会议和第四届监事会第九次会议审议通过的《关于核</w:t>
      </w:r>
      <w:r>
        <w:rPr>
          <w:w w:val="100"/>
        </w:rPr>
        <w:t> </w:t>
      </w:r>
      <w:r>
        <w:rPr/>
        <w:t>销应收账款的议案》，对五年以上且全额计提坏账准备的应收账款进行核销。</w:t>
      </w:r>
    </w:p>
    <w:p>
      <w:pPr>
        <w:spacing w:line="240" w:lineRule="auto" w:before="2"/>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594"/>
        <w:gridCol w:w="1862"/>
        <w:gridCol w:w="1849"/>
      </w:tblGrid>
      <w:tr>
        <w:trPr>
          <w:trHeight w:val="403"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946"/>
        <w:gridCol w:w="1507"/>
        <w:gridCol w:w="1450"/>
        <w:gridCol w:w="970"/>
        <w:gridCol w:w="2825"/>
      </w:tblGrid>
      <w:tr>
        <w:trPr>
          <w:trHeight w:val="40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99"/>
              <w:jc w:val="right"/>
              <w:rPr>
                <w:rFonts w:ascii="宋体" w:hAnsi="宋体" w:cs="宋体" w:eastAsia="宋体" w:hint="default"/>
                <w:sz w:val="18"/>
                <w:szCs w:val="18"/>
              </w:rPr>
            </w:pPr>
            <w:r>
              <w:rPr>
                <w:rFonts w:ascii="宋体" w:hAnsi="宋体" w:cs="宋体" w:eastAsia="宋体" w:hint="default"/>
                <w:sz w:val="18"/>
                <w:szCs w:val="18"/>
              </w:rPr>
              <w:t>年限</w:t>
            </w:r>
          </w:p>
        </w:tc>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上海日永食品销售有限公司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31,650,366.11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重庆董为民</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3,856,784.22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武汉华鼎汽车配套服务公司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3,181,293.88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w:t>
            </w:r>
          </w:p>
        </w:tc>
      </w:tr>
      <w:tr>
        <w:trPr>
          <w:trHeight w:val="401"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金奇晶</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2,754,400.03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曹家胜（石家庄）</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2,707,432.94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w:t>
            </w:r>
          </w:p>
        </w:tc>
      </w:tr>
      <w:tr>
        <w:trPr>
          <w:trHeight w:val="40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44,150,277.18</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2"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不符合终止确认条件的应收账款的转移金额为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69"/>
        <w:gridCol w:w="1455"/>
        <w:gridCol w:w="528"/>
        <w:gridCol w:w="1320"/>
        <w:gridCol w:w="528"/>
        <w:gridCol w:w="1322"/>
        <w:gridCol w:w="528"/>
        <w:gridCol w:w="1191"/>
        <w:gridCol w:w="526"/>
      </w:tblGrid>
      <w:tr>
        <w:trPr>
          <w:trHeight w:val="401" w:hRule="exact"/>
        </w:trPr>
        <w:tc>
          <w:tcPr>
            <w:tcW w:w="2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169"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169"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2" w:right="154"/>
              <w:jc w:val="left"/>
              <w:rPr>
                <w:rFonts w:ascii="宋体" w:hAnsi="宋体" w:cs="宋体" w:eastAsia="宋体" w:hint="default"/>
                <w:sz w:val="18"/>
                <w:szCs w:val="18"/>
              </w:rPr>
            </w:pPr>
            <w:r>
              <w:rPr>
                <w:rFonts w:ascii="宋体" w:hAnsi="宋体" w:cs="宋体" w:eastAsia="宋体" w:hint="default"/>
                <w:sz w:val="18"/>
                <w:szCs w:val="18"/>
              </w:rPr>
              <w:t>按账龄组合计提坏账准备 的其他应收款</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201,206,037.25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1,823,465.08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0.91%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243,095,096.96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2,045,528.73</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0.84%</w:t>
            </w:r>
          </w:p>
        </w:tc>
      </w:tr>
      <w:tr>
        <w:trPr>
          <w:trHeight w:val="403" w:hRule="exact"/>
        </w:trPr>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201,206,037.25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1,823,465.08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0.91%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243,095,096.96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2,045,528.73</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0.84%</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69"/>
        <w:gridCol w:w="1456"/>
        <w:gridCol w:w="527"/>
        <w:gridCol w:w="1321"/>
        <w:gridCol w:w="527"/>
        <w:gridCol w:w="1324"/>
        <w:gridCol w:w="527"/>
        <w:gridCol w:w="1191"/>
        <w:gridCol w:w="526"/>
      </w:tblGrid>
      <w:tr>
        <w:trPr>
          <w:trHeight w:val="403" w:hRule="exact"/>
        </w:trPr>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201,206,037.25</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1,823,465.08</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243,095,096.96</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2,045,528.73</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本公司其他应收款按账龄组合计提坏账准备 期末单项金额重大并单项计提坏账准备的其他应收款</w:t>
      </w:r>
    </w:p>
    <w:p>
      <w:pPr>
        <w:spacing w:line="360" w:lineRule="auto" w:before="26"/>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组合中，采用账龄分析法计提坏账准备的其他应收款</w:t>
      </w:r>
    </w:p>
    <w:p>
      <w:pPr>
        <w:spacing w:before="27"/>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793"/>
        <w:gridCol w:w="662"/>
        <w:gridCol w:w="1594"/>
        <w:gridCol w:w="1863"/>
        <w:gridCol w:w="665"/>
        <w:gridCol w:w="1726"/>
      </w:tblGrid>
      <w:tr>
        <w:trPr>
          <w:trHeight w:val="402"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8"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4"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42,556,210.96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467,637.90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112,303,098.91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958,973.38</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42,556,210.96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467,637.90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112,303,098.91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958,973.38</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95,972,530.49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303,118.66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129,364,359.76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53.22%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243,029.37</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61,498,538.57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150,042.54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314,087.48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62,817.49</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1,178,757.23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902,665.98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1,113,550.81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780,708.49</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70,206.70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35,103.35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485,976.08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242,988.04</w:t>
            </w: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481,975.80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240,987.90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179,708.57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89,854.29</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626,574.73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626,574.73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447,866.16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447,866.16</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201,206,037.25</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1,823,465.08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243,095,096.96</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2,045,528.73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60" w:lineRule="auto" w:before="115"/>
        <w:ind w:left="152" w:right="58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组合中，采用其他方法计提坏账准备的其他应收款</w:t>
      </w:r>
    </w:p>
    <w:p>
      <w:pPr>
        <w:spacing w:line="357" w:lineRule="auto" w:before="27"/>
        <w:ind w:left="152" w:right="527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期末单项金额虽不重大但单项计提坏账准备的其他应收款</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5"/>
      </w:tblGrid>
      <w:tr>
        <w:trPr>
          <w:trHeight w:val="714"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1"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12"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51"/>
        <w:gridCol w:w="1954"/>
        <w:gridCol w:w="1956"/>
        <w:gridCol w:w="1954"/>
        <w:gridCol w:w="1853"/>
      </w:tblGrid>
      <w:tr>
        <w:trPr>
          <w:trHeight w:val="401" w:hRule="exact"/>
        </w:trPr>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54"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3474"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7"/>
        <w:gridCol w:w="1591"/>
        <w:gridCol w:w="1464"/>
        <w:gridCol w:w="1517"/>
        <w:gridCol w:w="1803"/>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5"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8154" w:firstLine="0"/>
        <w:jc w:val="left"/>
        <w:rPr>
          <w:rFonts w:ascii="宋体" w:hAnsi="宋体" w:cs="宋体" w:eastAsia="宋体" w:hint="default"/>
          <w:sz w:val="18"/>
          <w:szCs w:val="18"/>
        </w:rPr>
      </w:pPr>
      <w:r>
        <w:rPr>
          <w:rFonts w:ascii="宋体" w:hAnsi="宋体" w:cs="宋体" w:eastAsia="宋体" w:hint="default"/>
          <w:sz w:val="18"/>
          <w:szCs w:val="18"/>
        </w:rPr>
        <w:t>其他应收款核销说明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8"/>
        <w:gridCol w:w="1729"/>
        <w:gridCol w:w="1726"/>
        <w:gridCol w:w="1860"/>
        <w:gridCol w:w="1583"/>
      </w:tblGrid>
      <w:tr>
        <w:trPr>
          <w:trHeight w:val="403" w:hRule="exact"/>
        </w:trPr>
        <w:tc>
          <w:tcPr>
            <w:tcW w:w="2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658" w:type="dxa"/>
            <w:vMerge/>
            <w:tcBorders>
              <w:left w:val="single" w:sz="4" w:space="0" w:color="000000"/>
              <w:bottom w:val="single" w:sz="4" w:space="0" w:color="000000"/>
              <w:right w:val="single" w:sz="4" w:space="0" w:color="000000"/>
            </w:tcBorders>
            <w:shd w:val="clear" w:color="auto" w:fill="D2D2D2"/>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本公司母公司其他应收款金额较大的均为控股子公司占用资金</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385"/>
        <w:gridCol w:w="1394"/>
        <w:gridCol w:w="1448"/>
        <w:gridCol w:w="641"/>
        <w:gridCol w:w="2830"/>
      </w:tblGrid>
      <w:tr>
        <w:trPr>
          <w:trHeight w:val="402" w:hRule="exact"/>
        </w:trPr>
        <w:tc>
          <w:tcPr>
            <w:tcW w:w="3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34"/>
              <w:jc w:val="right"/>
              <w:rPr>
                <w:rFonts w:ascii="宋体" w:hAnsi="宋体" w:cs="宋体" w:eastAsia="宋体" w:hint="default"/>
                <w:sz w:val="18"/>
                <w:szCs w:val="18"/>
              </w:rPr>
            </w:pPr>
            <w:r>
              <w:rPr>
                <w:rFonts w:ascii="宋体" w:hAnsi="宋体" w:cs="宋体" w:eastAsia="宋体" w:hint="default"/>
                <w:sz w:val="18"/>
                <w:szCs w:val="18"/>
              </w:rPr>
              <w:t>年限</w:t>
            </w:r>
          </w:p>
        </w:tc>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1"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河南陈州华英禽业有限公司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124,144,284.16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河南华英樱桃谷食品有限公司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34,108,532.12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江西丰城华英禽业有限公司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17,928,936.94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潢川县港华羽绒制品有限公司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7,320,556.23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潢川县华英商业连锁经营有限公司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3,581,695.87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187,084,005.32</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92.98%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2"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不符合终止确认条件的其他应收款项的转移金额为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800"/>
        <w:gridCol w:w="797"/>
      </w:tblGrid>
      <w:tr>
        <w:trPr>
          <w:trHeight w:val="1962"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0"/>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、河南华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英商业连 锁有限公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4,593,418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4,593,418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4,593,418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0"/>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、河南华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英樱桃谷 食品有限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41,465,01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41,465,01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8.49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41,465,01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8.49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0"/>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、江西丰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城华英禽 业有限公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13,212,86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13,212,86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13,212,86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72.71%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0"/>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4</w:t>
            </w:r>
            <w:r>
              <w:rPr>
                <w:rFonts w:ascii="宋体" w:hAnsi="宋体" w:cs="宋体" w:eastAsia="宋体" w:hint="default"/>
                <w:spacing w:val="-15"/>
                <w:sz w:val="18"/>
                <w:szCs w:val="18"/>
              </w:rPr>
              <w:t>、潢川县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港华羽绒 制品有限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4,305,000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4,305,000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4,305,000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0"/>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5</w:t>
            </w:r>
            <w:r>
              <w:rPr>
                <w:rFonts w:ascii="宋体" w:hAnsi="宋体" w:cs="宋体" w:eastAsia="宋体" w:hint="default"/>
                <w:spacing w:val="-15"/>
                <w:sz w:val="18"/>
                <w:szCs w:val="18"/>
              </w:rPr>
              <w:t>、河南华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隆羽绒有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17,523,08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17,523,08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6.01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17,523,08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6.01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9"/>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6</w:t>
            </w:r>
            <w:r>
              <w:rPr>
                <w:rFonts w:ascii="宋体" w:hAnsi="宋体" w:cs="宋体" w:eastAsia="宋体" w:hint="default"/>
                <w:spacing w:val="-15"/>
                <w:sz w:val="18"/>
                <w:szCs w:val="18"/>
              </w:rPr>
              <w:t>、菏泽华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英禽业有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800"/>
        <w:gridCol w:w="797"/>
      </w:tblGrid>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0"/>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7</w:t>
            </w:r>
            <w:r>
              <w:rPr>
                <w:rFonts w:ascii="宋体" w:hAnsi="宋体" w:cs="宋体" w:eastAsia="宋体" w:hint="default"/>
                <w:spacing w:val="-15"/>
                <w:sz w:val="18"/>
                <w:szCs w:val="18"/>
              </w:rPr>
              <w:t>、河南陈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州华英禽 业有限公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0"/>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8</w:t>
            </w:r>
            <w:r>
              <w:rPr>
                <w:rFonts w:ascii="宋体" w:hAnsi="宋体" w:cs="宋体" w:eastAsia="宋体" w:hint="default"/>
                <w:spacing w:val="-15"/>
                <w:sz w:val="18"/>
                <w:szCs w:val="18"/>
              </w:rPr>
              <w:t>、河南华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姿雪羽绒 制品有限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3,600,264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2,745,098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6,345,363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0"/>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9</w:t>
            </w:r>
            <w:r>
              <w:rPr>
                <w:rFonts w:ascii="宋体" w:hAnsi="宋体" w:cs="宋体" w:eastAsia="宋体" w:hint="default"/>
                <w:spacing w:val="-15"/>
                <w:sz w:val="18"/>
                <w:szCs w:val="18"/>
              </w:rPr>
              <w:t>、信阳银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行股份有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304,399,3</w:t>
            </w:r>
          </w:p>
          <w:p>
            <w:pPr>
              <w:pStyle w:val="TableParagraph"/>
              <w:spacing w:line="240" w:lineRule="auto" w:before="103"/>
              <w:ind w:left="360" w:right="0"/>
              <w:jc w:val="left"/>
              <w:rPr>
                <w:rFonts w:ascii="Times New Roman" w:hAnsi="Times New Roman" w:cs="Times New Roman" w:eastAsia="Times New Roman" w:hint="default"/>
                <w:sz w:val="18"/>
                <w:szCs w:val="18"/>
              </w:rPr>
            </w:pPr>
            <w:r>
              <w:rPr>
                <w:rFonts w:ascii="Times New Roman"/>
                <w:sz w:val="18"/>
              </w:rPr>
              <w:t>91.31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303,199,6</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56.29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2,745,098</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305,944,7</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54.39</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1,207,175,640.04</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1,175,402,213.16</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49,475.36</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258,199.19</w:t>
            </w:r>
          </w:p>
        </w:tc>
      </w:tr>
      <w:tr>
        <w:trPr>
          <w:trHeight w:val="404"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1,207,225,115.40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1,175,660,412.35</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1,147,850,776.72</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1,046,907,835.46</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0"/>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畜牧行业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1,207,175,640.04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1,147,827,990.55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1,175,402,213.16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1,046,360,050.41</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1,207,175,640.04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1,147,827,990.55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1,175,402,213.16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1,046,360,050.41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0"/>
        <w:gridCol w:w="1715"/>
      </w:tblGrid>
      <w:tr>
        <w:trPr>
          <w:trHeight w:val="401"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0"/>
        <w:gridCol w:w="1726"/>
      </w:tblGrid>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816,950,033.26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781,077,450.53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771,941,165.40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716,854,416.13</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鸭苗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104,504,150.25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97,528,531.07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160,241,746.58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112,412,544.55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鸡苗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14,606,785.00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11,878,641.00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6,305,700.00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4,041,124.19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鸭毛</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89,520,319.26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81,991,555.58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88,554,780.71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75,249,911.08</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28,765,285.60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27,631,652.02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41,176,760.09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38,521,337.59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149,647,916.67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144,664,099.74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101,472,241.69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93,734,919.41</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种鸡蛋</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3,181,150.00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3,056,060.61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4,137,678.75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3,889,758.41</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商品成鸡</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1,572,139.94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1,656,039.05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1,207,175,640.04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1,147,827,990.55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1,175,402,213.16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1,046,360,050.41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0"/>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1,180,797,942.52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1,124,815,011.88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1,146,666,631.38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1,024,669,602.27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26,377,697.52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23,012,978.67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28,735,581.78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21,690,448.14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1,207,175,640.04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1,147,827,990.55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1,175,402,213.16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1,046,360,050.41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1"/>
        <w:gridCol w:w="1865"/>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6" w:hanging="58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潢川县东兴羽绒有限公司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54,286,750.54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李大军（含武汉琦强华英商贸有限公司）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49,832,903.45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丁家成（含上海日永华英食品销售有限公司）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33,566,043.14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西安冯喜民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30,799,460.21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湖南长沙口口香实业有限公司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28,117,677.42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196,602,834.77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16.29%</w:t>
            </w:r>
          </w:p>
        </w:tc>
      </w:tr>
    </w:tbl>
    <w:p>
      <w:pPr>
        <w:spacing w:line="360" w:lineRule="auto" w:before="49"/>
        <w:ind w:left="152" w:right="8514" w:firstLine="0"/>
        <w:jc w:val="left"/>
        <w:rPr>
          <w:rFonts w:ascii="宋体" w:hAnsi="宋体" w:cs="宋体" w:eastAsia="宋体" w:hint="default"/>
          <w:sz w:val="18"/>
          <w:szCs w:val="18"/>
        </w:rPr>
      </w:pPr>
      <w:r>
        <w:rPr>
          <w:rFonts w:ascii="宋体" w:hAnsi="宋体" w:cs="宋体" w:eastAsia="宋体" w:hint="default"/>
          <w:sz w:val="18"/>
          <w:szCs w:val="18"/>
        </w:rPr>
        <w:t>营业收入的说明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2,745,098.10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-1,066,428.77</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2,745,098.10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-1,066,428.77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71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河南华姿雪羽绒制品有限公司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2,745,098.10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-1,066,428.77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
                <w:sz w:val="18"/>
                <w:szCs w:val="18"/>
              </w:rPr>
              <w:t>该公司本年度全面投产，销售收入大</w:t>
            </w:r>
            <w:r>
              <w:rPr>
                <w:rFonts w:ascii="宋体" w:hAnsi="宋体" w:cs="宋体" w:eastAsia="宋体" w:hint="default"/>
                <w:sz w:val="18"/>
                <w:szCs w:val="18"/>
              </w:rPr>
              <w:t> 幅增长</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2,745,098.10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-1,066,428.77</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3114" w:firstLine="0"/>
        <w:jc w:val="left"/>
        <w:rPr>
          <w:rFonts w:ascii="宋体" w:hAnsi="宋体" w:cs="宋体" w:eastAsia="宋体" w:hint="default"/>
          <w:sz w:val="18"/>
          <w:szCs w:val="18"/>
        </w:rPr>
      </w:pPr>
      <w:r>
        <w:rPr>
          <w:rFonts w:ascii="宋体" w:hAnsi="宋体" w:cs="宋体" w:eastAsia="宋体" w:hint="default"/>
          <w:sz w:val="18"/>
          <w:szCs w:val="18"/>
        </w:rPr>
        <w:t>投资收益的说明 投资收益为按照权益法核算的对参股子公司河南华姿雪羽绒制品有限公司的投资收益</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5,320,457.27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54,661,093.26</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2,847,722.40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2,608,944.65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115,229,237.58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106,593,017.15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2,167,078.59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1,856,304.81</w:t>
            </w:r>
          </w:p>
        </w:tc>
      </w:tr>
      <w:tr>
        <w:trPr>
          <w:trHeight w:val="715" w:hRule="exact"/>
        </w:trPr>
        <w:tc>
          <w:tcPr>
            <w:tcW w:w="504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6" w:lineRule="auto" w:before="50"/>
              <w:ind w:left="22" w:right="-4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 号填列）</w:t>
            </w:r>
          </w:p>
        </w:tc>
        <w:tc>
          <w:tcPr>
            <w:tcW w:w="227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-2,317,677.31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-9,998,562.74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1,416,247.80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47,011,387.19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37,756,606.77</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-2,745,098.10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1,066,428.77</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-26,438,942.50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-46,438,286.02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51,898,376.24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212,654,029.64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121,592,685.23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-39,584,812.77</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312,965,226.59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320,191,011.32</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76"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76"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429,945,351.77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136,804,255.67</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136,804,255.67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376,939,415.65</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293,141,096.10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-240,135,159.98</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十四、补充资料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3541"/>
        <w:gridCol w:w="2177"/>
        <w:gridCol w:w="1915"/>
        <w:gridCol w:w="1937"/>
      </w:tblGrid>
      <w:tr>
        <w:trPr>
          <w:trHeight w:val="184" w:hRule="exact"/>
        </w:trPr>
        <w:tc>
          <w:tcPr>
            <w:tcW w:w="3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1"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35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41"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1" w:space="0" w:color="D2D2D2"/>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0.01</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1"/>
                <w:sz w:val="18"/>
              </w:rPr>
              <w:t>0.01</w:t>
            </w:r>
          </w:p>
        </w:tc>
      </w:tr>
      <w:tr>
        <w:trPr>
          <w:trHeight w:val="715"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-0.17</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0"/>
        <w:rPr>
          <w:rFonts w:ascii="宋体" w:hAnsi="宋体" w:cs="宋体" w:eastAsia="宋体" w:hint="default"/>
          <w:b/>
          <w:bCs/>
          <w:sz w:val="22"/>
          <w:szCs w:val="22"/>
        </w:rPr>
      </w:pPr>
    </w:p>
    <w:p>
      <w:pPr>
        <w:pStyle w:val="BodyText"/>
        <w:spacing w:line="403" w:lineRule="auto" w:before="168"/>
        <w:ind w:left="573" w:right="0"/>
        <w:jc w:val="left"/>
      </w:pPr>
      <w:r>
        <w:rPr/>
        <w:t>一、资产负债表资产类</w:t>
      </w:r>
      <w:r>
        <w:rPr>
          <w:w w:val="100"/>
        </w:rPr>
        <w:t> </w:t>
      </w:r>
      <w:r>
        <w:rPr>
          <w:rFonts w:ascii="宋体" w:hAnsi="宋体" w:cs="宋体" w:eastAsia="宋体" w:hint="default"/>
          <w:spacing w:val="-1"/>
        </w:rPr>
        <w:t>2012</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日资产合计</w:t>
      </w:r>
      <w:r>
        <w:rPr>
          <w:rFonts w:ascii="宋体" w:hAnsi="宋体" w:cs="宋体" w:eastAsia="宋体" w:hint="default"/>
          <w:spacing w:val="-1"/>
        </w:rPr>
        <w:t>276,925.14</w:t>
      </w:r>
      <w:r>
        <w:rPr>
          <w:spacing w:val="-1"/>
        </w:rPr>
        <w:t>万元，较年初余额</w:t>
      </w:r>
      <w:r>
        <w:rPr>
          <w:rFonts w:ascii="宋体" w:hAnsi="宋体" w:cs="宋体" w:eastAsia="宋体" w:hint="default"/>
          <w:spacing w:val="-1"/>
        </w:rPr>
        <w:t>234,043.46</w:t>
      </w:r>
      <w:r>
        <w:rPr>
          <w:spacing w:val="-1"/>
        </w:rPr>
        <w:t>万元增加</w:t>
      </w:r>
      <w:r>
        <w:rPr>
          <w:rFonts w:ascii="宋体" w:hAnsi="宋体" w:cs="宋体" w:eastAsia="宋体" w:hint="default"/>
          <w:spacing w:val="-1"/>
        </w:rPr>
        <w:t>42,881.68</w:t>
      </w:r>
      <w:r>
        <w:rPr>
          <w:spacing w:val="-1"/>
        </w:rPr>
        <w:t>万元，增长幅</w:t>
      </w:r>
    </w:p>
    <w:p>
      <w:pPr>
        <w:pStyle w:val="BodyText"/>
        <w:spacing w:line="403" w:lineRule="auto" w:before="40"/>
        <w:ind w:right="0"/>
        <w:jc w:val="left"/>
      </w:pPr>
      <w:r>
        <w:rPr>
          <w:spacing w:val="-2"/>
        </w:rPr>
        <w:t>度</w:t>
      </w:r>
      <w:r>
        <w:rPr>
          <w:rFonts w:ascii="宋体" w:hAnsi="宋体" w:cs="宋体" w:eastAsia="宋体" w:hint="default"/>
          <w:spacing w:val="-2"/>
        </w:rPr>
        <w:t>18.32</w:t>
      </w:r>
      <w:r>
        <w:rPr>
          <w:spacing w:val="-2"/>
        </w:rPr>
        <w:t>％，其中：流动资产增加</w:t>
      </w:r>
      <w:r>
        <w:rPr>
          <w:rFonts w:ascii="宋体" w:hAnsi="宋体" w:cs="宋体" w:eastAsia="宋体" w:hint="default"/>
          <w:spacing w:val="-2"/>
        </w:rPr>
        <w:t>38,548.22</w:t>
      </w:r>
      <w:r>
        <w:rPr>
          <w:spacing w:val="-2"/>
        </w:rPr>
        <w:t>万元，增长幅度</w:t>
      </w:r>
      <w:r>
        <w:rPr>
          <w:rFonts w:ascii="宋体" w:hAnsi="宋体" w:cs="宋体" w:eastAsia="宋体" w:hint="default"/>
          <w:spacing w:val="-2"/>
        </w:rPr>
        <w:t>45.74</w:t>
      </w:r>
      <w:r>
        <w:rPr>
          <w:spacing w:val="-2"/>
        </w:rPr>
        <w:t>％；非流动资产增加</w:t>
      </w:r>
      <w:r>
        <w:rPr>
          <w:rFonts w:ascii="宋体" w:hAnsi="宋体" w:cs="宋体" w:eastAsia="宋体" w:hint="default"/>
          <w:spacing w:val="-2"/>
        </w:rPr>
        <w:t>4,333.46</w:t>
      </w:r>
      <w:r>
        <w:rPr>
          <w:spacing w:val="-2"/>
        </w:rPr>
        <w:t>万元，增</w:t>
      </w:r>
      <w:r>
        <w:rPr/>
        <w:t> </w:t>
      </w:r>
      <w:r>
        <w:rPr/>
        <w:t>长幅度</w:t>
      </w:r>
      <w:r>
        <w:rPr>
          <w:rFonts w:ascii="宋体" w:hAnsi="宋体" w:cs="宋体" w:eastAsia="宋体" w:hint="default"/>
        </w:rPr>
        <w:t>2.89</w:t>
      </w:r>
      <w:r>
        <w:rPr/>
        <w:t>％。具体到资产明细，变化幅度较大（</w:t>
      </w:r>
      <w:r>
        <w:rPr>
          <w:rFonts w:ascii="宋体" w:hAnsi="宋体" w:cs="宋体" w:eastAsia="宋体" w:hint="default"/>
        </w:rPr>
        <w:t>20</w:t>
      </w:r>
      <w:r>
        <w:rPr/>
        <w:t>％以上）的项目及原因如下：</w:t>
      </w:r>
    </w:p>
    <w:p>
      <w:pPr>
        <w:pStyle w:val="BodyText"/>
        <w:spacing w:line="400" w:lineRule="auto" w:before="43"/>
        <w:ind w:right="0" w:firstLine="420"/>
        <w:jc w:val="left"/>
      </w:pPr>
      <w:r>
        <w:rPr>
          <w:spacing w:val="-2"/>
        </w:rPr>
        <w:t>（</w:t>
      </w:r>
      <w:r>
        <w:rPr>
          <w:rFonts w:ascii="宋体" w:hAnsi="宋体" w:cs="宋体" w:eastAsia="宋体" w:hint="default"/>
          <w:spacing w:val="-2"/>
        </w:rPr>
        <w:t>1</w:t>
      </w:r>
      <w:r>
        <w:rPr>
          <w:spacing w:val="-2"/>
        </w:rPr>
        <w:t>）货币资金较年初增加</w:t>
      </w:r>
      <w:r>
        <w:rPr>
          <w:rFonts w:ascii="宋体" w:hAnsi="宋体" w:cs="宋体" w:eastAsia="宋体" w:hint="default"/>
          <w:spacing w:val="-2"/>
        </w:rPr>
        <w:t>31,988.65</w:t>
      </w:r>
      <w:r>
        <w:rPr>
          <w:spacing w:val="-2"/>
        </w:rPr>
        <w:t>万元，增长幅度</w:t>
      </w:r>
      <w:r>
        <w:rPr>
          <w:rFonts w:ascii="宋体" w:hAnsi="宋体" w:cs="宋体" w:eastAsia="宋体" w:hint="default"/>
          <w:spacing w:val="-2"/>
        </w:rPr>
        <w:t>221.23%</w:t>
      </w:r>
      <w:r>
        <w:rPr>
          <w:spacing w:val="-2"/>
        </w:rPr>
        <w:t>，主要原因是本期银行借款大幅增加以</w:t>
      </w:r>
      <w:r>
        <w:rPr>
          <w:w w:val="100"/>
        </w:rPr>
        <w:t> </w:t>
      </w:r>
      <w:r>
        <w:rPr/>
        <w:t>及各项工程建设项目基本完工，工程项目支出减少所致。</w:t>
      </w:r>
    </w:p>
    <w:p>
      <w:pPr>
        <w:pStyle w:val="BodyText"/>
        <w:spacing w:line="403" w:lineRule="auto" w:before="45"/>
        <w:ind w:right="0" w:firstLine="420"/>
        <w:jc w:val="left"/>
      </w:pPr>
      <w:r>
        <w:rPr>
          <w:spacing w:val="-2"/>
        </w:rPr>
        <w:t>（</w:t>
      </w:r>
      <w:r>
        <w:rPr>
          <w:rFonts w:ascii="宋体" w:hAnsi="宋体" w:cs="宋体" w:eastAsia="宋体" w:hint="default"/>
          <w:spacing w:val="-2"/>
        </w:rPr>
        <w:t>2</w:t>
      </w:r>
      <w:r>
        <w:rPr>
          <w:spacing w:val="-2"/>
        </w:rPr>
        <w:t>）应收账款较年初增加</w:t>
      </w:r>
      <w:r>
        <w:rPr>
          <w:rFonts w:ascii="宋体" w:hAnsi="宋体" w:cs="宋体" w:eastAsia="宋体" w:hint="default"/>
          <w:spacing w:val="-2"/>
        </w:rPr>
        <w:t>4,242.65</w:t>
      </w:r>
      <w:r>
        <w:rPr>
          <w:spacing w:val="-2"/>
        </w:rPr>
        <w:t>万元，增长幅度</w:t>
      </w:r>
      <w:r>
        <w:rPr>
          <w:rFonts w:ascii="宋体" w:hAnsi="宋体" w:cs="宋体" w:eastAsia="宋体" w:hint="default"/>
          <w:spacing w:val="-2"/>
        </w:rPr>
        <w:t>28.35%</w:t>
      </w:r>
      <w:r>
        <w:rPr>
          <w:spacing w:val="-2"/>
        </w:rPr>
        <w:t>，主要原因是本期扩大生产经营，销售额</w:t>
      </w:r>
      <w:r>
        <w:rPr>
          <w:w w:val="100"/>
        </w:rPr>
        <w:t> </w:t>
      </w:r>
      <w:r>
        <w:rPr/>
        <w:t>增长（尤其是冻品销售额增长）及销售客户增多，应收货款增加所致。</w:t>
      </w:r>
    </w:p>
    <w:p>
      <w:pPr>
        <w:pStyle w:val="BodyText"/>
        <w:spacing w:line="403" w:lineRule="auto" w:before="40"/>
        <w:ind w:right="0" w:firstLine="420"/>
        <w:jc w:val="left"/>
      </w:pPr>
      <w:r>
        <w:rPr>
          <w:spacing w:val="-2"/>
        </w:rPr>
        <w:t>（</w:t>
      </w:r>
      <w:r>
        <w:rPr>
          <w:rFonts w:ascii="宋体" w:hAnsi="宋体" w:cs="宋体" w:eastAsia="宋体" w:hint="default"/>
          <w:spacing w:val="-2"/>
        </w:rPr>
        <w:t>3</w:t>
      </w:r>
      <w:r>
        <w:rPr>
          <w:spacing w:val="-2"/>
        </w:rPr>
        <w:t>）预付账款较年初增加</w:t>
      </w:r>
      <w:r>
        <w:rPr>
          <w:rFonts w:ascii="宋体" w:hAnsi="宋体" w:cs="宋体" w:eastAsia="宋体" w:hint="default"/>
          <w:spacing w:val="-2"/>
        </w:rPr>
        <w:t>2,215.83</w:t>
      </w:r>
      <w:r>
        <w:rPr>
          <w:spacing w:val="-2"/>
        </w:rPr>
        <w:t>万元，增长幅度</w:t>
      </w:r>
      <w:r>
        <w:rPr>
          <w:rFonts w:ascii="宋体" w:hAnsi="宋体" w:cs="宋体" w:eastAsia="宋体" w:hint="default"/>
          <w:spacing w:val="-2"/>
        </w:rPr>
        <w:t>24.55%</w:t>
      </w:r>
      <w:r>
        <w:rPr>
          <w:spacing w:val="-2"/>
        </w:rPr>
        <w:t>，主要原因是淮滨分公司老厂土地变性为</w:t>
      </w:r>
      <w:r>
        <w:rPr>
          <w:w w:val="100"/>
        </w:rPr>
        <w:t> </w:t>
      </w:r>
      <w:r>
        <w:rPr/>
        <w:t>建设用地，补交土地出让金，尚未取得相关权证。</w:t>
      </w:r>
    </w:p>
    <w:p>
      <w:pPr>
        <w:pStyle w:val="BodyText"/>
        <w:spacing w:line="400" w:lineRule="auto" w:before="43"/>
        <w:ind w:right="0" w:firstLine="420"/>
        <w:jc w:val="left"/>
      </w:pPr>
      <w:r>
        <w:rPr>
          <w:spacing w:val="-2"/>
        </w:rPr>
        <w:t>（</w:t>
      </w:r>
      <w:r>
        <w:rPr>
          <w:rFonts w:ascii="宋体" w:hAnsi="宋体" w:cs="宋体" w:eastAsia="宋体" w:hint="default"/>
          <w:spacing w:val="-2"/>
        </w:rPr>
        <w:t>4</w:t>
      </w:r>
      <w:r>
        <w:rPr>
          <w:spacing w:val="-2"/>
        </w:rPr>
        <w:t>）其他应收款较年初减少</w:t>
      </w:r>
      <w:r>
        <w:rPr>
          <w:rFonts w:ascii="宋体" w:hAnsi="宋体" w:cs="宋体" w:eastAsia="宋体" w:hint="default"/>
          <w:spacing w:val="-2"/>
        </w:rPr>
        <w:t>1,132.92</w:t>
      </w:r>
      <w:r>
        <w:rPr>
          <w:spacing w:val="-2"/>
        </w:rPr>
        <w:t>万元，下降幅度</w:t>
      </w:r>
      <w:r>
        <w:rPr>
          <w:rFonts w:ascii="宋体" w:hAnsi="宋体" w:cs="宋体" w:eastAsia="宋体" w:hint="default"/>
          <w:spacing w:val="-2"/>
        </w:rPr>
        <w:t>41.30</w:t>
      </w:r>
      <w:r>
        <w:rPr>
          <w:spacing w:val="-2"/>
        </w:rPr>
        <w:t>％，主要原因是本期公司加强往来款项管</w:t>
      </w:r>
      <w:r>
        <w:rPr>
          <w:w w:val="100"/>
        </w:rPr>
        <w:t> </w:t>
      </w:r>
      <w:r>
        <w:rPr/>
        <w:t>理，清理收回款项所致。</w:t>
      </w:r>
    </w:p>
    <w:p>
      <w:pPr>
        <w:spacing w:after="0" w:line="40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03" w:lineRule="auto" w:before="36"/>
        <w:ind w:right="0" w:firstLine="420"/>
        <w:jc w:val="left"/>
      </w:pPr>
      <w:r>
        <w:rPr>
          <w:spacing w:val="-2"/>
        </w:rPr>
        <w:t>（</w:t>
      </w:r>
      <w:r>
        <w:rPr>
          <w:rFonts w:ascii="宋体" w:hAnsi="宋体" w:cs="宋体" w:eastAsia="宋体" w:hint="default"/>
          <w:spacing w:val="-2"/>
        </w:rPr>
        <w:t>5</w:t>
      </w:r>
      <w:r>
        <w:rPr>
          <w:spacing w:val="-2"/>
        </w:rPr>
        <w:t>）在建工程较年初减少</w:t>
      </w:r>
      <w:r>
        <w:rPr>
          <w:rFonts w:ascii="宋体" w:hAnsi="宋体" w:cs="宋体" w:eastAsia="宋体" w:hint="default"/>
          <w:spacing w:val="-2"/>
        </w:rPr>
        <w:t>2,076.99</w:t>
      </w:r>
      <w:r>
        <w:rPr>
          <w:spacing w:val="-2"/>
        </w:rPr>
        <w:t>万元，下降幅度</w:t>
      </w:r>
      <w:r>
        <w:rPr>
          <w:rFonts w:ascii="宋体" w:hAnsi="宋体" w:cs="宋体" w:eastAsia="宋体" w:hint="default"/>
          <w:spacing w:val="-2"/>
        </w:rPr>
        <w:t>92.49</w:t>
      </w:r>
      <w:r>
        <w:rPr>
          <w:spacing w:val="-2"/>
        </w:rPr>
        <w:t>％，主要原因是本期建设项目完工转入固定</w:t>
      </w:r>
      <w:r>
        <w:rPr>
          <w:w w:val="100"/>
        </w:rPr>
        <w:t> </w:t>
      </w:r>
      <w:r>
        <w:rPr/>
        <w:t>资产所致。</w:t>
      </w:r>
    </w:p>
    <w:p>
      <w:pPr>
        <w:pStyle w:val="BodyText"/>
        <w:spacing w:line="403" w:lineRule="auto" w:before="40"/>
        <w:ind w:right="0" w:firstLine="420"/>
        <w:jc w:val="left"/>
      </w:pPr>
      <w:r>
        <w:rPr>
          <w:spacing w:val="-2"/>
        </w:rPr>
        <w:t>（</w:t>
      </w:r>
      <w:r>
        <w:rPr>
          <w:rFonts w:ascii="宋体" w:hAnsi="宋体" w:cs="宋体" w:eastAsia="宋体" w:hint="default"/>
          <w:spacing w:val="-2"/>
        </w:rPr>
        <w:t>6</w:t>
      </w:r>
      <w:r>
        <w:rPr>
          <w:spacing w:val="-2"/>
        </w:rPr>
        <w:t>）生产性生物资较年初增加</w:t>
      </w:r>
      <w:r>
        <w:rPr>
          <w:rFonts w:ascii="宋体" w:hAnsi="宋体" w:cs="宋体" w:eastAsia="宋体" w:hint="default"/>
          <w:spacing w:val="-2"/>
        </w:rPr>
        <w:t>4,113.90</w:t>
      </w:r>
      <w:r>
        <w:rPr>
          <w:spacing w:val="-2"/>
        </w:rPr>
        <w:t>万元，增长幅度</w:t>
      </w:r>
      <w:r>
        <w:rPr>
          <w:rFonts w:ascii="宋体" w:hAnsi="宋体" w:cs="宋体" w:eastAsia="宋体" w:hint="default"/>
          <w:spacing w:val="-2"/>
        </w:rPr>
        <w:t>30.49%</w:t>
      </w:r>
      <w:r>
        <w:rPr>
          <w:spacing w:val="-2"/>
        </w:rPr>
        <w:t>，主要原因是本期扩大种鸭、种鸡的</w:t>
      </w:r>
      <w:r>
        <w:rPr>
          <w:w w:val="100"/>
        </w:rPr>
        <w:t> </w:t>
      </w:r>
      <w:r>
        <w:rPr/>
        <w:t>养殖规模，存栏量增加所致。</w:t>
      </w:r>
    </w:p>
    <w:p>
      <w:pPr>
        <w:pStyle w:val="BodyText"/>
        <w:spacing w:line="400" w:lineRule="auto" w:before="43"/>
        <w:ind w:right="0" w:firstLine="420"/>
        <w:jc w:val="left"/>
      </w:pPr>
      <w:r>
        <w:rPr>
          <w:spacing w:val="-2"/>
        </w:rPr>
        <w:t>（</w:t>
      </w:r>
      <w:r>
        <w:rPr>
          <w:rFonts w:ascii="宋体" w:hAnsi="宋体" w:cs="宋体" w:eastAsia="宋体" w:hint="default"/>
          <w:spacing w:val="-2"/>
        </w:rPr>
        <w:t>7</w:t>
      </w:r>
      <w:r>
        <w:rPr>
          <w:spacing w:val="-2"/>
        </w:rPr>
        <w:t>）无形资产较年初增加</w:t>
      </w:r>
      <w:r>
        <w:rPr>
          <w:rFonts w:ascii="宋体" w:hAnsi="宋体" w:cs="宋体" w:eastAsia="宋体" w:hint="default"/>
          <w:spacing w:val="-2"/>
        </w:rPr>
        <w:t>4,482.26</w:t>
      </w:r>
      <w:r>
        <w:rPr>
          <w:spacing w:val="-2"/>
        </w:rPr>
        <w:t>万元，增长幅度</w:t>
      </w:r>
      <w:r>
        <w:rPr>
          <w:rFonts w:ascii="宋体" w:hAnsi="宋体" w:cs="宋体" w:eastAsia="宋体" w:hint="default"/>
          <w:spacing w:val="-2"/>
        </w:rPr>
        <w:t>30.20%</w:t>
      </w:r>
      <w:r>
        <w:rPr>
          <w:spacing w:val="-2"/>
        </w:rPr>
        <w:t>，主要原因是本期增加开发区饲料厂和潢</w:t>
      </w:r>
      <w:r>
        <w:rPr>
          <w:w w:val="100"/>
        </w:rPr>
        <w:t> </w:t>
      </w:r>
      <w:r>
        <w:rPr/>
        <w:t>川</w:t>
      </w:r>
      <w:r>
        <w:rPr>
          <w:rFonts w:ascii="宋体" w:hAnsi="宋体" w:cs="宋体" w:eastAsia="宋体" w:hint="default"/>
        </w:rPr>
        <w:t>2000</w:t>
      </w:r>
      <w:r>
        <w:rPr/>
        <w:t>万只商品鸭屠宰项目土地使用权所致。</w:t>
      </w:r>
    </w:p>
    <w:p>
      <w:pPr>
        <w:pStyle w:val="BodyText"/>
        <w:spacing w:line="403" w:lineRule="auto" w:before="45"/>
        <w:ind w:right="0" w:firstLine="420"/>
        <w:jc w:val="left"/>
      </w:pPr>
      <w:r>
        <w:rPr>
          <w:spacing w:val="-2"/>
        </w:rPr>
        <w:t>（</w:t>
      </w:r>
      <w:r>
        <w:rPr>
          <w:rFonts w:ascii="宋体" w:hAnsi="宋体" w:cs="宋体" w:eastAsia="宋体" w:hint="default"/>
          <w:spacing w:val="-2"/>
        </w:rPr>
        <w:t>8</w:t>
      </w:r>
      <w:r>
        <w:rPr>
          <w:spacing w:val="-2"/>
        </w:rPr>
        <w:t>）长期待摊费用较年初减少</w:t>
      </w:r>
      <w:r>
        <w:rPr>
          <w:rFonts w:ascii="宋体" w:hAnsi="宋体" w:cs="宋体" w:eastAsia="宋体" w:hint="default"/>
          <w:spacing w:val="-2"/>
        </w:rPr>
        <w:t>63.84</w:t>
      </w:r>
      <w:r>
        <w:rPr>
          <w:spacing w:val="-2"/>
        </w:rPr>
        <w:t>万元，下降幅度</w:t>
      </w:r>
      <w:r>
        <w:rPr>
          <w:rFonts w:ascii="宋体" w:hAnsi="宋体" w:cs="宋体" w:eastAsia="宋体" w:hint="default"/>
          <w:spacing w:val="-2"/>
        </w:rPr>
        <w:t>39.43</w:t>
      </w:r>
      <w:r>
        <w:rPr>
          <w:spacing w:val="-2"/>
        </w:rPr>
        <w:t>％，主要原因是本期摊销连锁店装修费用</w:t>
      </w:r>
      <w:r>
        <w:rPr>
          <w:w w:val="100"/>
        </w:rPr>
        <w:t> </w:t>
      </w:r>
      <w:r>
        <w:rPr/>
        <w:t>所致。</w:t>
      </w:r>
    </w:p>
    <w:p>
      <w:pPr>
        <w:pStyle w:val="BodyText"/>
        <w:spacing w:line="403" w:lineRule="auto" w:before="40"/>
        <w:ind w:left="573" w:right="0"/>
        <w:jc w:val="left"/>
      </w:pPr>
      <w:r>
        <w:rPr/>
        <w:t>二、资产负债表负债及所有者权益类</w:t>
      </w:r>
      <w:r>
        <w:rPr>
          <w:w w:val="100"/>
        </w:rPr>
        <w:t> </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日负债及所有者权益较年初余额增加</w:t>
      </w:r>
      <w:r>
        <w:rPr>
          <w:rFonts w:ascii="宋体" w:hAnsi="宋体" w:cs="宋体" w:eastAsia="宋体" w:hint="default"/>
          <w:spacing w:val="-2"/>
        </w:rPr>
        <w:t>42,881.68</w:t>
      </w:r>
      <w:r>
        <w:rPr>
          <w:spacing w:val="-2"/>
        </w:rPr>
        <w:t>万元，增长幅度</w:t>
      </w:r>
      <w:r>
        <w:rPr>
          <w:rFonts w:ascii="宋体" w:hAnsi="宋体" w:cs="宋体" w:eastAsia="宋体" w:hint="default"/>
          <w:spacing w:val="-2"/>
        </w:rPr>
        <w:t>18.32</w:t>
      </w:r>
      <w:r>
        <w:rPr>
          <w:spacing w:val="-2"/>
        </w:rPr>
        <w:t>％，其中：负债较</w:t>
      </w:r>
    </w:p>
    <w:p>
      <w:pPr>
        <w:pStyle w:val="BodyText"/>
        <w:spacing w:line="400" w:lineRule="auto" w:before="43"/>
        <w:ind w:right="0"/>
        <w:jc w:val="left"/>
      </w:pPr>
      <w:r>
        <w:rPr>
          <w:spacing w:val="-2"/>
        </w:rPr>
        <w:t>年初增加</w:t>
      </w:r>
      <w:r>
        <w:rPr>
          <w:rFonts w:ascii="宋体" w:hAnsi="宋体" w:cs="宋体" w:eastAsia="宋体" w:hint="default"/>
          <w:spacing w:val="-2"/>
        </w:rPr>
        <w:t>43,783.54</w:t>
      </w:r>
      <w:r>
        <w:rPr>
          <w:spacing w:val="-2"/>
        </w:rPr>
        <w:t>万元，增长幅度</w:t>
      </w:r>
      <w:r>
        <w:rPr>
          <w:rFonts w:ascii="宋体" w:hAnsi="宋体" w:cs="宋体" w:eastAsia="宋体" w:hint="default"/>
          <w:spacing w:val="-2"/>
        </w:rPr>
        <w:t>34.59</w:t>
      </w:r>
      <w:r>
        <w:rPr>
          <w:spacing w:val="-2"/>
        </w:rPr>
        <w:t>％；股东权益较年初减少</w:t>
      </w:r>
      <w:r>
        <w:rPr>
          <w:rFonts w:ascii="宋体" w:hAnsi="宋体" w:cs="宋体" w:eastAsia="宋体" w:hint="default"/>
          <w:spacing w:val="-2"/>
        </w:rPr>
        <w:t>901.86</w:t>
      </w:r>
      <w:r>
        <w:rPr>
          <w:spacing w:val="-2"/>
        </w:rPr>
        <w:t>万元，下降幅度</w:t>
      </w:r>
      <w:r>
        <w:rPr>
          <w:rFonts w:ascii="宋体" w:hAnsi="宋体" w:cs="宋体" w:eastAsia="宋体" w:hint="default"/>
          <w:spacing w:val="-2"/>
        </w:rPr>
        <w:t>0.84</w:t>
      </w:r>
      <w:r>
        <w:rPr>
          <w:spacing w:val="-2"/>
        </w:rPr>
        <w:t>％。具体到</w:t>
      </w:r>
      <w:r>
        <w:rPr>
          <w:spacing w:val="-24"/>
        </w:rPr>
        <w:t> </w:t>
      </w:r>
      <w:r>
        <w:rPr>
          <w:spacing w:val="-24"/>
        </w:rPr>
      </w:r>
      <w:r>
        <w:rPr/>
        <w:t>各明细，变化幅度较大（</w:t>
      </w:r>
      <w:r>
        <w:rPr>
          <w:rFonts w:ascii="宋体" w:hAnsi="宋体" w:cs="宋体" w:eastAsia="宋体" w:hint="default"/>
        </w:rPr>
        <w:t>20</w:t>
      </w:r>
      <w:r>
        <w:rPr/>
        <w:t>％以上）的项目及原因如下：</w:t>
      </w:r>
    </w:p>
    <w:p>
      <w:pPr>
        <w:pStyle w:val="BodyText"/>
        <w:spacing w:line="400" w:lineRule="auto" w:before="45"/>
        <w:ind w:right="0" w:firstLine="420"/>
        <w:jc w:val="left"/>
      </w:pPr>
      <w:r>
        <w:rPr/>
        <w:t>（</w:t>
      </w:r>
      <w:r>
        <w:rPr>
          <w:rFonts w:ascii="宋体" w:hAnsi="宋体" w:cs="宋体" w:eastAsia="宋体" w:hint="default"/>
        </w:rPr>
        <w:t>1</w:t>
      </w:r>
      <w:r>
        <w:rPr/>
        <w:t>）短期借款较年初增加</w:t>
      </w:r>
      <w:r>
        <w:rPr>
          <w:rFonts w:ascii="宋体" w:hAnsi="宋体" w:cs="宋体" w:eastAsia="宋体" w:hint="default"/>
        </w:rPr>
        <w:t>35,950.00</w:t>
      </w:r>
      <w:r>
        <w:rPr/>
        <w:t>万元，增长幅度</w:t>
      </w:r>
      <w:r>
        <w:rPr>
          <w:rFonts w:ascii="宋体" w:hAnsi="宋体" w:cs="宋体" w:eastAsia="宋体" w:hint="default"/>
        </w:rPr>
        <w:t>52.04</w:t>
      </w:r>
      <w:r>
        <w:rPr/>
        <w:t>％，主要原因是随着募投项目及非募集资</w:t>
      </w:r>
      <w:r>
        <w:rPr>
          <w:w w:val="100"/>
        </w:rPr>
        <w:t> </w:t>
      </w:r>
      <w:r>
        <w:rPr>
          <w:spacing w:val="-2"/>
        </w:rPr>
        <w:t>金项目的逐步投产，公司产能进一步扩大，加上原料成本的上升，流动资金需求量增加，公司通过银行借</w:t>
      </w:r>
      <w:r>
        <w:rPr>
          <w:spacing w:val="-50"/>
        </w:rPr>
        <w:t> </w:t>
      </w:r>
      <w:r>
        <w:rPr>
          <w:spacing w:val="-50"/>
        </w:rPr>
      </w:r>
      <w:r>
        <w:rPr/>
        <w:t>款补充流动资金的需求。</w:t>
      </w:r>
    </w:p>
    <w:p>
      <w:pPr>
        <w:pStyle w:val="BodyText"/>
        <w:spacing w:line="403" w:lineRule="auto" w:before="45"/>
        <w:ind w:right="0" w:firstLine="420"/>
        <w:jc w:val="left"/>
      </w:pPr>
      <w:r>
        <w:rPr>
          <w:spacing w:val="-2"/>
        </w:rPr>
        <w:t>（</w:t>
      </w:r>
      <w:r>
        <w:rPr>
          <w:rFonts w:ascii="宋体" w:hAnsi="宋体" w:cs="宋体" w:eastAsia="宋体" w:hint="default"/>
          <w:spacing w:val="-2"/>
        </w:rPr>
        <w:t>2</w:t>
      </w:r>
      <w:r>
        <w:rPr>
          <w:spacing w:val="-2"/>
        </w:rPr>
        <w:t>）应付票据较年初增加</w:t>
      </w:r>
      <w:r>
        <w:rPr>
          <w:rFonts w:ascii="宋体" w:hAnsi="宋体" w:cs="宋体" w:eastAsia="宋体" w:hint="default"/>
          <w:spacing w:val="-2"/>
        </w:rPr>
        <w:t>6,900.00</w:t>
      </w:r>
      <w:r>
        <w:rPr>
          <w:spacing w:val="-2"/>
        </w:rPr>
        <w:t>万元，增长幅度</w:t>
      </w:r>
      <w:r>
        <w:rPr>
          <w:rFonts w:ascii="宋体" w:hAnsi="宋体" w:cs="宋体" w:eastAsia="宋体" w:hint="default"/>
          <w:spacing w:val="-2"/>
        </w:rPr>
        <w:t>115.00%</w:t>
      </w:r>
      <w:r>
        <w:rPr>
          <w:spacing w:val="-2"/>
        </w:rPr>
        <w:t>，主要原因是本期原材料采购款项以银行</w:t>
      </w:r>
      <w:r>
        <w:rPr>
          <w:w w:val="100"/>
        </w:rPr>
        <w:t> </w:t>
      </w:r>
      <w:r>
        <w:rPr/>
        <w:t>承兑汇票方式结算增加所致。</w:t>
      </w:r>
    </w:p>
    <w:p>
      <w:pPr>
        <w:pStyle w:val="BodyText"/>
        <w:spacing w:line="403" w:lineRule="auto" w:before="41"/>
        <w:ind w:right="0" w:firstLine="420"/>
        <w:jc w:val="left"/>
      </w:pPr>
      <w:r>
        <w:rPr>
          <w:spacing w:val="-2"/>
        </w:rPr>
        <w:t>（</w:t>
      </w:r>
      <w:r>
        <w:rPr>
          <w:rFonts w:ascii="宋体" w:hAnsi="宋体" w:cs="宋体" w:eastAsia="宋体" w:hint="default"/>
          <w:spacing w:val="-2"/>
        </w:rPr>
        <w:t>3</w:t>
      </w:r>
      <w:r>
        <w:rPr>
          <w:spacing w:val="-2"/>
        </w:rPr>
        <w:t>）预收款项较年初增加</w:t>
      </w:r>
      <w:r>
        <w:rPr>
          <w:rFonts w:ascii="宋体" w:hAnsi="宋体" w:cs="宋体" w:eastAsia="宋体" w:hint="default"/>
          <w:spacing w:val="-2"/>
        </w:rPr>
        <w:t>1,085.68</w:t>
      </w:r>
      <w:r>
        <w:rPr>
          <w:spacing w:val="-2"/>
        </w:rPr>
        <w:t>万元，增长幅度</w:t>
      </w:r>
      <w:r>
        <w:rPr>
          <w:rFonts w:ascii="宋体" w:hAnsi="宋体" w:cs="宋体" w:eastAsia="宋体" w:hint="default"/>
          <w:spacing w:val="-2"/>
        </w:rPr>
        <w:t>31.44</w:t>
      </w:r>
      <w:r>
        <w:rPr>
          <w:spacing w:val="-2"/>
        </w:rPr>
        <w:t>％，主要原因是本期加强投放业务管理，预</w:t>
      </w:r>
      <w:r>
        <w:rPr>
          <w:w w:val="100"/>
        </w:rPr>
        <w:t> </w:t>
      </w:r>
      <w:r>
        <w:rPr/>
        <w:t>收农户投放鸭苗、饲料款项增加所致。</w:t>
      </w:r>
    </w:p>
    <w:p>
      <w:pPr>
        <w:pStyle w:val="BodyText"/>
        <w:spacing w:line="400" w:lineRule="auto" w:before="43"/>
        <w:ind w:right="0" w:firstLine="420"/>
        <w:jc w:val="left"/>
      </w:pPr>
      <w:r>
        <w:rPr>
          <w:spacing w:val="-2"/>
        </w:rPr>
        <w:t>（</w:t>
      </w:r>
      <w:r>
        <w:rPr>
          <w:rFonts w:ascii="宋体" w:hAnsi="宋体" w:cs="宋体" w:eastAsia="宋体" w:hint="default"/>
          <w:spacing w:val="-2"/>
        </w:rPr>
        <w:t>4</w:t>
      </w:r>
      <w:r>
        <w:rPr>
          <w:spacing w:val="-2"/>
        </w:rPr>
        <w:t>）其他应付款较年初增加</w:t>
      </w:r>
      <w:r>
        <w:rPr>
          <w:rFonts w:ascii="宋体" w:hAnsi="宋体" w:cs="宋体" w:eastAsia="宋体" w:hint="default"/>
          <w:spacing w:val="-2"/>
        </w:rPr>
        <w:t>3,236.57</w:t>
      </w:r>
      <w:r>
        <w:rPr>
          <w:spacing w:val="-2"/>
        </w:rPr>
        <w:t>万元，增长幅度</w:t>
      </w:r>
      <w:r>
        <w:rPr>
          <w:rFonts w:ascii="宋体" w:hAnsi="宋体" w:cs="宋体" w:eastAsia="宋体" w:hint="default"/>
          <w:spacing w:val="-2"/>
        </w:rPr>
        <w:t>27.60</w:t>
      </w:r>
      <w:r>
        <w:rPr>
          <w:spacing w:val="-2"/>
        </w:rPr>
        <w:t>％，主要原因是是本期收取购货保证金增</w:t>
      </w:r>
      <w:r>
        <w:rPr>
          <w:w w:val="100"/>
        </w:rPr>
        <w:t> </w:t>
      </w:r>
      <w:r>
        <w:rPr/>
        <w:t>加，以及与其他单位往来增加。</w:t>
      </w:r>
    </w:p>
    <w:p>
      <w:pPr>
        <w:pStyle w:val="BodyText"/>
        <w:spacing w:line="403" w:lineRule="auto" w:before="45"/>
        <w:ind w:right="0" w:firstLine="420"/>
        <w:jc w:val="left"/>
      </w:pPr>
      <w:r>
        <w:rPr>
          <w:spacing w:val="-2"/>
        </w:rPr>
        <w:t>（</w:t>
      </w:r>
      <w:r>
        <w:rPr>
          <w:rFonts w:ascii="宋体" w:hAnsi="宋体" w:cs="宋体" w:eastAsia="宋体" w:hint="default"/>
          <w:spacing w:val="-2"/>
        </w:rPr>
        <w:t>5</w:t>
      </w:r>
      <w:r>
        <w:rPr>
          <w:spacing w:val="-2"/>
        </w:rPr>
        <w:t>）股本较年初增加</w:t>
      </w:r>
      <w:r>
        <w:rPr>
          <w:rFonts w:ascii="宋体" w:hAnsi="宋体" w:cs="宋体" w:eastAsia="宋体" w:hint="default"/>
          <w:spacing w:val="-2"/>
        </w:rPr>
        <w:t>14,700.00</w:t>
      </w:r>
      <w:r>
        <w:rPr>
          <w:spacing w:val="-2"/>
        </w:rPr>
        <w:t>万元，而资本公积较年初减少</w:t>
      </w:r>
      <w:r>
        <w:rPr>
          <w:rFonts w:ascii="宋体" w:hAnsi="宋体" w:cs="宋体" w:eastAsia="宋体" w:hint="default"/>
          <w:spacing w:val="-2"/>
        </w:rPr>
        <w:t>14,700.00</w:t>
      </w:r>
      <w:r>
        <w:rPr>
          <w:spacing w:val="-2"/>
        </w:rPr>
        <w:t>万元，主要原因是公司以资</w:t>
      </w:r>
      <w:r>
        <w:rPr>
          <w:w w:val="100"/>
        </w:rPr>
        <w:t> </w:t>
      </w:r>
      <w:r>
        <w:rPr/>
        <w:t>本公积转增股本所致。</w:t>
      </w:r>
    </w:p>
    <w:p>
      <w:pPr>
        <w:pStyle w:val="BodyText"/>
        <w:spacing w:line="240" w:lineRule="auto" w:before="40"/>
        <w:ind w:left="573" w:right="0"/>
        <w:jc w:val="left"/>
      </w:pPr>
      <w:r>
        <w:rPr/>
        <w:t>三、利润表</w:t>
      </w:r>
    </w:p>
    <w:p>
      <w:pPr>
        <w:spacing w:line="240" w:lineRule="auto" w:before="3"/>
        <w:rPr>
          <w:rFonts w:ascii="宋体" w:hAnsi="宋体" w:cs="宋体" w:eastAsia="宋体" w:hint="default"/>
          <w:sz w:val="14"/>
          <w:szCs w:val="14"/>
        </w:rPr>
      </w:pPr>
    </w:p>
    <w:p>
      <w:pPr>
        <w:pStyle w:val="BodyText"/>
        <w:spacing w:line="403" w:lineRule="auto"/>
        <w:ind w:right="0" w:firstLine="420"/>
        <w:jc w:val="left"/>
      </w:pPr>
      <w:r>
        <w:rPr>
          <w:spacing w:val="-2"/>
        </w:rPr>
        <w:t>（</w:t>
      </w:r>
      <w:r>
        <w:rPr>
          <w:rFonts w:ascii="宋体" w:hAnsi="宋体" w:cs="宋体" w:eastAsia="宋体" w:hint="default"/>
          <w:spacing w:val="-2"/>
        </w:rPr>
        <w:t>1</w:t>
      </w:r>
      <w:r>
        <w:rPr>
          <w:spacing w:val="-2"/>
        </w:rPr>
        <w:t>）营业收入较上期增加</w:t>
      </w:r>
      <w:r>
        <w:rPr>
          <w:rFonts w:ascii="宋体" w:hAnsi="宋体" w:cs="宋体" w:eastAsia="宋体" w:hint="default"/>
          <w:spacing w:val="-2"/>
        </w:rPr>
        <w:t>12,353.84</w:t>
      </w:r>
      <w:r>
        <w:rPr>
          <w:spacing w:val="-2"/>
        </w:rPr>
        <w:t>万元，增长幅度</w:t>
      </w:r>
      <w:r>
        <w:rPr>
          <w:rFonts w:ascii="宋体" w:hAnsi="宋体" w:cs="宋体" w:eastAsia="宋体" w:hint="default"/>
          <w:spacing w:val="-2"/>
        </w:rPr>
        <w:t>7.33</w:t>
      </w:r>
      <w:r>
        <w:rPr>
          <w:spacing w:val="-2"/>
        </w:rPr>
        <w:t>％，主要原因是销售量增长以及部分产品销</w:t>
      </w:r>
      <w:r>
        <w:rPr>
          <w:w w:val="100"/>
        </w:rPr>
        <w:t> </w:t>
      </w:r>
      <w:r>
        <w:rPr/>
        <w:t>售价格的提高。</w:t>
      </w:r>
    </w:p>
    <w:p>
      <w:pPr>
        <w:pStyle w:val="BodyText"/>
        <w:spacing w:line="403" w:lineRule="auto" w:before="40"/>
        <w:ind w:right="0" w:firstLine="420"/>
        <w:jc w:val="left"/>
      </w:pPr>
      <w:r>
        <w:rPr>
          <w:spacing w:val="-2"/>
        </w:rPr>
        <w:t>（</w:t>
      </w:r>
      <w:r>
        <w:rPr>
          <w:rFonts w:ascii="宋体" w:hAnsi="宋体" w:cs="宋体" w:eastAsia="宋体" w:hint="default"/>
          <w:spacing w:val="-2"/>
        </w:rPr>
        <w:t>2</w:t>
      </w:r>
      <w:r>
        <w:rPr>
          <w:spacing w:val="-2"/>
        </w:rPr>
        <w:t>）财务费用较上期增加</w:t>
      </w:r>
      <w:r>
        <w:rPr>
          <w:rFonts w:ascii="宋体" w:hAnsi="宋体" w:cs="宋体" w:eastAsia="宋体" w:hint="default"/>
          <w:spacing w:val="-2"/>
        </w:rPr>
        <w:t>1,267.89</w:t>
      </w:r>
      <w:r>
        <w:rPr>
          <w:spacing w:val="-2"/>
        </w:rPr>
        <w:t>万元，增长幅度</w:t>
      </w:r>
      <w:r>
        <w:rPr>
          <w:rFonts w:ascii="宋体" w:hAnsi="宋体" w:cs="宋体" w:eastAsia="宋体" w:hint="default"/>
          <w:spacing w:val="-2"/>
        </w:rPr>
        <w:t>33.73%</w:t>
      </w:r>
      <w:r>
        <w:rPr>
          <w:spacing w:val="-2"/>
        </w:rPr>
        <w:t>，主要原因是银行借款增加以及上调借款</w:t>
      </w:r>
      <w:r>
        <w:rPr>
          <w:w w:val="100"/>
        </w:rPr>
        <w:t> </w:t>
      </w:r>
      <w:r>
        <w:rPr/>
        <w:t>利率，利息支出增加所致。</w:t>
      </w:r>
    </w:p>
    <w:p>
      <w:pPr>
        <w:pStyle w:val="BodyText"/>
        <w:spacing w:line="400" w:lineRule="auto" w:before="43"/>
        <w:ind w:right="0" w:firstLine="420"/>
        <w:jc w:val="left"/>
      </w:pPr>
      <w:r>
        <w:rPr>
          <w:spacing w:val="-2"/>
        </w:rPr>
        <w:t>（</w:t>
      </w:r>
      <w:r>
        <w:rPr>
          <w:rFonts w:ascii="宋体" w:hAnsi="宋体" w:cs="宋体" w:eastAsia="宋体" w:hint="default"/>
          <w:spacing w:val="-2"/>
        </w:rPr>
        <w:t>3</w:t>
      </w:r>
      <w:r>
        <w:rPr>
          <w:spacing w:val="-2"/>
        </w:rPr>
        <w:t>）资产资产减值损失较上期增加</w:t>
      </w:r>
      <w:r>
        <w:rPr>
          <w:rFonts w:ascii="宋体" w:hAnsi="宋体" w:cs="宋体" w:eastAsia="宋体" w:hint="default"/>
          <w:spacing w:val="-2"/>
        </w:rPr>
        <w:t>214.88</w:t>
      </w:r>
      <w:r>
        <w:rPr>
          <w:spacing w:val="-2"/>
        </w:rPr>
        <w:t>万元，增长</w:t>
      </w:r>
      <w:r>
        <w:rPr>
          <w:rFonts w:ascii="宋体" w:hAnsi="宋体" w:cs="宋体" w:eastAsia="宋体" w:hint="default"/>
          <w:spacing w:val="-2"/>
        </w:rPr>
        <w:t>88.76%</w:t>
      </w:r>
      <w:r>
        <w:rPr>
          <w:spacing w:val="-2"/>
        </w:rPr>
        <w:t>，主要原因是应收账款增加，计提坏账</w:t>
      </w:r>
      <w:r>
        <w:rPr>
          <w:w w:val="100"/>
        </w:rPr>
        <w:t> </w:t>
      </w:r>
      <w:r>
        <w:rPr/>
        <w:t>准备增加所致。</w:t>
      </w:r>
    </w:p>
    <w:p>
      <w:pPr>
        <w:spacing w:after="0" w:line="40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03" w:lineRule="auto" w:before="36"/>
        <w:ind w:right="0" w:firstLine="420"/>
        <w:jc w:val="left"/>
      </w:pPr>
      <w:r>
        <w:rPr>
          <w:spacing w:val="-2"/>
        </w:rPr>
        <w:t>（</w:t>
      </w:r>
      <w:r>
        <w:rPr>
          <w:rFonts w:ascii="宋体" w:hAnsi="宋体" w:cs="宋体" w:eastAsia="宋体" w:hint="default"/>
          <w:spacing w:val="-2"/>
        </w:rPr>
        <w:t>4</w:t>
      </w:r>
      <w:r>
        <w:rPr>
          <w:spacing w:val="-2"/>
        </w:rPr>
        <w:t>）营业外收入较上期金额增加</w:t>
      </w:r>
      <w:r>
        <w:rPr>
          <w:rFonts w:ascii="宋体" w:hAnsi="宋体" w:cs="宋体" w:eastAsia="宋体" w:hint="default"/>
          <w:spacing w:val="-2"/>
        </w:rPr>
        <w:t>2,902.84</w:t>
      </w:r>
      <w:r>
        <w:rPr>
          <w:spacing w:val="-2"/>
        </w:rPr>
        <w:t>元，增长</w:t>
      </w:r>
      <w:r>
        <w:rPr>
          <w:rFonts w:ascii="宋体" w:hAnsi="宋体" w:cs="宋体" w:eastAsia="宋体" w:hint="default"/>
          <w:spacing w:val="-2"/>
        </w:rPr>
        <w:t>105.91%</w:t>
      </w:r>
      <w:r>
        <w:rPr>
          <w:spacing w:val="-2"/>
        </w:rPr>
        <w:t>，主要原因是本期收到的政府补助增加所</w:t>
      </w:r>
      <w:r>
        <w:rPr>
          <w:w w:val="100"/>
        </w:rPr>
        <w:t> </w:t>
      </w:r>
      <w:r>
        <w:rPr/>
        <w:t>致。</w:t>
      </w:r>
    </w:p>
    <w:p>
      <w:pPr>
        <w:pStyle w:val="BodyText"/>
        <w:spacing w:line="240" w:lineRule="auto" w:before="40"/>
        <w:ind w:left="573" w:right="0"/>
        <w:jc w:val="left"/>
      </w:pPr>
      <w:r>
        <w:rPr/>
        <w:t>四、现金流量表</w:t>
      </w:r>
    </w:p>
    <w:p>
      <w:pPr>
        <w:spacing w:line="240" w:lineRule="auto" w:before="3"/>
        <w:rPr>
          <w:rFonts w:ascii="宋体" w:hAnsi="宋体" w:cs="宋体" w:eastAsia="宋体" w:hint="default"/>
          <w:sz w:val="14"/>
          <w:szCs w:val="14"/>
        </w:rPr>
      </w:pPr>
    </w:p>
    <w:p>
      <w:pPr>
        <w:pStyle w:val="BodyText"/>
        <w:spacing w:line="403" w:lineRule="auto"/>
        <w:ind w:right="0" w:firstLine="420"/>
        <w:jc w:val="left"/>
      </w:pPr>
      <w:r>
        <w:rPr>
          <w:spacing w:val="-2"/>
        </w:rPr>
        <w:t>（</w:t>
      </w:r>
      <w:r>
        <w:rPr>
          <w:rFonts w:ascii="宋体" w:hAnsi="宋体" w:cs="宋体" w:eastAsia="宋体" w:hint="default"/>
          <w:spacing w:val="-2"/>
        </w:rPr>
        <w:t>1</w:t>
      </w:r>
      <w:r>
        <w:rPr>
          <w:spacing w:val="-2"/>
        </w:rPr>
        <w:t>）经营活动产生的现金净流量较上期增加</w:t>
      </w:r>
      <w:r>
        <w:rPr>
          <w:rFonts w:ascii="宋体" w:hAnsi="宋体" w:cs="宋体" w:eastAsia="宋体" w:hint="default"/>
          <w:spacing w:val="-2"/>
        </w:rPr>
        <w:t>3,919.90</w:t>
      </w:r>
      <w:r>
        <w:rPr>
          <w:spacing w:val="-2"/>
        </w:rPr>
        <w:t>万元，增幅</w:t>
      </w:r>
      <w:r>
        <w:rPr>
          <w:rFonts w:ascii="宋体" w:hAnsi="宋体" w:cs="宋体" w:eastAsia="宋体" w:hint="default"/>
          <w:spacing w:val="-2"/>
        </w:rPr>
        <w:t>14.91</w:t>
      </w:r>
      <w:r>
        <w:rPr>
          <w:spacing w:val="-2"/>
        </w:rPr>
        <w:t>％，主要是本期收到其他与经</w:t>
      </w:r>
      <w:r>
        <w:rPr>
          <w:w w:val="100"/>
        </w:rPr>
        <w:t> </w:t>
      </w:r>
      <w:r>
        <w:rPr/>
        <w:t>营活动有关的现金较上期增加。</w:t>
      </w:r>
    </w:p>
    <w:p>
      <w:pPr>
        <w:pStyle w:val="BodyText"/>
        <w:spacing w:line="403" w:lineRule="auto" w:before="40"/>
        <w:ind w:right="0" w:firstLine="420"/>
        <w:jc w:val="left"/>
      </w:pPr>
      <w:r>
        <w:rPr>
          <w:spacing w:val="-2"/>
        </w:rPr>
        <w:t>（</w:t>
      </w:r>
      <w:r>
        <w:rPr>
          <w:rFonts w:ascii="宋体" w:hAnsi="宋体" w:cs="宋体" w:eastAsia="宋体" w:hint="default"/>
          <w:spacing w:val="-2"/>
        </w:rPr>
        <w:t>2</w:t>
      </w:r>
      <w:r>
        <w:rPr>
          <w:spacing w:val="-2"/>
        </w:rPr>
        <w:t>）投资活动产生的现金净流量较上期增加</w:t>
      </w:r>
      <w:r>
        <w:rPr>
          <w:rFonts w:ascii="宋体" w:hAnsi="宋体" w:cs="宋体" w:eastAsia="宋体" w:hint="default"/>
          <w:spacing w:val="-2"/>
        </w:rPr>
        <w:t>6,770.14</w:t>
      </w:r>
      <w:r>
        <w:rPr>
          <w:spacing w:val="-2"/>
        </w:rPr>
        <w:t>万元，增幅</w:t>
      </w:r>
      <w:r>
        <w:rPr>
          <w:rFonts w:ascii="宋体" w:hAnsi="宋体" w:cs="宋体" w:eastAsia="宋体" w:hint="default"/>
          <w:spacing w:val="-2"/>
        </w:rPr>
        <w:t>19.33</w:t>
      </w:r>
      <w:r>
        <w:rPr>
          <w:spacing w:val="-2"/>
        </w:rPr>
        <w:t>％，主要原因是随着募投项目</w:t>
      </w:r>
      <w:r>
        <w:rPr>
          <w:w w:val="100"/>
        </w:rPr>
        <w:t> </w:t>
      </w:r>
      <w:r>
        <w:rPr/>
        <w:t>和非募投项目的完工投产，建设投资有所下降。</w:t>
      </w:r>
    </w:p>
    <w:p>
      <w:pPr>
        <w:pStyle w:val="BodyText"/>
        <w:spacing w:line="400" w:lineRule="auto" w:before="43"/>
        <w:ind w:right="0" w:firstLine="420"/>
        <w:jc w:val="left"/>
      </w:pPr>
      <w:r>
        <w:rPr>
          <w:spacing w:val="-2"/>
        </w:rPr>
        <w:t>（</w:t>
      </w:r>
      <w:r>
        <w:rPr>
          <w:rFonts w:ascii="宋体" w:hAnsi="宋体" w:cs="宋体" w:eastAsia="宋体" w:hint="default"/>
          <w:spacing w:val="-2"/>
        </w:rPr>
        <w:t>3</w:t>
      </w:r>
      <w:r>
        <w:rPr>
          <w:spacing w:val="-2"/>
        </w:rPr>
        <w:t>）筹资活动产生的现金净流量较上年同期增加</w:t>
      </w:r>
      <w:r>
        <w:rPr>
          <w:rFonts w:ascii="宋体" w:hAnsi="宋体" w:cs="宋体" w:eastAsia="宋体" w:hint="default"/>
          <w:spacing w:val="-2"/>
        </w:rPr>
        <w:t>48,637.32</w:t>
      </w:r>
      <w:r>
        <w:rPr>
          <w:spacing w:val="-2"/>
        </w:rPr>
        <w:t>万元，增幅</w:t>
      </w:r>
      <w:r>
        <w:rPr>
          <w:rFonts w:ascii="宋体" w:hAnsi="宋体" w:cs="宋体" w:eastAsia="宋体" w:hint="default"/>
          <w:spacing w:val="-2"/>
        </w:rPr>
        <w:t>226.09</w:t>
      </w:r>
      <w:r>
        <w:rPr>
          <w:spacing w:val="-2"/>
        </w:rPr>
        <w:t>％，主要原因是本期银</w:t>
      </w:r>
      <w:r>
        <w:rPr>
          <w:w w:val="100"/>
        </w:rPr>
        <w:t> </w:t>
      </w:r>
      <w:r>
        <w:rPr/>
        <w:t>行借款规模大幅上升。</w:t>
      </w:r>
    </w:p>
    <w:p>
      <w:pPr>
        <w:spacing w:after="0" w:line="40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5" w:right="0"/>
        <w:jc w:val="left"/>
        <w:rPr>
          <w:b w:val="0"/>
          <w:bCs w:val="0"/>
        </w:rPr>
      </w:pPr>
      <w:bookmarkStart w:name="_bookmark10" w:id="11"/>
      <w:bookmarkEnd w:id="11"/>
      <w:r>
        <w:rPr>
          <w:b w:val="0"/>
          <w:bCs w:val="0"/>
        </w:rPr>
      </w:r>
      <w:r>
        <w:rPr/>
        <w:t>第十一节</w:t>
      </w:r>
      <w:r>
        <w:rPr>
          <w:spacing w:val="-6"/>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403" w:lineRule="auto" w:before="251"/>
        <w:ind w:left="573" w:right="0"/>
        <w:jc w:val="left"/>
      </w:pPr>
      <w:r>
        <w:rPr/>
        <w:t>一、载有董事长曹家富先生签名的</w:t>
      </w:r>
      <w:r>
        <w:rPr>
          <w:rFonts w:ascii="宋体" w:hAnsi="宋体" w:cs="宋体" w:eastAsia="宋体" w:hint="default"/>
        </w:rPr>
        <w:t>2012</w:t>
      </w:r>
      <w:r>
        <w:rPr/>
        <w:t>年度报告。</w:t>
      </w:r>
      <w:r>
        <w:rPr>
          <w:w w:val="100"/>
        </w:rPr>
        <w:t> </w:t>
      </w:r>
      <w:r>
        <w:rPr/>
        <w:t>二、载有公司法定代表人、主管会计工作负责人及会计机构负责人签名并盖章的会计报表。</w:t>
      </w:r>
      <w:r>
        <w:rPr>
          <w:w w:val="100"/>
        </w:rPr>
        <w:t> </w:t>
      </w:r>
      <w:r>
        <w:rPr>
          <w:spacing w:val="-2"/>
        </w:rPr>
        <w:t>三、载有国富浩华会计师事务所</w:t>
      </w:r>
      <w:r>
        <w:rPr>
          <w:rFonts w:ascii="宋体" w:hAnsi="宋体" w:cs="宋体" w:eastAsia="宋体" w:hint="default"/>
          <w:spacing w:val="-2"/>
        </w:rPr>
        <w:t>(</w:t>
      </w:r>
      <w:r>
        <w:rPr>
          <w:spacing w:val="-2"/>
        </w:rPr>
        <w:t>特殊普通合伙</w:t>
      </w:r>
      <w:r>
        <w:rPr>
          <w:rFonts w:ascii="宋体" w:hAnsi="宋体" w:cs="宋体" w:eastAsia="宋体" w:hint="default"/>
          <w:spacing w:val="-2"/>
        </w:rPr>
        <w:t>)</w:t>
      </w:r>
      <w:r>
        <w:rPr>
          <w:spacing w:val="-2"/>
        </w:rPr>
        <w:t>盖章、注册会计师签名并盖章的公司</w:t>
      </w:r>
      <w:r>
        <w:rPr>
          <w:rFonts w:ascii="宋体" w:hAnsi="宋体" w:cs="宋体" w:eastAsia="宋体" w:hint="default"/>
          <w:spacing w:val="-2"/>
        </w:rPr>
        <w:t>2012</w:t>
      </w:r>
      <w:r>
        <w:rPr>
          <w:spacing w:val="-2"/>
        </w:rPr>
        <w:t>年度审计报</w:t>
      </w:r>
    </w:p>
    <w:p>
      <w:pPr>
        <w:pStyle w:val="BodyText"/>
        <w:spacing w:line="240" w:lineRule="auto" w:before="40"/>
        <w:ind w:right="0"/>
        <w:jc w:val="left"/>
      </w:pPr>
      <w:r>
        <w:rPr/>
        <w:t>告原件。</w:t>
      </w:r>
    </w:p>
    <w:p>
      <w:pPr>
        <w:spacing w:line="240" w:lineRule="auto" w:before="3"/>
        <w:rPr>
          <w:rFonts w:ascii="宋体" w:hAnsi="宋体" w:cs="宋体" w:eastAsia="宋体" w:hint="default"/>
          <w:sz w:val="14"/>
          <w:szCs w:val="14"/>
        </w:rPr>
      </w:pPr>
    </w:p>
    <w:p>
      <w:pPr>
        <w:pStyle w:val="BodyText"/>
        <w:spacing w:line="403" w:lineRule="auto"/>
        <w:ind w:left="573" w:right="3654"/>
        <w:jc w:val="left"/>
      </w:pPr>
      <w:r>
        <w:rPr/>
        <w:t>四、其他有关资料。</w:t>
      </w:r>
      <w:r>
        <w:rPr>
          <w:w w:val="100"/>
        </w:rPr>
        <w:t> </w:t>
      </w:r>
      <w:r>
        <w:rPr>
          <w:spacing w:val="-2"/>
        </w:rPr>
        <w:t>五、备查文件备置地点：公司证券部办公室。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5"/>
        <w:spacing w:line="448" w:lineRule="auto"/>
        <w:ind w:left="7308" w:right="148" w:hanging="468"/>
        <w:jc w:val="left"/>
        <w:rPr>
          <w:b w:val="0"/>
          <w:bCs w:val="0"/>
        </w:rPr>
      </w:pPr>
      <w:r>
        <w:rPr>
          <w:spacing w:val="-1"/>
        </w:rPr>
        <w:t>河南华英农业发展股份有限公司</w:t>
      </w:r>
      <w:r>
        <w:rPr>
          <w:spacing w:val="-93"/>
        </w:rPr>
        <w:t> </w:t>
      </w:r>
      <w:r>
        <w:rPr>
          <w:spacing w:val="-93"/>
        </w:rPr>
      </w:r>
      <w:r>
        <w:rPr/>
        <w:t>董事长：曹家富</w:t>
      </w:r>
      <w:r>
        <w:rPr>
          <w:w w:val="100"/>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w:t>
      </w:r>
      <w:r>
        <w:rPr>
          <w:b w:val="0"/>
          <w:bCs w:val="0"/>
        </w:rPr>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13892pt;width:6.5pt;height:11pt;mso-position-horizontal-relative:page;mso-position-vertical-relative:page;z-index:-8762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76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76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76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76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8760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876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876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876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8762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sz w:val="28"/>
      <w:szCs w:val="28"/>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1288"/>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sz w:val="23"/>
      <w:szCs w:val="23"/>
    </w:rPr>
  </w:style>
  <w:style w:styleId="Heading5" w:type="paragraph">
    <w:name w:val="Heading 5"/>
    <w:basedOn w:val="Normal"/>
    <w:uiPriority w:val="1"/>
    <w:qFormat/>
    <w:pPr>
      <w:ind w:left="152"/>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hua-ying.com/" TargetMode="External"/><Relationship Id="rId10" Type="http://schemas.openxmlformats.org/officeDocument/2006/relationships/hyperlink" Target="mailto:huaying@hua-ying.com" TargetMode="External"/><Relationship Id="rId11" Type="http://schemas.openxmlformats.org/officeDocument/2006/relationships/hyperlink" Target="mailto:LYPing361@sohu.com" TargetMode="External"/><Relationship Id="rId12" Type="http://schemas.openxmlformats.org/officeDocument/2006/relationships/hyperlink" Target="mailto:zq@hua-ying.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2.jpeg"/><Relationship Id="rId17" Type="http://schemas.openxmlformats.org/officeDocument/2006/relationships/footer" Target="footer5.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河南华英农业发展股份有限公司</dc:creator>
  <dc:title>河南华英农业发展股份有限公司2012年度报告全文</dc:title>
  <dcterms:created xsi:type="dcterms:W3CDTF">2020-05-04T00:48:04Z</dcterms:created>
  <dcterms:modified xsi:type="dcterms:W3CDTF">2020-05-04T00:48:04Z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2013-03-27T00:00:00Z</vt:filetime>
  </property>
  <property fmtid="{D5CDD505-2E9C-101B-9397-08002B2CF9AE}" pid="3" name="Creator">
    <vt:lpwstr>Microsoft Office Word 2007</vt:lpwstr>
  </property>
  <property fmtid="{D5CDD505-2E9C-101B-9397-08002B2CF9AE}" pid="4" name="LastSaved">
    <vt:filetime>2020-05-03T00:00:00Z</vt:filetime>
  </property>
</Properties>
</file>