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100" w:after="260" w:line="240" w:lineRule="auto"/>
        <w:ind w:left="0" w:right="0" w:firstLine="0"/>
        <w:jc w:val="center"/>
        <w:rPr>
          <w:sz w:val="52"/>
          <w:szCs w:val="52"/>
        </w:rPr>
      </w:pPr>
      <w:r>
        <w:rPr>
          <w:b/>
          <w:bCs/>
          <w:color w:val="000000"/>
          <w:spacing w:val="0"/>
          <w:w w:val="100"/>
          <w:position w:val="0"/>
          <w:sz w:val="52"/>
          <w:szCs w:val="52"/>
        </w:rPr>
        <w:t>安徽皖通科技股份有限公司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Arial" w:eastAsia="Arial" w:hAnsi="Arial" w:cs="Arial"/>
          <w:b/>
          <w:bCs/>
          <w:color w:val="000000"/>
          <w:spacing w:val="0"/>
          <w:w w:val="100"/>
          <w:position w:val="0"/>
          <w:sz w:val="32"/>
          <w:szCs w:val="32"/>
        </w:rPr>
        <w:t>Anhui Wantong Technology Co.,Ltd.</w:t>
      </w:r>
    </w:p>
    <w:p>
      <w:pPr>
        <w:pStyle w:val="Style10"/>
        <w:keepNext w:val="0"/>
        <w:keepLines w:val="0"/>
        <w:widowControl w:val="0"/>
        <w:shd w:val="clear" w:color="auto" w:fill="auto"/>
        <w:bidi w:val="0"/>
        <w:spacing w:before="0" w:after="1820" w:line="240" w:lineRule="auto"/>
        <w:ind w:left="0" w:right="0" w:firstLine="0"/>
        <w:jc w:val="center"/>
        <w:rPr>
          <w:sz w:val="30"/>
          <w:szCs w:val="30"/>
        </w:rPr>
      </w:pPr>
      <w:r>
        <w:rPr>
          <w:color w:val="000000"/>
          <w:spacing w:val="0"/>
          <w:w w:val="100"/>
          <w:position w:val="0"/>
          <w:sz w:val="30"/>
          <w:szCs w:val="30"/>
        </w:rPr>
        <w:t>（安徽省合肥市高新区皖水路</w:t>
      </w:r>
      <w:r>
        <w:rPr>
          <w:color w:val="000000"/>
          <w:spacing w:val="0"/>
          <w:w w:val="100"/>
          <w:position w:val="0"/>
          <w:sz w:val="30"/>
          <w:szCs w:val="30"/>
        </w:rPr>
        <w:t>589</w:t>
      </w:r>
      <w:r>
        <w:rPr>
          <w:color w:val="000000"/>
          <w:spacing w:val="0"/>
          <w:w w:val="100"/>
          <w:position w:val="0"/>
          <w:sz w:val="30"/>
          <w:szCs w:val="30"/>
        </w:rPr>
        <w:t>号）</w:t>
      </w:r>
    </w:p>
    <w:p>
      <w:pPr>
        <w:widowControl w:val="0"/>
        <w:jc w:val="center"/>
        <w:rPr>
          <w:sz w:val="2"/>
          <w:szCs w:val="2"/>
        </w:rPr>
      </w:pPr>
      <w:r>
        <w:drawing>
          <wp:inline>
            <wp:extent cx="1188720" cy="841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88720" cy="841375"/>
                    </a:xfrm>
                    <a:prstGeom prst="rect"/>
                  </pic:spPr>
                </pic:pic>
              </a:graphicData>
            </a:graphic>
          </wp:inline>
        </w:drawing>
      </w:r>
    </w:p>
    <w:p>
      <w:pPr>
        <w:widowControl w:val="0"/>
        <w:spacing w:after="839" w:line="1" w:lineRule="exact"/>
      </w:pPr>
    </w:p>
    <w:p>
      <w:pPr>
        <w:pStyle w:val="Style2"/>
        <w:keepNext w:val="0"/>
        <w:keepLines w:val="0"/>
        <w:widowControl w:val="0"/>
        <w:shd w:val="clear" w:color="auto" w:fill="auto"/>
        <w:bidi w:val="0"/>
        <w:spacing w:before="0" w:after="1620" w:line="240" w:lineRule="auto"/>
        <w:ind w:left="0" w:right="0" w:firstLine="0"/>
        <w:jc w:val="center"/>
        <w:rPr>
          <w:sz w:val="84"/>
          <w:szCs w:val="84"/>
        </w:rPr>
      </w:pPr>
      <w:r>
        <w:rPr>
          <w:rFonts w:ascii="SimHei" w:eastAsia="SimHei" w:hAnsi="SimHei" w:cs="SimHei"/>
          <w:b/>
          <w:bCs/>
          <w:color w:val="000000"/>
          <w:spacing w:val="0"/>
          <w:w w:val="100"/>
          <w:position w:val="0"/>
          <w:sz w:val="84"/>
          <w:szCs w:val="84"/>
        </w:rPr>
        <w:t>2020</w:t>
      </w:r>
      <w:r>
        <w:rPr>
          <w:rFonts w:ascii="SimHei" w:eastAsia="SimHei" w:hAnsi="SimHei" w:cs="SimHei"/>
          <w:b/>
          <w:bCs/>
          <w:color w:val="000000"/>
          <w:spacing w:val="0"/>
          <w:w w:val="100"/>
          <w:position w:val="0"/>
          <w:sz w:val="84"/>
          <w:szCs w:val="84"/>
        </w:rPr>
        <w:t>年年度报告</w:t>
      </w:r>
    </w:p>
    <w:p>
      <w:pPr>
        <w:pStyle w:val="Style10"/>
        <w:keepNext w:val="0"/>
        <w:keepLines w:val="0"/>
        <w:widowControl w:val="0"/>
        <w:shd w:val="clear" w:color="auto" w:fill="auto"/>
        <w:bidi w:val="0"/>
        <w:spacing w:before="0" w:after="300" w:line="240" w:lineRule="auto"/>
        <w:ind w:left="3220" w:right="0" w:firstLine="0"/>
        <w:jc w:val="left"/>
      </w:pPr>
      <w:r>
        <w:rPr>
          <w:color w:val="000000"/>
          <w:spacing w:val="0"/>
          <w:w w:val="100"/>
          <w:position w:val="0"/>
        </w:rPr>
        <w:t>股票代码：002331</w:t>
      </w:r>
    </w:p>
    <w:p>
      <w:pPr>
        <w:pStyle w:val="Style10"/>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股票简称：皖通科技</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披露日期：2021年4月28日</w:t>
      </w:r>
      <w:r>
        <w:br w:type="page"/>
      </w:r>
    </w:p>
    <w:p>
      <w:pPr>
        <w:pStyle w:val="Style16"/>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380"/>
        <w:ind w:left="0" w:right="0"/>
        <w:jc w:val="left"/>
      </w:pPr>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260" w:line="240" w:lineRule="auto"/>
        <w:ind w:left="0" w:right="0"/>
        <w:jc w:val="left"/>
      </w:pPr>
      <w:r>
        <w:rPr>
          <w:color w:val="000000"/>
          <w:spacing w:val="0"/>
          <w:w w:val="100"/>
          <w:position w:val="0"/>
        </w:rPr>
        <w:t>董事、监事、高级管理人员异议声明</w:t>
      </w:r>
    </w:p>
    <w:tbl>
      <w:tblPr>
        <w:tblOverlap w:val="never"/>
        <w:jc w:val="center"/>
        <w:tblLayout w:type="fixed"/>
      </w:tblPr>
      <w:tblGrid>
        <w:gridCol w:w="979"/>
        <w:gridCol w:w="974"/>
        <w:gridCol w:w="7627"/>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姓名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职务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内容和原因</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赛英在客户收到货物验收合格后确认收入，这是从上市公司收购赛英 时就确立的收入确认原则，中途没有变更；</w:t>
            </w:r>
            <w:r>
              <w:rPr>
                <w:rFonts w:ascii="Times New Roman" w:eastAsia="Times New Roman" w:hAnsi="Times New Roman" w:cs="Times New Roman"/>
                <w:b/>
                <w:bCs/>
                <w:color w:val="000000"/>
                <w:spacing w:val="0"/>
                <w:w w:val="100"/>
                <w:position w:val="0"/>
                <w:sz w:val="24"/>
                <w:szCs w:val="24"/>
              </w:rPr>
              <w:t xml:space="preserve">2. </w:t>
            </w: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 xml:space="preserve">, </w:t>
            </w:r>
            <w:r>
              <w:rPr>
                <w:rFonts w:ascii="Times New Roman" w:eastAsia="Times New Roman" w:hAnsi="Times New Roman" w:cs="Times New Roman"/>
                <w:b/>
                <w:bCs/>
                <w:color w:val="000000"/>
                <w:spacing w:val="0"/>
                <w:w w:val="100"/>
                <w:position w:val="0"/>
                <w:sz w:val="24"/>
                <w:szCs w:val="24"/>
              </w:rPr>
              <w:t>2019</w:t>
            </w:r>
            <w:r>
              <w:rPr>
                <w:b/>
                <w:bCs/>
                <w:color w:val="000000"/>
                <w:spacing w:val="0"/>
                <w:w w:val="100"/>
                <w:position w:val="0"/>
                <w:sz w:val="24"/>
                <w:szCs w:val="24"/>
              </w:rPr>
              <w:t>的季报，半年 报和年报已经多次证明了上述四家公司的收入确认是合适的，时任董 事，监事，以及高管，会计师都已签字确认上述事实，没有人提出异议； 同时证监会也于</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年对赛英</w:t>
            </w:r>
            <w:r>
              <w:rPr>
                <w:rFonts w:ascii="Times New Roman" w:eastAsia="Times New Roman" w:hAnsi="Times New Roman" w:cs="Times New Roman"/>
                <w:b/>
                <w:bCs/>
                <w:color w:val="000000"/>
                <w:spacing w:val="0"/>
                <w:w w:val="100"/>
                <w:position w:val="0"/>
                <w:sz w:val="24"/>
                <w:szCs w:val="24"/>
              </w:rPr>
              <w:t>2017-2019</w:t>
            </w:r>
            <w:r>
              <w:rPr>
                <w:b/>
                <w:bCs/>
                <w:color w:val="000000"/>
                <w:spacing w:val="0"/>
                <w:w w:val="100"/>
                <w:position w:val="0"/>
                <w:sz w:val="24"/>
                <w:szCs w:val="24"/>
              </w:rPr>
              <w:t>的业绩进行了核实，没有提 出异议；</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上会审计</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年业务时，也没对收入确认原则进行否定，唯 独对</w:t>
            </w:r>
            <w:r>
              <w:rPr>
                <w:rFonts w:ascii="Times New Roman" w:eastAsia="Times New Roman" w:hAnsi="Times New Roman" w:cs="Times New Roman"/>
                <w:b/>
                <w:bCs/>
                <w:color w:val="000000"/>
                <w:spacing w:val="0"/>
                <w:w w:val="100"/>
                <w:position w:val="0"/>
                <w:sz w:val="24"/>
                <w:szCs w:val="24"/>
              </w:rPr>
              <w:t>18</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19</w:t>
            </w:r>
            <w:r>
              <w:rPr>
                <w:b/>
                <w:bCs/>
                <w:color w:val="000000"/>
                <w:spacing w:val="0"/>
                <w:w w:val="100"/>
                <w:position w:val="0"/>
                <w:sz w:val="24"/>
                <w:szCs w:val="24"/>
              </w:rPr>
              <w:t>年这四家公司的业务，认为“相关的经济利益不可能流 入企业”出具保留意见，但上会没有给出“不可能”的充分证明。事实 上赛英与这四家公司的一直保持业务往来，四家也在不断付款，只是还 有欠款没有付完，会计询证这四家公司也承认相应事实，因此本人认为 这些交易满足“相关的经济利益很可能流入企业”的条件，详见年报。 综上所述，本人认为上会的保留意见不恰当，不合适。</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 xml:space="preserve">、就年报第十节公司治理部分公司相对于控股股东在业务、人员、资 产、机构、财务等方面的独立情况持异议：陕西皖通系上市市公司持股 </w:t>
            </w:r>
            <w:r>
              <w:rPr>
                <w:rFonts w:ascii="Times New Roman" w:eastAsia="Times New Roman" w:hAnsi="Times New Roman" w:cs="Times New Roman"/>
                <w:b/>
                <w:bCs/>
                <w:color w:val="000000"/>
                <w:spacing w:val="0"/>
                <w:w w:val="100"/>
                <w:position w:val="0"/>
                <w:sz w:val="24"/>
                <w:szCs w:val="24"/>
              </w:rPr>
              <w:t>70%</w:t>
            </w:r>
            <w:r>
              <w:rPr>
                <w:b/>
                <w:bCs/>
                <w:color w:val="000000"/>
                <w:spacing w:val="0"/>
                <w:w w:val="100"/>
                <w:position w:val="0"/>
                <w:sz w:val="24"/>
                <w:szCs w:val="24"/>
              </w:rPr>
              <w:t>，黎川持股</w:t>
            </w:r>
            <w:r>
              <w:rPr>
                <w:rFonts w:ascii="Times New Roman" w:eastAsia="Times New Roman" w:hAnsi="Times New Roman" w:cs="Times New Roman"/>
                <w:b/>
                <w:bCs/>
                <w:color w:val="000000"/>
                <w:spacing w:val="0"/>
                <w:w w:val="100"/>
                <w:position w:val="0"/>
                <w:sz w:val="24"/>
                <w:szCs w:val="24"/>
              </w:rPr>
              <w:t>30%</w:t>
            </w:r>
            <w:r>
              <w:rPr>
                <w:b/>
                <w:bCs/>
                <w:color w:val="000000"/>
                <w:spacing w:val="0"/>
                <w:w w:val="100"/>
                <w:position w:val="0"/>
                <w:sz w:val="24"/>
                <w:szCs w:val="24"/>
              </w:rPr>
              <w:t>；陕西丝路银谷科技有限公司系南方银谷科技有限 公司持股</w:t>
            </w:r>
            <w:r>
              <w:rPr>
                <w:rFonts w:ascii="Times New Roman" w:eastAsia="Times New Roman" w:hAnsi="Times New Roman" w:cs="Times New Roman"/>
                <w:b/>
                <w:bCs/>
                <w:color w:val="000000"/>
                <w:spacing w:val="0"/>
                <w:w w:val="100"/>
                <w:position w:val="0"/>
                <w:sz w:val="24"/>
                <w:szCs w:val="24"/>
              </w:rPr>
              <w:t>70%</w:t>
            </w:r>
            <w:r>
              <w:rPr>
                <w:b/>
                <w:bCs/>
                <w:color w:val="000000"/>
                <w:spacing w:val="0"/>
                <w:w w:val="100"/>
                <w:position w:val="0"/>
                <w:sz w:val="24"/>
                <w:szCs w:val="24"/>
              </w:rPr>
              <w:t>，黎川持股</w:t>
            </w:r>
            <w:r>
              <w:rPr>
                <w:rFonts w:ascii="Times New Roman" w:eastAsia="Times New Roman" w:hAnsi="Times New Roman" w:cs="Times New Roman"/>
                <w:b/>
                <w:bCs/>
                <w:color w:val="000000"/>
                <w:spacing w:val="0"/>
                <w:w w:val="100"/>
                <w:position w:val="0"/>
                <w:sz w:val="24"/>
                <w:szCs w:val="24"/>
              </w:rPr>
              <w:t>30%</w:t>
            </w:r>
            <w:r>
              <w:rPr>
                <w:b/>
                <w:bCs/>
                <w:color w:val="000000"/>
                <w:spacing w:val="0"/>
                <w:w w:val="100"/>
                <w:position w:val="0"/>
                <w:sz w:val="24"/>
                <w:szCs w:val="24"/>
              </w:rPr>
              <w:t>；陕西银谷和陕西皖通合署办公，经营 范围和业务性质上存在同业竞争。陕西皖通作为上市公司控股子公司， 是唯一一个不接入上市公司财务管控平台的业务单元；</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、对年报财务 数据年审会计师提出的非标意见，鉴于年审会计师所反映的情况，以及 合同约定和管理层的陈述保证之间存在诸多不合商业逻辑之处。根据合 同和表面证据，形式上符合会计准则关于收入确认的要件。但根据商业 惯例，开具发票是与客户对账、付款的常设条件，赛英科技的相关合同 也明确约定供方有提供发票的义务，但赛英科技存在确认收入后超过</w:t>
            </w:r>
            <w:r>
              <w:rPr>
                <w:rFonts w:ascii="Times New Roman" w:eastAsia="Times New Roman" w:hAnsi="Times New Roman" w:cs="Times New Roman"/>
                <w:b/>
                <w:bCs/>
                <w:color w:val="000000"/>
                <w:spacing w:val="0"/>
                <w:w w:val="100"/>
                <w:position w:val="0"/>
                <w:sz w:val="24"/>
                <w:szCs w:val="24"/>
              </w:rPr>
              <w:t xml:space="preserve">1 </w:t>
            </w:r>
            <w:r>
              <w:rPr>
                <w:b/>
                <w:bCs/>
                <w:color w:val="000000"/>
                <w:spacing w:val="0"/>
                <w:w w:val="100"/>
                <w:position w:val="0"/>
                <w:sz w:val="24"/>
                <w:szCs w:val="24"/>
              </w:rPr>
              <w:t>年多以至</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年多时间都未开具发票的情形；该行为既不符合商业逻辑， 也不符合相关法律对管理层勤勉尽责的要求。鉴于会计师审计过程中发 现的诸多疑点，且管理层的解释不能完全令人信服，但目前已有的相关 证据不足以必然证伪保留事项所涉合同的商业实质，本人目前无法判断 是否应对相关收入不予确认。</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李明发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董事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基于年审的沟通与交流，存在相关不确定因素。</w:t>
            </w:r>
          </w:p>
        </w:tc>
      </w:tr>
      <w:tr>
        <w:trPr>
          <w:trHeight w:val="40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袁照云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监事</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上会会计师事务所（特殊普通合伙）于</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27</w:t>
            </w:r>
            <w:r>
              <w:rPr>
                <w:b/>
                <w:bCs/>
                <w:color w:val="000000"/>
                <w:spacing w:val="0"/>
                <w:w w:val="100"/>
                <w:position w:val="0"/>
                <w:sz w:val="24"/>
                <w:szCs w:val="24"/>
              </w:rPr>
              <w:t>日出具了保留意</w:t>
            </w:r>
          </w:p>
        </w:tc>
      </w:tr>
    </w:tbl>
    <w:p>
      <w:pPr>
        <w:spacing w:lineRule="exact" w:line="1"/>
        <w:rPr>
          <w:sz w:val="2"/>
          <w:szCs w:val="2"/>
        </w:rPr>
      </w:pPr>
      <w:r>
        <w:br w:type="page"/>
      </w:r>
    </w:p>
    <w:tbl>
      <w:tblPr>
        <w:tblOverlap w:val="never"/>
        <w:jc w:val="center"/>
        <w:tblLayout w:type="fixed"/>
      </w:tblPr>
      <w:tblGrid>
        <w:gridCol w:w="979"/>
        <w:gridCol w:w="974"/>
        <w:gridCol w:w="7627"/>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4"/>
                <w:szCs w:val="24"/>
              </w:rPr>
            </w:pPr>
            <w:r>
              <w:rPr>
                <w:b/>
                <w:bCs/>
                <w:color w:val="000000"/>
                <w:spacing w:val="0"/>
                <w:w w:val="100"/>
                <w:position w:val="0"/>
                <w:sz w:val="24"/>
                <w:szCs w:val="24"/>
              </w:rPr>
              <w:t>见的审计报告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报告编号：上会师报字（</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）第</w:t>
            </w:r>
            <w:r>
              <w:rPr>
                <w:rFonts w:ascii="Times New Roman" w:eastAsia="Times New Roman" w:hAnsi="Times New Roman" w:cs="Times New Roman"/>
                <w:b/>
                <w:bCs/>
                <w:color w:val="000000"/>
                <w:spacing w:val="0"/>
                <w:w w:val="100"/>
                <w:position w:val="0"/>
                <w:sz w:val="24"/>
                <w:szCs w:val="24"/>
              </w:rPr>
              <w:t>4286</w:t>
            </w:r>
            <w:r>
              <w:rPr>
                <w:b/>
                <w:bCs/>
                <w:color w:val="000000"/>
                <w:spacing w:val="0"/>
                <w:w w:val="100"/>
                <w:position w:val="0"/>
                <w:sz w:val="24"/>
                <w:szCs w:val="24"/>
              </w:rPr>
              <w:t>号）。在对皖通 科技合并范围内子公司成都赛英科技有限公司（以下简称“成都赛英”） 的部分客户执行查验相关销售合同、生产记录、发货单、验收单及函证 并回访后，发现该部分客户并非为产品的最终客户，按合同交付给该部 分客户的产品尚须待最终客户安装使用反馈后，再与成都赛英进行结 算，因此上述按发货确的应收账款应调整为以成本计价的合同履约成本 列报。该部分交易涉及的相关应收账款</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日余额</w:t>
            </w:r>
            <w:r>
              <w:rPr>
                <w:rFonts w:ascii="Times New Roman" w:eastAsia="Times New Roman" w:hAnsi="Times New Roman" w:cs="Times New Roman"/>
                <w:b/>
                <w:bCs/>
                <w:color w:val="000000"/>
                <w:spacing w:val="0"/>
                <w:w w:val="100"/>
                <w:position w:val="0"/>
                <w:sz w:val="24"/>
                <w:szCs w:val="24"/>
              </w:rPr>
              <w:t xml:space="preserve">2,586.60 </w:t>
            </w:r>
            <w:r>
              <w:rPr>
                <w:b/>
                <w:bCs/>
                <w:color w:val="000000"/>
                <w:spacing w:val="0"/>
                <w:w w:val="100"/>
                <w:position w:val="0"/>
                <w:sz w:val="24"/>
                <w:szCs w:val="24"/>
              </w:rPr>
              <w:t>万元，</w:t>
            </w:r>
            <w:r>
              <w:rPr>
                <w:rFonts w:ascii="Times New Roman" w:eastAsia="Times New Roman" w:hAnsi="Times New Roman" w:cs="Times New Roman"/>
                <w:b/>
                <w:bCs/>
                <w:color w:val="000000"/>
                <w:spacing w:val="0"/>
                <w:w w:val="100"/>
                <w:position w:val="0"/>
                <w:sz w:val="24"/>
                <w:szCs w:val="24"/>
              </w:rPr>
              <w:t>2019</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日余额</w:t>
            </w:r>
            <w:r>
              <w:rPr>
                <w:rFonts w:ascii="Times New Roman" w:eastAsia="Times New Roman" w:hAnsi="Times New Roman" w:cs="Times New Roman"/>
                <w:b/>
                <w:bCs/>
                <w:color w:val="000000"/>
                <w:spacing w:val="0"/>
                <w:w w:val="100"/>
                <w:position w:val="0"/>
                <w:sz w:val="24"/>
                <w:szCs w:val="24"/>
              </w:rPr>
              <w:t>2,586.60</w:t>
            </w:r>
            <w:r>
              <w:rPr>
                <w:b/>
                <w:bCs/>
                <w:color w:val="000000"/>
                <w:spacing w:val="0"/>
                <w:w w:val="100"/>
                <w:position w:val="0"/>
                <w:sz w:val="24"/>
                <w:szCs w:val="24"/>
              </w:rPr>
              <w:t>万元。上述调整影响以前年度主 营业务收入</w:t>
            </w:r>
            <w:r>
              <w:rPr>
                <w:rFonts w:ascii="Times New Roman" w:eastAsia="Times New Roman" w:hAnsi="Times New Roman" w:cs="Times New Roman"/>
                <w:b/>
                <w:bCs/>
                <w:color w:val="000000"/>
                <w:spacing w:val="0"/>
                <w:w w:val="100"/>
                <w:position w:val="0"/>
                <w:sz w:val="24"/>
                <w:szCs w:val="24"/>
              </w:rPr>
              <w:t>2,245.82</w:t>
            </w:r>
            <w:r>
              <w:rPr>
                <w:b/>
                <w:bCs/>
                <w:color w:val="000000"/>
                <w:spacing w:val="0"/>
                <w:w w:val="100"/>
                <w:position w:val="0"/>
                <w:sz w:val="24"/>
                <w:szCs w:val="24"/>
              </w:rPr>
              <w:t>万元，主营业务成本</w:t>
            </w:r>
            <w:r>
              <w:rPr>
                <w:rFonts w:ascii="Times New Roman" w:eastAsia="Times New Roman" w:hAnsi="Times New Roman" w:cs="Times New Roman"/>
                <w:b/>
                <w:bCs/>
                <w:color w:val="000000"/>
                <w:spacing w:val="0"/>
                <w:w w:val="100"/>
                <w:position w:val="0"/>
                <w:sz w:val="24"/>
                <w:szCs w:val="24"/>
              </w:rPr>
              <w:t>393.95</w:t>
            </w:r>
            <w:r>
              <w:rPr>
                <w:b/>
                <w:bCs/>
                <w:color w:val="000000"/>
                <w:spacing w:val="0"/>
                <w:w w:val="100"/>
                <w:position w:val="0"/>
                <w:sz w:val="24"/>
                <w:szCs w:val="24"/>
              </w:rPr>
              <w:t>万元</w:t>
            </w:r>
            <w:r>
              <w:rPr>
                <w:b/>
                <w:bCs/>
                <w:color w:val="000000"/>
                <w:spacing w:val="0"/>
                <w:w w:val="100"/>
                <w:position w:val="0"/>
                <w:sz w:val="26"/>
                <w:szCs w:val="26"/>
              </w:rPr>
              <w:t>，</w:t>
            </w:r>
            <w:r>
              <w:rPr>
                <w:b/>
                <w:bCs/>
                <w:color w:val="000000"/>
                <w:spacing w:val="0"/>
                <w:w w:val="100"/>
                <w:position w:val="0"/>
                <w:sz w:val="24"/>
                <w:szCs w:val="24"/>
              </w:rPr>
              <w:t>详细原因是该所 认为，其保留意见涉及的保留事项不符合原《企业会计准则</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收入》的 收入确认条件，判断的依据较为充分，符合基本的商业逻辑，本人就无 法保证或者持异议事项在定期报告编制及审议过程中的沟通决策情况 以及履行勤勉义务所采取的尽职调查措施包括审阅上会会计师事务所 （特殊普通合伙）关于该保留事项的情况说明及与上会会计师事务所 （特殊普通合伙）相关审计人员现场沟通。</w:t>
            </w:r>
          </w:p>
        </w:tc>
      </w:tr>
      <w:tr>
        <w:trPr>
          <w:trHeight w:val="50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陈延风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b/>
                <w:bCs/>
                <w:color w:val="000000"/>
                <w:spacing w:val="0"/>
                <w:w w:val="100"/>
                <w:position w:val="0"/>
                <w:sz w:val="24"/>
                <w:szCs w:val="24"/>
              </w:rPr>
              <w:t>监事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4"/>
                <w:szCs w:val="24"/>
              </w:rPr>
            </w:pPr>
            <w:r>
              <w:rPr>
                <w:b/>
                <w:bCs/>
                <w:color w:val="000000"/>
                <w:spacing w:val="0"/>
                <w:w w:val="100"/>
                <w:position w:val="0"/>
                <w:sz w:val="24"/>
                <w:szCs w:val="24"/>
              </w:rPr>
              <w:t>上会会计师事务所（特殊普通合伙）于</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27</w:t>
            </w:r>
            <w:r>
              <w:rPr>
                <w:b/>
                <w:bCs/>
                <w:color w:val="000000"/>
                <w:spacing w:val="0"/>
                <w:w w:val="100"/>
                <w:position w:val="0"/>
                <w:sz w:val="24"/>
                <w:szCs w:val="24"/>
              </w:rPr>
              <w:t>日出具了保留意 见的审计报告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报告编号：上会师报字（</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）第</w:t>
            </w:r>
            <w:r>
              <w:rPr>
                <w:rFonts w:ascii="Times New Roman" w:eastAsia="Times New Roman" w:hAnsi="Times New Roman" w:cs="Times New Roman"/>
                <w:b/>
                <w:bCs/>
                <w:color w:val="000000"/>
                <w:spacing w:val="0"/>
                <w:w w:val="100"/>
                <w:position w:val="0"/>
                <w:sz w:val="24"/>
                <w:szCs w:val="24"/>
              </w:rPr>
              <w:t>4286</w:t>
            </w:r>
            <w:r>
              <w:rPr>
                <w:b/>
                <w:bCs/>
                <w:color w:val="000000"/>
                <w:spacing w:val="0"/>
                <w:w w:val="100"/>
                <w:position w:val="0"/>
                <w:sz w:val="24"/>
                <w:szCs w:val="24"/>
              </w:rPr>
              <w:t>号）。在对皖通 科技合并范围内子公司成都赛英科技有限公司（以下简称“成都赛英”） 的部分客户执行查验相关销售合同、生产记录、发货单、验收单及函证 并回访后，发现该部分客户并非为产品的最终客户，按合同交付给该部 分客户的产品尚须待最终客户安装使用反馈后，再与成都赛英进行结 算，因此上述按发货确的应收账款应调整为以成本计价的合同履约成本 列报。该部分交易涉及的相关应收账款</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日余额</w:t>
            </w:r>
            <w:r>
              <w:rPr>
                <w:rFonts w:ascii="Times New Roman" w:eastAsia="Times New Roman" w:hAnsi="Times New Roman" w:cs="Times New Roman"/>
                <w:b/>
                <w:bCs/>
                <w:color w:val="000000"/>
                <w:spacing w:val="0"/>
                <w:w w:val="100"/>
                <w:position w:val="0"/>
                <w:sz w:val="24"/>
                <w:szCs w:val="24"/>
              </w:rPr>
              <w:t xml:space="preserve">2,586.60 </w:t>
            </w:r>
            <w:r>
              <w:rPr>
                <w:b/>
                <w:bCs/>
                <w:color w:val="000000"/>
                <w:spacing w:val="0"/>
                <w:w w:val="100"/>
                <w:position w:val="0"/>
                <w:sz w:val="24"/>
                <w:szCs w:val="24"/>
              </w:rPr>
              <w:t>万元，</w:t>
            </w:r>
            <w:r>
              <w:rPr>
                <w:rFonts w:ascii="Times New Roman" w:eastAsia="Times New Roman" w:hAnsi="Times New Roman" w:cs="Times New Roman"/>
                <w:b/>
                <w:bCs/>
                <w:color w:val="000000"/>
                <w:spacing w:val="0"/>
                <w:w w:val="100"/>
                <w:position w:val="0"/>
                <w:sz w:val="24"/>
                <w:szCs w:val="24"/>
              </w:rPr>
              <w:t>2019</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日余额</w:t>
            </w:r>
            <w:r>
              <w:rPr>
                <w:rFonts w:ascii="Times New Roman" w:eastAsia="Times New Roman" w:hAnsi="Times New Roman" w:cs="Times New Roman"/>
                <w:b/>
                <w:bCs/>
                <w:color w:val="000000"/>
                <w:spacing w:val="0"/>
                <w:w w:val="100"/>
                <w:position w:val="0"/>
                <w:sz w:val="24"/>
                <w:szCs w:val="24"/>
              </w:rPr>
              <w:t>2,586.60</w:t>
            </w:r>
            <w:r>
              <w:rPr>
                <w:b/>
                <w:bCs/>
                <w:color w:val="000000"/>
                <w:spacing w:val="0"/>
                <w:w w:val="100"/>
                <w:position w:val="0"/>
                <w:sz w:val="24"/>
                <w:szCs w:val="24"/>
              </w:rPr>
              <w:t>万元。上述调整影响以前年度主 营业务收入</w:t>
            </w:r>
            <w:r>
              <w:rPr>
                <w:rFonts w:ascii="Times New Roman" w:eastAsia="Times New Roman" w:hAnsi="Times New Roman" w:cs="Times New Roman"/>
                <w:b/>
                <w:bCs/>
                <w:color w:val="000000"/>
                <w:spacing w:val="0"/>
                <w:w w:val="100"/>
                <w:position w:val="0"/>
                <w:sz w:val="24"/>
                <w:szCs w:val="24"/>
              </w:rPr>
              <w:t>2,245.82</w:t>
            </w:r>
            <w:r>
              <w:rPr>
                <w:b/>
                <w:bCs/>
                <w:color w:val="000000"/>
                <w:spacing w:val="0"/>
                <w:w w:val="100"/>
                <w:position w:val="0"/>
                <w:sz w:val="24"/>
                <w:szCs w:val="24"/>
              </w:rPr>
              <w:t>万元，主营业务成本</w:t>
            </w:r>
            <w:r>
              <w:rPr>
                <w:rFonts w:ascii="Times New Roman" w:eastAsia="Times New Roman" w:hAnsi="Times New Roman" w:cs="Times New Roman"/>
                <w:b/>
                <w:bCs/>
                <w:color w:val="000000"/>
                <w:spacing w:val="0"/>
                <w:w w:val="100"/>
                <w:position w:val="0"/>
                <w:sz w:val="24"/>
                <w:szCs w:val="24"/>
              </w:rPr>
              <w:t>393.95</w:t>
            </w:r>
            <w:r>
              <w:rPr>
                <w:b/>
                <w:bCs/>
                <w:color w:val="000000"/>
                <w:spacing w:val="0"/>
                <w:w w:val="100"/>
                <w:position w:val="0"/>
                <w:sz w:val="24"/>
                <w:szCs w:val="24"/>
              </w:rPr>
              <w:t>万元</w:t>
            </w:r>
            <w:r>
              <w:rPr>
                <w:b/>
                <w:bCs/>
                <w:color w:val="000000"/>
                <w:spacing w:val="0"/>
                <w:w w:val="100"/>
                <w:position w:val="0"/>
                <w:sz w:val="26"/>
                <w:szCs w:val="26"/>
              </w:rPr>
              <w:t>，</w:t>
            </w:r>
            <w:r>
              <w:rPr>
                <w:b/>
                <w:bCs/>
                <w:color w:val="000000"/>
                <w:spacing w:val="0"/>
                <w:w w:val="100"/>
                <w:position w:val="0"/>
                <w:sz w:val="24"/>
                <w:szCs w:val="24"/>
              </w:rPr>
              <w:t>详细原因是该所 认为，其保留意见涉及的保留事项不符合原《企业会计准则</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收入》的 收入确认条件，判断的依据较为充分，符合基本的商业逻辑，本人就无 法保证或者持异议事项在定期报告编制及审议过程中的沟通决策情况 以及履行勤勉义务所采取的尽职调查措施包括审阅上会会计师事务所 （特殊普通合伙）关于该保留事项的情况说明及与上会会计师事务所 （特殊普通合伙）相关审计人员现场沟通。</w:t>
            </w:r>
          </w:p>
        </w:tc>
      </w:tr>
    </w:tbl>
    <w:p>
      <w:pPr>
        <w:widowControl w:val="0"/>
        <w:spacing w:after="259" w:line="1" w:lineRule="exact"/>
      </w:pPr>
    </w:p>
    <w:p>
      <w:pPr>
        <w:pStyle w:val="Style18"/>
        <w:keepNext w:val="0"/>
        <w:keepLines w:val="0"/>
        <w:widowControl w:val="0"/>
        <w:shd w:val="clear" w:color="auto" w:fill="auto"/>
        <w:bidi w:val="0"/>
        <w:spacing w:before="0" w:line="240" w:lineRule="auto"/>
        <w:ind w:left="0" w:right="0" w:firstLine="560"/>
        <w:jc w:val="left"/>
      </w:pPr>
      <w:r>
        <w:rPr>
          <w:color w:val="000000"/>
          <w:spacing w:val="0"/>
          <w:w w:val="100"/>
          <w:position w:val="0"/>
        </w:rPr>
        <w:t>请投资者特别关注上述董监高的异议声明。</w:t>
      </w:r>
    </w:p>
    <w:p>
      <w:pPr>
        <w:pStyle w:val="Style18"/>
        <w:keepNext w:val="0"/>
        <w:keepLines w:val="0"/>
        <w:widowControl w:val="0"/>
        <w:shd w:val="clear" w:color="auto" w:fill="auto"/>
        <w:bidi w:val="0"/>
        <w:spacing w:before="0" w:line="614" w:lineRule="exact"/>
        <w:ind w:left="0" w:right="0" w:firstLine="560"/>
        <w:jc w:val="left"/>
      </w:pPr>
      <w:r>
        <w:rPr>
          <w:color w:val="000000"/>
          <w:spacing w:val="0"/>
          <w:w w:val="100"/>
          <w:position w:val="0"/>
        </w:rPr>
        <w:t>公司负责人周发展、主管会计工作负责人卢玉平及会计机构负责人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诸黎明声明：保证本年度报告中财务报告的真实、准确、完整。</w:t>
      </w:r>
    </w:p>
    <w:p>
      <w:pPr>
        <w:pStyle w:val="Style18"/>
        <w:keepNext w:val="0"/>
        <w:keepLines w:val="0"/>
        <w:widowControl w:val="0"/>
        <w:shd w:val="clear" w:color="auto" w:fill="auto"/>
        <w:bidi w:val="0"/>
        <w:spacing w:before="0" w:line="624" w:lineRule="exact"/>
        <w:ind w:left="0" w:right="0" w:firstLine="560"/>
        <w:jc w:val="left"/>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34" w:lineRule="exact"/>
        <w:ind w:left="0" w:right="0" w:firstLine="560"/>
        <w:jc w:val="left"/>
      </w:pPr>
      <w:r>
        <w:rPr>
          <w:color w:val="000000"/>
          <w:spacing w:val="0"/>
          <w:w w:val="100"/>
          <w:position w:val="0"/>
        </w:rPr>
        <w:t>上会会计师事务所（特殊普通合伙）对公司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年度的财务报表出具了保 留意见的审计报告，本公司董事会、监事会对相关事项已有详细说明，请投资</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者注意阅读。</w:t>
      </w:r>
    </w:p>
    <w:p>
      <w:pPr>
        <w:pStyle w:val="Style18"/>
        <w:keepNext w:val="0"/>
        <w:keepLines w:val="0"/>
        <w:widowControl w:val="0"/>
        <w:shd w:val="clear" w:color="auto" w:fill="auto"/>
        <w:bidi w:val="0"/>
        <w:spacing w:before="0" w:after="80" w:line="619" w:lineRule="exact"/>
        <w:ind w:left="0" w:right="0"/>
        <w:jc w:val="both"/>
      </w:pPr>
      <w:r>
        <w:rPr>
          <w:color w:val="000000"/>
          <w:spacing w:val="0"/>
          <w:w w:val="100"/>
          <w:position w:val="0"/>
        </w:rPr>
        <w:t>本报告中涉及的对未来年度计划及发展规划等前瞻性陈述，不构成公司对 投资者的实质承诺，请投资者注意投资风险。</w:t>
      </w:r>
    </w:p>
    <w:p>
      <w:pPr>
        <w:pStyle w:val="Style18"/>
        <w:keepNext w:val="0"/>
        <w:keepLines w:val="0"/>
        <w:widowControl w:val="0"/>
        <w:shd w:val="clear" w:color="auto" w:fill="auto"/>
        <w:bidi w:val="0"/>
        <w:spacing w:before="0" w:after="80" w:line="631" w:lineRule="exact"/>
        <w:ind w:left="0" w:right="0"/>
        <w:jc w:val="both"/>
      </w:pPr>
      <w:r>
        <w:rPr>
          <w:color w:val="000000"/>
          <w:spacing w:val="0"/>
          <w:w w:val="100"/>
          <w:position w:val="0"/>
        </w:rPr>
        <w:t>公司在本报告“第四节经营情况讨论与分析”中“九、公司未来发展的展 望”之“（四）企业面临的风险及应对措施”，详细描述了公司经营中可能存在 的风险及应对措施，敬请投资者关注相关内容。</w:t>
      </w:r>
    </w:p>
    <w:p>
      <w:pPr>
        <w:pStyle w:val="Style18"/>
        <w:keepNext w:val="0"/>
        <w:keepLines w:val="0"/>
        <w:widowControl w:val="0"/>
        <w:shd w:val="clear" w:color="auto" w:fill="auto"/>
        <w:bidi w:val="0"/>
        <w:spacing w:before="0" w:after="80" w:line="631" w:lineRule="exact"/>
        <w:ind w:left="0" w:right="0"/>
        <w:jc w:val="left"/>
        <w:sectPr>
          <w:headerReference w:type="default" r:id="rId7"/>
          <w:footerReference w:type="default" r:id="rId8"/>
          <w:footnotePr>
            <w:pos w:val="pageBottom"/>
            <w:numFmt w:val="decimal"/>
            <w:numRestart w:val="continuous"/>
          </w:footnotePr>
          <w:pgSz w:w="11900" w:h="16840"/>
          <w:pgMar w:top="1441" w:right="1001" w:bottom="1484" w:left="1079" w:header="0" w:footer="3" w:gutter="0"/>
          <w:pgNumType w:start="1"/>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560" w:line="240" w:lineRule="auto"/>
        <w:ind w:left="0" w:right="0" w:firstLine="0"/>
        <w:jc w:val="center"/>
        <w:rPr>
          <w:sz w:val="36"/>
          <w:szCs w:val="36"/>
        </w:rPr>
      </w:pPr>
      <w:r>
        <w:rPr>
          <w:b/>
          <w:bCs/>
          <w:color w:val="000000"/>
          <w:spacing w:val="0"/>
          <w:w w:val="100"/>
          <w:position w:val="0"/>
          <w:sz w:val="36"/>
          <w:szCs w:val="36"/>
        </w:rPr>
        <w:t>目录</w:t>
      </w:r>
    </w:p>
    <w:p>
      <w:pPr>
        <w:pStyle w:val="Style25"/>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8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25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47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3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4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4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589"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67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68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p>
    <w:p>
      <w:pPr>
        <w:pStyle w:val="Style25"/>
        <w:keepNext w:val="0"/>
        <w:keepLines w:val="0"/>
        <w:widowControl w:val="0"/>
        <w:shd w:val="clear" w:color="auto" w:fill="auto"/>
        <w:tabs>
          <w:tab w:leader="dot" w:pos="9614" w:val="right"/>
        </w:tabs>
        <w:bidi w:val="0"/>
        <w:spacing w:before="0" w:line="240" w:lineRule="auto"/>
        <w:ind w:left="0" w:right="0" w:firstLine="0"/>
        <w:jc w:val="both"/>
      </w:pPr>
      <w:hyperlink w:anchor="bookmark2517"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274</w:t>
        </w:r>
      </w:hyperlink>
      <w:r>
        <w:br w:type="page"/>
      </w:r>
      <w:r>
        <w:fldChar w:fldCharType="end"/>
      </w:r>
    </w:p>
    <w:p>
      <w:pPr>
        <w:pStyle w:val="Style10"/>
        <w:keepNext w:val="0"/>
        <w:keepLines w:val="0"/>
        <w:widowControl w:val="0"/>
        <w:shd w:val="clear" w:color="auto" w:fill="auto"/>
        <w:bidi w:val="0"/>
        <w:spacing w:before="0" w:after="82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证监局、安徽证监局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中国证券监督管理委员会安徽监管局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本公司、公司、皖通科技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独立财务顾问、华泰联合证券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会计师、上会会计师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汉高信息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天安怡和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行云天下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赛英科技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成都赛英科技有限公司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亲益保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上海亲益保网络科技有限公司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光大保险代理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安徽光大保险代理有限责任公司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舶云供应链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西藏景源企业管理有限公司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安华企管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安徽安华企业管理服务合伙企业（有限合伙）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EDI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电子数据交换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高频交流变化电磁波，频率范围在</w:t>
            </w:r>
            <w:r>
              <w:rPr>
                <w:rFonts w:ascii="Times New Roman" w:eastAsia="Times New Roman" w:hAnsi="Times New Roman" w:cs="Times New Roman"/>
                <w:color w:val="000000"/>
                <w:spacing w:val="0"/>
                <w:w w:val="100"/>
                <w:position w:val="0"/>
              </w:rPr>
              <w:t>300KHz</w:t>
            </w:r>
            <w:r>
              <w:rPr>
                <w:color w:val="000000"/>
                <w:spacing w:val="0"/>
                <w:w w:val="100"/>
                <w:position w:val="0"/>
              </w:rPr>
              <w:t>〜</w:t>
            </w:r>
            <w:r>
              <w:rPr>
                <w:rFonts w:ascii="Times New Roman" w:eastAsia="Times New Roman" w:hAnsi="Times New Roman" w:cs="Times New Roman"/>
                <w:color w:val="000000"/>
                <w:spacing w:val="0"/>
                <w:w w:val="100"/>
                <w:position w:val="0"/>
              </w:rPr>
              <w:t>300GHz</w:t>
            </w:r>
            <w:r>
              <w:rPr>
                <w:color w:val="000000"/>
                <w:spacing w:val="0"/>
                <w:w w:val="100"/>
                <w:position w:val="0"/>
              </w:rPr>
              <w:t>之间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频率为</w:t>
            </w:r>
            <w:r>
              <w:rPr>
                <w:rFonts w:ascii="Times New Roman" w:eastAsia="Times New Roman" w:hAnsi="Times New Roman" w:cs="Times New Roman"/>
                <w:color w:val="000000"/>
                <w:spacing w:val="0"/>
                <w:w w:val="100"/>
                <w:position w:val="0"/>
              </w:rPr>
              <w:t>300MHz~300GHz</w:t>
            </w:r>
            <w:r>
              <w:rPr>
                <w:color w:val="000000"/>
                <w:spacing w:val="0"/>
                <w:w w:val="100"/>
                <w:position w:val="0"/>
              </w:rPr>
              <w:t>的电磁波，是无线电波中一个有限频带的 简称，即波长在</w:t>
            </w:r>
            <w:r>
              <w:rPr>
                <w:rFonts w:ascii="Times New Roman" w:eastAsia="Times New Roman" w:hAnsi="Times New Roman" w:cs="Times New Roman"/>
                <w:color w:val="000000"/>
                <w:spacing w:val="0"/>
                <w:w w:val="100"/>
                <w:position w:val="0"/>
              </w:rPr>
              <w:t>1</w:t>
            </w:r>
            <w:r>
              <w:rPr>
                <w:color w:val="000000"/>
                <w:spacing w:val="0"/>
                <w:w w:val="100"/>
                <w:position w:val="0"/>
              </w:rPr>
              <w:t>毫米</w:t>
            </w:r>
            <w:r>
              <w:rPr>
                <w:rFonts w:ascii="Times New Roman" w:eastAsia="Times New Roman" w:hAnsi="Times New Roman" w:cs="Times New Roman"/>
                <w:color w:val="000000"/>
                <w:spacing w:val="0"/>
                <w:w w:val="100"/>
                <w:position w:val="0"/>
              </w:rPr>
              <w:t>~1</w:t>
            </w:r>
            <w:r>
              <w:rPr>
                <w:color w:val="000000"/>
                <w:spacing w:val="0"/>
                <w:w w:val="100"/>
                <w:position w:val="0"/>
              </w:rPr>
              <w:t>米之间的电磁波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即</w:t>
            </w:r>
            <w:r>
              <w:rPr>
                <w:rFonts w:ascii="Times New Roman" w:eastAsia="Times New Roman" w:hAnsi="Times New Roman" w:cs="Times New Roman"/>
                <w:color w:val="000000"/>
                <w:spacing w:val="0"/>
                <w:w w:val="100"/>
                <w:position w:val="0"/>
              </w:rPr>
              <w:t>Cellular-V2X</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rPr>
              <w:t>3GPP</w:t>
            </w:r>
            <w:r>
              <w:rPr>
                <w:color w:val="000000"/>
                <w:spacing w:val="0"/>
                <w:w w:val="100"/>
                <w:position w:val="0"/>
              </w:rPr>
              <w:t>全球统一标准的通信技术，即基于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3G/4G/5G</w:t>
            </w:r>
            <w:r>
              <w:rPr>
                <w:color w:val="000000"/>
                <w:spacing w:val="0"/>
                <w:w w:val="100"/>
                <w:position w:val="0"/>
              </w:rPr>
              <w:t>等蜂窝网通信技术演进形成的车用无线通信技术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电子不停车收费系统</w:t>
            </w:r>
            <w:r>
              <w:rPr>
                <w:color w:val="000000"/>
                <w:spacing w:val="0"/>
                <w:w w:val="100"/>
                <w:position w:val="0"/>
              </w:rPr>
              <w:t>（</w:t>
            </w:r>
            <w:r>
              <w:rPr>
                <w:rFonts w:ascii="Times New Roman" w:eastAsia="Times New Roman" w:hAnsi="Times New Roman" w:cs="Times New Roman"/>
                <w:color w:val="000000"/>
                <w:spacing w:val="0"/>
                <w:w w:val="100"/>
                <w:position w:val="0"/>
              </w:rPr>
              <w:t>Electronic Toll Collection System</w:t>
            </w:r>
            <w:r>
              <w:rPr>
                <w:color w:val="000000"/>
                <w:spacing w:val="0"/>
                <w:w w:val="100"/>
                <w:position w:val="0"/>
              </w:rPr>
              <w:t>），</w:t>
            </w:r>
            <w:r>
              <w:rPr>
                <w:color w:val="000000"/>
                <w:spacing w:val="0"/>
                <w:w w:val="100"/>
                <w:position w:val="0"/>
              </w:rPr>
              <w:t>实现了车</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辆在通过收费节点时，通过专用短程通信技术实现车辆识别、信息 写入并自动从预先绑定的</w:t>
            </w:r>
            <w:r>
              <w:rPr>
                <w:rFonts w:ascii="Times New Roman" w:eastAsia="Times New Roman" w:hAnsi="Times New Roman" w:cs="Times New Roman"/>
                <w:color w:val="000000"/>
                <w:spacing w:val="0"/>
                <w:w w:val="100"/>
                <w:position w:val="0"/>
              </w:rPr>
              <w:t>IC</w:t>
            </w:r>
            <w:r>
              <w:rPr>
                <w:color w:val="000000"/>
                <w:spacing w:val="0"/>
                <w:w w:val="100"/>
                <w:position w:val="0"/>
              </w:rPr>
              <w:t>卡或银行账户上扣除相应资金。这一 技术使得道路的通行能力与收费效率大幅度提高</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软件即服务</w:t>
            </w:r>
          </w:p>
        </w:tc>
      </w:tr>
    </w:tbl>
    <w:p>
      <w:pPr>
        <w:sectPr>
          <w:footnotePr>
            <w:pos w:val="pageBottom"/>
            <w:numFmt w:val="decimal"/>
            <w:numRestart w:val="continuous"/>
          </w:footnotePr>
          <w:pgSz w:w="11900" w:h="16840"/>
          <w:pgMar w:top="1441" w:right="1139" w:bottom="1489" w:left="1089" w:header="0" w:footer="3" w:gutter="0"/>
          <w:cols w:space="720"/>
          <w:noEndnote/>
          <w:rtlGutter w:val="0"/>
          <w:docGrid w:linePitch="360"/>
        </w:sectPr>
      </w:pPr>
    </w:p>
    <w:p>
      <w:pPr>
        <w:pStyle w:val="Style16"/>
        <w:keepNext/>
        <w:keepLines/>
        <w:widowControl w:val="0"/>
        <w:shd w:val="clear" w:color="auto" w:fill="auto"/>
        <w:bidi w:val="0"/>
        <w:spacing w:before="480" w:line="240" w:lineRule="auto"/>
        <w:ind w:left="0" w:right="0" w:firstLine="0"/>
        <w:jc w:val="center"/>
      </w:pPr>
      <w:bookmarkStart w:id="3" w:name="bookmark3"/>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bookmarkEnd w:id="3"/>
    </w:p>
    <w:p>
      <w:pPr>
        <w:pStyle w:val="Style29"/>
        <w:keepNext/>
        <w:keepLines/>
        <w:widowControl w:val="0"/>
        <w:shd w:val="clear" w:color="auto" w:fill="auto"/>
        <w:bidi w:val="0"/>
        <w:spacing w:before="0" w:after="300" w:line="240" w:lineRule="auto"/>
        <w:ind w:left="0" w:right="0" w:firstLine="240"/>
        <w:jc w:val="left"/>
      </w:pPr>
      <w:bookmarkStart w:id="7" w:name="bookmark7"/>
      <w:bookmarkStart w:id="8" w:name="bookmark8"/>
      <w:bookmarkStart w:id="9" w:name="bookmark9"/>
      <w:r>
        <w:rPr>
          <w:color w:val="000000"/>
          <w:spacing w:val="0"/>
          <w:w w:val="100"/>
          <w:position w:val="0"/>
          <w:sz w:val="24"/>
          <w:szCs w:val="24"/>
        </w:rPr>
        <w:t>、公司信息</w:t>
      </w:r>
      <w:bookmarkEnd w:id="7"/>
      <w:bookmarkEnd w:id="8"/>
      <w:bookmarkEnd w:id="9"/>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Anhui Wantong Technology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WANTONG TECH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"http://www.wantong-tech.net" </w:instrText>
            </w:r>
            <w:r>
              <w:fldChar w:fldCharType="separate"/>
            </w:r>
            <w:r>
              <w:rPr>
                <w:rFonts w:ascii="Times New Roman" w:eastAsia="Times New Roman" w:hAnsi="Times New Roman" w:cs="Times New Roman"/>
                <w:color w:val="000000"/>
                <w:spacing w:val="0"/>
                <w:w w:val="100"/>
                <w:position w:val="0"/>
              </w:rPr>
              <w:t>www.wantong-tech.net</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wtkj @wantong-</w:t>
            </w:r>
            <w:r>
              <w:rPr>
                <w:rFonts w:ascii="Times New Roman" w:eastAsia="Times New Roman" w:hAnsi="Times New Roman" w:cs="Times New Roman"/>
                <w:color w:val="000000"/>
                <w:spacing w:val="0"/>
                <w:w w:val="100"/>
                <w:position w:val="0"/>
              </w:rPr>
              <w:t>tech.net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杨敬梅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0551-62969207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"mailto:zhouxuan@wantong-tech.net" </w:instrText>
            </w:r>
            <w:r>
              <w:fldChar w:fldCharType="separate"/>
            </w:r>
            <w:r>
              <w:rPr>
                <w:rFonts w:ascii="Times New Roman" w:eastAsia="Times New Roman" w:hAnsi="Times New Roman" w:cs="Times New Roman"/>
                <w:color w:val="000000"/>
                <w:spacing w:val="0"/>
                <w:w w:val="100"/>
                <w:position w:val="0"/>
              </w:rPr>
              <w:t>zhouxuan@wantong-tech.net</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"mailto:yangjingmei@wantong-tech.net" </w:instrText>
            </w:r>
            <w:r>
              <w:fldChar w:fldCharType="separate"/>
            </w:r>
            <w:r>
              <w:rPr>
                <w:rFonts w:ascii="Times New Roman" w:eastAsia="Times New Roman" w:hAnsi="Times New Roman" w:cs="Times New Roman"/>
                <w:color w:val="000000"/>
                <w:spacing w:val="0"/>
                <w:w w:val="100"/>
                <w:position w:val="0"/>
              </w:rPr>
              <w:t>yangjingmei@wantong-tech.net</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0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91340100711761244Q</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月，公司完成对赛英科技</w:t>
            </w:r>
            <w:r>
              <w:rPr>
                <w:rFonts w:ascii="Times New Roman" w:eastAsia="Times New Roman" w:hAnsi="Times New Roman" w:cs="Times New Roman"/>
                <w:color w:val="000000"/>
                <w:spacing w:val="0"/>
                <w:w w:val="100"/>
                <w:position w:val="0"/>
              </w:rPr>
              <w:t>100%</w:t>
            </w:r>
            <w:r>
              <w:rPr>
                <w:color w:val="000000"/>
                <w:spacing w:val="0"/>
                <w:w w:val="100"/>
                <w:position w:val="0"/>
              </w:rPr>
              <w:t>股权的收购，主营业务新增军工电子 信息版块。</w:t>
            </w:r>
          </w:p>
        </w:tc>
      </w:tr>
      <w:tr>
        <w:trPr>
          <w:trHeight w:val="4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日，安徽皖通高速公路股份有限公司 为公司控股股东，持股比例为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日，安徽皖通高速公路股份有限公司 为公司控股股东，持股比例为</w:t>
            </w:r>
            <w:r>
              <w:rPr>
                <w:rFonts w:ascii="Times New Roman" w:eastAsia="Times New Roman" w:hAnsi="Times New Roman" w:cs="Times New Roman"/>
                <w:color w:val="000000"/>
                <w:spacing w:val="0"/>
                <w:w w:val="100"/>
                <w:position w:val="0"/>
              </w:rPr>
              <w:t>75.5%</w:t>
            </w:r>
            <w:r>
              <w:rPr>
                <w:color w:val="000000"/>
                <w:spacing w:val="0"/>
                <w:w w:val="100"/>
                <w:position w:val="0"/>
              </w:rPr>
              <w:t>；</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日，安徽国元信托投资有限责任公司为 公司控股股东，持股比例为</w:t>
            </w:r>
            <w:r>
              <w:rPr>
                <w:rFonts w:ascii="Times New Roman" w:eastAsia="Times New Roman" w:hAnsi="Times New Roman" w:cs="Times New Roman"/>
                <w:color w:val="000000"/>
                <w:spacing w:val="0"/>
                <w:w w:val="100"/>
                <w:position w:val="0"/>
              </w:rPr>
              <w:t>75.5%</w:t>
            </w:r>
            <w:r>
              <w:rPr>
                <w:color w:val="000000"/>
                <w:spacing w:val="0"/>
                <w:w w:val="100"/>
                <w:position w:val="0"/>
              </w:rPr>
              <w:t>；</w:t>
            </w:r>
          </w:p>
          <w:p>
            <w:pPr>
              <w:pStyle w:val="Style2"/>
              <w:keepNext w:val="0"/>
              <w:keepLines w:val="0"/>
              <w:widowControl w:val="0"/>
              <w:shd w:val="clear" w:color="auto" w:fill="auto"/>
              <w:tabs>
                <w:tab w:pos="26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日，王中胜、杨世宁和杨新子为公司实 际控制人，持股比例为</w:t>
            </w:r>
            <w:r>
              <w:rPr>
                <w:rFonts w:ascii="Times New Roman" w:eastAsia="Times New Roman" w:hAnsi="Times New Roman" w:cs="Times New Roman"/>
                <w:color w:val="000000"/>
                <w:spacing w:val="0"/>
                <w:w w:val="100"/>
                <w:position w:val="0"/>
              </w:rPr>
              <w:t>12.16%</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日，南方银谷科技有限公司为公司控股 股东，截至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日持股比例为</w:t>
            </w:r>
            <w:r>
              <w:rPr>
                <w:rFonts w:ascii="Times New Roman" w:eastAsia="Times New Roman" w:hAnsi="Times New Roman" w:cs="Times New Roman"/>
                <w:color w:val="000000"/>
                <w:spacing w:val="0"/>
                <w:w w:val="100"/>
                <w:position w:val="0"/>
              </w:rPr>
              <w:t>13.73%</w:t>
            </w:r>
            <w:r>
              <w:rPr>
                <w:color w:val="000000"/>
                <w:spacing w:val="0"/>
                <w:w w:val="100"/>
                <w:position w:val="0"/>
              </w:rPr>
              <w:t>，拥有表决权股数比例为</w:t>
            </w:r>
            <w:r>
              <w:rPr>
                <w:rFonts w:ascii="Times New Roman" w:eastAsia="Times New Roman" w:hAnsi="Times New Roman" w:cs="Times New Roman"/>
                <w:color w:val="000000"/>
                <w:spacing w:val="0"/>
                <w:w w:val="100"/>
                <w:position w:val="0"/>
              </w:rPr>
              <w:t>22.74%</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日至本报告期末，公司处于无控股股东、无实际控制人的状 态。</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上海市静安区威海路</w:t>
            </w:r>
            <w:r>
              <w:rPr>
                <w:rFonts w:ascii="Times New Roman" w:eastAsia="Times New Roman" w:hAnsi="Times New Roman" w:cs="Times New Roman"/>
                <w:color w:val="000000"/>
                <w:spacing w:val="0"/>
                <w:w w:val="100"/>
                <w:position w:val="0"/>
              </w:rPr>
              <w:t>755</w:t>
            </w:r>
            <w:r>
              <w:rPr>
                <w:color w:val="000000"/>
                <w:spacing w:val="0"/>
                <w:w w:val="100"/>
                <w:position w:val="0"/>
              </w:rPr>
              <w:t>号</w:t>
            </w:r>
            <w:r>
              <w:rPr>
                <w:rFonts w:ascii="Times New Roman" w:eastAsia="Times New Roman" w:hAnsi="Times New Roman" w:cs="Times New Roman"/>
                <w:color w:val="000000"/>
                <w:spacing w:val="0"/>
                <w:w w:val="100"/>
                <w:position w:val="0"/>
              </w:rPr>
              <w:t>25</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张毅、陶玉露</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838"/>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1,459,618,234.55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1,249,370,240.05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-195,323,003.92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168,576,777.26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105,820,825.29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-208,995,555.41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152,465,103.18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95,896,839.50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77,110,839.78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168,115,075.40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65,325,001.77</w:t>
            </w:r>
          </w:p>
        </w:tc>
      </w:tr>
    </w:tbl>
    <w:tbl>
      <w:tblPr>
        <w:tblOverlap w:val="never"/>
        <w:jc w:val="center"/>
        <w:tblLayout w:type="fixed"/>
      </w:tblPr>
      <w:tblGrid>
        <w:gridCol w:w="2626"/>
        <w:gridCol w:w="1738"/>
        <w:gridCol w:w="1738"/>
        <w:gridCol w:w="1838"/>
        <w:gridCol w:w="1642"/>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6.01%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2,842,665,306.97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3,228,605,273.87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2,837,023,835.92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1,960,378,815.48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2,183,029,029.85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2,015,353,482.61</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口是"否</w:t>
      </w:r>
    </w:p>
    <w:p>
      <w:pPr>
        <w:pStyle w:val="Style29"/>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、境内外会计准则下会计数据差异</w:t>
      </w:r>
      <w:bookmarkEnd w:id="30"/>
      <w:bookmarkEnd w:id="31"/>
      <w:bookmarkEnd w:id="33"/>
    </w:p>
    <w:p>
      <w:pPr>
        <w:pStyle w:val="Style36"/>
        <w:keepNext/>
        <w:keepLines/>
        <w:widowControl w:val="0"/>
        <w:shd w:val="clear" w:color="auto" w:fill="auto"/>
        <w:tabs>
          <w:tab w:pos="368" w:val="left"/>
        </w:tabs>
        <w:bidi w:val="0"/>
        <w:spacing w:before="0" w:after="24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、分季度主要财务指标</w:t>
      </w:r>
      <w:bookmarkEnd w:id="42"/>
      <w:bookmarkEnd w:id="43"/>
      <w:bookmarkEnd w:id="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265,749,933.17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337,619,392.67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272,835,755.66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699,743,891.79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-8,240,061.67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29,584,607.95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23,583,299.95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-240,250,850.15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-8,634,715.66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26,765,465.48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23,124,713.97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-250,251,019.20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-175,493,255.20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-28,093,832.83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-36,106,300.63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316,804,228.44</w:t>
            </w:r>
          </w:p>
        </w:tc>
      </w:tr>
    </w:tbl>
    <w:p>
      <w:pPr>
        <w:pStyle w:val="Style33"/>
        <w:keepNext w:val="0"/>
        <w:keepLines w:val="0"/>
        <w:widowControl w:val="0"/>
        <w:shd w:val="clear" w:color="auto" w:fill="auto"/>
        <w:bidi w:val="0"/>
        <w:spacing w:before="0" w:after="300" w:line="331" w:lineRule="exact"/>
        <w:ind w:left="0" w:right="0" w:firstLine="0"/>
        <w:jc w:val="left"/>
      </w:pPr>
      <w:r>
        <w:rPr>
          <w:color w:val="000000"/>
          <w:spacing w:val="0"/>
          <w:w w:val="100"/>
          <w:position w:val="0"/>
        </w:rPr>
        <w:t>上述财务指标或其加总数是否与公司已披露季度报告、半年度报告相关财务指标存在重大差异 口是</w:t>
      </w:r>
      <w:r>
        <w:rPr>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3"/>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-1,159,308.27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4,696,183.51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553,050.62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16,997,810.49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10,497,765.80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9,973,716.77</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4,324,324.22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4,923,778.71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2,434,007.71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-2,002,085.56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103,696.54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3,201,692.96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3,648,215.76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2,510,067.69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1,286,496.43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643,625.75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13,672,551.49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16,111,674.08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9,923,985.79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322" w:lineRule="exact"/>
        <w:ind w:left="0" w:right="0" w:firstLine="0"/>
        <w:jc w:val="both"/>
        <w:sectPr>
          <w:footnotePr>
            <w:pos w:val="pageBottom"/>
            <w:numFmt w:val="decimal"/>
            <w:numRestart w:val="continuous"/>
          </w:footnotePr>
          <w:pgSz w:w="11900" w:h="16840"/>
          <w:pgMar w:top="1441" w:right="1129" w:bottom="1479"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16"/>
        <w:keepNext/>
        <w:keepLines/>
        <w:widowControl w:val="0"/>
        <w:shd w:val="clear" w:color="auto" w:fill="auto"/>
        <w:bidi w:val="0"/>
        <w:spacing w:before="600" w:line="240" w:lineRule="auto"/>
        <w:ind w:left="0" w:right="0" w:firstLine="0"/>
        <w:jc w:val="center"/>
      </w:pPr>
      <w:bookmarkStart w:id="50" w:name="bookmark50"/>
      <w:bookmarkStart w:id="51" w:name="bookmark51"/>
      <w:bookmarkStart w:id="52" w:name="bookmark52"/>
      <w:bookmarkStart w:id="53" w:name="bookmark53"/>
      <w:r>
        <w:rPr>
          <w:color w:val="000000"/>
          <w:spacing w:val="0"/>
          <w:w w:val="100"/>
          <w:position w:val="0"/>
        </w:rPr>
        <w:t>第三节公司业务概要</w:t>
      </w:r>
      <w:bookmarkEnd w:id="51"/>
      <w:bookmarkEnd w:id="52"/>
      <w:bookmarkEnd w:id="53"/>
      <w:bookmarkEnd w:id="50"/>
    </w:p>
    <w:p>
      <w:pPr>
        <w:pStyle w:val="Style29"/>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41"/>
        <w:keepNext w:val="0"/>
        <w:keepLines w:val="0"/>
        <w:widowControl w:val="0"/>
        <w:shd w:val="clear" w:color="auto" w:fill="auto"/>
        <w:bidi w:val="0"/>
        <w:spacing w:before="0" w:after="0" w:line="470" w:lineRule="exact"/>
        <w:ind w:left="0" w:right="0" w:firstLine="440"/>
        <w:jc w:val="both"/>
      </w:pPr>
      <w:bookmarkStart w:id="58" w:name="bookmark58"/>
      <w:r>
        <w:rPr>
          <w:color w:val="000000"/>
          <w:spacing w:val="0"/>
          <w:w w:val="100"/>
          <w:position w:val="0"/>
        </w:rPr>
        <w:t>（</w:t>
      </w:r>
      <w:bookmarkEnd w:id="58"/>
      <w:r>
        <w:rPr>
          <w:color w:val="000000"/>
          <w:spacing w:val="0"/>
          <w:w w:val="100"/>
          <w:position w:val="0"/>
        </w:rPr>
        <w:t>一）公司主要业务、产品、经营模式及业绩驱动因素</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皖通科技是中国领先的大交通产业智慧化解决方案与综合服务提供商。公司以</w:t>
      </w:r>
      <w:r>
        <w:rPr>
          <w:color w:val="000000"/>
          <w:spacing w:val="0"/>
          <w:w w:val="100"/>
          <w:position w:val="0"/>
        </w:rPr>
        <w:t>5G、</w:t>
      </w:r>
      <w:r>
        <w:rPr>
          <w:color w:val="000000"/>
          <w:spacing w:val="0"/>
          <w:w w:val="100"/>
          <w:position w:val="0"/>
        </w:rPr>
        <w:t>物联网、大数据、 云计算、人工智能等新型科技为技术驱动，聚焦交通运输、港口航运、智慧城市、公共安全、军工电子等 全系场景，为行业客户提供集软件开发、系统集成、运行维护和大数据综合应用为一体的产品和服务，并 将其广泛应用到高速公路、城市智能交通、港口码头、干线公路、内河航道、机场、国防、物流以及司法、 税务、保险、教育等各行业信息化领域，致力于做大交通行业领导者。</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报告期内，公司紧抓“新基建”政策机遇，努力践行将交通传统基建与新基建融合集成，同时基于</w:t>
      </w:r>
      <w:r>
        <w:rPr>
          <w:color w:val="000000"/>
          <w:spacing w:val="0"/>
          <w:w w:val="100"/>
          <w:position w:val="0"/>
        </w:rPr>
        <w:t xml:space="preserve">5G、 </w:t>
      </w:r>
      <w:r>
        <w:rPr>
          <w:color w:val="000000"/>
          <w:spacing w:val="0"/>
          <w:w w:val="100"/>
          <w:position w:val="0"/>
        </w:rPr>
        <w:t>物联网、大数据、云计算、人工智能等新一代信息技术，将传统交通基础设施全面融入信息化数据要素而 具备新功能、适应新发展，加速智慧大交通和智慧新城市生态体系数字化、智能化创新升级。</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高速公路信息化业务，基于智能感知、物网通信、协同计算、高精定位等核心技术，向客户提供涵盖 智慧收费、智慧监控、智慧调度、智慧出行在内的高速公路收费解决方案、路网联合监测解决方案、通信 系统解决方案、隧道机电工程解决方案等全方位一站式解决方案与全流程服务，构建融合智能基础设施体 系、计费支付与稽查体系、信息安全管理体系、应急管理救援体系、运营管理与决策分析体系于一体的智 慧交通运输生态，实现全局视野的指挥、调度、协同。</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港口航运信息化业务，围绕智慧绿色港口建设、港口数字化转型升级等领域，依托智慧港口全线产品， 以数据资源为核心，以云计算和大数据技术为支撑，打造融合智慧生产、智慧管理、智慧服务、智慧物流 为一体的绿色化、数字化、智慧化综合解决方案，为港航企业实现管控、分析、决策、应急指挥等管理目 标提供支持。</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智慧城市业务，基于领先的算法和大数据分析引擎，以构建城市大脑为核心目标，通过边缘计算和多 维数据汇聚、分析与融合，将城市各系平台和应用无缝对接，布局城市交通、社区安防、政务服务等领域, 提供智慧交通、智慧安防、智慧监狱、智慧政务、智慧司法、智慧园区等智慧城市综合解决方案，实现城 市精细化管理和社会资源优化配置，打造以人为中心的云端互联协作的综合城市智能体。</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军工电子信息化业务，立足于微波组件、整机雷达、专用仪器仪表等国防军工装备科研，融合最前沿 的微波探测与数字技术，在政府及行业市场涵盖反恐维稳、智慧安防等业务，适用于高铁监测、大坝监测、 滑坡监测、道路监测、重点建筑监测、高速公路、航空、航天、地导、雷达、通信等多种应用场景，为客 </w:t>
      </w:r>
      <w:r>
        <w:rPr>
          <w:color w:val="000000"/>
          <w:spacing w:val="0"/>
          <w:w w:val="100"/>
          <w:position w:val="0"/>
        </w:rPr>
        <w:t>户提供整套系统和解决方案。在国防军工市场，依托核心技术，致力于为边境安全管控、战场联合搜救、 特种作战、战场侦查、电子对抗等领域提供先进的产品、系统和解决方案，多层面推动军民融合发展。</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公司专注于通过大数据、物联网、云计算、人工智能等技术的行业应用，在可预见的未来逐步搭建万 物互联的新一代大交通行业信息化综合平台，深度挖掘大数据应用，综合优化匹配交通产业需求从而跨场 景整合，用大数据</w:t>
      </w:r>
      <w:r>
        <w:rPr>
          <w:color w:val="000000"/>
          <w:spacing w:val="0"/>
          <w:w w:val="100"/>
          <w:position w:val="0"/>
        </w:rPr>
        <w:t>+AI</w:t>
      </w:r>
      <w:r>
        <w:rPr>
          <w:color w:val="000000"/>
          <w:spacing w:val="0"/>
          <w:w w:val="100"/>
          <w:position w:val="0"/>
        </w:rPr>
        <w:t>模式支持城市管理者精准决策、大数据全链路处理让数据产生价值，让现代信息技 术驱动数字交通迭代升级，加速大交通行业生态圈的融合。</w:t>
      </w:r>
    </w:p>
    <w:p>
      <w:pPr>
        <w:pStyle w:val="Style41"/>
        <w:keepNext w:val="0"/>
        <w:keepLines w:val="0"/>
        <w:widowControl w:val="0"/>
        <w:shd w:val="clear" w:color="auto" w:fill="auto"/>
        <w:bidi w:val="0"/>
        <w:spacing w:before="0" w:after="0" w:line="469"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二）公司所属行业宏观经济形势、行业政策环境及公司所处行业地位</w:t>
      </w:r>
    </w:p>
    <w:p>
      <w:pPr>
        <w:pStyle w:val="Style4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详见“第四节经营情况讨论与分析”之“九、公司未来发展的展望”之“一、行业竞争格局和发展 趋势''相关内容。</w:t>
      </w:r>
    </w:p>
    <w:p>
      <w:pPr>
        <w:pStyle w:val="Style29"/>
        <w:keepNext/>
        <w:keepLines/>
        <w:widowControl w:val="0"/>
        <w:shd w:val="clear" w:color="auto" w:fill="auto"/>
        <w:bidi w:val="0"/>
        <w:spacing w:before="0" w:after="32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6"/>
        <w:keepNext/>
        <w:keepLines/>
        <w:widowControl w:val="0"/>
        <w:shd w:val="clear" w:color="auto" w:fill="auto"/>
        <w:bidi w:val="0"/>
        <w:spacing w:before="0" w:after="80" w:line="48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固定资产期末数较期初减少</w:t>
            </w:r>
            <w:r>
              <w:rPr>
                <w:rFonts w:ascii="Times New Roman" w:eastAsia="Times New Roman" w:hAnsi="Times New Roman" w:cs="Times New Roman"/>
                <w:color w:val="000000"/>
                <w:spacing w:val="0"/>
                <w:w w:val="100"/>
                <w:position w:val="0"/>
              </w:rPr>
              <w:t>31.84%</w:t>
            </w:r>
            <w:r>
              <w:rPr>
                <w:color w:val="000000"/>
                <w:spacing w:val="0"/>
                <w:w w:val="100"/>
                <w:position w:val="0"/>
              </w:rPr>
              <w:t>，主要系子公司华东电子为提高资产使用率将 空余办大楼所对外出租所致。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无形资产期末数较期初数减少</w:t>
            </w:r>
            <w:r>
              <w:rPr>
                <w:rFonts w:ascii="Times New Roman" w:eastAsia="Times New Roman" w:hAnsi="Times New Roman" w:cs="Times New Roman"/>
                <w:color w:val="000000"/>
                <w:spacing w:val="0"/>
                <w:w w:val="100"/>
                <w:position w:val="0"/>
              </w:rPr>
              <w:t>39.43%</w:t>
            </w:r>
            <w:r>
              <w:rPr>
                <w:color w:val="000000"/>
                <w:spacing w:val="0"/>
                <w:w w:val="100"/>
                <w:position w:val="0"/>
              </w:rPr>
              <w:t>,主要系本期对子公司华东电子计提商誉减 值所引起的无形资产减值准备所致。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应收账款期末数较期初数增加</w:t>
            </w:r>
            <w:r>
              <w:rPr>
                <w:rFonts w:ascii="Times New Roman" w:eastAsia="Times New Roman" w:hAnsi="Times New Roman" w:cs="Times New Roman"/>
                <w:color w:val="000000"/>
                <w:spacing w:val="0"/>
                <w:w w:val="100"/>
                <w:position w:val="0"/>
              </w:rPr>
              <w:t>52.53%</w:t>
            </w:r>
            <w:r>
              <w:rPr>
                <w:color w:val="000000"/>
                <w:spacing w:val="0"/>
                <w:w w:val="100"/>
                <w:position w:val="0"/>
              </w:rPr>
              <w:t>，主要系公司本期收入增加以及受新关疫情 影响收款滞后所致。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存货期末数较期初数减少</w:t>
            </w:r>
            <w:r>
              <w:rPr>
                <w:rFonts w:ascii="Times New Roman" w:eastAsia="Times New Roman" w:hAnsi="Times New Roman" w:cs="Times New Roman"/>
                <w:color w:val="000000"/>
                <w:spacing w:val="0"/>
                <w:w w:val="100"/>
                <w:position w:val="0"/>
              </w:rPr>
              <w:t>42.33%</w:t>
            </w:r>
            <w:r>
              <w:rPr>
                <w:color w:val="000000"/>
                <w:spacing w:val="0"/>
                <w:w w:val="100"/>
                <w:position w:val="0"/>
              </w:rPr>
              <w:t>，主要系公司本期项目达到结算时点并办理结算 及时所致。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其他非流动性金融资产较期初增加</w:t>
            </w:r>
            <w:r>
              <w:rPr>
                <w:rFonts w:ascii="Times New Roman" w:eastAsia="Times New Roman" w:hAnsi="Times New Roman" w:cs="Times New Roman"/>
                <w:color w:val="000000"/>
                <w:spacing w:val="0"/>
                <w:w w:val="100"/>
                <w:position w:val="0"/>
              </w:rPr>
              <w:t>1086.84%</w:t>
            </w:r>
            <w:r>
              <w:rPr>
                <w:color w:val="000000"/>
                <w:spacing w:val="0"/>
                <w:w w:val="100"/>
                <w:position w:val="0"/>
              </w:rPr>
              <w:t>，主要是本期用自有闲置资金购买三 年期存款所致。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投资性房地产期末数较期初增加</w:t>
            </w:r>
            <w:r>
              <w:rPr>
                <w:rFonts w:ascii="Times New Roman" w:eastAsia="Times New Roman" w:hAnsi="Times New Roman" w:cs="Times New Roman"/>
                <w:color w:val="000000"/>
                <w:spacing w:val="0"/>
                <w:w w:val="100"/>
                <w:position w:val="0"/>
              </w:rPr>
              <w:t>100%</w:t>
            </w:r>
            <w:r>
              <w:rPr>
                <w:color w:val="000000"/>
                <w:spacing w:val="0"/>
                <w:w w:val="100"/>
                <w:position w:val="0"/>
              </w:rPr>
              <w:t>，主要系全子公司烟台华东为提高资产使 用率将空余办大楼所对外出租所致。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商誉期末数较期初减少</w:t>
            </w:r>
            <w:r>
              <w:rPr>
                <w:rFonts w:ascii="Times New Roman" w:eastAsia="Times New Roman" w:hAnsi="Times New Roman" w:cs="Times New Roman"/>
                <w:color w:val="000000"/>
                <w:spacing w:val="0"/>
                <w:w w:val="100"/>
                <w:position w:val="0"/>
              </w:rPr>
              <w:t>75.24%</w:t>
            </w:r>
            <w:r>
              <w:rPr>
                <w:color w:val="000000"/>
                <w:spacing w:val="0"/>
                <w:w w:val="100"/>
                <w:position w:val="0"/>
              </w:rPr>
              <w:t>，主要系本期对烟台华东和赛英科技计提商誉减值 准备所致。</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41"/>
        <w:keepNext w:val="0"/>
        <w:keepLines w:val="0"/>
        <w:widowControl w:val="0"/>
        <w:shd w:val="clear" w:color="auto" w:fill="auto"/>
        <w:tabs>
          <w:tab w:pos="754" w:val="left"/>
        </w:tabs>
        <w:bidi w:val="0"/>
        <w:spacing w:before="0" w:after="0" w:line="468" w:lineRule="exact"/>
        <w:ind w:left="0" w:right="0" w:firstLine="440"/>
        <w:jc w:val="both"/>
      </w:pPr>
      <w:bookmarkStart w:id="76" w:name="bookmark76"/>
      <w:r>
        <w:rPr>
          <w:b/>
          <w:bCs/>
          <w:color w:val="000000"/>
          <w:spacing w:val="0"/>
          <w:w w:val="100"/>
          <w:position w:val="0"/>
        </w:rPr>
        <w:t>1</w:t>
      </w:r>
      <w:bookmarkEnd w:id="76"/>
      <w:r>
        <w:rPr>
          <w:b/>
          <w:bCs/>
          <w:color w:val="000000"/>
          <w:spacing w:val="0"/>
          <w:w w:val="100"/>
          <w:position w:val="0"/>
        </w:rPr>
        <w:t>、</w:t>
        <w:tab/>
        <w:t>科技研发与创新优势</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公司以数字技术创新为核心驱动力，积极利用</w:t>
      </w:r>
      <w:r>
        <w:rPr>
          <w:color w:val="000000"/>
          <w:spacing w:val="0"/>
          <w:w w:val="100"/>
          <w:position w:val="0"/>
        </w:rPr>
        <w:t>5G、</w:t>
      </w:r>
      <w:r>
        <w:rPr>
          <w:color w:val="000000"/>
          <w:spacing w:val="0"/>
          <w:w w:val="100"/>
          <w:position w:val="0"/>
        </w:rPr>
        <w:t>人工智能、物联网、大数据、云计算等新一代信息 通信技术与交通运输、港口信息化、智慧城市、军工电子等深度融合，充分挖掘利用数字化技术提升效率、 优化配置、让各环节数据融通共享,进而推动行业数字技术发展的新阶段和新维度，构建“智慧大交通+智 慧新城市”新模式。报告期内，公司专注新基建的融合业务，深入挖掘大交通行业需求，加快实现方案及 技术产品的落地，不断培育新的商业盈利模式。</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公司始终秉承科技创新的理念，拥有多项著作权和发明专利，主导、参与制定了多项行业标准及地方 标准，通过了软件成熟度</w:t>
      </w:r>
      <w:r>
        <w:rPr>
          <w:color w:val="000000"/>
          <w:spacing w:val="0"/>
          <w:w w:val="100"/>
          <w:position w:val="0"/>
        </w:rPr>
        <w:t>CMMI5</w:t>
      </w:r>
      <w:r>
        <w:rPr>
          <w:color w:val="000000"/>
          <w:spacing w:val="0"/>
          <w:w w:val="100"/>
          <w:position w:val="0"/>
        </w:rPr>
        <w:t>级认定及信息系统建设和服务能力评估体系</w:t>
      </w:r>
      <w:r>
        <w:rPr>
          <w:color w:val="000000"/>
          <w:spacing w:val="0"/>
          <w:w w:val="100"/>
          <w:position w:val="0"/>
        </w:rPr>
        <w:t>CS4</w:t>
      </w:r>
      <w:r>
        <w:rPr>
          <w:color w:val="000000"/>
          <w:spacing w:val="0"/>
          <w:w w:val="100"/>
          <w:position w:val="0"/>
        </w:rPr>
        <w:t>级认证，并获得了 “国家企 业技术中心”、“成都市企业技术中心”、“安徽省制造业与互联网融合发展试点企业”、“安徽省级企业技术 中心”、“安徽省公路交通安全工程技术研究中心”、“安徽省工业设计中心”等技术认定。</w:t>
      </w:r>
    </w:p>
    <w:p>
      <w:pPr>
        <w:pStyle w:val="Style41"/>
        <w:keepNext w:val="0"/>
        <w:keepLines w:val="0"/>
        <w:widowControl w:val="0"/>
        <w:shd w:val="clear" w:color="auto" w:fill="auto"/>
        <w:tabs>
          <w:tab w:pos="766" w:val="left"/>
        </w:tabs>
        <w:bidi w:val="0"/>
        <w:spacing w:before="0" w:after="0" w:line="468" w:lineRule="exact"/>
        <w:ind w:left="0" w:right="0" w:firstLine="440"/>
        <w:jc w:val="both"/>
      </w:pPr>
      <w:bookmarkStart w:id="77" w:name="bookmark77"/>
      <w:r>
        <w:rPr>
          <w:b/>
          <w:bCs/>
          <w:color w:val="000000"/>
          <w:spacing w:val="0"/>
          <w:w w:val="100"/>
          <w:position w:val="0"/>
        </w:rPr>
        <w:t>2</w:t>
      </w:r>
      <w:bookmarkEnd w:id="77"/>
      <w:r>
        <w:rPr>
          <w:b/>
          <w:bCs/>
          <w:color w:val="000000"/>
          <w:spacing w:val="0"/>
          <w:w w:val="100"/>
          <w:position w:val="0"/>
        </w:rPr>
        <w:t>、</w:t>
        <w:tab/>
        <w:t>核心人才优势</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公司积极推行“以人为本”的人才强企战略，通过持续外部引进与内部培养相结合的方式集聚了一批 创新能力突出和技术实力雄厚的研发团队，形成了多学科、多层次、结构合理的管理团队，以适应公司业 务快速增长的需求。公司通过不断完善、优化用人机制，强化激励机制来吸纳和培养优秀科研人才、生产 人才、管理人才和营销人才，有效保证了公司软实力的竞争性，为公司规模化发展提供了有力保障。</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公司经过二十余年的发展和积累，在</w:t>
      </w:r>
      <w:r>
        <w:rPr>
          <w:color w:val="000000"/>
          <w:spacing w:val="0"/>
          <w:w w:val="100"/>
          <w:position w:val="0"/>
        </w:rPr>
        <w:t>5G、</w:t>
      </w:r>
      <w:r>
        <w:rPr>
          <w:color w:val="000000"/>
          <w:spacing w:val="0"/>
          <w:w w:val="100"/>
          <w:position w:val="0"/>
        </w:rPr>
        <w:t>大数据、物联网领域凝聚了一批专业、成熟、稳定的核心人 员。公司技术研发团队始终紧跟产业和技术发展趋势，紧跟行业发展方向，并不断从行业发展中汲取经验, 将先进的产品开发和设计思路融入到公司产品中去，为公司的发展提供了坚实支撑。</w:t>
      </w:r>
    </w:p>
    <w:p>
      <w:pPr>
        <w:pStyle w:val="Style41"/>
        <w:keepNext w:val="0"/>
        <w:keepLines w:val="0"/>
        <w:widowControl w:val="0"/>
        <w:shd w:val="clear" w:color="auto" w:fill="auto"/>
        <w:tabs>
          <w:tab w:pos="766" w:val="left"/>
        </w:tabs>
        <w:bidi w:val="0"/>
        <w:spacing w:before="0" w:after="0" w:line="468" w:lineRule="exact"/>
        <w:ind w:left="0" w:right="0" w:firstLine="440"/>
        <w:jc w:val="both"/>
      </w:pPr>
      <w:bookmarkStart w:id="78" w:name="bookmark78"/>
      <w:r>
        <w:rPr>
          <w:b/>
          <w:bCs/>
          <w:color w:val="000000"/>
          <w:spacing w:val="0"/>
          <w:w w:val="100"/>
          <w:position w:val="0"/>
        </w:rPr>
        <w:t>3</w:t>
      </w:r>
      <w:bookmarkEnd w:id="78"/>
      <w:r>
        <w:rPr>
          <w:b/>
          <w:bCs/>
          <w:color w:val="000000"/>
          <w:spacing w:val="0"/>
          <w:w w:val="100"/>
          <w:position w:val="0"/>
        </w:rPr>
        <w:t>、</w:t>
        <w:tab/>
        <w:t>资源聚集和业务协同优势</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公司在智慧交通、智慧港航、智慧城市、智慧军工等领域拥有较为完整的服务体系。公司始终坚持以 用户需求为中心，凭借具有市场竞争力的产品解决方案和快速响应的客户服务赢得了市场声誉，根据客户 的需求进行分析梳理和总结，不断进行产品升级及服务优化，通过为客户提供系统建设、软件开发、产品 研制、数据管理、运营维护等全方位的定制化、差异化服务，使公司各项业务充分发挥资源聚集优势和业 务协同效应。公司将积极寻求相关领域优质合作伙伴，全面整合各方资源，加强在业务创新、技术研发等 多领域的协同合作，携手拓宽业务领域，拓展业务版图，提升企业整体价值。</w:t>
      </w:r>
    </w:p>
    <w:p>
      <w:pPr>
        <w:pStyle w:val="Style4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目前，公司积极推进现有技术与</w:t>
      </w:r>
      <w:r>
        <w:rPr>
          <w:color w:val="000000"/>
          <w:spacing w:val="0"/>
          <w:w w:val="100"/>
          <w:position w:val="0"/>
        </w:rPr>
        <w:t>5G、</w:t>
      </w:r>
      <w:r>
        <w:rPr>
          <w:color w:val="000000"/>
          <w:spacing w:val="0"/>
          <w:w w:val="100"/>
          <w:position w:val="0"/>
        </w:rPr>
        <w:t xml:space="preserve">大数据、云计算、人工智能等新型技术的融合，依托既有的技术 优势和优质客户资源，积极探索业务结构和商业模式创新，构建行业产业链生态圈，不断推动企业转型升 </w:t>
      </w:r>
      <w:r>
        <w:rPr>
          <w:color w:val="000000"/>
          <w:spacing w:val="0"/>
          <w:w w:val="100"/>
          <w:position w:val="0"/>
        </w:rPr>
        <w:t>级。</w:t>
      </w:r>
    </w:p>
    <w:p>
      <w:pPr>
        <w:pStyle w:val="Style16"/>
        <w:keepNext/>
        <w:keepLines/>
        <w:widowControl w:val="0"/>
        <w:shd w:val="clear" w:color="auto" w:fill="auto"/>
        <w:bidi w:val="0"/>
        <w:spacing w:before="0" w:line="240" w:lineRule="auto"/>
        <w:ind w:left="0" w:right="0" w:firstLine="0"/>
        <w:jc w:val="center"/>
      </w:pPr>
      <w:bookmarkStart w:id="79" w:name="bookmark79"/>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bookmarkEnd w:id="79"/>
    </w:p>
    <w:p>
      <w:pPr>
        <w:pStyle w:val="Style29"/>
        <w:keepNext/>
        <w:keepLines/>
        <w:widowControl w:val="0"/>
        <w:shd w:val="clear" w:color="auto" w:fill="auto"/>
        <w:bidi w:val="0"/>
        <w:spacing w:before="0" w:after="20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、概述</w:t>
      </w:r>
      <w:bookmarkEnd w:id="83"/>
      <w:bookmarkEnd w:id="84"/>
      <w:bookmarkEnd w:id="86"/>
    </w:p>
    <w:p>
      <w:pPr>
        <w:pStyle w:val="Style41"/>
        <w:keepNext w:val="0"/>
        <w:keepLines w:val="0"/>
        <w:widowControl w:val="0"/>
        <w:shd w:val="clear" w:color="auto" w:fill="auto"/>
        <w:bidi w:val="0"/>
        <w:spacing w:before="0" w:after="0" w:line="468"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1）主营业务情况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报告期内，公司实现营业收入1,575, 948, </w:t>
      </w:r>
      <w:r>
        <w:rPr>
          <w:color w:val="000000"/>
          <w:spacing w:val="0"/>
          <w:w w:val="100"/>
          <w:position w:val="0"/>
        </w:rPr>
        <w:t xml:space="preserve">973. </w:t>
      </w:r>
      <w:r>
        <w:rPr>
          <w:color w:val="000000"/>
          <w:spacing w:val="0"/>
          <w:w w:val="100"/>
          <w:position w:val="0"/>
        </w:rPr>
        <w:t>29元，比上年同期增长</w:t>
      </w:r>
      <w:r>
        <w:rPr>
          <w:color w:val="000000"/>
          <w:spacing w:val="0"/>
          <w:w w:val="100"/>
          <w:position w:val="0"/>
        </w:rPr>
        <w:t xml:space="preserve">7. </w:t>
      </w:r>
      <w:r>
        <w:rPr>
          <w:color w:val="000000"/>
          <w:spacing w:val="0"/>
          <w:w w:val="100"/>
          <w:position w:val="0"/>
        </w:rPr>
        <w:t>97%；利润总额</w:t>
      </w:r>
      <w:r>
        <w:rPr>
          <w:color w:val="000000"/>
          <w:spacing w:val="0"/>
          <w:w w:val="100"/>
          <w:position w:val="0"/>
        </w:rPr>
        <w:t xml:space="preserve">T81, </w:t>
      </w:r>
      <w:r>
        <w:rPr>
          <w:color w:val="000000"/>
          <w:spacing w:val="0"/>
          <w:w w:val="100"/>
          <w:position w:val="0"/>
        </w:rPr>
        <w:t xml:space="preserve">338, </w:t>
      </w:r>
      <w:r>
        <w:rPr>
          <w:color w:val="000000"/>
          <w:spacing w:val="0"/>
          <w:w w:val="100"/>
          <w:position w:val="0"/>
        </w:rPr>
        <w:t xml:space="preserve">204. </w:t>
      </w:r>
      <w:r>
        <w:rPr>
          <w:color w:val="000000"/>
          <w:spacing w:val="0"/>
          <w:w w:val="100"/>
          <w:position w:val="0"/>
        </w:rPr>
        <w:t>93 元，比上年同期下降</w:t>
      </w:r>
      <w:r>
        <w:rPr>
          <w:color w:val="000000"/>
          <w:spacing w:val="0"/>
          <w:w w:val="100"/>
          <w:position w:val="0"/>
        </w:rPr>
        <w:t xml:space="preserve">187. </w:t>
      </w:r>
      <w:r>
        <w:rPr>
          <w:color w:val="000000"/>
          <w:spacing w:val="0"/>
          <w:w w:val="100"/>
          <w:position w:val="0"/>
        </w:rPr>
        <w:t>79%；归属于上市公司股东的净利润</w:t>
      </w:r>
      <w:r>
        <w:rPr>
          <w:color w:val="000000"/>
          <w:spacing w:val="0"/>
          <w:w w:val="100"/>
          <w:position w:val="0"/>
        </w:rPr>
        <w:t xml:space="preserve">T95, </w:t>
      </w:r>
      <w:r>
        <w:rPr>
          <w:color w:val="000000"/>
          <w:spacing w:val="0"/>
          <w:w w:val="100"/>
          <w:position w:val="0"/>
        </w:rPr>
        <w:t xml:space="preserve">323, </w:t>
      </w:r>
      <w:r>
        <w:rPr>
          <w:color w:val="000000"/>
          <w:spacing w:val="0"/>
          <w:w w:val="100"/>
          <w:position w:val="0"/>
        </w:rPr>
        <w:t xml:space="preserve">003. </w:t>
      </w:r>
      <w:r>
        <w:rPr>
          <w:color w:val="000000"/>
          <w:spacing w:val="0"/>
          <w:w w:val="100"/>
          <w:position w:val="0"/>
        </w:rPr>
        <w:t>92元，比上年同期下降</w:t>
      </w:r>
      <w:r>
        <w:rPr>
          <w:color w:val="000000"/>
          <w:spacing w:val="0"/>
          <w:w w:val="100"/>
          <w:position w:val="0"/>
        </w:rPr>
        <w:t xml:space="preserve">215. </w:t>
      </w:r>
      <w:r>
        <w:rPr>
          <w:color w:val="000000"/>
          <w:spacing w:val="0"/>
          <w:w w:val="100"/>
          <w:position w:val="0"/>
        </w:rPr>
        <w:t>87%。</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报告期内，公司不断探索</w:t>
      </w:r>
      <w:r>
        <w:rPr>
          <w:color w:val="000000"/>
          <w:spacing w:val="0"/>
          <w:w w:val="100"/>
          <w:position w:val="0"/>
        </w:rPr>
        <w:t>5G、</w:t>
      </w:r>
      <w:r>
        <w:rPr>
          <w:color w:val="000000"/>
          <w:spacing w:val="0"/>
          <w:w w:val="100"/>
          <w:position w:val="0"/>
        </w:rPr>
        <w:t>人工智能、物联网等新基建技术与交通运输、智慧城市、公共安全、军 工电子等业务相结合的智慧交通解决方案，构建大交通出行产业生态圈，不断培育新型商业模式和盈利渠 道，驱动智慧交通转型升级。</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高速公路信息化领域，持续助推</w:t>
      </w:r>
      <w:r>
        <w:rPr>
          <w:color w:val="000000"/>
          <w:spacing w:val="0"/>
          <w:w w:val="100"/>
          <w:position w:val="0"/>
        </w:rPr>
        <w:t>ETC</w:t>
      </w:r>
      <w:r>
        <w:rPr>
          <w:color w:val="000000"/>
          <w:spacing w:val="0"/>
          <w:w w:val="100"/>
          <w:position w:val="0"/>
        </w:rPr>
        <w:t>自由流智能收费全面实施，搭建路网运行监测、协同指挥调度、</w:t>
      </w:r>
    </w:p>
    <w:p>
      <w:pPr>
        <w:pStyle w:val="Style41"/>
        <w:keepNext w:val="0"/>
        <w:keepLines w:val="0"/>
        <w:widowControl w:val="0"/>
        <w:shd w:val="clear" w:color="auto" w:fill="auto"/>
        <w:bidi w:val="0"/>
        <w:spacing w:before="0" w:after="0" w:line="468" w:lineRule="exact"/>
        <w:ind w:left="0" w:right="0" w:firstLine="0"/>
        <w:jc w:val="both"/>
      </w:pPr>
      <w:r>
        <w:rPr>
          <w:color w:val="000000"/>
          <w:spacing w:val="0"/>
          <w:w w:val="100"/>
          <w:position w:val="0"/>
        </w:rPr>
        <w:t>交通态势展现等一体化</w:t>
      </w:r>
      <w:r>
        <w:rPr>
          <w:color w:val="000000"/>
          <w:spacing w:val="0"/>
          <w:w w:val="100"/>
          <w:position w:val="0"/>
        </w:rPr>
        <w:t>SaaS</w:t>
      </w:r>
      <w:r>
        <w:rPr>
          <w:color w:val="000000"/>
          <w:spacing w:val="0"/>
          <w:w w:val="100"/>
          <w:position w:val="0"/>
        </w:rPr>
        <w:t>平台，已在安徽、江西、陕西、福建、四川等省份陆续中标项目，形成可快速 部署实施、动态配置的成熟解决方案；推动大数据和综合交通运输深度融合，有效构建交通大数据中心综 合体系，并已在安徽、江西、湖北、湖南、陕西、四川等地建设并完善省级数据中心及应急指挥管理平台； 不断提高行业治理能力和现代化水平，通过全域标识、精准感知、实时分析、科学决策、精准执行，实现 交通的模拟、监控、调度、诊断、预测和控制，实现高速出行的“人-车-路-网-云”全面协同。报告期内， 公司顺利中标北京至雄安新区高速公路河北段机电工程项目，此项目参与千年大计雄安新区的建设，同时， 此项目配合后期实施的智慧公路项目完成京雄智慧高速项目建设，为公司后续承接省外项目智慧高速项目 奠定了基础。目前，公司智慧高速网络布局覆盖北京、安徽、江苏、湖北、湖南、福建、陕西、重庆、吉 林、内蒙古等全国20多个省份。</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智慧城市领域，积极探索智能感知、云计算、大数据、人工智能等新一代技术在智慧城市和智能安防 领域的深度运用，搭建数字化城市管理平台，将数字基建与交通、教育、商务、医疗、金融、安防等城市 智能场景相结合；基于立体化前端感知设备，通过互联网实现多级架构，以大数据分析与处理手段助力城 市安防管理，充分发挥其处置突发事件、增强快速反应能力，建立覆盖城市的“打、防、控、管” 一体化 的治安防控体系；持续拓展创新型智慧城市业务的战略版图，已在平安城市、雪亮工程、智慧监狱、城市 交通、智慧政务、智慧社区等领域取得突破，有效提高了政府的快速反应能力、救援服务和处置各种紧急 突发事件的能力。报告期内，公司运用大数据、云计算等信息化手段，依托新型城市治理平台“城市大脑” 搭建的新型冠状病毒防控系统，与江西省交通运输厅携手创新研发出数字化防控平台，助力蚌埠市人民政 府、蚌埠市应急指挥部打造“蚌埠市居民信息登记系统”，不断提升疫情期间社会化管理水平，实现联防 </w:t>
      </w:r>
      <w:r>
        <w:rPr>
          <w:color w:val="000000"/>
          <w:spacing w:val="0"/>
          <w:w w:val="100"/>
          <w:position w:val="0"/>
        </w:rPr>
        <w:t>联控、精准服务。公司牢牢巩固在安徽省市场领先优势，并积极开拓省外市场，以快速的市场响应能力和 丰富的项目运作经验，形成集商务拓展、项目运营、产品服务、本地化管理于一体的营销体系，持续助力 城市智慧化发展。</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港口航运信息化领域，持续深耕全球化港航信息市场，以码头作业自动化和智能化改造为方向，致力 于智慧港口建设,基于智能软硬件产品结合物联网、大数据、云计算等先进技术，构建了集合港口数据流、 物流、商流、资金流为一体的“港航云”智慧平台和“中国港口网”互联网平台，实现物流+航运+监管全 港航产业链群体智慧；中国港口网(</w:t>
      </w:r>
      <w:r>
        <w:rPr>
          <w:color w:val="000000"/>
          <w:spacing w:val="0"/>
          <w:w w:val="100"/>
          <w:position w:val="0"/>
        </w:rPr>
        <w:t>www. chinaports. com)</w:t>
      </w:r>
      <w:r>
        <w:rPr>
          <w:color w:val="000000"/>
          <w:spacing w:val="0"/>
          <w:w w:val="100"/>
          <w:position w:val="0"/>
        </w:rPr>
        <w:t>作为港航产业垂直媒体，秉持行业数据应用与深 度内容建设的发展方向，依托云平台、大数据、移动网络、物联网等信息手段，为客户提供便捷、及时、 可信的信息发布与信息交换服务，降低行业全过程物流成本，推动物流技术装备现代化，推进港口供应链 服务平台和智慧港口建设，打造统一开放的航运大数据应用生态。公司持续巩固国内成熟市场，同时积极 开拓国际业务伙伴，依托国家“一带一路”政策，搜集“一带一路”沿线国家港航信息化建设需求，不断 完善与中交建、中港湾、中远海等大型港口企业的合作机制，并且成功中标几内亚铝业开发项目。受新型 冠状病毒肺炎的疫情影响，报告期内，公司港口航运信息化业务受到一定影响，其中海外项目受影响较大。</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军工电子信息领域，持续聚焦射频滤波、雷达探测、多芯片微组装、混合集成电路设计等关键技术， 通过与国内主要科研院所、军工企业建立了紧密稳定的科研合作配套关系，开展前瞻性高精尖技术研究， 推进嵌入软件式微波混合集成电路产品、雷达整机及系统产品的开发设计与生产，以安全、稳定、可靠的 配套产品和系统保障机载、舰载、弹载等军用领域生产任务的有效完成；公司生产的安防雷达广泛应用于 边境、河流、石油等重点部位的安全管控，同时结合中国边境安全管控的实际特点，进行业务模式创新， 助力新疆、云南等省份融入投资建设的雷达安全网，向政府或集成商提供可持续、有价值的数据；基于雷 达探测技术对船舶的综合智能航海系统、岸基对海监观(监)测系统，产品已在海南省的沿海岸线布防， 向政府及系统集成商提供“近岸、近海”海洋监测网和海洋信息化数据；积极拓展微波相关技术在民用领 域的多元化应用场景，公司自主研发的服务于海洋通信领域的大功率音频功放已经研制成功，为后续批量 生产打下坚实基础；公司持续推进微位移雷达项目的研发，其对铁路、桥梁、大坝、机场等重要建筑进行 监测，传输实时数据信息，在大数据平台进行分析处理，对事故隐患进行科学的早期预警发挥作用，具有 广阔的市场前景。</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报告期内，公司遵循集团化运营、专业化渗透和国际化开拓的经营策略，紧密围绕“数字化与智慧化” 大交通产业链战略布局，逐步形成具有协同效应的智慧交通产业生态体系。公司坚持内生外延的发展策略， 依托成熟的产品开发、系统建设、运营维护和管理服务经验，积极响应与满足客户需求，敏锐洞察行业发 展与新技术应用趋势，持续发力并快速创新升级核心业务能力与技术水平，扎实做好产品与服务高质量输 出的同时，加快车联网、大数据、人工智能、云计算等先进技术在交通信息化领域的融合应用，积极探索 </w:t>
      </w:r>
      <w:r>
        <w:rPr>
          <w:color w:val="000000"/>
          <w:spacing w:val="0"/>
          <w:w w:val="100"/>
          <w:position w:val="0"/>
        </w:rPr>
        <w:t>新市场及业务领域，培育新动能、攻坚新高点。</w:t>
      </w:r>
    </w:p>
    <w:p>
      <w:pPr>
        <w:pStyle w:val="Style41"/>
        <w:keepNext w:val="0"/>
        <w:keepLines w:val="0"/>
        <w:widowControl w:val="0"/>
        <w:numPr>
          <w:ilvl w:val="0"/>
          <w:numId w:val="1"/>
        </w:numPr>
        <w:shd w:val="clear" w:color="auto" w:fill="auto"/>
        <w:bidi w:val="0"/>
        <w:spacing w:before="0" w:after="0" w:line="470" w:lineRule="exact"/>
        <w:ind w:left="0" w:right="0" w:firstLine="440"/>
        <w:jc w:val="both"/>
      </w:pPr>
      <w:bookmarkStart w:id="88" w:name="bookmark88"/>
      <w:bookmarkEnd w:id="88"/>
      <w:r>
        <w:rPr>
          <w:color w:val="000000"/>
          <w:spacing w:val="0"/>
          <w:w w:val="100"/>
          <w:position w:val="0"/>
        </w:rPr>
        <w:t>商誉减值情况</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公司于2011年完成对华东电子100%股权的收购，形成商誉84, 135, </w:t>
      </w:r>
      <w:r>
        <w:rPr>
          <w:color w:val="000000"/>
          <w:spacing w:val="0"/>
          <w:w w:val="100"/>
          <w:position w:val="0"/>
        </w:rPr>
        <w:t xml:space="preserve">934. </w:t>
      </w:r>
      <w:r>
        <w:rPr>
          <w:color w:val="000000"/>
          <w:spacing w:val="0"/>
          <w:w w:val="100"/>
          <w:position w:val="0"/>
        </w:rPr>
        <w:t xml:space="preserve">22元。报告期内，因受新型冠 状病毒肺炎的疫情影响，子公司华东电子经营业绩未达预期，其未来经营状况和盈利能力存在不确定性。 根据《企业会计准则第8号一一资产减值》及相关会计政策规定的要求，公司聘请了中联资产评估集团有 限公司对华东电子形成的商誉进行减值测试。经评估机构及审计机构进行评估和审计后确定，计提商誉减 值损失84, 135, </w:t>
      </w:r>
      <w:r>
        <w:rPr>
          <w:color w:val="000000"/>
          <w:spacing w:val="0"/>
          <w:w w:val="100"/>
          <w:position w:val="0"/>
        </w:rPr>
        <w:t xml:space="preserve">934. </w:t>
      </w:r>
      <w:r>
        <w:rPr>
          <w:color w:val="000000"/>
          <w:spacing w:val="0"/>
          <w:w w:val="100"/>
          <w:position w:val="0"/>
        </w:rPr>
        <w:t>22元。</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公司于2018年完成对赛英科技100%股权的收购，形成商誉</w:t>
      </w:r>
      <w:r>
        <w:rPr>
          <w:color w:val="000000"/>
          <w:spacing w:val="0"/>
          <w:w w:val="100"/>
          <w:position w:val="0"/>
        </w:rPr>
        <w:t>225,581,557.33</w:t>
      </w:r>
      <w:r>
        <w:rPr>
          <w:color w:val="000000"/>
          <w:spacing w:val="0"/>
          <w:w w:val="100"/>
          <w:position w:val="0"/>
        </w:rPr>
        <w:t xml:space="preserve">元。报告期内，因受新型冠 状病毒肺炎的疫情影响，子公司赛英科技经营业绩未达预期，其未来经营状况和盈利能力存在不确定性。 根据《企业会计准则第8号一一资产减值》及相关会计政策规定的要求，公司聘请了中联资产评估集团有 限公司对赛英科技形成的商誉进行减值测试。经评估机构及审计机构进行评估和审计后确定，计提商誉减 值损失 152, 047, </w:t>
      </w:r>
      <w:r>
        <w:rPr>
          <w:color w:val="000000"/>
          <w:spacing w:val="0"/>
          <w:w w:val="100"/>
          <w:position w:val="0"/>
        </w:rPr>
        <w:t xml:space="preserve">942. </w:t>
      </w:r>
      <w:r>
        <w:rPr>
          <w:color w:val="000000"/>
          <w:spacing w:val="0"/>
          <w:w w:val="100"/>
          <w:position w:val="0"/>
        </w:rPr>
        <w:t>24元。</w:t>
      </w:r>
    </w:p>
    <w:p>
      <w:pPr>
        <w:pStyle w:val="Style4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 xml:space="preserve">公司2020年度计提商誉减值损失总计236, </w:t>
      </w:r>
      <w:r>
        <w:rPr>
          <w:color w:val="000000"/>
          <w:spacing w:val="0"/>
          <w:w w:val="100"/>
          <w:position w:val="0"/>
        </w:rPr>
        <w:t xml:space="preserve">183,876. </w:t>
      </w:r>
      <w:r>
        <w:rPr>
          <w:color w:val="000000"/>
          <w:spacing w:val="0"/>
          <w:w w:val="100"/>
          <w:position w:val="0"/>
        </w:rPr>
        <w:t>46元，该事项已经公司第五届董事会第二十四次会 议及第五届监事会第十五次会议审议通过。</w:t>
      </w:r>
    </w:p>
    <w:p>
      <w:pPr>
        <w:pStyle w:val="Style29"/>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36"/>
        <w:keepNext/>
        <w:keepLines/>
        <w:widowControl w:val="0"/>
        <w:shd w:val="clear" w:color="auto" w:fill="auto"/>
        <w:tabs>
          <w:tab w:pos="368" w:val="left"/>
        </w:tabs>
        <w:bidi w:val="0"/>
        <w:spacing w:before="0" w:after="140" w:line="48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参见“经营情况讨论与分析”中的“一、概述”相关内容。</w:t>
      </w:r>
    </w:p>
    <w:p>
      <w:pPr>
        <w:pStyle w:val="Style36"/>
        <w:keepNext/>
        <w:keepLines/>
        <w:widowControl w:val="0"/>
        <w:shd w:val="clear" w:color="auto" w:fill="auto"/>
        <w:tabs>
          <w:tab w:pos="378" w:val="left"/>
        </w:tabs>
        <w:bidi w:val="0"/>
        <w:spacing w:before="0" w:after="0" w:line="48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44"/>
        <w:keepNext/>
        <w:keepLines/>
        <w:widowControl w:val="0"/>
        <w:numPr>
          <w:ilvl w:val="0"/>
          <w:numId w:val="3"/>
        </w:numPr>
        <w:shd w:val="clear" w:color="auto" w:fill="auto"/>
        <w:bidi w:val="0"/>
        <w:spacing w:before="0" w:line="470" w:lineRule="exact"/>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营业收入构成</w:t>
      </w:r>
      <w:bookmarkEnd w:id="101"/>
      <w:bookmarkEnd w:id="102"/>
      <w:bookmarkEnd w:id="1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1,459,618,234.55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1,130,383,719.73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963,546,406.28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107,226,167.85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208,661,723.79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149,615,159.52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74,767,838.92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48,288,998.47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51,315,372.20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97,685,891.84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113,662,827.05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42,749,035.88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47,664,066.31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-0.55%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1,169,004,964.23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1,013,845,420.62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196,812,976.29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187,329,346.11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76,327,185.71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107,918,760.42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133,803,847.06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150,524,707.40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722,605,405.93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628,277,275.93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853,343,567.36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831,340,958.62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-2.81%</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265,749,9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337,619,3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272,835,7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699,743,8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578,736,4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-8,240,061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29,584,60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23,583,29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-240,250,8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9,476,641.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88,030,76</w:t>
            </w:r>
          </w:p>
        </w:tc>
      </w:tr>
      <w:tr>
        <w:trPr>
          <w:trHeight w:val="35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50.15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41"/>
        <w:keepNext w:val="0"/>
        <w:keepLines w:val="0"/>
        <w:widowControl w:val="0"/>
        <w:shd w:val="clear" w:color="auto" w:fill="auto"/>
        <w:bidi w:val="0"/>
        <w:spacing w:before="0" w:after="120" w:line="622" w:lineRule="exact"/>
        <w:ind w:left="0" w:right="0" w:firstLine="440"/>
        <w:jc w:val="both"/>
      </w:pPr>
      <w:r>
        <w:rPr>
          <w:color w:val="000000"/>
          <w:spacing w:val="0"/>
          <w:w w:val="100"/>
          <w:position w:val="0"/>
        </w:rPr>
        <w:t>公司客户以各地公路管理部门、港航企业集团、大型军工集团为主，该部分客户通常实行预算决算体 制，对信息化项目的购买遵守较为严格的预算管理和采购制度，大多在上个自然年度的年底或当年年初进 行资金的预算、审批和采购计划的制定，下半年才开始具体的设备采购、项目验收等，由此导致公司营业 收入及经营活动现金流呈现明显的季节性特征，通常上半年收入较少，大部分收入在下半年实现。</w:t>
      </w:r>
    </w:p>
    <w:p>
      <w:pPr>
        <w:pStyle w:val="Style44"/>
        <w:keepNext/>
        <w:keepLines/>
        <w:widowControl w:val="0"/>
        <w:shd w:val="clear" w:color="auto" w:fill="auto"/>
        <w:bidi w:val="0"/>
        <w:spacing w:before="0" w:after="380" w:line="622"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1,130,383,719.</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879,315,270.10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107,226,167.85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82,168,596.48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-24.00%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149,615,159.52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114,022,672.69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48,288,998.47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44,263,223.38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97,685,891.84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34,447,229.64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42,749,035.88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33,346,559.53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1,575,948,973.</w:t>
            </w:r>
          </w:p>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1,187,563,551.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1,169,004,964.</w:t>
            </w:r>
          </w:p>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946,934,924.82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196,812,976.29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141,684,628.32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76,327,185.71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35,929,107.70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133,803,847.06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63,014,890.98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1,575,948,973.</w:t>
            </w:r>
          </w:p>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1,187,563,551.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722,605,405.93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528,939,121.27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853,343,567.36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658,624,430.55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-8.77%</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1,575,966,186.</w:t>
            </w:r>
          </w:p>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1,187,563,551.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-7.14%</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
        </w:numPr>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44"/>
        <w:keepNext/>
        <w:keepLines/>
        <w:widowControl w:val="0"/>
        <w:numPr>
          <w:ilvl w:val="0"/>
          <w:numId w:val="1"/>
        </w:numPr>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公司已签订的重大销售合同截至本报告期的履行情况</w:t>
      </w:r>
      <w:bookmarkEnd w:id="113"/>
      <w:bookmarkEnd w:id="114"/>
      <w:bookmarkEnd w:id="11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
        </w:numPr>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营业成本构成</w:t>
      </w:r>
      <w:bookmarkEnd w:id="117"/>
      <w:bookmarkEnd w:id="118"/>
      <w:bookmarkEnd w:id="12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536"/>
        <w:gridCol w:w="1406"/>
        <w:gridCol w:w="1488"/>
        <w:gridCol w:w="10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872,644,043.82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752,676,895.08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w:t>
            </w:r>
          </w:p>
        </w:tc>
      </w:tr>
    </w:tbl>
    <w:p>
      <w:pPr>
        <w:spacing w:lineRule="exact" w:line="1"/>
        <w:rPr>
          <w:sz w:val="2"/>
          <w:szCs w:val="2"/>
        </w:rPr>
      </w:pPr>
      <w:r>
        <w:br w:type="page"/>
      </w:r>
    </w:p>
    <w:tbl>
      <w:tblPr>
        <w:tblOverlap w:val="never"/>
        <w:jc w:val="center"/>
        <w:tblLayout w:type="fixed"/>
      </w:tblPr>
      <w:tblGrid>
        <w:gridCol w:w="1373"/>
        <w:gridCol w:w="1368"/>
        <w:gridCol w:w="1368"/>
        <w:gridCol w:w="1536"/>
        <w:gridCol w:w="1406"/>
        <w:gridCol w:w="1488"/>
        <w:gridCol w:w="104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33,718,745.24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25,565,391.65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40,572,135.76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30,638,150.29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946,934,924.82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808,880,437.02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33,502,454.36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24,326,077.41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67,787,568.69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44,131,712.92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40,394,605.27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33,871,449.17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141,684,628.32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102,329,239.50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5,886,746.33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12,489,688.07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16,851,101.58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14,272,840.19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13,191,259.79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4,513,105.01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35,929,107.70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31,275,633.27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外购材料及工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51,959,891.34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47,047,105.64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9,276,894.22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5,307,129.83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1,778,105.42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815,378.55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63,014,890.98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53,169,614.02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18.52%</w:t>
            </w: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主营业务成本构成</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963,993,135.85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836,539,766.20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127,634,309.73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89,277,074.59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95,936,106.24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69,838,083.02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1,187,563,551.82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995,654,923.81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19.27%</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1"/>
      <w:bookmarkEnd w:id="122"/>
      <w:bookmarkEnd w:id="12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浙江自贸区舶云智慧物流有限公司于本期进行清算并工商注销，报告期末不再纳入合并范围。</w:t>
      </w:r>
      <w:r>
        <w:br w:type="page"/>
      </w:r>
    </w:p>
    <w:p>
      <w:pPr>
        <w:pStyle w:val="Style44"/>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364,028,795.21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139,404,894.98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64,419,238.74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62,221,991.57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48,464,104.69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49,518,565.23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364,028,795.21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105,443,465.58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29,116,703.00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22,892,577.20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20,284,840.00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17,148,390.98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16,000,954.40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105,443,465.58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56,538,351.48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51,481,843.71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124,884,860.60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127,430,840.66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-5,777,474.45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-3,107,915.68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主要系本期获取利息收入增加所致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75,895,734.59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88,708,052.50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keepLines/>
        <w:widowControl w:val="0"/>
        <w:shd w:val="clear" w:color="auto" w:fill="auto"/>
        <w:bidi w:val="0"/>
        <w:spacing w:before="0" w:after="100" w:line="467" w:lineRule="exact"/>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33"/>
        <w:keepNext w:val="0"/>
        <w:keepLines w:val="0"/>
        <w:widowControl w:val="0"/>
        <w:shd w:val="clear" w:color="auto" w:fill="auto"/>
        <w:bidi w:val="0"/>
        <w:spacing w:before="0" w:after="0" w:line="46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公司以智能交通发展为引领，以路网管理和联网收费业务为核心，开发了智能路网管理系统、交通运 输智慧信息服务和交通应急救援服务系统、公众出行服务和汽车后市场服务系统、道路运输车辆卫星定位 系统等产品，构建出企业完整的智慧交通业务链，使公司在交通运输信息化和智能化系统建设领域保持良 好的竞争优势。</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为适应现代化港口智能型、自动化管理需求，公司采用业界先进的技术架构和技术解决方案，持续完 善以码头操作系统（集装箱</w:t>
      </w:r>
      <w:r>
        <w:rPr>
          <w:color w:val="000000"/>
          <w:spacing w:val="0"/>
          <w:w w:val="100"/>
          <w:position w:val="0"/>
        </w:rPr>
        <w:t>CIT0S、</w:t>
      </w:r>
      <w:r>
        <w:rPr>
          <w:color w:val="000000"/>
          <w:spacing w:val="0"/>
          <w:w w:val="100"/>
          <w:position w:val="0"/>
        </w:rPr>
        <w:t>散杂货</w:t>
      </w:r>
      <w:r>
        <w:rPr>
          <w:color w:val="000000"/>
          <w:spacing w:val="0"/>
          <w:w w:val="100"/>
          <w:position w:val="0"/>
        </w:rPr>
        <w:t>GCTOS）</w:t>
      </w:r>
      <w:r>
        <w:rPr>
          <w:color w:val="000000"/>
          <w:spacing w:val="0"/>
          <w:w w:val="100"/>
          <w:position w:val="0"/>
        </w:rPr>
        <w:t>为核心的传统港航信息化产品，提升码头作业效率；研制 基于</w:t>
      </w:r>
      <w:r>
        <w:rPr>
          <w:color w:val="000000"/>
          <w:spacing w:val="0"/>
          <w:w w:val="100"/>
          <w:position w:val="0"/>
        </w:rPr>
        <w:t>TD-LTE</w:t>
      </w:r>
      <w:r>
        <w:rPr>
          <w:color w:val="000000"/>
          <w:spacing w:val="0"/>
          <w:w w:val="100"/>
          <w:position w:val="0"/>
        </w:rPr>
        <w:t>技术的系列通讯终端产品，创无线产品自主品牌，为港口用户提供从终端到网络系统再到应用 软件的端到端整体解决方案，巩固企业市场占有率和行业地位，为海外市场开拓增强后劲。</w:t>
      </w:r>
    </w:p>
    <w:p>
      <w:pPr>
        <w:pStyle w:val="Style41"/>
        <w:keepNext w:val="0"/>
        <w:keepLines w:val="0"/>
        <w:widowControl w:val="0"/>
        <w:shd w:val="clear" w:color="auto" w:fill="auto"/>
        <w:bidi w:val="0"/>
        <w:spacing w:before="0" w:after="500" w:line="467" w:lineRule="exact"/>
        <w:ind w:left="0" w:right="0" w:firstLine="440"/>
        <w:jc w:val="both"/>
      </w:pPr>
      <w:r>
        <w:rPr>
          <w:color w:val="000000"/>
          <w:spacing w:val="0"/>
          <w:w w:val="100"/>
          <w:position w:val="0"/>
        </w:rPr>
        <w:t>公司稳步推进微位移雷达生产线项目的设备采购和研发进度，系统依托微波探测、全面感知、大数据 分析、智能互联等技术，将用于山体、边坡、轨道、涵洞、桥梁等微位移、滑坡进行早期预警，具有广阔 的市场前景。</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75,946,170.44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78,520,148.34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1,931,789.24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2,195,664.82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117"/>
        <w:gridCol w:w="3374"/>
        <w:gridCol w:w="16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实施进度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移动式冷藏箱数据采集终端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移动式冷藏箱数据采集系统的目的就是 代替人工抄表，避免人为失误，减少人力 支出实时的自动采集冷藏箱的温度，湿度 等重要状态参数，并在值班人员的电脑上 实时显示。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智能理货系统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360,896.71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智能理货系统是通过对集装箱码头岸桥 理货作业过程中的集装箱进行视频跟踪， 自动识别出集卡车号，集装箱箱号，箱型 代码，箱门朝向，并结合岸桥</w:t>
            </w:r>
            <w:r>
              <w:rPr>
                <w:rFonts w:ascii="Times New Roman" w:eastAsia="Times New Roman" w:hAnsi="Times New Roman" w:cs="Times New Roman"/>
                <w:color w:val="000000"/>
                <w:spacing w:val="0"/>
                <w:w w:val="100"/>
                <w:position w:val="0"/>
              </w:rPr>
              <w:t>PLC</w:t>
            </w:r>
            <w:r>
              <w:rPr>
                <w:color w:val="000000"/>
                <w:spacing w:val="0"/>
                <w:w w:val="100"/>
                <w:position w:val="0"/>
              </w:rPr>
              <w:t>信号 给出的位置时机，实现集装箱全方位的拍 摄存取，实现箱体验残。最后将识别的数 据按照既定的业务流程发送给理货系统 完成理货业务。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港口资产管理系统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924,174.00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港口资产管理系统为港口企业提供设备 物资管理的一体化解决方案，通过预防性 维修、预测性维修等技术措施，合理部署 设备维修和保养的时间点；通过资产全寿 命周期管理的理念,使资产一生的数据有 据可查，为管理层和决策层提供强有力的 数据支撑。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流动机械智能管理系统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349,066.02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流动机械智能管理系统软硬合一的项目， 针对港口流动机械研发的数据采集终端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终端利用</w:t>
            </w:r>
            <w:r>
              <w:rPr>
                <w:rFonts w:ascii="Times New Roman" w:eastAsia="Times New Roman" w:hAnsi="Times New Roman" w:cs="Times New Roman"/>
                <w:color w:val="000000"/>
                <w:spacing w:val="0"/>
                <w:w w:val="100"/>
                <w:position w:val="0"/>
              </w:rPr>
              <w:t>OBD</w:t>
            </w:r>
            <w:r>
              <w:rPr>
                <w:color w:val="000000"/>
                <w:spacing w:val="0"/>
                <w:w w:val="100"/>
                <w:position w:val="0"/>
              </w:rPr>
              <w:t xml:space="preserve">采集获取流机的发动机 </w:t>
            </w:r>
            <w:r>
              <w:rPr>
                <w:rFonts w:ascii="Times New Roman" w:eastAsia="Times New Roman" w:hAnsi="Times New Roman" w:cs="Times New Roman"/>
                <w:color w:val="000000"/>
                <w:spacing w:val="0"/>
                <w:w w:val="100"/>
                <w:position w:val="0"/>
              </w:rPr>
              <w:t>ecu</w:t>
            </w:r>
            <w:r>
              <w:rPr>
                <w:color w:val="000000"/>
                <w:spacing w:val="0"/>
                <w:w w:val="100"/>
                <w:position w:val="0"/>
              </w:rPr>
              <w:t>的数据</w:t>
            </w:r>
            <w:r>
              <w:rPr>
                <w:color w:val="000000"/>
                <w:spacing w:val="0"/>
                <w:w w:val="100"/>
                <w:position w:val="0"/>
              </w:rPr>
              <w:t>，</w:t>
            </w:r>
            <w:r>
              <w:rPr>
                <w:color w:val="000000"/>
                <w:spacing w:val="0"/>
                <w:w w:val="100"/>
                <w:position w:val="0"/>
              </w:rPr>
              <w:t xml:space="preserve">将采集到的数据通过蓝牙、 </w:t>
            </w:r>
            <w:r>
              <w:rPr>
                <w:rFonts w:ascii="Times New Roman" w:eastAsia="Times New Roman" w:hAnsi="Times New Roman" w:cs="Times New Roman"/>
                <w:color w:val="000000"/>
                <w:spacing w:val="0"/>
                <w:w w:val="100"/>
                <w:position w:val="0"/>
              </w:rPr>
              <w:t>GPRS</w:t>
            </w:r>
            <w:r>
              <w:rPr>
                <w:color w:val="000000"/>
                <w:spacing w:val="0"/>
                <w:w w:val="100"/>
                <w:position w:val="0"/>
              </w:rPr>
              <w:t>、</w:t>
            </w:r>
            <w:r>
              <w:rPr>
                <w:rFonts w:ascii="Times New Roman" w:eastAsia="Times New Roman" w:hAnsi="Times New Roman" w:cs="Times New Roman"/>
                <w:color w:val="000000"/>
                <w:spacing w:val="0"/>
                <w:w w:val="100"/>
                <w:position w:val="0"/>
              </w:rPr>
              <w:t>3G</w:t>
            </w:r>
            <w:r>
              <w:rPr>
                <w:color w:val="000000"/>
                <w:spacing w:val="0"/>
                <w:w w:val="100"/>
                <w:position w:val="0"/>
              </w:rPr>
              <w:t>、</w:t>
            </w:r>
            <w:r>
              <w:rPr>
                <w:rFonts w:ascii="Times New Roman" w:eastAsia="Times New Roman" w:hAnsi="Times New Roman" w:cs="Times New Roman"/>
                <w:color w:val="000000"/>
                <w:spacing w:val="0"/>
                <w:w w:val="100"/>
                <w:position w:val="0"/>
              </w:rPr>
              <w:t>4G</w:t>
            </w:r>
            <w:r>
              <w:rPr>
                <w:color w:val="000000"/>
                <w:spacing w:val="0"/>
                <w:w w:val="100"/>
                <w:position w:val="0"/>
              </w:rPr>
              <w:t>等无线通信方式传送给 后台软件，软件对接收的数据进行分析统 计，直观的展现给客户，达到对设备的运 行使用情况进行监控统计的目的。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华东港口安全管理系统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297,652.51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华东安全管理平台是港口生产经营的重 要保障，可以实现安全管理方面的隐患排 查治理、重大危险源监控、应急救援预案、 教育培训、安全管理可视化等功能。用户 还可以通过手机端进行隐患点上报、日常 排查治理记录、安全管理工作通知上报等 操作。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2,604,377,023.13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1,504,129,081.39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2,527,266,183.35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1,336,014,005.99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77,110,839.78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168,115,075.40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708,497,277.98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701,091,080.50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781,423,474.79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807,275,587.49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-72,926,196.81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-106,184,506.99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27,557,874.29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60,121,200.65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63,388,142.03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145,596,815.86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-56.46%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-35,830,267.74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-85,475,615.21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58.08%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-31,648,581.87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-23,559,157.04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-34.34%</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本期经营活动产生的现金流量净额较上年同期发生额大幅下降主要系本期公司大幅采用银行转账方 式支付货款所致；</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本期投资活动产生的现金流量净额较上年同期发生额大幅增加主要系募集资金项目本期投入进度放 缓所致。</w:t>
      </w:r>
    </w:p>
    <w:p>
      <w:pPr>
        <w:pStyle w:val="Style41"/>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本期筹资活动产生的现金流量净额较上年同期发生额大幅增加主要系本期收回各种保函保证金所致。</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报告期内公司经营活动产生的现金净流量与本年度净利润存在重大差异的原因为主要是报告期内，因 受新型冠状病毒肺炎的疫情影响，子公司华东电子和赛英科技经营业绩未达预期，其未来经营状况和盈利 能力存在不确定性。根据《企业会计准则第8号一一资产减值》及相关会计政策规定的要求，基于未来经 营环境不会发生重要变化的假设条件下，公司聘请了中联资产评估集团有限公司对合并华东电子和赛英科 技形成的商誉进行减值测试。根据测试结果，公司本年度计提商誉减值准备</w:t>
      </w:r>
      <w:r>
        <w:rPr>
          <w:color w:val="000000"/>
          <w:spacing w:val="0"/>
          <w:w w:val="100"/>
          <w:position w:val="0"/>
        </w:rPr>
        <w:t>236,183,876.46</w:t>
      </w:r>
      <w:r>
        <w:rPr>
          <w:color w:val="000000"/>
          <w:spacing w:val="0"/>
          <w:w w:val="100"/>
          <w:position w:val="0"/>
        </w:rPr>
        <w:t xml:space="preserve">元，该项减 值损失计入公司2020年度损益，相应减少了公司2020年度合并报表归属于母公司所有者的净利润 236, </w:t>
      </w:r>
      <w:r>
        <w:rPr>
          <w:color w:val="000000"/>
          <w:spacing w:val="0"/>
          <w:w w:val="100"/>
          <w:position w:val="0"/>
        </w:rPr>
        <w:t xml:space="preserve">183,876. </w:t>
      </w:r>
      <w:r>
        <w:rPr>
          <w:color w:val="000000"/>
          <w:spacing w:val="0"/>
          <w:w w:val="100"/>
          <w:position w:val="0"/>
        </w:rPr>
        <w:t>46 元所致。</w:t>
      </w:r>
      <w:r>
        <w:br w:type="page"/>
      </w:r>
    </w:p>
    <w:p>
      <w:pPr>
        <w:pStyle w:val="Style29"/>
        <w:keepNext/>
        <w:keepLines/>
        <w:widowControl w:val="0"/>
        <w:shd w:val="clear" w:color="auto" w:fill="auto"/>
        <w:bidi w:val="0"/>
        <w:spacing w:before="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sz w:val="24"/>
          <w:szCs w:val="24"/>
        </w:rPr>
        <w:t>三</w:t>
      </w:r>
      <w:bookmarkEnd w:id="147"/>
      <w:r>
        <w:rPr>
          <w:color w:val="000000"/>
          <w:spacing w:val="0"/>
          <w:w w:val="100"/>
          <w:position w:val="0"/>
          <w:sz w:val="24"/>
          <w:szCs w:val="24"/>
        </w:rPr>
        <w:t>、非主营业务分析</w:t>
      </w:r>
      <w:bookmarkEnd w:id="145"/>
      <w:bookmarkEnd w:id="146"/>
      <w:bookmarkEnd w:id="148"/>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6,529,460.80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-288,724,200.70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381,434.90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3,722,183.88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不具有可持续性</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sz w:val="24"/>
          <w:szCs w:val="24"/>
        </w:rPr>
        <w:t>四</w:t>
      </w:r>
      <w:bookmarkEnd w:id="151"/>
      <w:r>
        <w:rPr>
          <w:color w:val="000000"/>
          <w:spacing w:val="0"/>
          <w:w w:val="100"/>
          <w:position w:val="0"/>
          <w:sz w:val="24"/>
          <w:szCs w:val="24"/>
        </w:rPr>
        <w:t>、资产及负债状况分析</w:t>
      </w:r>
      <w:bookmarkEnd w:id="149"/>
      <w:bookmarkEnd w:id="150"/>
      <w:bookmarkEnd w:id="152"/>
    </w:p>
    <w:p>
      <w:pPr>
        <w:pStyle w:val="Style36"/>
        <w:keepNext/>
        <w:keepLines/>
        <w:widowControl w:val="0"/>
        <w:shd w:val="clear" w:color="auto" w:fill="auto"/>
        <w:bidi w:val="0"/>
        <w:spacing w:before="0" w:after="34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92"/>
        <w:gridCol w:w="1574"/>
        <w:gridCol w:w="1440"/>
        <w:gridCol w:w="1426"/>
        <w:gridCol w:w="1046"/>
        <w:gridCol w:w="13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846,429,419.82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929,926,269.60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695,979,689.42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456,292,220.79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301,312,838.29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522,442,301.26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97,903,524.72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6,044,853.90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4,662,215.64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248,151,984.26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364,096,120.34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58,799,995.49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59,421,559.82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25,467,923.09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30,832,688.50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tabs>
          <w:tab w:pos="378" w:val="left"/>
        </w:tabs>
        <w:bidi w:val="0"/>
        <w:spacing w:before="0" w:after="34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w:t>
        <w:tab/>
        <w:t>以公允价值计量的资产和负债</w:t>
      </w:r>
      <w:bookmarkEnd w:id="157"/>
      <w:bookmarkEnd w:id="158"/>
      <w:bookmarkEnd w:id="160"/>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w:t>
        <w:tab/>
        <w:t>截至报告期末的资产权利受限情况</w:t>
      </w:r>
      <w:bookmarkEnd w:id="161"/>
      <w:bookmarkEnd w:id="162"/>
      <w:bookmarkEnd w:id="164"/>
    </w:p>
    <w:tbl>
      <w:tblPr>
        <w:tblOverlap w:val="never"/>
        <w:jc w:val="center"/>
        <w:tblLayout w:type="fixed"/>
      </w:tblPr>
      <w:tblGrid>
        <w:gridCol w:w="3331"/>
        <w:gridCol w:w="3058"/>
        <w:gridCol w:w="319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 xml:space="preserve">41,852,231.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票据、保函保证金、资金被冻结等</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18"/>
                <w:szCs w:val="18"/>
              </w:rPr>
              <w:t xml:space="preserve">12, 000,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贸易融资借款质押</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2"/>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18"/>
                <w:szCs w:val="18"/>
              </w:rPr>
              <w:t xml:space="preserve">64, 004, </w:t>
            </w:r>
            <w:r>
              <w:rPr>
                <w:color w:val="000000"/>
                <w:spacing w:val="0"/>
                <w:w w:val="100"/>
                <w:position w:val="0"/>
                <w:sz w:val="18"/>
                <w:szCs w:val="18"/>
              </w:rPr>
              <w:t xml:space="preserve">831.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子公司烟台华东电子科技有限公司为保 函、贸易融资授信等抵押</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18"/>
                <w:szCs w:val="18"/>
              </w:rPr>
              <w:t xml:space="preserve">7, 998, </w:t>
            </w:r>
            <w:r>
              <w:rPr>
                <w:color w:val="000000"/>
                <w:spacing w:val="0"/>
                <w:w w:val="100"/>
                <w:position w:val="0"/>
                <w:sz w:val="18"/>
                <w:szCs w:val="18"/>
              </w:rPr>
              <w:t>366.21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子公司烟台华东电子科技有限公司为保 函、贸易融资授信等抵押</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125, </w:t>
            </w:r>
            <w:r>
              <w:rPr>
                <w:color w:val="000000"/>
                <w:spacing w:val="0"/>
                <w:w w:val="100"/>
                <w:position w:val="0"/>
                <w:sz w:val="18"/>
                <w:szCs w:val="18"/>
              </w:rPr>
              <w:t>855,428.91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五</w:t>
      </w:r>
      <w:bookmarkEnd w:id="167"/>
      <w:r>
        <w:rPr>
          <w:color w:val="000000"/>
          <w:spacing w:val="0"/>
          <w:w w:val="100"/>
          <w:position w:val="0"/>
          <w:sz w:val="24"/>
          <w:szCs w:val="24"/>
        </w:rPr>
        <w:t>、投资状况分析</w:t>
      </w:r>
      <w:bookmarkEnd w:id="165"/>
      <w:bookmarkEnd w:id="166"/>
      <w:bookmarkEnd w:id="168"/>
    </w:p>
    <w:p>
      <w:pPr>
        <w:pStyle w:val="Style36"/>
        <w:keepNext/>
        <w:keepLines/>
        <w:widowControl w:val="0"/>
        <w:shd w:val="clear" w:color="auto" w:fill="auto"/>
        <w:tabs>
          <w:tab w:pos="368" w:val="left"/>
        </w:tabs>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t>总体情况</w:t>
      </w:r>
      <w:bookmarkEnd w:id="169"/>
      <w:bookmarkEnd w:id="170"/>
      <w:bookmarkEnd w:id="17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金融资产投资</w:t>
      </w:r>
      <w:bookmarkEnd w:id="181"/>
      <w:bookmarkEnd w:id="182"/>
      <w:bookmarkEnd w:id="184"/>
    </w:p>
    <w:p>
      <w:pPr>
        <w:pStyle w:val="Style44"/>
        <w:keepNext/>
        <w:keepLines/>
        <w:widowControl w:val="0"/>
        <w:numPr>
          <w:ilvl w:val="0"/>
          <w:numId w:val="5"/>
        </w:numPr>
        <w:shd w:val="clear" w:color="auto" w:fill="auto"/>
        <w:tabs>
          <w:tab w:pos="493" w:val="left"/>
        </w:tabs>
        <w:bidi w:val="0"/>
        <w:spacing w:before="0" w:line="240" w:lineRule="auto"/>
        <w:ind w:left="0" w:right="0" w:firstLine="0"/>
        <w:jc w:val="left"/>
      </w:pPr>
      <w:bookmarkStart w:id="185" w:name="bookmark185"/>
      <w:bookmarkStart w:id="186" w:name="bookmark186"/>
      <w:bookmarkStart w:id="187" w:name="bookmark187"/>
      <w:bookmarkStart w:id="188" w:name="bookmark188"/>
      <w:bookmarkEnd w:id="187"/>
      <w:r>
        <w:rPr>
          <w:color w:val="000000"/>
          <w:spacing w:val="0"/>
          <w:w w:val="100"/>
          <w:position w:val="0"/>
        </w:rPr>
        <w:t>证券投资情况</w:t>
      </w:r>
      <w:bookmarkEnd w:id="185"/>
      <w:bookmarkEnd w:id="186"/>
      <w:bookmarkEnd w:id="18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4"/>
        <w:keepNext/>
        <w:keepLines/>
        <w:widowControl w:val="0"/>
        <w:numPr>
          <w:ilvl w:val="0"/>
          <w:numId w:val="5"/>
        </w:numPr>
        <w:shd w:val="clear" w:color="auto" w:fill="auto"/>
        <w:tabs>
          <w:tab w:pos="493" w:val="left"/>
        </w:tabs>
        <w:bidi w:val="0"/>
        <w:spacing w:before="0" w:line="240" w:lineRule="auto"/>
        <w:ind w:left="0" w:right="0" w:firstLine="0"/>
        <w:jc w:val="left"/>
      </w:pPr>
      <w:bookmarkStart w:id="189" w:name="bookmark189"/>
      <w:bookmarkStart w:id="190" w:name="bookmark190"/>
      <w:bookmarkStart w:id="191" w:name="bookmark191"/>
      <w:bookmarkStart w:id="192" w:name="bookmark192"/>
      <w:bookmarkEnd w:id="191"/>
      <w:r>
        <w:rPr>
          <w:color w:val="000000"/>
          <w:spacing w:val="0"/>
          <w:w w:val="100"/>
          <w:position w:val="0"/>
        </w:rPr>
        <w:t>衍生品投资情况</w:t>
      </w:r>
      <w:bookmarkEnd w:id="189"/>
      <w:bookmarkEnd w:id="190"/>
      <w:bookmarkEnd w:id="19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4"/>
        <w:keepNext/>
        <w:keepLines/>
        <w:widowControl w:val="0"/>
        <w:numPr>
          <w:ilvl w:val="0"/>
          <w:numId w:val="7"/>
        </w:numPr>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募集资金总体使用情况</w:t>
      </w:r>
      <w:bookmarkEnd w:id="197"/>
      <w:bookmarkEnd w:id="198"/>
      <w:bookmarkEnd w:id="20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闲置两</w:t>
            </w:r>
          </w:p>
        </w:tc>
      </w:tr>
    </w:tbl>
    <w:p>
      <w:pPr>
        <w:spacing w:lineRule="exact" w:line="1"/>
        <w:rPr>
          <w:sz w:val="2"/>
          <w:szCs w:val="2"/>
        </w:rPr>
      </w:pPr>
      <w:r>
        <w:br w:type="page"/>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份</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使用募 集资金 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更用途 的募集 资金总 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用募集 资金用 途及去 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年以上</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募集资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31,793.4</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存放募 投资金 监管专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存放募 投资金 监管专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38,925.7</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受上市公司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月以来控制权不稳定以及董事会层面人事变动等多重因素影响，公司未对影响募投项目进展的重 要情形履行审批决议程序和及时披露义务，安徽证监局对上市公司下发了《关于对安徽皖通科技股份有限公司采取责令 改正措施的决定》，上市公司进行了整改并在《安徽皖通科技股份有限公司关于安徽证监局对公司采取责令改正措施决 定的整改报告》中进行了披露；此外，公司存在未履行相关程序即对募集资金进行现金管理及进行现金管理的金额超过 董事会审议通过额度的情形，即募集资金管理存在不符合《上市公司监管指引第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号一一上市公司募集资金管理和使用 的监管要求》、《深圳证券交易所上市公司规范运作指引》的情形。除上述事项外，公司已披露的其他本次募集资金使用 的相关信息不存在违反《上市公司监管指引第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号一一上市公司募集资金管理和使用的监管要求》、《深圳证券交易所上 市公司规范运作指引》等有关规定的情况。</w:t>
            </w:r>
          </w:p>
        </w:tc>
      </w:tr>
    </w:tbl>
    <w:p>
      <w:pPr>
        <w:widowControl w:val="0"/>
        <w:spacing w:after="299" w:line="1" w:lineRule="exact"/>
      </w:pPr>
    </w:p>
    <w:p>
      <w:pPr>
        <w:pStyle w:val="Style44"/>
        <w:keepNext/>
        <w:keepLines/>
        <w:widowControl w:val="0"/>
        <w:numPr>
          <w:ilvl w:val="0"/>
          <w:numId w:val="7"/>
        </w:numPr>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bookmarkEnd w:id="203"/>
      <w:r>
        <w:rPr>
          <w:color w:val="000000"/>
          <w:spacing w:val="0"/>
          <w:w w:val="100"/>
          <w:position w:val="0"/>
        </w:rPr>
        <w:t>募集资金承诺项目情况</w:t>
      </w:r>
      <w:bookmarkEnd w:id="201"/>
      <w:bookmarkEnd w:id="202"/>
      <w:bookmarkEnd w:id="20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截至期 末累计 投入金</w:t>
            </w:r>
          </w:p>
          <w:p>
            <w:pPr>
              <w:pStyle w:val="Style2"/>
              <w:keepNext w:val="0"/>
              <w:keepLines w:val="0"/>
              <w:widowControl w:val="0"/>
              <w:shd w:val="clear" w:color="auto" w:fill="auto"/>
              <w:bidi w:val="0"/>
              <w:spacing w:before="0" w:after="0" w:line="305" w:lineRule="exact"/>
              <w:ind w:left="0" w:right="0" w:firstLine="180"/>
              <w:jc w:val="left"/>
            </w:pPr>
            <w:r>
              <w:rPr>
                <w:color w:val="000000"/>
                <w:spacing w:val="0"/>
                <w:w w:val="100"/>
                <w:position w:val="0"/>
              </w:rPr>
              <w:t>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8"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港口物流软件及信 息服务平台建设项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8,220.4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8,220.4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TD-LTE</w:t>
            </w:r>
            <w:r>
              <w:rPr>
                <w:color w:val="000000"/>
                <w:spacing w:val="0"/>
                <w:w w:val="100"/>
                <w:position w:val="0"/>
              </w:rPr>
              <w:t>技术 的企业网通讯终端 产业化建设项目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3,762.9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智能路网管理系统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交通运输智慧信息 服务平台建设项目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1,438.1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市场营销和服务网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4,002.1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大路网运营管理服 务平台建设项目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5,339.1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赛英科技微位移雷 达生产线建设项目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节余募集资金永久 性补充流动资金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1,474.4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2,827.8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2,827.8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57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港口物流软件及信息服务平台建设项目，截至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日，该项目已建成达产。经 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年年度股东大会审议通过，公司决定将该项目结项并将节余 募集资金及利息用于永久性补充流动资金。截至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日，公司已将结余的募集资金从 募集资金专户中转出至自有资金账户，同时相应注销募集资金专户。本项目报告期内未达预计效 益，主要是受新型冠状病毒肺炎的疫情影响，其中海外项目受影响较大。</w:t>
            </w:r>
          </w:p>
          <w:p>
            <w:pPr>
              <w:pStyle w:val="Style2"/>
              <w:keepNext w:val="0"/>
              <w:keepLines w:val="0"/>
              <w:widowControl w:val="0"/>
              <w:shd w:val="clear" w:color="auto" w:fill="auto"/>
              <w:tabs>
                <w:tab w:pos="442"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基于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技术的企业网通讯终端产业化建设项目，截至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 建成达产。经第四届董事会第二十一次会议、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 结项并将节余募集资金及利息用于永久性补充流动资金。截至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 的募集资金从募集资金专户中转出至自有资金账户，同时相应注销募集资金专户。本项目报告期 内未达预计效益，主要是受新型冠状病毒肺炎的疫情影响，其中海外项目受影响较大。</w:t>
            </w:r>
          </w:p>
          <w:p>
            <w:pPr>
              <w:pStyle w:val="Style2"/>
              <w:keepNext w:val="0"/>
              <w:keepLines w:val="0"/>
              <w:widowControl w:val="0"/>
              <w:shd w:val="clear" w:color="auto" w:fill="auto"/>
              <w:tabs>
                <w:tab w:pos="451"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智能路网管理系统建设项目，截至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日，此项目按照投入运行计算达到预计 收益。经第四届董事会第二十一次会议、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年年度股东大会审议通过，公司决定将尚未投入该 项目募集资金用途变更为“大路网运营管理服务平台建设项目”截至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已将该项目尚未使用的募集资金转入“大路网运营管理服务平台建设项目”募集资金专户，同时 相应注销该项目募集资金专户。</w:t>
            </w:r>
          </w:p>
          <w:p>
            <w:pPr>
              <w:pStyle w:val="Style2"/>
              <w:keepNext w:val="0"/>
              <w:keepLines w:val="0"/>
              <w:widowControl w:val="0"/>
              <w:shd w:val="clear" w:color="auto" w:fill="auto"/>
              <w:tabs>
                <w:tab w:pos="446" w:val="left"/>
              </w:tabs>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交通运输智慧信息服务平台建设项目，截至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日，此项目按照投入运行计算 达到预计收益。经第四届董事会第二十一次会议、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年年度股东大会审议通过，公司决定将尚 未投入该项目募集资金用途变更为“大路网运营管理服务平台建设项目”截至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tc>
      </w:tr>
    </w:tbl>
    <w:p>
      <w:pPr>
        <w:spacing w:lineRule="exact" w:line="1"/>
        <w:rPr>
          <w:sz w:val="2"/>
          <w:szCs w:val="2"/>
        </w:rPr>
      </w:pPr>
      <w:r>
        <w:br w:type="page"/>
      </w:r>
    </w:p>
    <w:tbl>
      <w:tblPr>
        <w:tblOverlap w:val="never"/>
        <w:jc w:val="center"/>
        <w:tblLayout w:type="fixed"/>
      </w:tblPr>
      <w:tblGrid>
        <w:gridCol w:w="1776"/>
        <w:gridCol w:w="7805"/>
      </w:tblGrid>
      <w:tr>
        <w:trPr>
          <w:trHeight w:val="3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日，公司已将该项目尚未使用的募集资金转入“大路网运营管理服务平台建设项目”募集资金专 户，同时将“交通运输智慧信息服务平台建设项目”中“公众出行服务和汽车后市场服务”子项 目进行结项并将节余募集资金永久补充流动资金，并相应注销该项目募集资金专户。</w:t>
            </w:r>
          </w:p>
          <w:p>
            <w:pPr>
              <w:pStyle w:val="Style2"/>
              <w:keepNext w:val="0"/>
              <w:keepLines w:val="0"/>
              <w:widowControl w:val="0"/>
              <w:shd w:val="clear" w:color="auto" w:fill="auto"/>
              <w:tabs>
                <w:tab w:pos="451"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市场营销和服务网络建设项目，截至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日，该项目已建成达产。经第四届董 事会第二十一次会议、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年年度股东大会审议通过，公司决定将该项目结项并将节余募集资金 及利息用于永久性补充流动资金。截至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日，公司已将结余的募集资金从募集资金 专户中转出至自有资金账户，同时相应注销募集资金专户。</w:t>
            </w:r>
          </w:p>
          <w:p>
            <w:pPr>
              <w:pStyle w:val="Style2"/>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赛英科技微位移雷达生产线建设项目，未达到计划投资进度，主要是公司自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月以 来控制权不稳定以及董事会层面人事变动等多重因素，延缓了募集资金投资项目的投资进度。截 至目前，该项目已恢复正常，预计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月可达到预定使用状态。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832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37"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年第二次临时股东大会审议通过，根据募集资金建设项 目进度安排，公司将募集资金投资项目“交通运输智慧信息服务平台建设项目”中“公众出行服 务和汽车后市场服务”子项目的部分募集资金用途变更为对“互联网</w:t>
            </w:r>
            <w:r>
              <w:rPr>
                <w:rFonts w:ascii="Times New Roman" w:eastAsia="Times New Roman" w:hAnsi="Times New Roman" w:cs="Times New Roman"/>
                <w:color w:val="000000"/>
                <w:spacing w:val="0"/>
                <w:w w:val="100"/>
                <w:position w:val="0"/>
              </w:rPr>
              <w:t>+</w:t>
            </w:r>
            <w:r>
              <w:rPr>
                <w:color w:val="000000"/>
                <w:spacing w:val="0"/>
                <w:w w:val="100"/>
                <w:position w:val="0"/>
              </w:rPr>
              <w:t>”交通产业进行投资，即使 用</w:t>
            </w:r>
            <w:r>
              <w:rPr>
                <w:rFonts w:ascii="Times New Roman" w:eastAsia="Times New Roman" w:hAnsi="Times New Roman" w:cs="Times New Roman"/>
                <w:color w:val="000000"/>
                <w:spacing w:val="0"/>
                <w:w w:val="100"/>
                <w:position w:val="0"/>
              </w:rPr>
              <w:t>2,400</w:t>
            </w:r>
            <w:r>
              <w:rPr>
                <w:color w:val="000000"/>
                <w:spacing w:val="0"/>
                <w:w w:val="100"/>
                <w:position w:val="0"/>
              </w:rPr>
              <w:t>万元与安徽省高速公路联网运营有限公司和安徽天行健健康管理有限公司共同投资设立 安徽行云天下科技有限公司。该公司设立后，“交通运输智慧信息服务平台建设项目”中“公众出 行服务和汽车后市场服务”子项目的实施主体将由公司变更为控股子公司安徽行云天下科技有限 公司，该子项目的实施地点也由合肥市高新区皖水路</w:t>
            </w:r>
            <w:r>
              <w:rPr>
                <w:rFonts w:ascii="Times New Roman" w:eastAsia="Times New Roman" w:hAnsi="Times New Roman" w:cs="Times New Roman"/>
                <w:color w:val="000000"/>
                <w:spacing w:val="0"/>
                <w:w w:val="100"/>
                <w:position w:val="0"/>
              </w:rPr>
              <w:t>589</w:t>
            </w:r>
            <w:r>
              <w:rPr>
                <w:color w:val="000000"/>
                <w:spacing w:val="0"/>
                <w:w w:val="100"/>
                <w:position w:val="0"/>
              </w:rPr>
              <w:t>号变更为合肥市高新区天通路</w:t>
            </w:r>
            <w:r>
              <w:rPr>
                <w:rFonts w:ascii="Times New Roman" w:eastAsia="Times New Roman" w:hAnsi="Times New Roman" w:cs="Times New Roman"/>
                <w:color w:val="000000"/>
                <w:spacing w:val="0"/>
                <w:w w:val="100"/>
                <w:position w:val="0"/>
              </w:rPr>
              <w:t>10</w:t>
            </w:r>
            <w:r>
              <w:rPr>
                <w:color w:val="000000"/>
                <w:spacing w:val="0"/>
                <w:w w:val="100"/>
                <w:position w:val="0"/>
              </w:rPr>
              <w:t>号软件 园</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210</w:t>
            </w:r>
            <w:r>
              <w:rPr>
                <w:color w:val="000000"/>
                <w:spacing w:val="0"/>
                <w:w w:val="100"/>
                <w:position w:val="0"/>
              </w:rPr>
              <w:t>室。</w:t>
            </w:r>
          </w:p>
          <w:p>
            <w:pPr>
              <w:pStyle w:val="Style2"/>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日第三届董事会第十九次会议通过决议：①将募集资金投资项目“港口 物流软件及信息服务平台”建设项目之“物流信息服务平台建设”建设子项目的实施主体由安徽 皖通科技的全资子公司烟台华东电子软件技术有限公司（以下简称华东电子）变更为华东电子的 全资子公司烟台华东数据科技有限公司，该子项目的实施地点也由烟台市莱山区迎春大街</w:t>
            </w:r>
            <w:r>
              <w:rPr>
                <w:rFonts w:ascii="Times New Roman" w:eastAsia="Times New Roman" w:hAnsi="Times New Roman" w:cs="Times New Roman"/>
                <w:color w:val="000000"/>
                <w:spacing w:val="0"/>
                <w:w w:val="100"/>
                <w:position w:val="0"/>
              </w:rPr>
              <w:t>133</w:t>
            </w:r>
            <w:r>
              <w:rPr>
                <w:color w:val="000000"/>
                <w:spacing w:val="0"/>
                <w:w w:val="100"/>
                <w:position w:val="0"/>
              </w:rPr>
              <w:t>号 变更为烟台高新区蓝海路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号楼；②将募集资金投资项目“港口物流软件及信息服务平台建 设项目”之“港口物流软件产品升级与开发”子项目的实施主体由华东电子变更为华东电子的全 资子公司烟台华东电子科技有限公司（以下简称“华东科技”）;将募集资金投资项目“基于</w:t>
            </w:r>
            <w:r>
              <w:rPr>
                <w:rFonts w:ascii="Times New Roman" w:eastAsia="Times New Roman" w:hAnsi="Times New Roman" w:cs="Times New Roman"/>
                <w:color w:val="000000"/>
                <w:spacing w:val="0"/>
                <w:w w:val="100"/>
                <w:position w:val="0"/>
              </w:rPr>
              <w:t xml:space="preserve">TD-LTE </w:t>
            </w:r>
            <w:r>
              <w:rPr>
                <w:color w:val="000000"/>
                <w:spacing w:val="0"/>
                <w:w w:val="100"/>
                <w:position w:val="0"/>
              </w:rPr>
              <w:t>技术的企业网通讯终端产业化建设项目”的实施主体由华东电子变更为华东科技。该两个子项目 的实施地点也由烟台市莱山区迎春大街</w:t>
            </w:r>
            <w:r>
              <w:rPr>
                <w:rFonts w:ascii="Times New Roman" w:eastAsia="Times New Roman" w:hAnsi="Times New Roman" w:cs="Times New Roman"/>
                <w:color w:val="000000"/>
                <w:spacing w:val="0"/>
                <w:w w:val="100"/>
                <w:position w:val="0"/>
              </w:rPr>
              <w:t>133</w:t>
            </w:r>
            <w:r>
              <w:rPr>
                <w:color w:val="000000"/>
                <w:spacing w:val="0"/>
                <w:w w:val="100"/>
                <w:position w:val="0"/>
              </w:rPr>
              <w:t>号变更为烟台高新区科技大道</w:t>
            </w:r>
            <w:r>
              <w:rPr>
                <w:rFonts w:ascii="Times New Roman" w:eastAsia="Times New Roman" w:hAnsi="Times New Roman" w:cs="Times New Roman"/>
                <w:color w:val="000000"/>
                <w:spacing w:val="0"/>
                <w:w w:val="100"/>
                <w:position w:val="0"/>
              </w:rPr>
              <w:t>69</w:t>
            </w:r>
            <w:r>
              <w:rPr>
                <w:color w:val="000000"/>
                <w:spacing w:val="0"/>
                <w:w w:val="100"/>
                <w:position w:val="0"/>
              </w:rPr>
              <w:t>号创业大厦。</w:t>
            </w:r>
          </w:p>
          <w:p>
            <w:pPr>
              <w:pStyle w:val="Style2"/>
              <w:keepNext w:val="0"/>
              <w:keepLines w:val="0"/>
              <w:widowControl w:val="0"/>
              <w:shd w:val="clear" w:color="auto" w:fill="auto"/>
              <w:tabs>
                <w:tab w:pos="427"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日召开的第三届董事会第二十四次会议审议通过：将“港口物流软件及 信息服务平台建设项目”之“物流信息服务平台建设”子项目、“港口物流软件及信息服务平台建 设项目”之“港口物流软件产品升级与开发”子项目和“基于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 业化建设项目”的实施地点分别由烟台高新区蓝海路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号楼和烟台高新区科技大道</w:t>
            </w:r>
            <w:r>
              <w:rPr>
                <w:rFonts w:ascii="Times New Roman" w:eastAsia="Times New Roman" w:hAnsi="Times New Roman" w:cs="Times New Roman"/>
                <w:color w:val="000000"/>
                <w:spacing w:val="0"/>
                <w:w w:val="100"/>
                <w:position w:val="0"/>
              </w:rPr>
              <w:t>69</w:t>
            </w:r>
            <w:r>
              <w:rPr>
                <w:color w:val="000000"/>
                <w:spacing w:val="0"/>
                <w:w w:val="100"/>
                <w:position w:val="0"/>
              </w:rPr>
              <w:t>号创业 大厦统一变更为烟台高新区海越路以西、科技大道以北地块。</w:t>
            </w:r>
          </w:p>
          <w:p>
            <w:pPr>
              <w:pStyle w:val="Style2"/>
              <w:keepNext w:val="0"/>
              <w:keepLines w:val="0"/>
              <w:widowControl w:val="0"/>
              <w:shd w:val="clear" w:color="auto" w:fill="auto"/>
              <w:tabs>
                <w:tab w:pos="43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日第三届董事会第二十七次会议通过决议：将募集资金投资项目“港口 物流软件及信息服务平台建设项目”之“物流信息服务平台建设”子项目的实施主体由全资子公 司烟台华东电子软件技术有限公司（以下简称华东电子）的全资子公司烟台华东数据科技有限公 司变更为华东电子的全资子公司烟台华东电子科技有限公司，此项变更不涉及到实施地变更。</w:t>
            </w:r>
          </w:p>
        </w:tc>
      </w:tr>
    </w:tbl>
    <w:p>
      <w:pPr>
        <w:spacing w:lineRule="exact" w:line="1"/>
        <w:rPr>
          <w:sz w:val="2"/>
          <w:szCs w:val="2"/>
        </w:rPr>
      </w:pPr>
      <w:r>
        <w:br w:type="page"/>
      </w:r>
    </w:p>
    <w:tbl>
      <w:tblPr>
        <w:tblOverlap w:val="never"/>
        <w:jc w:val="center"/>
        <w:tblLayout w:type="fixed"/>
      </w:tblPr>
      <w:tblGrid>
        <w:gridCol w:w="1776"/>
        <w:gridCol w:w="7805"/>
      </w:tblGrid>
      <w:tr>
        <w:trPr>
          <w:trHeight w:val="22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日召开的第四届董事会第十一次会议审议通过：将募集资金投资项目 “交通运输智慧信息服务平台建设项目”中“公众出行服务和汽车后市场服务”子项目的实施地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点由合肥市高新区天通路</w:t>
            </w:r>
            <w:r>
              <w:rPr>
                <w:rFonts w:ascii="Times New Roman" w:eastAsia="Times New Roman" w:hAnsi="Times New Roman" w:cs="Times New Roman"/>
                <w:color w:val="000000"/>
                <w:spacing w:val="0"/>
                <w:w w:val="100"/>
                <w:position w:val="0"/>
              </w:rPr>
              <w:t>10</w:t>
            </w:r>
            <w:r>
              <w:rPr>
                <w:color w:val="000000"/>
                <w:spacing w:val="0"/>
                <w:w w:val="100"/>
                <w:position w:val="0"/>
              </w:rPr>
              <w:t>号软件园</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210</w:t>
            </w:r>
            <w:r>
              <w:rPr>
                <w:color w:val="000000"/>
                <w:spacing w:val="0"/>
                <w:w w:val="100"/>
                <w:position w:val="0"/>
              </w:rPr>
              <w:t>室变更为合肥市高新区天达路</w:t>
            </w:r>
            <w:r>
              <w:rPr>
                <w:rFonts w:ascii="Times New Roman" w:eastAsia="Times New Roman" w:hAnsi="Times New Roman" w:cs="Times New Roman"/>
                <w:color w:val="000000"/>
                <w:spacing w:val="0"/>
                <w:w w:val="100"/>
                <w:position w:val="0"/>
              </w:rPr>
              <w:t>71</w:t>
            </w:r>
            <w:r>
              <w:rPr>
                <w:color w:val="000000"/>
                <w:spacing w:val="0"/>
                <w:w w:val="100"/>
                <w:position w:val="0"/>
              </w:rPr>
              <w:t xml:space="preserve">号华亿科学园 </w:t>
            </w:r>
            <w:r>
              <w:rPr>
                <w:rFonts w:ascii="Times New Roman" w:eastAsia="Times New Roman" w:hAnsi="Times New Roman" w:cs="Times New Roman"/>
                <w:color w:val="000000"/>
                <w:spacing w:val="0"/>
                <w:w w:val="100"/>
                <w:position w:val="0"/>
              </w:rPr>
              <w:t xml:space="preserve">E1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楼 </w:t>
            </w:r>
            <w:r>
              <w:rPr>
                <w:rFonts w:ascii="Times New Roman" w:eastAsia="Times New Roman" w:hAnsi="Times New Roman" w:cs="Times New Roman"/>
                <w:color w:val="000000"/>
                <w:spacing w:val="0"/>
                <w:w w:val="100"/>
                <w:position w:val="0"/>
              </w:rPr>
              <w:t>402</w:t>
            </w:r>
            <w:r>
              <w:rPr>
                <w:color w:val="000000"/>
                <w:spacing w:val="0"/>
                <w:w w:val="100"/>
                <w:position w:val="0"/>
              </w:rPr>
              <w:t>。</w:t>
            </w:r>
          </w:p>
          <w:p>
            <w:pPr>
              <w:pStyle w:val="Style2"/>
              <w:keepNext w:val="0"/>
              <w:keepLines w:val="0"/>
              <w:widowControl w:val="0"/>
              <w:shd w:val="clear" w:color="auto" w:fill="auto"/>
              <w:tabs>
                <w:tab w:pos="42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日召开的第四届董事会第二十一次会议审议通过：将募集资金项目“智 能路网管理系统建设项目”、“交通运输智慧信息服务平台建设项目”两个募集资金投资项目结余 的募集资金及部分利息</w:t>
            </w:r>
            <w:r>
              <w:rPr>
                <w:rFonts w:ascii="Times New Roman" w:eastAsia="Times New Roman" w:hAnsi="Times New Roman" w:cs="Times New Roman"/>
                <w:color w:val="000000"/>
                <w:spacing w:val="0"/>
                <w:w w:val="100"/>
                <w:position w:val="0"/>
              </w:rPr>
              <w:t>5,666.16</w:t>
            </w:r>
            <w:r>
              <w:rPr>
                <w:color w:val="000000"/>
                <w:spacing w:val="0"/>
                <w:w w:val="100"/>
                <w:position w:val="0"/>
              </w:rPr>
              <w:t>万元用途变更为用于“大路网运营管理服务平台建设项目”。</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在公司非公开发行股票募集资金到位以前，为保障募集资金投资项目的顺利进行，部分募集资金 投资项目已由公司利用自筹资金先行投入。先行投入的自筹资金金额已经大华会计师事务所（特 殊普通合伙）鉴证，并出具了《安徽皖通科技股份有限公司以自筹资金预先投入募集资金投资项 目的鉴证报告》（大华核字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2014]005008</w:t>
            </w:r>
            <w:r>
              <w:rPr>
                <w:color w:val="000000"/>
                <w:spacing w:val="0"/>
                <w:w w:val="100"/>
                <w:position w:val="0"/>
              </w:rPr>
              <w:t>号）。依据该鉴证报告，公司用募集资金置换先期自筹资 金共计人民币</w:t>
            </w:r>
            <w:r>
              <w:rPr>
                <w:rFonts w:ascii="Times New Roman" w:eastAsia="Times New Roman" w:hAnsi="Times New Roman" w:cs="Times New Roman"/>
                <w:color w:val="000000"/>
                <w:spacing w:val="0"/>
                <w:w w:val="100"/>
                <w:position w:val="0"/>
              </w:rPr>
              <w:t>1,203.90</w:t>
            </w:r>
            <w:r>
              <w:rPr>
                <w:color w:val="000000"/>
                <w:spacing w:val="0"/>
                <w:w w:val="100"/>
                <w:position w:val="0"/>
              </w:rPr>
              <w:t>万元。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在公司非公开发行股票募集资金到位以前，为保障募集资金投资项目的顺利进行，部分募集资金 投资项目已由公司全资子公司成都赛英科技有限公司利用自筹资金先行投入。先行投入的自筹资 金金额已经大华会计师事务所（特殊普通合伙）鉴证，并出具了《安徽皖通科技股份有限公司以 自筹资金预先投入募集资金投资项目的鉴证报告》（大华核字</w:t>
            </w:r>
            <w:r>
              <w:rPr>
                <w:rFonts w:ascii="Times New Roman" w:eastAsia="Times New Roman" w:hAnsi="Times New Roman" w:cs="Times New Roman"/>
                <w:color w:val="000000"/>
                <w:spacing w:val="0"/>
                <w:w w:val="100"/>
                <w:position w:val="0"/>
              </w:rPr>
              <w:t>[2019]001434</w:t>
            </w:r>
            <w:r>
              <w:rPr>
                <w:color w:val="000000"/>
                <w:spacing w:val="0"/>
                <w:w w:val="100"/>
                <w:position w:val="0"/>
              </w:rPr>
              <w:t>号）。依据该鉴证报告， 公司用募集资金置换先期自筹资金共计人民币</w:t>
            </w:r>
            <w:r>
              <w:rPr>
                <w:rFonts w:ascii="Times New Roman" w:eastAsia="Times New Roman" w:hAnsi="Times New Roman" w:cs="Times New Roman"/>
                <w:color w:val="000000"/>
                <w:spacing w:val="0"/>
                <w:w w:val="100"/>
                <w:position w:val="0"/>
              </w:rPr>
              <w:t>1,488.37</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5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27" w:val="left"/>
              </w:tabs>
              <w:bidi w:val="0"/>
              <w:spacing w:before="0" w:after="4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年第二次临时股东大会审议通过，根据募集资金投资项 目建设进度安排，</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月将闲置募集资金</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万元暂时用于补充流动资金，用于在公司 中标项目实施过程中，提供前期设备采购资金和支付相关应付账款。该次暂时补充流动资金已于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日全部归还至募集资金专用账户，使用期限未超过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tabs>
                <w:tab w:pos="437" w:val="left"/>
              </w:tabs>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日召开的第三届董事会第二十二次会议审议通过，按照募集资金投资 项目建设进度安排，公司及全资、控股子公司拟将当前闲置募集资金</w:t>
            </w:r>
            <w:r>
              <w:rPr>
                <w:rFonts w:ascii="Times New Roman" w:eastAsia="Times New Roman" w:hAnsi="Times New Roman" w:cs="Times New Roman"/>
                <w:color w:val="000000"/>
                <w:spacing w:val="0"/>
                <w:w w:val="100"/>
                <w:position w:val="0"/>
              </w:rPr>
              <w:t>14,000</w:t>
            </w:r>
            <w:r>
              <w:rPr>
                <w:color w:val="000000"/>
                <w:spacing w:val="0"/>
                <w:w w:val="100"/>
                <w:position w:val="0"/>
              </w:rPr>
              <w:t>万元暂时用于补充流 动资金，使用期限不超过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个月，用于在公司中标项目实施过程中，提供前期设备采购资金和支 付相关应付账款。该次暂时补充流动资金已于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日全部归还至募集资金专用账户， 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tabs>
                <w:tab w:pos="418" w:val="left"/>
              </w:tabs>
              <w:bidi w:val="0"/>
              <w:spacing w:before="0" w:after="4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日召开的第四届董事会第二次会议审议通过，根据募集资金投资项目建 设进度安排，公司及全资、控股子公司拟将当前闲置募集资金</w:t>
            </w:r>
            <w:r>
              <w:rPr>
                <w:rFonts w:ascii="Times New Roman" w:eastAsia="Times New Roman" w:hAnsi="Times New Roman" w:cs="Times New Roman"/>
                <w:color w:val="000000"/>
                <w:spacing w:val="0"/>
                <w:w w:val="100"/>
                <w:position w:val="0"/>
              </w:rPr>
              <w:t>7,000</w:t>
            </w:r>
            <w:r>
              <w:rPr>
                <w:color w:val="000000"/>
                <w:spacing w:val="0"/>
                <w:w w:val="100"/>
                <w:position w:val="0"/>
              </w:rPr>
              <w:t>万元暂时用于补充流动资金， 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个月，用于在公司中标项目实施过程中，提供前期设备采购资金和支付相关应 付账款。该次暂时补充流动资金已于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日全部归还至募集资金专用账户，使用期限 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各项目结余金额（含利息）：港口物流软件及信息服务平台建设项目结余金额</w:t>
            </w:r>
            <w:r>
              <w:rPr>
                <w:rFonts w:ascii="Times New Roman" w:eastAsia="Times New Roman" w:hAnsi="Times New Roman" w:cs="Times New Roman"/>
                <w:color w:val="000000"/>
                <w:spacing w:val="0"/>
                <w:w w:val="100"/>
                <w:position w:val="0"/>
              </w:rPr>
              <w:t>972.88</w:t>
            </w:r>
            <w:r>
              <w:rPr>
                <w:color w:val="000000"/>
                <w:spacing w:val="0"/>
                <w:w w:val="100"/>
                <w:position w:val="0"/>
              </w:rPr>
              <w:t>万元，基 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技术的企业网通讯终端产业化建设项目结余</w:t>
            </w:r>
            <w:r>
              <w:rPr>
                <w:rFonts w:ascii="Times New Roman" w:eastAsia="Times New Roman" w:hAnsi="Times New Roman" w:cs="Times New Roman"/>
                <w:color w:val="000000"/>
                <w:spacing w:val="0"/>
                <w:w w:val="100"/>
                <w:position w:val="0"/>
              </w:rPr>
              <w:t>444.42</w:t>
            </w:r>
            <w:r>
              <w:rPr>
                <w:color w:val="000000"/>
                <w:spacing w:val="0"/>
                <w:w w:val="100"/>
                <w:position w:val="0"/>
              </w:rPr>
              <w:t>万元，市场营销和服务网络建设 项目结余</w:t>
            </w:r>
            <w:r>
              <w:rPr>
                <w:rFonts w:ascii="Times New Roman" w:eastAsia="Times New Roman" w:hAnsi="Times New Roman" w:cs="Times New Roman"/>
                <w:color w:val="000000"/>
                <w:spacing w:val="0"/>
                <w:w w:val="100"/>
                <w:position w:val="0"/>
              </w:rPr>
              <w:t>351.96</w:t>
            </w:r>
            <w:r>
              <w:rPr>
                <w:color w:val="000000"/>
                <w:spacing w:val="0"/>
                <w:w w:val="100"/>
                <w:position w:val="0"/>
              </w:rPr>
              <w:t>万元，交通运输智慧信息服务平台建设项目”中“公众出行服务和汽车后市场服 务”子项目节余募集资金</w:t>
            </w:r>
            <w:r>
              <w:rPr>
                <w:rFonts w:ascii="Times New Roman" w:eastAsia="Times New Roman" w:hAnsi="Times New Roman" w:cs="Times New Roman"/>
                <w:color w:val="000000"/>
                <w:spacing w:val="0"/>
                <w:w w:val="100"/>
                <w:position w:val="0"/>
              </w:rPr>
              <w:t>197.68</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776"/>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)结余原因：在募投项目实施期间，公司优化资源配置、合理安排施工，进一步提升了项目建 设效率；公司严格遵守募集资金使用的有关规定，本着合理、有效、节约的原则谨慎使用募集资 金，加强项目建设各个环节费用的控制，节约了项目建设费用，形成了资金节余；募集资金存放 期间产生利息收入。</w:t>
            </w:r>
          </w:p>
        </w:tc>
      </w:tr>
      <w:tr>
        <w:trPr>
          <w:trHeight w:val="2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446" w:val="left"/>
              </w:tabs>
              <w:bidi w:val="0"/>
              <w:spacing w:before="0" w:after="40" w:line="317" w:lineRule="exact"/>
              <w:ind w:left="0" w:right="0" w:firstLine="0"/>
              <w:jc w:val="both"/>
            </w:pPr>
            <w:r>
              <w:rPr>
                <w:color w:val="000000"/>
                <w:spacing w:val="0"/>
                <w:w w:val="100"/>
                <w:position w:val="0"/>
              </w:rPr>
              <w:t>将“港口物流软件及信息服务平台建设项目”、“基于</w:t>
            </w:r>
            <w:r>
              <w:rPr>
                <w:rFonts w:ascii="Times New Roman" w:eastAsia="Times New Roman" w:hAnsi="Times New Roman" w:cs="Times New Roman"/>
                <w:color w:val="000000"/>
                <w:spacing w:val="0"/>
                <w:w w:val="100"/>
                <w:position w:val="0"/>
              </w:rPr>
              <w:t>TD-LTE</w:t>
            </w:r>
            <w:r>
              <w:rPr>
                <w:color w:val="000000"/>
                <w:spacing w:val="0"/>
                <w:w w:val="100"/>
                <w:position w:val="0"/>
              </w:rPr>
              <w:t>技术的企业网通讯终端产业 化建设项目”、“市场营销和服务网络建设项目”结项，并将节余募集资金及利息</w:t>
            </w:r>
            <w:r>
              <w:rPr>
                <w:rFonts w:ascii="Times New Roman" w:eastAsia="Times New Roman" w:hAnsi="Times New Roman" w:cs="Times New Roman"/>
                <w:color w:val="000000"/>
                <w:spacing w:val="0"/>
                <w:w w:val="100"/>
                <w:position w:val="0"/>
              </w:rPr>
              <w:t>1,769.26</w:t>
            </w:r>
            <w:r>
              <w:rPr>
                <w:color w:val="000000"/>
                <w:spacing w:val="0"/>
                <w:w w:val="100"/>
                <w:position w:val="0"/>
              </w:rPr>
              <w:t>万元用 于永久补充流动资金；</w:t>
            </w:r>
          </w:p>
          <w:p>
            <w:pPr>
              <w:pStyle w:val="Style2"/>
              <w:keepNext w:val="0"/>
              <w:keepLines w:val="0"/>
              <w:widowControl w:val="0"/>
              <w:numPr>
                <w:ilvl w:val="0"/>
                <w:numId w:val="9"/>
              </w:numPr>
              <w:shd w:val="clear" w:color="auto" w:fill="auto"/>
              <w:tabs>
                <w:tab w:pos="432" w:val="left"/>
              </w:tabs>
              <w:bidi w:val="0"/>
              <w:spacing w:before="0" w:after="40" w:line="312" w:lineRule="exact"/>
              <w:ind w:left="0" w:right="0" w:firstLine="0"/>
              <w:jc w:val="both"/>
            </w:pPr>
            <w:r>
              <w:rPr>
                <w:color w:val="000000"/>
                <w:spacing w:val="0"/>
                <w:w w:val="100"/>
                <w:position w:val="0"/>
              </w:rPr>
              <w:t>将“交通运输智慧信息服务平台建设项目”中“公众出行服务和汽车后市场服务”子项目进 行结项并将节余募集资金及利息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97.68</w:t>
            </w:r>
            <w:r>
              <w:rPr>
                <w:color w:val="000000"/>
                <w:spacing w:val="0"/>
                <w:w w:val="100"/>
                <w:position w:val="0"/>
              </w:rPr>
              <w:t>万元永久补充流动资金；</w:t>
            </w:r>
          </w:p>
          <w:p>
            <w:pPr>
              <w:pStyle w:val="Style2"/>
              <w:keepNext w:val="0"/>
              <w:keepLines w:val="0"/>
              <w:widowControl w:val="0"/>
              <w:numPr>
                <w:ilvl w:val="0"/>
                <w:numId w:val="9"/>
              </w:numPr>
              <w:shd w:val="clear" w:color="auto" w:fill="auto"/>
              <w:tabs>
                <w:tab w:pos="427" w:val="left"/>
              </w:tabs>
              <w:bidi w:val="0"/>
              <w:spacing w:before="0" w:after="40" w:line="312" w:lineRule="exact"/>
              <w:ind w:left="0" w:right="0" w:firstLine="0"/>
              <w:jc w:val="both"/>
            </w:pPr>
            <w:r>
              <w:rPr>
                <w:color w:val="000000"/>
                <w:spacing w:val="0"/>
                <w:w w:val="100"/>
                <w:position w:val="0"/>
              </w:rPr>
              <w:t>将募集资金项目“智能路网管理系统建设项目”、“交通运输智慧信息服务平台建设项目”两 个募集资金投资项目的募集资金部分利息</w:t>
            </w:r>
            <w:r>
              <w:rPr>
                <w:rFonts w:ascii="Times New Roman" w:eastAsia="Times New Roman" w:hAnsi="Times New Roman" w:cs="Times New Roman"/>
                <w:color w:val="000000"/>
                <w:spacing w:val="0"/>
                <w:w w:val="100"/>
                <w:position w:val="0"/>
              </w:rPr>
              <w:t>105.01</w:t>
            </w:r>
            <w:r>
              <w:rPr>
                <w:color w:val="000000"/>
                <w:spacing w:val="0"/>
                <w:w w:val="100"/>
                <w:position w:val="0"/>
              </w:rPr>
              <w:t>万元永久补充流动资金；</w:t>
            </w:r>
          </w:p>
          <w:p>
            <w:pPr>
              <w:pStyle w:val="Style2"/>
              <w:keepNext w:val="0"/>
              <w:keepLines w:val="0"/>
              <w:widowControl w:val="0"/>
              <w:numPr>
                <w:ilvl w:val="0"/>
                <w:numId w:val="9"/>
              </w:numPr>
              <w:shd w:val="clear" w:color="auto" w:fill="auto"/>
              <w:tabs>
                <w:tab w:pos="350" w:val="left"/>
              </w:tabs>
              <w:bidi w:val="0"/>
              <w:spacing w:before="0" w:after="40" w:line="314" w:lineRule="exact"/>
              <w:ind w:left="0" w:right="0" w:firstLine="0"/>
              <w:jc w:val="both"/>
            </w:pPr>
            <w:r>
              <w:rPr>
                <w:color w:val="000000"/>
                <w:spacing w:val="0"/>
                <w:w w:val="100"/>
                <w:position w:val="0"/>
              </w:rPr>
              <w:t>其余尚未使用的募集资金将用于完成变更后的募投项目，其存放于募投资金三方监管专户。</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44"/>
        <w:keepNext/>
        <w:keepLines/>
        <w:widowControl w:val="0"/>
        <w:numPr>
          <w:ilvl w:val="0"/>
          <w:numId w:val="7"/>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募集资金变更项目情况</w:t>
      </w:r>
      <w:bookmarkEnd w:id="205"/>
      <w:bookmarkEnd w:id="206"/>
      <w:bookmarkEnd w:id="20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截至期末 实际累计 投入金额</w:t>
            </w:r>
          </w:p>
          <w:p>
            <w:pPr>
              <w:pStyle w:val="Style2"/>
              <w:keepNext w:val="0"/>
              <w:keepLines w:val="0"/>
              <w:widowControl w:val="0"/>
              <w:shd w:val="clear" w:color="auto" w:fill="auto"/>
              <w:bidi w:val="0"/>
              <w:spacing w:before="0" w:after="0" w:line="353"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(3)=(2)/(1</w:t>
            </w:r>
          </w:p>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vertAlign w:val="superscript"/>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项目达到 预定可使 用状态日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 项目可行 性是否发 生重大变</w:t>
            </w:r>
          </w:p>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化</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大路网运 营管理服 务平台建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智能路网 管理系统 建设项目 </w:t>
            </w:r>
            <w:r>
              <w:rPr>
                <w:rFonts w:ascii="Times New Roman" w:eastAsia="Times New Roman" w:hAnsi="Times New Roman" w:cs="Times New Roman"/>
                <w:color w:val="000000"/>
                <w:spacing w:val="0"/>
                <w:w w:val="100"/>
                <w:position w:val="0"/>
              </w:rPr>
              <w:t>/</w:t>
            </w:r>
            <w:r>
              <w:rPr>
                <w:color w:val="000000"/>
                <w:spacing w:val="0"/>
                <w:w w:val="100"/>
                <w:position w:val="0"/>
              </w:rPr>
              <w:t>交通运 输智慧信 息服务平 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549"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 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为响应国家“进一步促进物流降本增效，将推动取消高速公路省界收费站”的政策， 以及高速路网从省级上升到国家级路网的管理方向，鉴于原募投项目中“智能路网 管理系统建设项目”和“交通运输智慧信息服务平台建设项目”按照投入运行计算 达到预计收益，公司于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日召开的第四届董事会 第二十一次会议、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年年度股东大会审议通过《关于变更部分募集资金投资项目 的议案》，同意将尚未投入“智能路网管理系统建设项目”、“交通运输智慧信息服务 平台建设项目”两个募投项目的募集资金及部分利息</w:t>
            </w:r>
            <w:r>
              <w:rPr>
                <w:rFonts w:ascii="Times New Roman" w:eastAsia="Times New Roman" w:hAnsi="Times New Roman" w:cs="Times New Roman"/>
                <w:color w:val="000000"/>
                <w:spacing w:val="0"/>
                <w:w w:val="100"/>
                <w:position w:val="0"/>
              </w:rPr>
              <w:t>5,666.16</w:t>
            </w:r>
            <w:r>
              <w:rPr>
                <w:color w:val="000000"/>
                <w:spacing w:val="0"/>
                <w:w w:val="100"/>
                <w:position w:val="0"/>
              </w:rPr>
              <w:t xml:space="preserve">万元(其中本金 </w:t>
            </w:r>
            <w:r>
              <w:rPr>
                <w:rFonts w:ascii="Times New Roman" w:eastAsia="Times New Roman" w:hAnsi="Times New Roman" w:cs="Times New Roman"/>
                <w:color w:val="000000"/>
                <w:spacing w:val="0"/>
                <w:w w:val="100"/>
                <w:position w:val="0"/>
              </w:rPr>
              <w:t>5,339.14</w:t>
            </w:r>
            <w:r>
              <w:rPr>
                <w:color w:val="000000"/>
                <w:spacing w:val="0"/>
                <w:w w:val="100"/>
                <w:position w:val="0"/>
              </w:rPr>
              <w:t>万元，利息金额</w:t>
            </w:r>
            <w:r>
              <w:rPr>
                <w:rFonts w:ascii="Times New Roman" w:eastAsia="Times New Roman" w:hAnsi="Times New Roman" w:cs="Times New Roman"/>
                <w:color w:val="000000"/>
                <w:spacing w:val="0"/>
                <w:w w:val="100"/>
                <w:position w:val="0"/>
              </w:rPr>
              <w:t>327.02</w:t>
            </w:r>
            <w:r>
              <w:rPr>
                <w:color w:val="000000"/>
                <w:spacing w:val="0"/>
                <w:w w:val="100"/>
                <w:position w:val="0"/>
              </w:rPr>
              <w:t>万元)用途变更为用于“大路网运营管理服务平台</w:t>
            </w:r>
          </w:p>
        </w:tc>
      </w:tr>
    </w:tbl>
    <w:p>
      <w:pPr>
        <w:spacing w:lineRule="exact" w:line="1"/>
        <w:rPr>
          <w:sz w:val="2"/>
          <w:szCs w:val="2"/>
        </w:rPr>
      </w:pPr>
      <w:r>
        <w:br w:type="page"/>
      </w:r>
    </w:p>
    <w:tbl>
      <w:tblPr>
        <w:tblOverlap w:val="never"/>
        <w:jc w:val="center"/>
        <w:tblLayout w:type="fixed"/>
      </w:tblPr>
      <w:tblGrid>
        <w:gridCol w:w="2880"/>
        <w:gridCol w:w="6701"/>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建设项目”。公司分别于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日披露了《安徽皖通科 技股份有限公司第四届董事会第二十一次会议决议公告》（公告编号：</w:t>
            </w:r>
            <w:r>
              <w:rPr>
                <w:rFonts w:ascii="Times New Roman" w:eastAsia="Times New Roman" w:hAnsi="Times New Roman" w:cs="Times New Roman"/>
                <w:color w:val="000000"/>
                <w:spacing w:val="0"/>
                <w:w w:val="100"/>
                <w:position w:val="0"/>
              </w:rPr>
              <w:t>2019-030</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《安徽皖通科技股份有限公司关于变更部分募集资金投资项目的公告》（公告编号： </w:t>
            </w:r>
            <w:r>
              <w:rPr>
                <w:rFonts w:ascii="Times New Roman" w:eastAsia="Times New Roman" w:hAnsi="Times New Roman" w:cs="Times New Roman"/>
                <w:color w:val="000000"/>
                <w:spacing w:val="0"/>
                <w:w w:val="100"/>
                <w:position w:val="0"/>
              </w:rPr>
              <w:t>2019-035</w:t>
            </w:r>
            <w:r>
              <w:rPr>
                <w:color w:val="000000"/>
                <w:spacing w:val="0"/>
                <w:w w:val="100"/>
                <w:position w:val="0"/>
              </w:rPr>
              <w:t>）</w:t>
            </w:r>
            <w:r>
              <w:rPr>
                <w:color w:val="000000"/>
                <w:spacing w:val="0"/>
                <w:w w:val="100"/>
                <w:position w:val="0"/>
              </w:rPr>
              <w:t>、《安徽皖通科技股份有限公司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年年度股东大会决议公告》（公告编 号：</w:t>
            </w:r>
            <w:r>
              <w:rPr>
                <w:rFonts w:ascii="Times New Roman" w:eastAsia="Times New Roman" w:hAnsi="Times New Roman" w:cs="Times New Roman"/>
                <w:color w:val="000000"/>
                <w:spacing w:val="0"/>
                <w:w w:val="100"/>
                <w:position w:val="0"/>
              </w:rPr>
              <w:t>2019-047</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 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tabs>
          <w:tab w:pos="512"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重大资产和股权出售</w:t>
      </w:r>
      <w:bookmarkEnd w:id="209"/>
      <w:bookmarkEnd w:id="210"/>
      <w:bookmarkEnd w:id="212"/>
    </w:p>
    <w:p>
      <w:pPr>
        <w:pStyle w:val="Style36"/>
        <w:keepNext/>
        <w:keepLines/>
        <w:widowControl w:val="0"/>
        <w:shd w:val="clear" w:color="auto" w:fill="auto"/>
        <w:tabs>
          <w:tab w:pos="407" w:val="left"/>
        </w:tabs>
        <w:bidi w:val="0"/>
        <w:spacing w:before="0" w:after="34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7" w:val="left"/>
        </w:tabs>
        <w:bidi w:val="0"/>
        <w:spacing w:before="0" w:after="34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w:t>
        <w:tab/>
        <w:t>主要控股参股公司分析</w:t>
      </w:r>
      <w:bookmarkEnd w:id="221"/>
      <w:bookmarkEnd w:id="222"/>
      <w:bookmarkEnd w:id="22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烟台华东 电子软件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电子与信 息等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420,219,88</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320,928,31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107,519,15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-82,003,08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-74,911,46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安徽汉高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电子与信 息等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295,260,65</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138,112,85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298,077,27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32,631,460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29,362,607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成都赛英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军工电子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371,639,46</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333,849,81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94,930,944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27,614,137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23,797,985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主要控股参股公司情况说明</w:t>
      </w:r>
    </w:p>
    <w:p>
      <w:pPr>
        <w:pStyle w:val="Style29"/>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、公司控制的结构化主体情况</w:t>
      </w:r>
      <w:bookmarkEnd w:id="225"/>
      <w:bookmarkEnd w:id="226"/>
      <w:bookmarkEnd w:id="22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、公司未来发展的展望</w:t>
      </w:r>
      <w:bookmarkEnd w:id="229"/>
      <w:bookmarkEnd w:id="230"/>
      <w:bookmarkEnd w:id="232"/>
    </w:p>
    <w:p>
      <w:pPr>
        <w:pStyle w:val="Style41"/>
        <w:keepNext w:val="0"/>
        <w:keepLines w:val="0"/>
        <w:widowControl w:val="0"/>
        <w:numPr>
          <w:ilvl w:val="0"/>
          <w:numId w:val="11"/>
        </w:numPr>
        <w:shd w:val="clear" w:color="auto" w:fill="auto"/>
        <w:bidi w:val="0"/>
        <w:spacing w:before="0" w:after="0" w:line="469" w:lineRule="exact"/>
        <w:ind w:left="0" w:right="0" w:firstLine="860"/>
        <w:jc w:val="both"/>
      </w:pPr>
      <w:bookmarkStart w:id="233" w:name="bookmark233"/>
      <w:bookmarkEnd w:id="233"/>
      <w:r>
        <w:rPr>
          <w:b/>
          <w:bCs/>
          <w:color w:val="000000"/>
          <w:spacing w:val="0"/>
          <w:w w:val="100"/>
          <w:position w:val="0"/>
        </w:rPr>
        <w:t>行业竞争格局和发展趋势</w:t>
      </w:r>
    </w:p>
    <w:p>
      <w:pPr>
        <w:pStyle w:val="Style41"/>
        <w:keepNext w:val="0"/>
        <w:keepLines w:val="0"/>
        <w:widowControl w:val="0"/>
        <w:shd w:val="clear" w:color="auto" w:fill="auto"/>
        <w:tabs>
          <w:tab w:pos="763" w:val="left"/>
        </w:tabs>
        <w:bidi w:val="0"/>
        <w:spacing w:before="0" w:after="0" w:line="469" w:lineRule="exact"/>
        <w:ind w:left="0" w:right="0" w:firstLine="440"/>
        <w:jc w:val="both"/>
      </w:pPr>
      <w:bookmarkStart w:id="234" w:name="bookmark234"/>
      <w:r>
        <w:rPr>
          <w:b/>
          <w:bCs/>
          <w:color w:val="000000"/>
          <w:spacing w:val="0"/>
          <w:w w:val="100"/>
          <w:position w:val="0"/>
        </w:rPr>
        <w:t>1</w:t>
      </w:r>
      <w:bookmarkEnd w:id="234"/>
      <w:r>
        <w:rPr>
          <w:b/>
          <w:bCs/>
          <w:color w:val="000000"/>
          <w:spacing w:val="0"/>
          <w:w w:val="100"/>
          <w:position w:val="0"/>
        </w:rPr>
        <w:t>、</w:t>
        <w:tab/>
        <w:t>交通强国试点方案密集落地，交通领域将进入数字化转型爆发期</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2020年11月，中共中央就制定国民经济和社会发展“十四五”规划和二。三五年远景目标提出要加快 建设交通强国，完善综合运输大通道、综合交通枢纽和物流网络，加快城市群和都市圈轨道交通网络化。</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《交通强国建设纲要》提出要大力发展智慧交通，推动大数据、互联网、人工智能、区块链、超级计 算等新技术与交通行业深度融合。为贯彻落实《交通强国建设纲要》，探索形成交通强国建设的有效模式 和路径，多个省市的交通强国建设试点实施方案获得交通运输部批复，智慧交通成为关键词。</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2020年11月，交通运输部正式批复安徽省交通强国建设试点工作的意见，正式下达了“提升合肥综合 交通枢纽辐射能力”工作任务，确定合肥市交通强国试点工作路径，合肥预期通过</w:t>
      </w:r>
      <w:r>
        <w:rPr>
          <w:color w:val="000000"/>
          <w:spacing w:val="0"/>
          <w:w w:val="100"/>
          <w:position w:val="0"/>
        </w:rPr>
        <w:t>1-2</w:t>
      </w:r>
      <w:r>
        <w:rPr>
          <w:color w:val="000000"/>
          <w:spacing w:val="0"/>
          <w:w w:val="100"/>
          <w:position w:val="0"/>
        </w:rPr>
        <w:t>年时间，建成一批交 通重点支撑性项目，合肥枢纽竞争力有效增强，在发展国际航空货运集散中心、区域性航空枢纽等方面取得 典型经验，并形成实施方案、指导意见、工作指南等政策成果。通过</w:t>
      </w:r>
      <w:r>
        <w:rPr>
          <w:color w:val="000000"/>
          <w:spacing w:val="0"/>
          <w:w w:val="100"/>
          <w:position w:val="0"/>
        </w:rPr>
        <w:t>3-5</w:t>
      </w:r>
      <w:r>
        <w:rPr>
          <w:color w:val="000000"/>
          <w:spacing w:val="0"/>
          <w:w w:val="100"/>
          <w:position w:val="0"/>
        </w:rPr>
        <w:t>年时间，合肥综合交通枢纽辐射能 力显著提升，枢纽经济、枢纽产业初步形成规模效应。</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另外，《交通强国建设上海试点实施方案》提出，加大互联网、云计算、物联网等新技术在交通基础 设施和装备中的应用力度，推动智慧道路、智慧港口、智慧机场等建设。根据交通运输部批复，上海预期 通过</w:t>
      </w:r>
      <w:r>
        <w:rPr>
          <w:color w:val="000000"/>
          <w:spacing w:val="0"/>
          <w:w w:val="100"/>
          <w:position w:val="0"/>
        </w:rPr>
        <w:t>1-2</w:t>
      </w:r>
      <w:r>
        <w:rPr>
          <w:color w:val="000000"/>
          <w:spacing w:val="0"/>
          <w:w w:val="100"/>
          <w:position w:val="0"/>
        </w:rPr>
        <w:t>年时间，国际集装箱运输交易平台建设及运营取得初步进展，实现邮轮船票认证码和口岸通关认 证码等多码合一；《交通强国建设广东试点实施方案》提出，研发以</w:t>
      </w:r>
      <w:r>
        <w:rPr>
          <w:color w:val="000000"/>
          <w:spacing w:val="0"/>
          <w:w w:val="100"/>
          <w:position w:val="0"/>
        </w:rPr>
        <w:t>ETC</w:t>
      </w:r>
      <w:r>
        <w:rPr>
          <w:color w:val="000000"/>
          <w:spacing w:val="0"/>
          <w:w w:val="100"/>
          <w:position w:val="0"/>
        </w:rPr>
        <w:t xml:space="preserve">技术为核心的车路协同系统，推动 </w:t>
      </w:r>
      <w:r>
        <w:rPr>
          <w:color w:val="000000"/>
          <w:spacing w:val="0"/>
          <w:w w:val="100"/>
          <w:position w:val="0"/>
        </w:rPr>
        <w:t>ETC</w:t>
      </w:r>
      <w:r>
        <w:rPr>
          <w:color w:val="000000"/>
          <w:spacing w:val="0"/>
          <w:w w:val="100"/>
          <w:position w:val="0"/>
        </w:rPr>
        <w:t>和</w:t>
      </w:r>
      <w:r>
        <w:rPr>
          <w:color w:val="000000"/>
          <w:spacing w:val="0"/>
          <w:w w:val="100"/>
          <w:position w:val="0"/>
        </w:rPr>
        <w:t>5G</w:t>
      </w:r>
      <w:r>
        <w:rPr>
          <w:color w:val="000000"/>
          <w:spacing w:val="0"/>
          <w:w w:val="100"/>
          <w:position w:val="0"/>
        </w:rPr>
        <w:t>高效融合，港口航运被重点提及。广东预期通过</w:t>
      </w:r>
      <w:r>
        <w:rPr>
          <w:color w:val="000000"/>
          <w:spacing w:val="0"/>
          <w:w w:val="100"/>
          <w:position w:val="0"/>
        </w:rPr>
        <w:t>1-2</w:t>
      </w:r>
      <w:r>
        <w:rPr>
          <w:color w:val="000000"/>
          <w:spacing w:val="0"/>
          <w:w w:val="100"/>
          <w:position w:val="0"/>
        </w:rPr>
        <w:t>年时间，完成广州港南沙港区四期工程全自动 化集装箱码头建设，国产码头生产操作系统</w:t>
      </w:r>
      <w:r>
        <w:rPr>
          <w:color w:val="000000"/>
          <w:spacing w:val="0"/>
          <w:w w:val="100"/>
          <w:position w:val="0"/>
        </w:rPr>
        <w:t>(TOS)</w:t>
      </w:r>
      <w:r>
        <w:rPr>
          <w:color w:val="000000"/>
          <w:spacing w:val="0"/>
          <w:w w:val="100"/>
          <w:position w:val="0"/>
        </w:rPr>
        <w:t>投入应用，全省港口70%码头泊位覆盖岸电设施，码头 岸电总体使用率达20%以上，港口岸电使用数据实现实时监测。</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受益于新一代信息技术不断渗透，传统交通的行业边界不断被打破，新交通行业不断转型升级。在国 家及行业利好政策推动下，互联网、通信运营、基础设施建设、智能制备、系统解决方案等相关企业纷纷 抢占风口，交通行业正在进入数字转型爆发期。</w:t>
      </w:r>
    </w:p>
    <w:p>
      <w:pPr>
        <w:pStyle w:val="Style41"/>
        <w:keepNext w:val="0"/>
        <w:keepLines w:val="0"/>
        <w:widowControl w:val="0"/>
        <w:shd w:val="clear" w:color="auto" w:fill="auto"/>
        <w:tabs>
          <w:tab w:pos="777" w:val="left"/>
        </w:tabs>
        <w:bidi w:val="0"/>
        <w:spacing w:before="0" w:after="0" w:line="469" w:lineRule="exact"/>
        <w:ind w:left="0" w:right="0" w:firstLine="440"/>
        <w:jc w:val="both"/>
      </w:pPr>
      <w:bookmarkStart w:id="235" w:name="bookmark235"/>
      <w:r>
        <w:rPr>
          <w:b/>
          <w:bCs/>
          <w:color w:val="000000"/>
          <w:spacing w:val="0"/>
          <w:w w:val="100"/>
          <w:position w:val="0"/>
        </w:rPr>
        <w:t>2</w:t>
      </w:r>
      <w:bookmarkEnd w:id="235"/>
      <w:r>
        <w:rPr>
          <w:b/>
          <w:bCs/>
          <w:color w:val="000000"/>
          <w:spacing w:val="0"/>
          <w:w w:val="100"/>
          <w:position w:val="0"/>
        </w:rPr>
        <w:t>、</w:t>
        <w:tab/>
        <w:t>智能网联创新发展，深度布局智慧交通</w:t>
      </w:r>
    </w:p>
    <w:p>
      <w:pPr>
        <w:pStyle w:val="Style41"/>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随着</w:t>
      </w:r>
      <w:r>
        <w:rPr>
          <w:color w:val="000000"/>
          <w:spacing w:val="0"/>
          <w:w w:val="100"/>
          <w:position w:val="0"/>
        </w:rPr>
        <w:t>5G、C — V2X</w:t>
      </w:r>
      <w:r>
        <w:rPr>
          <w:color w:val="000000"/>
          <w:spacing w:val="0"/>
          <w:w w:val="100"/>
          <w:position w:val="0"/>
        </w:rPr>
        <w:t>车联网、无人驾驶等新技术的不断涌现，道路的数字化、网联化、智能化的需求日渐 迫切，同时，以“聪明的车”和“智慧的路”相互辅助的车路协同技术促使智能网联与智慧交通的进一步 融合发展。</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目前，交通领域是数字化程度比较低的领域，随着出行的驱动，交通领域即将面临大规模的产业变革, 公路交通需要紧跟汽车智能化节奏。在车侧驱动方面，由单车信息服务逐步向</w:t>
      </w:r>
      <w:r>
        <w:rPr>
          <w:color w:val="000000"/>
          <w:spacing w:val="0"/>
          <w:w w:val="100"/>
          <w:position w:val="0"/>
        </w:rPr>
        <w:t>V2X、ITS</w:t>
      </w:r>
      <w:r>
        <w:rPr>
          <w:color w:val="000000"/>
          <w:spacing w:val="0"/>
          <w:w w:val="100"/>
          <w:position w:val="0"/>
        </w:rPr>
        <w:t>业务演进，将车、 路、网及周边环境数据的紧密结合，提高交通资源利用效率，共同营造未来智慧大交通；在路侧驱动方面, 通过车-车</w:t>
      </w:r>
      <w:r>
        <w:rPr>
          <w:color w:val="000000"/>
          <w:spacing w:val="0"/>
          <w:w w:val="100"/>
          <w:position w:val="0"/>
        </w:rPr>
        <w:t>（V2V）、</w:t>
      </w:r>
      <w:r>
        <w:rPr>
          <w:color w:val="000000"/>
          <w:spacing w:val="0"/>
          <w:w w:val="100"/>
          <w:position w:val="0"/>
        </w:rPr>
        <w:t>车-路</w:t>
      </w:r>
      <w:r>
        <w:rPr>
          <w:color w:val="000000"/>
          <w:spacing w:val="0"/>
          <w:w w:val="100"/>
          <w:position w:val="0"/>
        </w:rPr>
        <w:t>（V2I）、</w:t>
      </w:r>
      <w:r>
        <w:rPr>
          <w:color w:val="000000"/>
          <w:spacing w:val="0"/>
          <w:w w:val="100"/>
          <w:position w:val="0"/>
        </w:rPr>
        <w:t>车-人</w:t>
      </w:r>
      <w:r>
        <w:rPr>
          <w:color w:val="000000"/>
          <w:spacing w:val="0"/>
          <w:w w:val="100"/>
          <w:position w:val="0"/>
        </w:rPr>
        <w:t>（V2P）、</w:t>
      </w:r>
      <w:r>
        <w:rPr>
          <w:color w:val="000000"/>
          <w:spacing w:val="0"/>
          <w:w w:val="100"/>
          <w:position w:val="0"/>
        </w:rPr>
        <w:t>车-云</w:t>
      </w:r>
      <w:r>
        <w:rPr>
          <w:color w:val="000000"/>
          <w:spacing w:val="0"/>
          <w:w w:val="100"/>
          <w:position w:val="0"/>
        </w:rPr>
        <w:t>（V2N）</w:t>
      </w:r>
      <w:r>
        <w:rPr>
          <w:color w:val="000000"/>
          <w:spacing w:val="0"/>
          <w:w w:val="100"/>
          <w:position w:val="0"/>
        </w:rPr>
        <w:t>等信息交互和共享，车和基础设施之间智 能协同与配合，实现智能交通管理控制、车辆智能化控制和智能动态信息服务的一体化网络。</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智能网联交通系统作为智能交通系统的终极发展形式，是物联网技术在交通运输领域的重要应用。其 通过雷达、视频等先进的车、路感知设备对道路交通环境进行实时高精度感知，按照约定的通信协议和数 据交互标准，实现车与车、车与路、车与人以及车与道路交通设施间的通讯、信息交换以及控制指令执行, 最终形成智能化交通管理控制、智能化动态信息服务以及网联车辆自动驾驶的一体化智能网络系统。广义 上，智能网联交通系统涵盖了智能网联汽车系统与智能网联道路系统，即智能网联车、车联网、主动道路 管理系统、自动公路系统等均包含于智能网联交通系统。</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中国产业政策正积极推动</w:t>
      </w:r>
      <w:r>
        <w:rPr>
          <w:color w:val="000000"/>
          <w:spacing w:val="0"/>
          <w:w w:val="100"/>
          <w:position w:val="0"/>
        </w:rPr>
        <w:t xml:space="preserve">C-V2X, </w:t>
      </w:r>
      <w:r>
        <w:rPr>
          <w:color w:val="000000"/>
          <w:spacing w:val="0"/>
          <w:w w:val="100"/>
          <w:position w:val="0"/>
        </w:rPr>
        <w:t>2020年2月，国家发改委等11部委联合印发《智能汽车创新发展战略》, 2025年的愿景是中国标准智能汽车的技术创新、产业生态、基础设施、法规标准、产品监管和网络安全体 系基本形成，智能交通系统和智慧城市相关设施建设取得积极进展。</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智能网联技术作为贯穿智慧交通各个领域的重要产业，不仅为智慧交通注入了新鲜的活力，还能帮助 城市规划做好智慧城市管理以及交通的统筹，让人们享受到安全、高效、便捷的交通出行服务。公司将积 极推动云平台和智能网联生态体系建设，发挥在智慧交通方面优势，从热点应用场景做起，共建智能智慧 城市，由点到线、由片到面，为打造智慧城市赋能。</w:t>
      </w:r>
    </w:p>
    <w:p>
      <w:pPr>
        <w:pStyle w:val="Style41"/>
        <w:keepNext w:val="0"/>
        <w:keepLines w:val="0"/>
        <w:widowControl w:val="0"/>
        <w:shd w:val="clear" w:color="auto" w:fill="auto"/>
        <w:bidi w:val="0"/>
        <w:spacing w:before="0" w:after="0" w:line="469" w:lineRule="exact"/>
        <w:ind w:left="0" w:right="0" w:firstLine="440"/>
        <w:jc w:val="both"/>
      </w:pPr>
      <w:bookmarkStart w:id="236" w:name="bookmark236"/>
      <w:r>
        <w:rPr>
          <w:b/>
          <w:bCs/>
          <w:color w:val="000000"/>
          <w:spacing w:val="0"/>
          <w:w w:val="100"/>
          <w:position w:val="0"/>
        </w:rPr>
        <w:t>3</w:t>
      </w:r>
      <w:bookmarkEnd w:id="236"/>
      <w:r>
        <w:rPr>
          <w:b/>
          <w:bCs/>
          <w:color w:val="000000"/>
          <w:spacing w:val="0"/>
          <w:w w:val="100"/>
          <w:position w:val="0"/>
        </w:rPr>
        <w:t>、“新基建”顶层设计谋划新方向，全产业链条迎来联动新机遇</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2020年3月，中共中央政治局常务委员会召开会议提出，加快</w:t>
      </w:r>
      <w:r>
        <w:rPr>
          <w:color w:val="000000"/>
          <w:spacing w:val="0"/>
          <w:w w:val="100"/>
          <w:position w:val="0"/>
        </w:rPr>
        <w:t>5G</w:t>
      </w:r>
      <w:r>
        <w:rPr>
          <w:color w:val="000000"/>
          <w:spacing w:val="0"/>
          <w:w w:val="100"/>
          <w:position w:val="0"/>
        </w:rPr>
        <w:t xml:space="preserve">网络、数据中心等新型基础设施建设 进度；5月22日，《2020年国务院政府工作报告》提出，重点支持“两新一重”（新型基础设施建设，新型 城镇化建设，交通、水利等重大工程建设）建设；2020年8月6日，交通运输部印发《推动交通运输领域新 型基础设施建设的指导意见》，提出要打造融合高效的智慧交通基础设施，以智慧公路、智能铁路、智慧 航道、智慧港口、智慧民航、智慧邮政、智慧枢纽，以及新材料新能源应用为载体，体现先进信息技术对 行业的全方位赋能；2020年8月10日，合肥市政府发布的《合肥市推进新型基础设施建设实施方案（2020 </w:t>
      </w:r>
      <w:r>
        <w:rPr>
          <w:color w:val="000000"/>
          <w:spacing w:val="0"/>
          <w:w w:val="100"/>
          <w:position w:val="0"/>
        </w:rPr>
        <w:t>—2022</w:t>
      </w:r>
      <w:r>
        <w:rPr>
          <w:color w:val="000000"/>
          <w:spacing w:val="0"/>
          <w:w w:val="100"/>
          <w:position w:val="0"/>
        </w:rPr>
        <w:t>年）》中提出，到2022年，基本建成泛在感知、高速连接、协同计算、智能决策、绿色安全、服务 民生的新型基础设施体系，推动合肥市新型基础设施建设规模和创新能级迈向国内一流水平。实施不低于 200个新基建重点项目，总投资不低于2000亿元；2020年11月，中共中央在制定国民经济和社会发展第十 四个五年规划和二。三五年远景目标的建议中提出要推进新型基础设施、新型城镇化等重大工程建设。</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作为夯实经济社会数字化发展的基石，新基建正在引领以云计算、大数据、人工智能、物联网</w:t>
      </w:r>
      <w:r>
        <w:rPr>
          <w:color w:val="000000"/>
          <w:spacing w:val="0"/>
          <w:w w:val="100"/>
          <w:position w:val="0"/>
        </w:rPr>
        <w:t>、5G</w:t>
      </w:r>
      <w:r>
        <w:rPr>
          <w:color w:val="000000"/>
          <w:spacing w:val="0"/>
          <w:w w:val="100"/>
          <w:position w:val="0"/>
        </w:rPr>
        <w:t xml:space="preserve">通 </w:t>
      </w:r>
      <w:r>
        <w:rPr>
          <w:color w:val="000000"/>
          <w:spacing w:val="0"/>
          <w:w w:val="100"/>
          <w:position w:val="0"/>
        </w:rPr>
        <w:t>信、区块链为代表的新一代技术革命浪潮，并在加速经济数字化转型进程中起到了不可替代的基础性作用。</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“新基建”将</w:t>
      </w:r>
      <w:r>
        <w:rPr>
          <w:color w:val="000000"/>
          <w:spacing w:val="0"/>
          <w:w w:val="100"/>
          <w:position w:val="0"/>
        </w:rPr>
        <w:t>5G、</w:t>
      </w:r>
      <w:r>
        <w:rPr>
          <w:color w:val="000000"/>
          <w:spacing w:val="0"/>
          <w:w w:val="100"/>
          <w:position w:val="0"/>
        </w:rPr>
        <w:t>大数据、人工智能这些数字科技基础设施与数字政府、数字经济进行连接，实现各 产业数字化发展。交通运输领域新型基础设施建设以先进技术赋能，使传统基础设施融入新要素、具备新 功能、呈现新形态，促进交通基础设施网、运输服务网、能源网与信息网络融合发展。智慧城市将数字科 技“新基建”与交通、金融、环保等具体应用领域进行连接，推动新兴技术与行业发展加速融合，让城市 进入万物互联和智能交互的全新时代，构建起城市级数据中心，打破数据孤岛，驱动城市管理决策与服务 智能化升级。</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根据赛迪智库数据显示，2020年我国在工业互联网、大数据中心</w:t>
      </w:r>
      <w:r>
        <w:rPr>
          <w:color w:val="000000"/>
          <w:spacing w:val="0"/>
          <w:w w:val="100"/>
          <w:position w:val="0"/>
        </w:rPr>
        <w:t>、5G、</w:t>
      </w:r>
      <w:r>
        <w:rPr>
          <w:color w:val="000000"/>
          <w:spacing w:val="0"/>
          <w:w w:val="100"/>
          <w:position w:val="0"/>
        </w:rPr>
        <w:t>人工智能等新基建重点领域投 资规模约达1万亿元，其中大数据中心、</w:t>
      </w:r>
      <w:r>
        <w:rPr>
          <w:color w:val="000000"/>
          <w:spacing w:val="0"/>
          <w:w w:val="100"/>
          <w:position w:val="0"/>
        </w:rPr>
        <w:t>5G</w:t>
      </w:r>
      <w:r>
        <w:rPr>
          <w:color w:val="000000"/>
          <w:spacing w:val="0"/>
          <w:w w:val="100"/>
          <w:position w:val="0"/>
        </w:rPr>
        <w:t>基础设施、工业互联网、人工智能等投资规模分别约为52%、27%、 11%、10%。未来在“新基建”政策及市场驱动下，各行业的信息进一步融合，将在不同行业和领域中，从 简单的状态检测和自动化，向高阶的综合调度和智能化决策等方向演进。</w:t>
      </w:r>
    </w:p>
    <w:p>
      <w:pPr>
        <w:pStyle w:val="Style41"/>
        <w:keepNext w:val="0"/>
        <w:keepLines w:val="0"/>
        <w:widowControl w:val="0"/>
        <w:shd w:val="clear" w:color="auto" w:fill="auto"/>
        <w:tabs>
          <w:tab w:pos="974" w:val="left"/>
        </w:tabs>
        <w:bidi w:val="0"/>
        <w:spacing w:before="0" w:after="0" w:line="470" w:lineRule="exact"/>
        <w:ind w:left="0" w:right="0" w:firstLine="440"/>
        <w:jc w:val="both"/>
      </w:pPr>
      <w:bookmarkStart w:id="237" w:name="bookmark237"/>
      <w:r>
        <w:rPr>
          <w:b/>
          <w:bCs/>
          <w:color w:val="000000"/>
          <w:spacing w:val="0"/>
          <w:w w:val="100"/>
          <w:position w:val="0"/>
        </w:rPr>
        <w:t>（</w:t>
      </w:r>
      <w:bookmarkEnd w:id="237"/>
      <w:r>
        <w:rPr>
          <w:b/>
          <w:bCs/>
          <w:color w:val="000000"/>
          <w:spacing w:val="0"/>
          <w:w w:val="100"/>
          <w:position w:val="0"/>
        </w:rPr>
        <w:t>二）</w:t>
        <w:tab/>
        <w:t>公司发展战略</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2021年，公司将继续坚定贯彻落实交通强国决策部署，以人工智能、物联网、大数据为技术驱动，聚 焦高速、港航、智慧城市、军工等智慧化全系场景服务，构建大交通智慧生态体系，为打造中国一流的交 通信息化系统方案服务商。</w:t>
      </w:r>
    </w:p>
    <w:p>
      <w:pPr>
        <w:pStyle w:val="Style41"/>
        <w:keepNext w:val="0"/>
        <w:keepLines w:val="0"/>
        <w:widowControl w:val="0"/>
        <w:shd w:val="clear" w:color="auto" w:fill="auto"/>
        <w:tabs>
          <w:tab w:pos="974" w:val="left"/>
        </w:tabs>
        <w:bidi w:val="0"/>
        <w:spacing w:before="0" w:after="0" w:line="470" w:lineRule="exact"/>
        <w:ind w:left="0" w:right="0" w:firstLine="440"/>
        <w:jc w:val="both"/>
      </w:pPr>
      <w:bookmarkStart w:id="238" w:name="bookmark238"/>
      <w:r>
        <w:rPr>
          <w:b/>
          <w:bCs/>
          <w:color w:val="000000"/>
          <w:spacing w:val="0"/>
          <w:w w:val="100"/>
          <w:position w:val="0"/>
        </w:rPr>
        <w:t>（</w:t>
      </w:r>
      <w:bookmarkEnd w:id="238"/>
      <w:r>
        <w:rPr>
          <w:b/>
          <w:bCs/>
          <w:color w:val="000000"/>
          <w:spacing w:val="0"/>
          <w:w w:val="100"/>
          <w:position w:val="0"/>
        </w:rPr>
        <w:t>三）</w:t>
        <w:tab/>
        <w:t>2021年度经营计划</w:t>
      </w:r>
    </w:p>
    <w:p>
      <w:pPr>
        <w:pStyle w:val="Style41"/>
        <w:keepNext w:val="0"/>
        <w:keepLines w:val="0"/>
        <w:widowControl w:val="0"/>
        <w:shd w:val="clear" w:color="auto" w:fill="auto"/>
        <w:tabs>
          <w:tab w:pos="750" w:val="left"/>
        </w:tabs>
        <w:bidi w:val="0"/>
        <w:spacing w:before="0" w:after="0" w:line="470" w:lineRule="exact"/>
        <w:ind w:left="0" w:right="0" w:firstLine="440"/>
        <w:jc w:val="both"/>
      </w:pPr>
      <w:bookmarkStart w:id="239" w:name="bookmark239"/>
      <w:r>
        <w:rPr>
          <w:b/>
          <w:bCs/>
          <w:color w:val="000000"/>
          <w:spacing w:val="0"/>
          <w:w w:val="100"/>
          <w:position w:val="0"/>
        </w:rPr>
        <w:t>1</w:t>
      </w:r>
      <w:bookmarkEnd w:id="239"/>
      <w:r>
        <w:rPr>
          <w:b/>
          <w:bCs/>
          <w:color w:val="000000"/>
          <w:spacing w:val="0"/>
          <w:w w:val="100"/>
          <w:position w:val="0"/>
        </w:rPr>
        <w:t>、</w:t>
        <w:tab/>
        <w:t>坚持技术创新，厚植科技发展新优势</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公司将继续围绕公司发展战略，紧抓“新基建”政策机遇，加大研发资源投入，进一步提升研发效率, 持续强化公司在</w:t>
      </w:r>
      <w:r>
        <w:rPr>
          <w:color w:val="000000"/>
          <w:spacing w:val="0"/>
          <w:w w:val="100"/>
          <w:position w:val="0"/>
        </w:rPr>
        <w:t>V2X、</w:t>
      </w:r>
      <w:r>
        <w:rPr>
          <w:color w:val="000000"/>
          <w:spacing w:val="0"/>
          <w:w w:val="100"/>
          <w:position w:val="0"/>
        </w:rPr>
        <w:t>智慧路网</w:t>
      </w:r>
      <w:r>
        <w:rPr>
          <w:color w:val="000000"/>
          <w:spacing w:val="0"/>
          <w:w w:val="100"/>
          <w:position w:val="0"/>
        </w:rPr>
        <w:t>、AI</w:t>
      </w:r>
      <w:r>
        <w:rPr>
          <w:color w:val="000000"/>
          <w:spacing w:val="0"/>
          <w:w w:val="100"/>
          <w:position w:val="0"/>
        </w:rPr>
        <w:t>摄像头等方面的技术产品领先优势。加强对</w:t>
      </w:r>
      <w:r>
        <w:rPr>
          <w:color w:val="000000"/>
          <w:spacing w:val="0"/>
          <w:w w:val="100"/>
          <w:position w:val="0"/>
        </w:rPr>
        <w:t>AI、</w:t>
      </w:r>
      <w:r>
        <w:rPr>
          <w:color w:val="000000"/>
          <w:spacing w:val="0"/>
          <w:w w:val="100"/>
          <w:position w:val="0"/>
        </w:rPr>
        <w:t>大数据、</w:t>
      </w:r>
      <w:r>
        <w:rPr>
          <w:color w:val="000000"/>
          <w:spacing w:val="0"/>
          <w:w w:val="100"/>
          <w:position w:val="0"/>
        </w:rPr>
        <w:t>V2X</w:t>
      </w:r>
      <w:r>
        <w:rPr>
          <w:color w:val="000000"/>
          <w:spacing w:val="0"/>
          <w:w w:val="100"/>
          <w:position w:val="0"/>
        </w:rPr>
        <w:t>等前沿技 术研究和应用，大力推动技术和商业模式创新项目，在交通、港航、军工、安防等产业领域持续探索新产 品、新服务、新平台的研发与应用。优化公司业务组合，加速公司数字化转型与升级，推进业务中台与数 据中台的建设，强化数据驱动业务能力构建，创新业务发展模式，助力公司业务持续成功。</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同时，公司将不断推进科技成果转化，运用人工智能、大数据、云计算</w:t>
      </w:r>
      <w:r>
        <w:rPr>
          <w:color w:val="000000"/>
          <w:spacing w:val="0"/>
          <w:w w:val="100"/>
          <w:position w:val="0"/>
        </w:rPr>
        <w:t>、5G</w:t>
      </w:r>
      <w:r>
        <w:rPr>
          <w:color w:val="000000"/>
          <w:spacing w:val="0"/>
          <w:w w:val="100"/>
          <w:position w:val="0"/>
        </w:rPr>
        <w:t>等技术，重点打造面向城 市民生服务和城市管理的城市大数据资源共享技术支撑平台和规模化市场应用，为公司的业务升级和发展 提供强大的技术和产品支撑能力，同时以期达到进一步强化公司技术市场优势。</w:t>
      </w:r>
    </w:p>
    <w:p>
      <w:pPr>
        <w:pStyle w:val="Style41"/>
        <w:keepNext w:val="0"/>
        <w:keepLines w:val="0"/>
        <w:widowControl w:val="0"/>
        <w:shd w:val="clear" w:color="auto" w:fill="auto"/>
        <w:tabs>
          <w:tab w:pos="758" w:val="left"/>
        </w:tabs>
        <w:bidi w:val="0"/>
        <w:spacing w:before="0" w:after="0" w:line="470" w:lineRule="exact"/>
        <w:ind w:left="0" w:right="0" w:firstLine="440"/>
        <w:jc w:val="both"/>
      </w:pPr>
      <w:bookmarkStart w:id="240" w:name="bookmark240"/>
      <w:r>
        <w:rPr>
          <w:b/>
          <w:bCs/>
          <w:color w:val="000000"/>
          <w:spacing w:val="0"/>
          <w:w w:val="100"/>
          <w:position w:val="0"/>
        </w:rPr>
        <w:t>2</w:t>
      </w:r>
      <w:bookmarkEnd w:id="240"/>
      <w:r>
        <w:rPr>
          <w:b/>
          <w:bCs/>
          <w:color w:val="000000"/>
          <w:spacing w:val="0"/>
          <w:w w:val="100"/>
          <w:position w:val="0"/>
        </w:rPr>
        <w:t>、</w:t>
        <w:tab/>
        <w:t>发挥产业链聚合优势，推动各业务板块融合互补</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公司将继续充分发挥资源聚集优势和业务协同效应，坚持以客户为中心，积极开拓市场，在高质量发 展上不断取得新突破。聚焦高速、港航、智慧城市、军工等智慧化全系场景服务，推动公司各板块主动协 作、融合发展，建立各板块间高效协作机制；加强内部在业务创新、渠道拓展、基础技术、客户资源等多 方面的跨板块协同合作，资源共享，促进组织资源高效利用；对集团业务规划、产品结构、市场布局等多 </w:t>
      </w:r>
      <w:r>
        <w:rPr>
          <w:color w:val="000000"/>
          <w:spacing w:val="0"/>
          <w:w w:val="100"/>
          <w:position w:val="0"/>
        </w:rPr>
        <w:t>方面进行适度优化调整，细化分工，促进各业务协同增效，充分发挥产业链聚合优势，推动企业转型升级。</w:t>
      </w:r>
    </w:p>
    <w:p>
      <w:pPr>
        <w:pStyle w:val="Style41"/>
        <w:keepNext w:val="0"/>
        <w:keepLines w:val="0"/>
        <w:widowControl w:val="0"/>
        <w:shd w:val="clear" w:color="auto" w:fill="auto"/>
        <w:tabs>
          <w:tab w:pos="754" w:val="left"/>
        </w:tabs>
        <w:bidi w:val="0"/>
        <w:spacing w:before="0" w:after="0" w:line="469" w:lineRule="exact"/>
        <w:ind w:left="0" w:right="0" w:firstLine="440"/>
        <w:jc w:val="left"/>
      </w:pPr>
      <w:bookmarkStart w:id="241" w:name="bookmark241"/>
      <w:r>
        <w:rPr>
          <w:b/>
          <w:bCs/>
          <w:color w:val="000000"/>
          <w:spacing w:val="0"/>
          <w:w w:val="100"/>
          <w:position w:val="0"/>
        </w:rPr>
        <w:t>3</w:t>
      </w:r>
      <w:bookmarkEnd w:id="241"/>
      <w:r>
        <w:rPr>
          <w:b/>
          <w:bCs/>
          <w:color w:val="000000"/>
          <w:spacing w:val="0"/>
          <w:w w:val="100"/>
          <w:position w:val="0"/>
        </w:rPr>
        <w:t>、</w:t>
        <w:tab/>
        <w:t>优化中高层次人才队伍，推动企业文化建设</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公司坚持“以人为本，科学为尚”的文化基底，人才发展是企业第一发展力。公司大力推进人才战略 规划建设工作，依托各领域精英人才在大数据、物联网</w:t>
      </w:r>
      <w:r>
        <w:rPr>
          <w:color w:val="000000"/>
          <w:spacing w:val="0"/>
          <w:w w:val="100"/>
          <w:position w:val="0"/>
        </w:rPr>
        <w:t>、5G</w:t>
      </w:r>
      <w:r>
        <w:rPr>
          <w:color w:val="000000"/>
          <w:spacing w:val="0"/>
          <w:w w:val="100"/>
          <w:position w:val="0"/>
        </w:rPr>
        <w:t>等领域的丰富技术开发、项目建设经验，带动 新一代的领域新人，为公司在行业内发展奠定坚定基础；同时，为形成持续性、分层次的人才培养机制， 公司开办“皖通科技星火计划”高潜人才训练营，从商业模式、应用技术、企业文化等多方面强化员工的 学习和业务能力，不断为公司培养“专业化、年轻化、市场化”的人才队伍；公司将继续完善价值分配体 系，创造良性的竞争环境，确立“能力决定岗位，价值决定分配”的激励机制，激发员工的积极性和创造 性，让员工享受企业的发展红利，打造出强有力的作战队伍。</w:t>
      </w:r>
    </w:p>
    <w:p>
      <w:pPr>
        <w:pStyle w:val="Style41"/>
        <w:keepNext w:val="0"/>
        <w:keepLines w:val="0"/>
        <w:widowControl w:val="0"/>
        <w:shd w:val="clear" w:color="auto" w:fill="auto"/>
        <w:tabs>
          <w:tab w:pos="758" w:val="left"/>
        </w:tabs>
        <w:bidi w:val="0"/>
        <w:spacing w:before="0" w:after="0" w:line="469" w:lineRule="exact"/>
        <w:ind w:left="0" w:right="0" w:firstLine="440"/>
        <w:jc w:val="both"/>
      </w:pPr>
      <w:bookmarkStart w:id="242" w:name="bookmark242"/>
      <w:r>
        <w:rPr>
          <w:b/>
          <w:bCs/>
          <w:color w:val="000000"/>
          <w:spacing w:val="0"/>
          <w:w w:val="100"/>
          <w:position w:val="0"/>
        </w:rPr>
        <w:t>4</w:t>
      </w:r>
      <w:bookmarkEnd w:id="242"/>
      <w:r>
        <w:rPr>
          <w:b/>
          <w:bCs/>
          <w:color w:val="000000"/>
          <w:spacing w:val="0"/>
          <w:w w:val="100"/>
          <w:position w:val="0"/>
        </w:rPr>
        <w:t>、</w:t>
        <w:tab/>
        <w:t>加强内部管控，提升规范运作水平</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公司将进一步推进项目精细化管理和法人集约化管理，横纵向业务统筹管理，建立集团化协同运作的 业务结构，增强企业运营效率，提升决策力、执行力与组织活力，以提升公司经营效率；优化集团化发展 理念，进一步健全完善内控体系，增强风险防范能力，促进公司规范运作和健康发展；持续完善法人治理 结构，不断提升公司治理水平，以高度的规范意识、严密的制度体系、有力的贯彻执行不断推动公司健康 合规运行，提升公司可持续发展能力和整体质量。</w:t>
      </w:r>
    </w:p>
    <w:p>
      <w:pPr>
        <w:pStyle w:val="Style41"/>
        <w:keepNext w:val="0"/>
        <w:keepLines w:val="0"/>
        <w:widowControl w:val="0"/>
        <w:shd w:val="clear" w:color="auto" w:fill="auto"/>
        <w:tabs>
          <w:tab w:pos="758" w:val="left"/>
        </w:tabs>
        <w:bidi w:val="0"/>
        <w:spacing w:before="0" w:after="0" w:line="469" w:lineRule="exact"/>
        <w:ind w:left="0" w:right="0" w:firstLine="440"/>
        <w:jc w:val="both"/>
      </w:pPr>
      <w:bookmarkStart w:id="243" w:name="bookmark243"/>
      <w:r>
        <w:rPr>
          <w:b/>
          <w:bCs/>
          <w:color w:val="000000"/>
          <w:spacing w:val="0"/>
          <w:w w:val="100"/>
          <w:position w:val="0"/>
        </w:rPr>
        <w:t>5</w:t>
      </w:r>
      <w:bookmarkEnd w:id="243"/>
      <w:r>
        <w:rPr>
          <w:b/>
          <w:bCs/>
          <w:color w:val="000000"/>
          <w:spacing w:val="0"/>
          <w:w w:val="100"/>
          <w:position w:val="0"/>
        </w:rPr>
        <w:t>、</w:t>
        <w:tab/>
        <w:t>夯实主营业务发展，推动国际化进程</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公司将继续夯实主营业务发展战略，以内生业务成长为核心，审慎外延，实现产业扩张。公司将做好 前瞻性、战略性布局，不断加强对市场的探索，加强既有内部产品和外部市场资源的业务整合和职能支持 体系的共享融合，以进一步提升内部运营效率，促进内生业务的不断增长；在市场资源方面协同发力，深 耕智慧交通和智慧城市，形成深度覆盖全国的销售渠道和营销服务网络，并有力地拓展海外市场，推动公 司的国际化进程；持续探索和规划并购与战略合作，围绕智慧交通领域获取核心技术、高端人才、市场渠 道等优质资源，进行优势互补，实现公司的跨越式发展。</w:t>
      </w:r>
    </w:p>
    <w:p>
      <w:pPr>
        <w:pStyle w:val="Style41"/>
        <w:keepNext w:val="0"/>
        <w:keepLines w:val="0"/>
        <w:widowControl w:val="0"/>
        <w:shd w:val="clear" w:color="auto" w:fill="auto"/>
        <w:bidi w:val="0"/>
        <w:spacing w:before="0" w:after="0" w:line="469" w:lineRule="exact"/>
        <w:ind w:left="0" w:right="0" w:firstLine="440"/>
        <w:jc w:val="both"/>
      </w:pPr>
      <w:bookmarkStart w:id="244" w:name="bookmark244"/>
      <w:r>
        <w:rPr>
          <w:b/>
          <w:bCs/>
          <w:color w:val="000000"/>
          <w:spacing w:val="0"/>
          <w:w w:val="100"/>
          <w:position w:val="0"/>
        </w:rPr>
        <w:t>（</w:t>
      </w:r>
      <w:bookmarkEnd w:id="244"/>
      <w:r>
        <w:rPr>
          <w:b/>
          <w:bCs/>
          <w:color w:val="000000"/>
          <w:spacing w:val="0"/>
          <w:w w:val="100"/>
          <w:position w:val="0"/>
        </w:rPr>
        <w:t>四）企业面临的风险及应对措施</w:t>
      </w:r>
    </w:p>
    <w:p>
      <w:pPr>
        <w:pStyle w:val="Style41"/>
        <w:keepNext w:val="0"/>
        <w:keepLines w:val="0"/>
        <w:widowControl w:val="0"/>
        <w:shd w:val="clear" w:color="auto" w:fill="auto"/>
        <w:bidi w:val="0"/>
        <w:spacing w:before="0" w:after="0" w:line="469" w:lineRule="exact"/>
        <w:ind w:left="0" w:right="0" w:firstLine="440"/>
        <w:jc w:val="both"/>
      </w:pPr>
      <w:bookmarkStart w:id="245" w:name="bookmark245"/>
      <w:r>
        <w:rPr>
          <w:b/>
          <w:bCs/>
          <w:color w:val="000000"/>
          <w:spacing w:val="0"/>
          <w:w w:val="100"/>
          <w:position w:val="0"/>
        </w:rPr>
        <w:t>1</w:t>
      </w:r>
      <w:bookmarkEnd w:id="245"/>
      <w:r>
        <w:rPr>
          <w:b/>
          <w:bCs/>
          <w:color w:val="000000"/>
          <w:spacing w:val="0"/>
          <w:w w:val="100"/>
          <w:position w:val="0"/>
        </w:rPr>
        <w:t>、季节性波动风险</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公司所处智能交通、军工电子行业，下游客户主要是各级交通管理部门、港航企业集团、国内军工配 套企业等。该部分客户通常实行预算管理及集中采购制度，对信息化项目的购买遵守较为严格的预算管理 和采购制度，大多在上个自然年度的年底或当年年初进行资金的预算、审批和采购计划的制定，下半年才 开始具体的设备采购、项目验收等，由此导致公司营业收入及经营活动现金流呈现明显的季节性特征。</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公司将密切把握客户需求趋势、不断加大科技研发力度，优化和丰富产品结构，保持信息化产品的技 术领先优势；进一步优化营销体系，加大国内渠道及海外拓展力度，不断加强客户积累，积极拓展潜在客 </w:t>
      </w:r>
      <w:r>
        <w:rPr>
          <w:color w:val="000000"/>
          <w:spacing w:val="0"/>
          <w:w w:val="100"/>
          <w:position w:val="0"/>
        </w:rPr>
        <w:t>户市场；采取多元化市场策略，依托既有的市场资源优势，不断培育新型盈利模式和盈利渠道，努力降低 季节性波动对公司业绩的影响。</w:t>
      </w:r>
    </w:p>
    <w:p>
      <w:pPr>
        <w:pStyle w:val="Style41"/>
        <w:keepNext w:val="0"/>
        <w:keepLines w:val="0"/>
        <w:widowControl w:val="0"/>
        <w:shd w:val="clear" w:color="auto" w:fill="auto"/>
        <w:tabs>
          <w:tab w:pos="758" w:val="left"/>
        </w:tabs>
        <w:bidi w:val="0"/>
        <w:spacing w:before="0" w:after="0" w:line="467" w:lineRule="exact"/>
        <w:ind w:left="0" w:right="0" w:firstLine="440"/>
        <w:jc w:val="both"/>
      </w:pPr>
      <w:bookmarkStart w:id="246" w:name="bookmark246"/>
      <w:r>
        <w:rPr>
          <w:b/>
          <w:bCs/>
          <w:color w:val="000000"/>
          <w:spacing w:val="0"/>
          <w:w w:val="100"/>
          <w:position w:val="0"/>
        </w:rPr>
        <w:t>2</w:t>
      </w:r>
      <w:bookmarkEnd w:id="246"/>
      <w:r>
        <w:rPr>
          <w:b/>
          <w:bCs/>
          <w:color w:val="000000"/>
          <w:spacing w:val="0"/>
          <w:w w:val="100"/>
          <w:position w:val="0"/>
        </w:rPr>
        <w:t>、</w:t>
        <w:tab/>
        <w:t>政策实施进度带来的市场风险</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近年来，宏观经济的持续稳定增长、城镇化进程快速推进，基础设施布局加快，随着新基建、交通强 国、信息安全等战略的逐步推进，智慧交通和智慧城市市场迎来高速发展机遇，由此导致公司发展与国家 的宏观政策及产业政策紧密相关。若未来国家宏观经济形势和产业政策导向出现重大调整，交通或智慧城 市领域基础建设投资规模减少，可能对公司的发展环境和市场需求造成不利影响。</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公司将密切关注国家智慧交通和智慧城市行业指导政策、发展方向及产业发展规律的变化，做出全面 部署，紧盯市场变化，密切关注政策导向，依托公司智慧交通、智慧城市行业领域的成功案例和成熟经验, 加强与重点领域、重点行业用户的沟通衔接，紧跟行业发展步伐，同时，加快各类资源的梳理与整合，通 过内外结合的方式构建行业生态体系，共同推动业内共性关键技术的研发和业务模式的创新、升级。</w:t>
      </w:r>
    </w:p>
    <w:p>
      <w:pPr>
        <w:pStyle w:val="Style41"/>
        <w:keepNext w:val="0"/>
        <w:keepLines w:val="0"/>
        <w:widowControl w:val="0"/>
        <w:shd w:val="clear" w:color="auto" w:fill="auto"/>
        <w:tabs>
          <w:tab w:pos="758" w:val="left"/>
        </w:tabs>
        <w:bidi w:val="0"/>
        <w:spacing w:before="0" w:after="0" w:line="467" w:lineRule="exact"/>
        <w:ind w:left="0" w:right="0" w:firstLine="440"/>
        <w:jc w:val="both"/>
      </w:pPr>
      <w:bookmarkStart w:id="247" w:name="bookmark247"/>
      <w:r>
        <w:rPr>
          <w:b/>
          <w:bCs/>
          <w:color w:val="000000"/>
          <w:spacing w:val="0"/>
          <w:w w:val="100"/>
          <w:position w:val="0"/>
        </w:rPr>
        <w:t>3</w:t>
      </w:r>
      <w:bookmarkEnd w:id="247"/>
      <w:r>
        <w:rPr>
          <w:b/>
          <w:bCs/>
          <w:color w:val="000000"/>
          <w:spacing w:val="0"/>
          <w:w w:val="100"/>
          <w:position w:val="0"/>
        </w:rPr>
        <w:t>、</w:t>
        <w:tab/>
        <w:t>应收账款回收风险</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公司客户多为国有控股企业、各地政府交通管理部门、高速公路建设单位、军工企业，这类客户均具 有可靠的信誉及资金实力，应收账款总体质量良好，但如果未来公司主要客户受行业政策影响或经营情况 发生较大变化，仍然存在应收账款不能按合同及时收回或发生坏账的风险。应收账款发生损失将对公司资 金周转及经营业绩产生不利影响。</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公司制定了严格的应收账款管理制度，对客户的市场地位、资金实力、信誉度、双方合作情况等多方 面进行综合评估并制定账期策略，有效保证应收账款回收的安全，最大限度地降低坏账风险；另外，针对 现有规模较大的应收账款，公司加大催收考核力度，明确催收责任岗位，加强对超账期的应收账款进行催 收和清理，控制应收账款的规模，努力降低应收账款回收带来的风险。</w:t>
      </w:r>
    </w:p>
    <w:p>
      <w:pPr>
        <w:pStyle w:val="Style41"/>
        <w:keepNext w:val="0"/>
        <w:keepLines w:val="0"/>
        <w:widowControl w:val="0"/>
        <w:shd w:val="clear" w:color="auto" w:fill="auto"/>
        <w:tabs>
          <w:tab w:pos="758" w:val="left"/>
        </w:tabs>
        <w:bidi w:val="0"/>
        <w:spacing w:before="0" w:after="0" w:line="467" w:lineRule="exact"/>
        <w:ind w:left="0" w:right="0" w:firstLine="440"/>
        <w:jc w:val="both"/>
      </w:pPr>
      <w:bookmarkStart w:id="248" w:name="bookmark248"/>
      <w:r>
        <w:rPr>
          <w:b/>
          <w:bCs/>
          <w:color w:val="000000"/>
          <w:spacing w:val="0"/>
          <w:w w:val="100"/>
          <w:position w:val="0"/>
        </w:rPr>
        <w:t>4</w:t>
      </w:r>
      <w:bookmarkEnd w:id="248"/>
      <w:r>
        <w:rPr>
          <w:b/>
          <w:bCs/>
          <w:color w:val="000000"/>
          <w:spacing w:val="0"/>
          <w:w w:val="100"/>
          <w:position w:val="0"/>
        </w:rPr>
        <w:t>、</w:t>
        <w:tab/>
        <w:t>商誉减值风险</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公司通过收购取得赛英科技100%股权和华东电子100%股权，形成一定的商誉，根据《企业会计准则》 规定，重大资产重组形成的商誉不做摊销处理，但需在未来每年年度终了进行减值测试。2020年因受新冠 疫情及季节性波动影响，子公司华东电子及赛英科技的实际经营业绩与预期业绩存在较大差异，公司已对 其计提商誉减值准备。如未来赛英科技自身业务下降，所属行业不景气等各类因素的影响导致盈利能力未 达预期，则公司将继续存在商誉减值的风险，直接影响公司当期损益。</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公司将利用自身经营经验以及行业资源，加强对收购公司管理，通过成本管控、责任制管理、技术支 持等方式提高内部运营效率，提升管理效益，提高收购公司的盈利能力及竞争力，同时通过建立相应的内 控制度，每年定期对因收购产生的商誉进行减值测试，及时关注商誉相关资产组的盈利能力并及时调整优 化产业结构，提高运营效率，保持公司业务持续稳定增长，从而抵御商誉减值带来的风险。</w:t>
      </w:r>
    </w:p>
    <w:p>
      <w:pPr>
        <w:pStyle w:val="Style29"/>
        <w:keepNext/>
        <w:keepLines/>
        <w:widowControl w:val="0"/>
        <w:shd w:val="clear" w:color="auto" w:fill="auto"/>
        <w:bidi w:val="0"/>
        <w:spacing w:before="0" w:after="320" w:line="240" w:lineRule="auto"/>
        <w:ind w:left="0" w:right="0" w:firstLine="0"/>
        <w:jc w:val="left"/>
      </w:pPr>
      <w:bookmarkStart w:id="249" w:name="bookmark249"/>
      <w:bookmarkStart w:id="250" w:name="bookmark250"/>
      <w:bookmarkStart w:id="251" w:name="bookmark251"/>
      <w:r>
        <w:rPr>
          <w:color w:val="000000"/>
          <w:spacing w:val="0"/>
          <w:w w:val="100"/>
          <w:position w:val="0"/>
          <w:sz w:val="24"/>
          <w:szCs w:val="24"/>
        </w:rPr>
        <w:t>十、接待调研、沟通、采访等活动</w:t>
      </w:r>
      <w:bookmarkEnd w:id="249"/>
      <w:bookmarkEnd w:id="250"/>
      <w:bookmarkEnd w:id="251"/>
    </w:p>
    <w:p>
      <w:pPr>
        <w:pStyle w:val="Style36"/>
        <w:keepNext/>
        <w:keepLines/>
        <w:widowControl w:val="0"/>
        <w:shd w:val="clear" w:color="auto" w:fill="auto"/>
        <w:bidi w:val="0"/>
        <w:spacing w:before="0" w:after="32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、报告期内接待调研、沟通、采访等活动登记表</w:t>
      </w:r>
      <w:bookmarkEnd w:id="252"/>
      <w:bookmarkEnd w:id="253"/>
      <w:bookmarkEnd w:id="25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调研的基本情况索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湖畔山南资 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公司生产经 营和未来发 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5" w:lineRule="exact"/>
              <w:ind w:left="0" w:right="0" w:firstLine="0"/>
              <w:jc w:val="left"/>
            </w:pPr>
            <w:r>
              <w:rPr>
                <w:color w:val="000000"/>
                <w:spacing w:val="0"/>
                <w:w w:val="100"/>
                <w:position w:val="0"/>
              </w:rPr>
              <w:t>皖通科技: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日投资者关系活 动记录表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rPr>
              <w:t>http://irm.cninfo.co</w:t>
            </w:r>
            <w:r>
              <w:fldChar w:fldCharType="end"/>
            </w:r>
            <w:r>
              <w:rPr>
                <w:rFonts w:ascii="Times New Roman" w:eastAsia="Times New Roman" w:hAnsi="Times New Roman" w:cs="Times New Roman"/>
                <w:color w:val="000000"/>
                <w:spacing w:val="0"/>
                <w:w w:val="100"/>
                <w:position w:val="0"/>
              </w:rPr>
              <w:t xml:space="preserve"> m.cn)</w:t>
            </w:r>
          </w:p>
        </w:tc>
      </w:tr>
    </w:tbl>
    <w:p>
      <w:pPr>
        <w:sectPr>
          <w:footnotePr>
            <w:pos w:val="pageBottom"/>
            <w:numFmt w:val="decimal"/>
            <w:numRestart w:val="continuous"/>
          </w:footnotePr>
          <w:pgSz w:w="11900" w:h="16840"/>
          <w:pgMar w:top="1316" w:right="1046" w:bottom="1470" w:left="1062" w:header="0" w:footer="3" w:gutter="0"/>
          <w:cols w:space="720"/>
          <w:noEndnote/>
          <w:rtlGutter w:val="0"/>
          <w:docGrid w:linePitch="360"/>
        </w:sectPr>
      </w:pPr>
    </w:p>
    <w:p>
      <w:pPr>
        <w:pStyle w:val="Style16"/>
        <w:keepNext/>
        <w:keepLines/>
        <w:widowControl w:val="0"/>
        <w:shd w:val="clear" w:color="auto" w:fill="auto"/>
        <w:bidi w:val="0"/>
        <w:spacing w:before="620" w:line="240" w:lineRule="auto"/>
        <w:ind w:left="0" w:right="0" w:firstLine="0"/>
        <w:jc w:val="center"/>
      </w:pPr>
      <w:bookmarkStart w:id="256" w:name="bookmark256"/>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bookmarkEnd w:id="256"/>
    </w:p>
    <w:p>
      <w:pPr>
        <w:pStyle w:val="Style29"/>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根据中国证券监督管理委员会《关于进一步落实上市公司现金分红有关事项的通知》（证监发（2012） 37号）和《上市公司监管指引第3号一一上市公司现金分红》等相关文件的规定和要求，公司结合实际情 况，就股东回报规划及利润分配政策制定等事项与独立董事及部分流通股东充分沟通，同时通过专线电话 方式听取中小股东的意见和诉求，确认适合公司未来发展的现金分红事项的决策程序，在此基础上，公司 制订了修正案，并提交公司第一届董事会第十八次会议审议通过，独立董事发表了独立意见。为进一步征 求中小股东诉求，保障中小股东的合法权益，公司于2012年第一次临时股东大会上提交审议了《公司章程》 修正案。公司董事会每三年审阅一次股东回报规划，根据国家政策、结合公司实际经营状况进行及时、合 理的修订，确保规划内容不违反相关法律法规、规范性文件及《公司章程》确定的利润分配政策。</w:t>
      </w:r>
    </w:p>
    <w:p>
      <w:pPr>
        <w:pStyle w:val="Style4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《公司章程》第一百五十五条明确规定了公司的利润分配政策的原则、利润分配的形式、现金分配的 条件、现金分配的比例、利润分配的期间、股票股利分配的条件、利润分配的决策程序和机制、有关利润 分配的信息披露事项、利润分配政策的调整原则等，公司将严格按照《公司章程》的规定，实施利润分配 政策，强化回报股东意识，满足股东的合理投资回报和公司长远发展的要求。</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41"/>
        <w:keepNext w:val="0"/>
        <w:keepLines w:val="0"/>
        <w:widowControl w:val="0"/>
        <w:shd w:val="clear" w:color="auto" w:fill="auto"/>
        <w:tabs>
          <w:tab w:pos="757" w:val="left"/>
        </w:tabs>
        <w:bidi w:val="0"/>
        <w:spacing w:before="0" w:after="0" w:line="470" w:lineRule="exact"/>
        <w:ind w:left="0" w:right="0" w:firstLine="440"/>
        <w:jc w:val="both"/>
      </w:pPr>
      <w:bookmarkStart w:id="264" w:name="bookmark264"/>
      <w:r>
        <w:rPr>
          <w:color w:val="000000"/>
          <w:spacing w:val="0"/>
          <w:w w:val="100"/>
          <w:position w:val="0"/>
        </w:rPr>
        <w:t>1</w:t>
      </w:r>
      <w:bookmarkEnd w:id="264"/>
      <w:r>
        <w:rPr>
          <w:color w:val="000000"/>
          <w:spacing w:val="0"/>
          <w:w w:val="100"/>
          <w:position w:val="0"/>
        </w:rPr>
        <w:t>、</w:t>
        <w:tab/>
        <w:t>公司2018年年度权益分配方案为：以公司2018年12月31日总股本412, 135, 469股为基数，向全体股 东每10股派发现金红利人民币</w:t>
      </w:r>
      <w:r>
        <w:rPr>
          <w:color w:val="000000"/>
          <w:spacing w:val="0"/>
          <w:w w:val="100"/>
          <w:position w:val="0"/>
        </w:rPr>
        <w:t>0.3</w:t>
      </w:r>
      <w:r>
        <w:rPr>
          <w:color w:val="000000"/>
          <w:spacing w:val="0"/>
          <w:w w:val="100"/>
          <w:position w:val="0"/>
        </w:rPr>
        <w:t>元（含税），不以资本公积金转增股本，不送股；</w:t>
      </w:r>
    </w:p>
    <w:p>
      <w:pPr>
        <w:pStyle w:val="Style41"/>
        <w:keepNext w:val="0"/>
        <w:keepLines w:val="0"/>
        <w:widowControl w:val="0"/>
        <w:shd w:val="clear" w:color="auto" w:fill="auto"/>
        <w:tabs>
          <w:tab w:pos="789" w:val="left"/>
        </w:tabs>
        <w:bidi w:val="0"/>
        <w:spacing w:before="0" w:after="0" w:line="470" w:lineRule="exact"/>
        <w:ind w:left="0" w:right="0" w:firstLine="440"/>
        <w:jc w:val="both"/>
      </w:pPr>
      <w:bookmarkStart w:id="265" w:name="bookmark265"/>
      <w:r>
        <w:rPr>
          <w:color w:val="000000"/>
          <w:spacing w:val="0"/>
          <w:w w:val="100"/>
          <w:position w:val="0"/>
        </w:rPr>
        <w:t>2</w:t>
      </w:r>
      <w:bookmarkEnd w:id="265"/>
      <w:r>
        <w:rPr>
          <w:color w:val="000000"/>
          <w:spacing w:val="0"/>
          <w:w w:val="100"/>
          <w:position w:val="0"/>
        </w:rPr>
        <w:t>、</w:t>
        <w:tab/>
        <w:t>公司2019年年度权益分配方案为：以公司2019年12月31日总股本412, 072, 469股为基数，向全体股</w:t>
      </w:r>
    </w:p>
    <w:p>
      <w:pPr>
        <w:pStyle w:val="Style41"/>
        <w:keepNext w:val="0"/>
        <w:keepLines w:val="0"/>
        <w:widowControl w:val="0"/>
        <w:shd w:val="clear" w:color="auto" w:fill="auto"/>
        <w:bidi w:val="0"/>
        <w:spacing w:before="0" w:after="240" w:line="470" w:lineRule="exact"/>
        <w:ind w:left="0" w:right="0" w:firstLine="0"/>
        <w:jc w:val="left"/>
      </w:pPr>
      <w:r>
        <w:rPr>
          <w:color w:val="000000"/>
          <w:spacing w:val="0"/>
          <w:w w:val="100"/>
          <w:position w:val="0"/>
        </w:rPr>
        <w:t>东每10股派发现金红利人民币</w:t>
      </w:r>
      <w:r>
        <w:rPr>
          <w:color w:val="000000"/>
          <w:spacing w:val="0"/>
          <w:w w:val="100"/>
          <w:position w:val="0"/>
        </w:rPr>
        <w:t>0.7</w:t>
      </w:r>
      <w:r>
        <w:rPr>
          <w:color w:val="000000"/>
          <w:spacing w:val="0"/>
          <w:w w:val="100"/>
          <w:position w:val="0"/>
        </w:rPr>
        <w:t>元（含税），不以资本公积金转增股本，不送股。</w:t>
      </w:r>
      <w:r>
        <w:br w:type="page"/>
      </w:r>
    </w:p>
    <w:p>
      <w:pPr>
        <w:pStyle w:val="Style41"/>
        <w:keepNext w:val="0"/>
        <w:keepLines w:val="0"/>
        <w:widowControl w:val="0"/>
        <w:shd w:val="clear" w:color="auto" w:fill="auto"/>
        <w:bidi w:val="0"/>
        <w:spacing w:before="0" w:after="180" w:line="480" w:lineRule="exact"/>
        <w:ind w:left="0" w:right="0" w:firstLine="440"/>
        <w:jc w:val="both"/>
      </w:pPr>
      <w:bookmarkStart w:id="266" w:name="bookmark266"/>
      <w:r>
        <w:rPr>
          <w:color w:val="000000"/>
          <w:spacing w:val="0"/>
          <w:w w:val="100"/>
          <w:position w:val="0"/>
        </w:rPr>
        <w:t>3</w:t>
      </w:r>
      <w:bookmarkEnd w:id="266"/>
      <w:r>
        <w:rPr>
          <w:color w:val="000000"/>
          <w:spacing w:val="0"/>
          <w:w w:val="100"/>
          <w:position w:val="0"/>
        </w:rPr>
        <w:t>、公司2020年年度权益分配预案为：2020年度不进行利润分配，也不进行资本公积金转增股本，未 分配利润结转下一年度。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40"/>
              <w:jc w:val="left"/>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left"/>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（如回购股 份）现金分</w:t>
            </w:r>
          </w:p>
          <w:p>
            <w:pPr>
              <w:pStyle w:val="Style2"/>
              <w:keepNext w:val="0"/>
              <w:keepLines w:val="0"/>
              <w:widowControl w:val="0"/>
              <w:shd w:val="clear" w:color="auto" w:fill="auto"/>
              <w:bidi w:val="0"/>
              <w:spacing w:before="0" w:after="0" w:line="317" w:lineRule="exact"/>
              <w:ind w:left="0" w:right="0" w:firstLine="240"/>
              <w:jc w:val="left"/>
            </w:pPr>
            <w:r>
              <w:rPr>
                <w:color w:val="000000"/>
                <w:spacing w:val="0"/>
                <w:w w:val="100"/>
                <w:position w:val="0"/>
              </w:rPr>
              <w:t>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-195,323,003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28,845,072.8</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168,576,777.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28,845,072.8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12,364,064.0</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105,820,825.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12,364,064.0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11.68%</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2"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w:t>
        <w:tab/>
        <w:t>本报告期利润分配及资本公积金转增股本情况</w:t>
      </w:r>
      <w:bookmarkEnd w:id="267"/>
      <w:bookmarkEnd w:id="268"/>
      <w:bookmarkEnd w:id="27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17" w:val="left"/>
        </w:tabs>
        <w:bidi w:val="0"/>
        <w:spacing w:before="0" w:after="2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承诺事项履行情况</w:t>
      </w:r>
      <w:bookmarkEnd w:id="271"/>
      <w:bookmarkEnd w:id="272"/>
      <w:bookmarkEnd w:id="274"/>
    </w:p>
    <w:p>
      <w:pPr>
        <w:pStyle w:val="Style36"/>
        <w:keepNext/>
        <w:keepLines/>
        <w:widowControl w:val="0"/>
        <w:shd w:val="clear" w:color="auto" w:fill="auto"/>
        <w:bidi w:val="0"/>
        <w:spacing w:before="0" w:after="360" w:line="326"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、公司实际控制人、股东、关联方、收购人以及公司等承诺相关方在报告期内履行完毕及截至报告期末 尚未履行完毕的承诺事项</w:t>
      </w:r>
      <w:bookmarkEnd w:id="275"/>
      <w:bookmarkEnd w:id="276"/>
      <w:bookmarkEnd w:id="278"/>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51"/>
        <w:gridCol w:w="1459"/>
        <w:gridCol w:w="1349"/>
        <w:gridCol w:w="1963"/>
        <w:gridCol w:w="1080"/>
        <w:gridCol w:w="965"/>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安徽安华企业 管理服务合伙 企业（有限合 伙）</w:t>
            </w:r>
            <w:r>
              <w:rPr>
                <w:rFonts w:ascii="Times New Roman" w:eastAsia="Times New Roman" w:hAnsi="Times New Roman" w:cs="Times New Roman"/>
                <w:color w:val="000000"/>
                <w:spacing w:val="0"/>
                <w:w w:val="100"/>
                <w:position w:val="0"/>
              </w:rPr>
              <w:t>;</w:t>
            </w:r>
            <w:r>
              <w:rPr>
                <w:color w:val="000000"/>
                <w:spacing w:val="0"/>
                <w:w w:val="100"/>
                <w:position w:val="0"/>
              </w:rPr>
              <w:t>刘宇恒</w:t>
            </w:r>
            <w:r>
              <w:rPr>
                <w:rFonts w:ascii="Times New Roman" w:eastAsia="Times New Roman" w:hAnsi="Times New Roman" w:cs="Times New Roman"/>
                <w:color w:val="000000"/>
                <w:spacing w:val="0"/>
                <w:w w:val="100"/>
                <w:position w:val="0"/>
              </w:rPr>
              <w:t>;</w:t>
            </w:r>
            <w:r>
              <w:rPr>
                <w:color w:val="000000"/>
                <w:spacing w:val="0"/>
                <w:w w:val="100"/>
                <w:position w:val="0"/>
              </w:rPr>
              <w:t>南 方银谷科技有 限公司</w:t>
            </w:r>
            <w:r>
              <w:rPr>
                <w:rFonts w:ascii="Times New Roman" w:eastAsia="Times New Roman" w:hAnsi="Times New Roman" w:cs="Times New Roman"/>
                <w:color w:val="000000"/>
                <w:spacing w:val="0"/>
                <w:w w:val="100"/>
                <w:position w:val="0"/>
              </w:rPr>
              <w:t>;</w:t>
            </w: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一、同业竞争承诺：</w:t>
            </w:r>
            <w:r>
              <w:rPr>
                <w:rFonts w:ascii="Times New Roman" w:eastAsia="Times New Roman" w:hAnsi="Times New Roman" w:cs="Times New Roman"/>
                <w:color w:val="000000"/>
                <w:spacing w:val="0"/>
                <w:w w:val="100"/>
                <w:position w:val="0"/>
              </w:rPr>
              <w:t>1</w:t>
            </w:r>
            <w:r>
              <w:rPr>
                <w:color w:val="000000"/>
                <w:spacing w:val="0"/>
                <w:w w:val="100"/>
                <w:position w:val="0"/>
              </w:rPr>
              <w:t>、 本次权益变动前，本人 控制的其他企业均未 从事与上市公司主营 业务相同或相似业务； 在未来的业务发展中， 本人控制的企业将避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2020-12</w:t>
              <w:softHyphen/>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651"/>
        <w:gridCol w:w="1459"/>
        <w:gridCol w:w="1349"/>
        <w:gridCol w:w="1963"/>
        <w:gridCol w:w="1080"/>
        <w:gridCol w:w="965"/>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免在中国境内外以任 何方式直接或间接参 与或从事与上市公司 构成同业竞争的业务； </w:t>
            </w:r>
            <w:r>
              <w:rPr>
                <w:rFonts w:ascii="Times New Roman" w:eastAsia="Times New Roman" w:hAnsi="Times New Roman" w:cs="Times New Roman"/>
                <w:color w:val="000000"/>
                <w:spacing w:val="0"/>
                <w:w w:val="100"/>
                <w:position w:val="0"/>
              </w:rPr>
              <w:t>2</w:t>
            </w:r>
            <w:r>
              <w:rPr>
                <w:color w:val="000000"/>
                <w:spacing w:val="0"/>
                <w:w w:val="100"/>
                <w:position w:val="0"/>
              </w:rPr>
              <w:t>、截至承诺签署日， 本人并未拥有从事与 公司产生同业竞争的 其他企业的任何股份、 股权或在任何竞争企 业有任何权益；</w:t>
            </w:r>
            <w:r>
              <w:rPr>
                <w:rFonts w:ascii="Times New Roman" w:eastAsia="Times New Roman" w:hAnsi="Times New Roman" w:cs="Times New Roman"/>
                <w:color w:val="000000"/>
                <w:spacing w:val="0"/>
                <w:w w:val="100"/>
                <w:position w:val="0"/>
              </w:rPr>
              <w:t>3</w:t>
            </w:r>
            <w:r>
              <w:rPr>
                <w:color w:val="000000"/>
                <w:spacing w:val="0"/>
                <w:w w:val="100"/>
                <w:position w:val="0"/>
              </w:rPr>
              <w:t>、对 于从任何第三方获得 的任何商业机会与上 市公司之业务构成实 质性竞争的，本人将立 即通知上市公司，并将 在符合上市公司商业 利益的前提下及时将 该等业务资产以公平、 公允的市场价格注入 上市公司或者在合法、 合规的前提下进行业 务资产剥离。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二、关联交易承诺：</w:t>
            </w:r>
            <w:r>
              <w:rPr>
                <w:rFonts w:ascii="Times New Roman" w:eastAsia="Times New Roman" w:hAnsi="Times New Roman" w:cs="Times New Roman"/>
                <w:color w:val="000000"/>
                <w:spacing w:val="0"/>
                <w:w w:val="100"/>
                <w:position w:val="0"/>
              </w:rPr>
              <w:t>1</w:t>
            </w:r>
            <w:r>
              <w:rPr>
                <w:color w:val="000000"/>
                <w:spacing w:val="0"/>
                <w:w w:val="100"/>
                <w:position w:val="0"/>
              </w:rPr>
              <w:t xml:space="preserve">、 本承诺人及本承诺人 控制的其他公司或其 他组织在与上市公司 发生关联交易时将按 照公平、公允的价格进 行，执行以下原则：关 联交易定价按市场化 原则办理；没有市场价 格的，按成本加成定 价；当交易的商品没有 市场价格时，且无法或 不适合成本加成定价 计算的，由交易双方协 商，公允地确定价格。 </w:t>
            </w:r>
            <w:r>
              <w:rPr>
                <w:rFonts w:ascii="Times New Roman" w:eastAsia="Times New Roman" w:hAnsi="Times New Roman" w:cs="Times New Roman"/>
                <w:color w:val="000000"/>
                <w:spacing w:val="0"/>
                <w:w w:val="100"/>
                <w:position w:val="0"/>
              </w:rPr>
              <w:t>2</w:t>
            </w:r>
            <w:r>
              <w:rPr>
                <w:color w:val="000000"/>
                <w:spacing w:val="0"/>
                <w:w w:val="100"/>
                <w:position w:val="0"/>
              </w:rPr>
              <w:t>、本承诺人及本承诺 人控制的其他公司或 其他组织将严格根据 相关法律、法规及规范 性文件的相关要求，督 促上市公司严格执行 关联交易事项决策程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59"/>
        <w:gridCol w:w="1349"/>
        <w:gridCol w:w="1963"/>
        <w:gridCol w:w="1080"/>
        <w:gridCol w:w="965"/>
        <w:gridCol w:w="1109"/>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序，包括但不限于按相 关规定履行必要的关 联董事、关联股东回避 表决等义务等，并履行 信息披露义务；在确保 关联交易定价公平、公 允的基础上，进一步严 格规范并按规则披露 本承诺人及本承诺人 控制的其他公司或其 他组织与上市公司之 间发生的关联交易。</w:t>
            </w:r>
            <w:r>
              <w:rPr>
                <w:rFonts w:ascii="Times New Roman" w:eastAsia="Times New Roman" w:hAnsi="Times New Roman" w:cs="Times New Roman"/>
                <w:color w:val="000000"/>
                <w:spacing w:val="0"/>
                <w:w w:val="100"/>
                <w:position w:val="0"/>
              </w:rPr>
              <w:t>3</w:t>
            </w:r>
            <w:r>
              <w:rPr>
                <w:color w:val="000000"/>
                <w:spacing w:val="0"/>
                <w:w w:val="100"/>
                <w:position w:val="0"/>
              </w:rPr>
              <w:t>、 本承诺人及本承诺人 控制的其他公司或其 他组织保证严格遵守 中国证监会、深圳证券 交易所有关规范性文 件，上市公司《公司章 程》及其他公司管理制 度的规定，与其他股东 一样平等地行使股东 权利、履行股东义务， 不利用实际控制人的 地位谋取不当的利益， 不非法占用上市公司 资源、资金或从事其他 损害上市公司及其中 小股东和债权人利益 的行为。</w:t>
            </w:r>
            <w:r>
              <w:rPr>
                <w:rFonts w:ascii="Times New Roman" w:eastAsia="Times New Roman" w:hAnsi="Times New Roman" w:cs="Times New Roman"/>
                <w:color w:val="000000"/>
                <w:spacing w:val="0"/>
                <w:w w:val="100"/>
                <w:position w:val="0"/>
              </w:rPr>
              <w:t>4</w:t>
            </w:r>
            <w:r>
              <w:rPr>
                <w:color w:val="000000"/>
                <w:spacing w:val="0"/>
                <w:w w:val="100"/>
                <w:position w:val="0"/>
              </w:rPr>
              <w:t>、本承诺人 将尽可能地避免和减 少与上市公司及其子 公司的关联交易，不会 利用自身作为上市公 司实际控制人</w:t>
            </w:r>
            <w:r>
              <w:rPr>
                <w:rFonts w:ascii="Times New Roman" w:eastAsia="Times New Roman" w:hAnsi="Times New Roman" w:cs="Times New Roman"/>
                <w:color w:val="000000"/>
                <w:spacing w:val="0"/>
                <w:w w:val="100"/>
                <w:position w:val="0"/>
              </w:rPr>
              <w:t>/</w:t>
            </w:r>
            <w:r>
              <w:rPr>
                <w:color w:val="000000"/>
                <w:spacing w:val="0"/>
                <w:w w:val="100"/>
                <w:position w:val="0"/>
              </w:rPr>
              <w:t>控股股 东之地位谋求与上市 公司在业务合作等方 面给予优于市场第三 方的权利，不会利用自 身作为上市公司实际 控制人</w:t>
            </w:r>
            <w:r>
              <w:rPr>
                <w:rFonts w:ascii="Times New Roman" w:eastAsia="Times New Roman" w:hAnsi="Times New Roman" w:cs="Times New Roman"/>
                <w:color w:val="000000"/>
                <w:spacing w:val="0"/>
                <w:w w:val="100"/>
                <w:position w:val="0"/>
              </w:rPr>
              <w:t>/</w:t>
            </w:r>
            <w:r>
              <w:rPr>
                <w:color w:val="000000"/>
                <w:spacing w:val="0"/>
                <w:w w:val="100"/>
                <w:position w:val="0"/>
              </w:rPr>
              <w:t>控股股东之地 位谋求与上市公司达 成交易的优先权利。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260" w:firstLine="0"/>
              <w:jc w:val="right"/>
            </w:pPr>
            <w:r>
              <w:rPr>
                <w:color w:val="000000"/>
                <w:spacing w:val="0"/>
                <w:w w:val="100"/>
                <w:position w:val="0"/>
              </w:rPr>
              <w:t>安徽安华企业 管理服务合伙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一、关于保证上市公司 人员独立：</w:t>
            </w:r>
            <w:r>
              <w:rPr>
                <w:rFonts w:ascii="Times New Roman" w:eastAsia="Times New Roman" w:hAnsi="Times New Roman" w:cs="Times New Roman"/>
                <w:color w:val="000000"/>
                <w:spacing w:val="0"/>
                <w:w w:val="100"/>
                <w:position w:val="0"/>
              </w:rPr>
              <w:t>1</w:t>
            </w:r>
            <w:r>
              <w:rPr>
                <w:color w:val="000000"/>
                <w:spacing w:val="0"/>
                <w:w w:val="100"/>
                <w:position w:val="0"/>
              </w:rPr>
              <w:t>、保证上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651"/>
        <w:gridCol w:w="1459"/>
        <w:gridCol w:w="1349"/>
        <w:gridCol w:w="1963"/>
        <w:gridCol w:w="1080"/>
        <w:gridCol w:w="965"/>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企业（有限合 伙）</w:t>
            </w:r>
            <w:r>
              <w:rPr>
                <w:rFonts w:ascii="Times New Roman" w:eastAsia="Times New Roman" w:hAnsi="Times New Roman" w:cs="Times New Roman"/>
                <w:color w:val="000000"/>
                <w:spacing w:val="0"/>
                <w:w w:val="100"/>
                <w:position w:val="0"/>
              </w:rPr>
              <w:t>;</w:t>
            </w:r>
            <w:r>
              <w:rPr>
                <w:color w:val="000000"/>
                <w:spacing w:val="0"/>
                <w:w w:val="100"/>
                <w:position w:val="0"/>
              </w:rPr>
              <w:t>刘宇恒</w:t>
            </w:r>
            <w:r>
              <w:rPr>
                <w:rFonts w:ascii="Times New Roman" w:eastAsia="Times New Roman" w:hAnsi="Times New Roman" w:cs="Times New Roman"/>
                <w:color w:val="000000"/>
                <w:spacing w:val="0"/>
                <w:w w:val="100"/>
                <w:position w:val="0"/>
              </w:rPr>
              <w:t>;</w:t>
            </w:r>
            <w:r>
              <w:rPr>
                <w:color w:val="000000"/>
                <w:spacing w:val="0"/>
                <w:w w:val="100"/>
                <w:position w:val="0"/>
              </w:rPr>
              <w:t>南 方银谷科技有 限公司</w:t>
            </w:r>
            <w:r>
              <w:rPr>
                <w:rFonts w:ascii="Times New Roman" w:eastAsia="Times New Roman" w:hAnsi="Times New Roman" w:cs="Times New Roman"/>
                <w:color w:val="000000"/>
                <w:spacing w:val="0"/>
                <w:w w:val="100"/>
                <w:position w:val="0"/>
              </w:rPr>
              <w:t>;</w:t>
            </w:r>
            <w:r>
              <w:rPr>
                <w:color w:val="000000"/>
                <w:spacing w:val="0"/>
                <w:w w:val="100"/>
                <w:position w:val="0"/>
              </w:rPr>
              <w:t>周发展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市公司的高级管理人 员不在本承诺人控制 的其他企业中担任除 董事、监事以外的其他 职务，且不在本承诺人 控制的其他企业领薪； 保证上市公司的财务 人员不在本承诺人控 制的其他企业中兼职、 领薪。</w:t>
            </w:r>
            <w:r>
              <w:rPr>
                <w:rFonts w:ascii="Times New Roman" w:eastAsia="Times New Roman" w:hAnsi="Times New Roman" w:cs="Times New Roman"/>
                <w:color w:val="000000"/>
                <w:spacing w:val="0"/>
                <w:w w:val="100"/>
                <w:position w:val="0"/>
              </w:rPr>
              <w:t>2</w:t>
            </w:r>
            <w:r>
              <w:rPr>
                <w:color w:val="000000"/>
                <w:spacing w:val="0"/>
                <w:w w:val="100"/>
                <w:position w:val="0"/>
              </w:rPr>
              <w:t>、保证上市公 司拥有完整、独立的劳 动、人事及薪酬管理体 系，且该等体系完全独 立于本公司及本承诺 人控制的其他企业。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二、关于保证上市公司 财务独立：</w:t>
            </w:r>
            <w:r>
              <w:rPr>
                <w:rFonts w:ascii="Times New Roman" w:eastAsia="Times New Roman" w:hAnsi="Times New Roman" w:cs="Times New Roman"/>
                <w:color w:val="000000"/>
                <w:spacing w:val="0"/>
                <w:w w:val="100"/>
                <w:position w:val="0"/>
              </w:rPr>
              <w:t>1</w:t>
            </w:r>
            <w:r>
              <w:rPr>
                <w:color w:val="000000"/>
                <w:spacing w:val="0"/>
                <w:w w:val="100"/>
                <w:position w:val="0"/>
              </w:rPr>
              <w:t>、保证上 市公司建立独立的财 务会计部门，建立独立 的财务核算体系和财 务管理制度。</w:t>
            </w:r>
            <w:r>
              <w:rPr>
                <w:rFonts w:ascii="Times New Roman" w:eastAsia="Times New Roman" w:hAnsi="Times New Roman" w:cs="Times New Roman"/>
                <w:color w:val="000000"/>
                <w:spacing w:val="0"/>
                <w:w w:val="100"/>
                <w:position w:val="0"/>
              </w:rPr>
              <w:t>2</w:t>
            </w:r>
            <w:r>
              <w:rPr>
                <w:color w:val="000000"/>
                <w:spacing w:val="0"/>
                <w:w w:val="100"/>
                <w:position w:val="0"/>
              </w:rPr>
              <w:t>、保证 上市公司独立在银行 开户，不与本公司及本 公司控制的其他企业 共用一个银行账户。</w:t>
            </w:r>
            <w:r>
              <w:rPr>
                <w:rFonts w:ascii="Times New Roman" w:eastAsia="Times New Roman" w:hAnsi="Times New Roman" w:cs="Times New Roman"/>
                <w:color w:val="000000"/>
                <w:spacing w:val="0"/>
                <w:w w:val="100"/>
                <w:position w:val="0"/>
              </w:rPr>
              <w:t>3</w:t>
            </w:r>
            <w:r>
              <w:rPr>
                <w:color w:val="000000"/>
                <w:spacing w:val="0"/>
                <w:w w:val="100"/>
                <w:position w:val="0"/>
              </w:rPr>
              <w:t>、 保证上市公司依法独 立纳税。</w:t>
            </w:r>
            <w:r>
              <w:rPr>
                <w:rFonts w:ascii="Times New Roman" w:eastAsia="Times New Roman" w:hAnsi="Times New Roman" w:cs="Times New Roman"/>
                <w:color w:val="000000"/>
                <w:spacing w:val="0"/>
                <w:w w:val="100"/>
                <w:position w:val="0"/>
              </w:rPr>
              <w:t>4</w:t>
            </w:r>
            <w:r>
              <w:rPr>
                <w:color w:val="000000"/>
                <w:spacing w:val="0"/>
                <w:w w:val="100"/>
                <w:position w:val="0"/>
              </w:rPr>
              <w:t>、保证上市 公司能够独立做出财 务决策，不干预其资金 使用。</w:t>
            </w:r>
            <w:r>
              <w:rPr>
                <w:rFonts w:ascii="Times New Roman" w:eastAsia="Times New Roman" w:hAnsi="Times New Roman" w:cs="Times New Roman"/>
                <w:color w:val="000000"/>
                <w:spacing w:val="0"/>
                <w:w w:val="100"/>
                <w:position w:val="0"/>
              </w:rPr>
              <w:t>5</w:t>
            </w:r>
            <w:r>
              <w:rPr>
                <w:color w:val="000000"/>
                <w:spacing w:val="0"/>
                <w:w w:val="100"/>
                <w:position w:val="0"/>
              </w:rPr>
              <w:t>、保证上市公 司的财务人员不在本 公司控制的其他企业 双重任职。三、关于上 市公司机构独立：保证 上市公司依法建立和 完善法人治理结构，建 立独立、完整的组织机 构，与本承诺人控制的 其他企业之间不产生 机构混同的情形。四、 关于上市公司资产独 立：</w:t>
            </w:r>
            <w:r>
              <w:rPr>
                <w:rFonts w:ascii="Times New Roman" w:eastAsia="Times New Roman" w:hAnsi="Times New Roman" w:cs="Times New Roman"/>
                <w:color w:val="000000"/>
                <w:spacing w:val="0"/>
                <w:w w:val="100"/>
                <w:position w:val="0"/>
              </w:rPr>
              <w:t>1</w:t>
            </w:r>
            <w:r>
              <w:rPr>
                <w:color w:val="000000"/>
                <w:spacing w:val="0"/>
                <w:w w:val="100"/>
                <w:position w:val="0"/>
              </w:rPr>
              <w:t>、保证上市公司 具有完整的经营性资 产。</w:t>
            </w:r>
            <w:r>
              <w:rPr>
                <w:rFonts w:ascii="Times New Roman" w:eastAsia="Times New Roman" w:hAnsi="Times New Roman" w:cs="Times New Roman"/>
                <w:color w:val="000000"/>
                <w:spacing w:val="0"/>
                <w:w w:val="100"/>
                <w:position w:val="0"/>
              </w:rPr>
              <w:t>2</w:t>
            </w:r>
            <w:r>
              <w:rPr>
                <w:color w:val="000000"/>
                <w:spacing w:val="0"/>
                <w:w w:val="100"/>
                <w:position w:val="0"/>
              </w:rPr>
              <w:t>、保证不违规占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1"/>
        <w:gridCol w:w="1459"/>
        <w:gridCol w:w="1349"/>
        <w:gridCol w:w="1963"/>
        <w:gridCol w:w="1080"/>
        <w:gridCol w:w="965"/>
        <w:gridCol w:w="1109"/>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用上市公司的资金、资 产及其他资源。五、关 于上市公司业务独立： 保证上市公司拥有独 立开展经营活动的资 产、人员、资质以及具 有独立面向市场自主 经营的能力；若与本承 诺人及本承诺人控制 的其他企业与上市公 司发生不可避免的关 联交易，将依法签订协 议，并将按照有关法 律、法规、上市公司章 程等规定，履行必要的 法定程序。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林木顺</w:t>
            </w:r>
            <w:r>
              <w:rPr>
                <w:rFonts w:ascii="Times New Roman" w:eastAsia="Times New Roman" w:hAnsi="Times New Roman" w:cs="Times New Roman"/>
                <w:color w:val="000000"/>
                <w:spacing w:val="0"/>
                <w:w w:val="100"/>
                <w:position w:val="0"/>
              </w:rPr>
              <w:t>;</w:t>
            </w:r>
            <w:r>
              <w:rPr>
                <w:color w:val="000000"/>
                <w:spacing w:val="0"/>
                <w:w w:val="100"/>
                <w:position w:val="0"/>
              </w:rPr>
              <w:t>唐世容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汪学刚</w:t>
            </w:r>
            <w:r>
              <w:rPr>
                <w:rFonts w:ascii="Times New Roman" w:eastAsia="Times New Roman" w:hAnsi="Times New Roman" w:cs="Times New Roman"/>
                <w:color w:val="000000"/>
                <w:spacing w:val="0"/>
                <w:w w:val="100"/>
                <w:position w:val="0"/>
              </w:rPr>
              <w:t>;</w:t>
            </w:r>
            <w:r>
              <w:rPr>
                <w:color w:val="000000"/>
                <w:spacing w:val="0"/>
                <w:w w:val="100"/>
                <w:position w:val="0"/>
              </w:rPr>
              <w:t>吴常念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本人通过本次交易所 认购的上市公司新股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（包括但不限于限售 期内送红股、转增股本 等原因所增持的股份） 自本次交易涉及股份 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 月内不得转让。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629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唐世容</w:t>
            </w:r>
            <w:r>
              <w:rPr>
                <w:rFonts w:ascii="Times New Roman" w:eastAsia="Times New Roman" w:hAnsi="Times New Roman" w:cs="Times New Roman"/>
                <w:color w:val="000000"/>
                <w:spacing w:val="0"/>
                <w:w w:val="100"/>
                <w:position w:val="0"/>
              </w:rPr>
              <w:t>;</w:t>
            </w:r>
            <w:r>
              <w:rPr>
                <w:color w:val="000000"/>
                <w:spacing w:val="0"/>
                <w:w w:val="100"/>
                <w:position w:val="0"/>
              </w:rPr>
              <w:t>汪学刚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 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业绩承诺及补 偿安排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、赛英科技在</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实现的净利润数不低 于 </w:t>
            </w:r>
            <w:r>
              <w:rPr>
                <w:rFonts w:ascii="Times New Roman" w:eastAsia="Times New Roman" w:hAnsi="Times New Roman" w:cs="Times New Roman"/>
                <w:color w:val="000000"/>
                <w:spacing w:val="0"/>
                <w:w w:val="100"/>
                <w:position w:val="0"/>
              </w:rPr>
              <w:t xml:space="preserve">3,150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3,700 </w:t>
            </w:r>
            <w:r>
              <w:rPr>
                <w:color w:val="000000"/>
                <w:spacing w:val="0"/>
                <w:w w:val="100"/>
                <w:position w:val="0"/>
              </w:rPr>
              <w:t>万元、</w:t>
            </w:r>
            <w:r>
              <w:rPr>
                <w:rFonts w:ascii="Times New Roman" w:eastAsia="Times New Roman" w:hAnsi="Times New Roman" w:cs="Times New Roman"/>
                <w:color w:val="000000"/>
                <w:spacing w:val="0"/>
                <w:w w:val="100"/>
                <w:position w:val="0"/>
              </w:rPr>
              <w:t>4,350</w:t>
            </w:r>
            <w:r>
              <w:rPr>
                <w:color w:val="000000"/>
                <w:spacing w:val="0"/>
                <w:w w:val="100"/>
                <w:position w:val="0"/>
              </w:rPr>
              <w:t>万元，补 偿期实现的净利润数 合计不低于</w:t>
            </w:r>
            <w:r>
              <w:rPr>
                <w:rFonts w:ascii="Times New Roman" w:eastAsia="Times New Roman" w:hAnsi="Times New Roman" w:cs="Times New Roman"/>
                <w:color w:val="000000"/>
                <w:spacing w:val="0"/>
                <w:w w:val="100"/>
                <w:position w:val="0"/>
              </w:rPr>
              <w:t>11,200</w:t>
            </w:r>
            <w:r>
              <w:rPr>
                <w:color w:val="000000"/>
                <w:spacing w:val="0"/>
                <w:w w:val="100"/>
                <w:position w:val="0"/>
              </w:rPr>
              <w:t xml:space="preserve">万 元；鉴于此，补偿义务 人承诺赛英科技在 </w:t>
            </w:r>
            <w:r>
              <w:rPr>
                <w:rFonts w:ascii="Times New Roman" w:eastAsia="Times New Roman" w:hAnsi="Times New Roman" w:cs="Times New Roman"/>
                <w:color w:val="000000"/>
                <w:spacing w:val="0"/>
                <w:w w:val="100"/>
                <w:position w:val="0"/>
              </w:rPr>
              <w:t>2017</w:t>
            </w:r>
            <w:r>
              <w:rPr>
                <w:color w:val="000000"/>
                <w:spacing w:val="0"/>
                <w:w w:val="100"/>
                <w:position w:val="0"/>
              </w:rPr>
              <w:t>年实现的净利润 数不低于</w:t>
            </w:r>
            <w:r>
              <w:rPr>
                <w:rFonts w:ascii="Times New Roman" w:eastAsia="Times New Roman" w:hAnsi="Times New Roman" w:cs="Times New Roman"/>
                <w:color w:val="000000"/>
                <w:spacing w:val="0"/>
                <w:w w:val="100"/>
                <w:position w:val="0"/>
              </w:rPr>
              <w:t>3,150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年累积 实现的净利润数不低 于</w:t>
            </w:r>
            <w:r>
              <w:rPr>
                <w:rFonts w:ascii="Times New Roman" w:eastAsia="Times New Roman" w:hAnsi="Times New Roman" w:cs="Times New Roman"/>
                <w:color w:val="000000"/>
                <w:spacing w:val="0"/>
                <w:w w:val="100"/>
                <w:position w:val="0"/>
              </w:rPr>
              <w:t>6,850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年累积 实现的净利润数不低 于 </w:t>
            </w:r>
            <w:r>
              <w:rPr>
                <w:rFonts w:ascii="Times New Roman" w:eastAsia="Times New Roman" w:hAnsi="Times New Roman" w:cs="Times New Roman"/>
                <w:color w:val="000000"/>
                <w:spacing w:val="0"/>
                <w:w w:val="100"/>
                <w:position w:val="0"/>
              </w:rPr>
              <w:t xml:space="preserve">11,200 </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年度至</w:t>
            </w:r>
            <w:r>
              <w:rPr>
                <w:rFonts w:ascii="Times New Roman" w:eastAsia="Times New Roman" w:hAnsi="Times New Roman" w:cs="Times New Roman"/>
                <w:color w:val="000000"/>
                <w:spacing w:val="0"/>
                <w:w w:val="100"/>
                <w:position w:val="0"/>
              </w:rPr>
              <w:t>2018</w:t>
            </w:r>
            <w:r>
              <w:rPr>
                <w:color w:val="000000"/>
                <w:spacing w:val="0"/>
                <w:w w:val="100"/>
                <w:position w:val="0"/>
              </w:rPr>
              <w:t>年度，若 某一年度赛英科技截 至当期期末累积实现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ectPr>
          <w:footnotePr>
            <w:pos w:val="pageBottom"/>
            <w:numFmt w:val="decimal"/>
            <w:numRestart w:val="continuous"/>
          </w:footnotePr>
          <w:pgSz w:w="11900" w:h="16840"/>
          <w:pgMar w:top="1302" w:right="1071" w:bottom="1398" w:left="1047" w:header="0" w:footer="3" w:gutter="0"/>
          <w:cols w:space="720"/>
          <w:noEndnote/>
          <w:rtlGutter w:val="0"/>
          <w:docGrid w:linePitch="360"/>
        </w:sectPr>
      </w:pPr>
    </w:p>
    <w:tbl>
      <w:tblPr>
        <w:tblOverlap w:val="never"/>
        <w:jc w:val="center"/>
        <w:tblLayout w:type="fixed"/>
      </w:tblPr>
      <w:tblGrid>
        <w:gridCol w:w="1464"/>
        <w:gridCol w:w="1349"/>
        <w:gridCol w:w="1963"/>
        <w:gridCol w:w="1080"/>
        <w:gridCol w:w="965"/>
        <w:gridCol w:w="1109"/>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净利润低于累积承诺 净利润但不低于累积 承诺净利润的</w:t>
            </w:r>
            <w:r>
              <w:rPr>
                <w:rFonts w:ascii="Times New Roman" w:eastAsia="Times New Roman" w:hAnsi="Times New Roman" w:cs="Times New Roman"/>
                <w:color w:val="000000"/>
                <w:spacing w:val="0"/>
                <w:w w:val="100"/>
                <w:position w:val="0"/>
              </w:rPr>
              <w:t>90%</w:t>
            </w:r>
            <w:r>
              <w:rPr>
                <w:color w:val="000000"/>
                <w:spacing w:val="0"/>
                <w:w w:val="100"/>
                <w:position w:val="0"/>
              </w:rPr>
              <w:t>,则 当年补偿义务人无需 向上市公司补偿，应补 偿金额累积至下一需 要补偿的年度计算。</w:t>
            </w:r>
            <w:r>
              <w:rPr>
                <w:rFonts w:ascii="Times New Roman" w:eastAsia="Times New Roman" w:hAnsi="Times New Roman" w:cs="Times New Roman"/>
                <w:color w:val="000000"/>
                <w:spacing w:val="0"/>
                <w:w w:val="100"/>
                <w:position w:val="0"/>
              </w:rPr>
              <w:t>3</w:t>
            </w:r>
            <w:r>
              <w:rPr>
                <w:color w:val="000000"/>
                <w:spacing w:val="0"/>
                <w:w w:val="100"/>
                <w:position w:val="0"/>
              </w:rPr>
              <w:t>、 补偿期届满时，若赛英 科技各年度实现的累 积实现净利润数低于 补偿义务人承诺的累 积净利润承诺数的，则 补偿义务人向上市公 司进行补偿；若赛英科 技各年度累积实现净 利润数大于或等于补 偿义务人承诺的累积 净利润承诺数的，则补 偿义务人无需向上市 公司进行补偿。</w:t>
            </w:r>
            <w:r>
              <w:rPr>
                <w:rFonts w:ascii="Times New Roman" w:eastAsia="Times New Roman" w:hAnsi="Times New Roman" w:cs="Times New Roman"/>
                <w:color w:val="000000"/>
                <w:spacing w:val="0"/>
                <w:w w:val="100"/>
                <w:position w:val="0"/>
              </w:rPr>
              <w:t>4</w:t>
            </w:r>
            <w:r>
              <w:rPr>
                <w:color w:val="000000"/>
                <w:spacing w:val="0"/>
                <w:w w:val="100"/>
                <w:position w:val="0"/>
              </w:rPr>
              <w:t>、补 偿义务人应优先采用 股份补偿，不足部分采 用现金补偿。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唐世容</w:t>
            </w:r>
            <w:r>
              <w:rPr>
                <w:rFonts w:ascii="Times New Roman" w:eastAsia="Times New Roman" w:hAnsi="Times New Roman" w:cs="Times New Roman"/>
                <w:color w:val="000000"/>
                <w:spacing w:val="0"/>
                <w:w w:val="100"/>
                <w:position w:val="0"/>
              </w:rPr>
              <w:t>;</w:t>
            </w:r>
            <w:r>
              <w:rPr>
                <w:color w:val="000000"/>
                <w:spacing w:val="0"/>
                <w:w w:val="100"/>
                <w:position w:val="0"/>
              </w:rPr>
              <w:t>汪学刚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 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、本人及本人直接或 间接控制的其他企业 目前不存在与上市公 司从事直接或间接竞 争业务的情形。</w:t>
            </w:r>
            <w:r>
              <w:rPr>
                <w:rFonts w:ascii="Times New Roman" w:eastAsia="Times New Roman" w:hAnsi="Times New Roman" w:cs="Times New Roman"/>
                <w:color w:val="000000"/>
                <w:spacing w:val="0"/>
                <w:w w:val="100"/>
                <w:position w:val="0"/>
              </w:rPr>
              <w:t>2</w:t>
            </w:r>
            <w:r>
              <w:rPr>
                <w:color w:val="000000"/>
                <w:spacing w:val="0"/>
                <w:w w:val="100"/>
                <w:position w:val="0"/>
              </w:rPr>
              <w:t>、本 人及本人直接或间接 控制的其他企业将不 新增与上市公司产生 直接或间接竞争的经 营业务。如未来与上市 公司构成同业竞争的 情形，本人将采取合法 有效的措施予以规范 或避免。</w:t>
            </w:r>
            <w:r>
              <w:rPr>
                <w:rFonts w:ascii="Times New Roman" w:eastAsia="Times New Roman" w:hAnsi="Times New Roman" w:cs="Times New Roman"/>
                <w:color w:val="000000"/>
                <w:spacing w:val="0"/>
                <w:w w:val="100"/>
                <w:position w:val="0"/>
              </w:rPr>
              <w:t>3</w:t>
            </w:r>
            <w:r>
              <w:rPr>
                <w:color w:val="000000"/>
                <w:spacing w:val="0"/>
                <w:w w:val="100"/>
                <w:position w:val="0"/>
              </w:rPr>
              <w:t>、本人保证 遵守上市公司章程的 规定，与其他股东一样 平等地行使股东权利、 履行股东义务，保障上 市公司独立经营、自主 决策。不利用股东地位 谋求不当利益，不损害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464"/>
        <w:gridCol w:w="1349"/>
        <w:gridCol w:w="1963"/>
        <w:gridCol w:w="1080"/>
        <w:gridCol w:w="965"/>
        <w:gridCol w:w="110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上市公司和其他股东 的合法利益。本承诺持 续有效且不可变更或 撤销，直至本人不再持 有上市公司股份为止。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林木顺</w:t>
            </w:r>
            <w:r>
              <w:rPr>
                <w:rFonts w:ascii="Times New Roman" w:eastAsia="Times New Roman" w:hAnsi="Times New Roman" w:cs="Times New Roman"/>
                <w:color w:val="000000"/>
                <w:spacing w:val="0"/>
                <w:w w:val="100"/>
                <w:position w:val="0"/>
              </w:rPr>
              <w:t>;</w:t>
            </w:r>
            <w:r>
              <w:rPr>
                <w:color w:val="000000"/>
                <w:spacing w:val="0"/>
                <w:w w:val="100"/>
                <w:position w:val="0"/>
              </w:rPr>
              <w:t>唐世容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汪学刚</w:t>
            </w:r>
            <w:r>
              <w:rPr>
                <w:rFonts w:ascii="Times New Roman" w:eastAsia="Times New Roman" w:hAnsi="Times New Roman" w:cs="Times New Roman"/>
                <w:color w:val="000000"/>
                <w:spacing w:val="0"/>
                <w:w w:val="100"/>
                <w:position w:val="0"/>
              </w:rPr>
              <w:t>;</w:t>
            </w:r>
            <w:r>
              <w:rPr>
                <w:color w:val="000000"/>
                <w:spacing w:val="0"/>
                <w:w w:val="100"/>
                <w:position w:val="0"/>
              </w:rPr>
              <w:t>吴常念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张荷花</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、本人及本人的关联 企业与上市公司将来 不可避免发生关联交 易时，本人及本人的关 联企业保证遵循市场 交易的公平原则及政 策的商业条款与上市 公司进行交易。如未按 照市场交易的公平原 则与上市公司进行交 易，而给上市公司造成 损失或已经造成损失 的，由本人依法承担相 关责任。</w:t>
            </w:r>
            <w:r>
              <w:rPr>
                <w:rFonts w:ascii="Times New Roman" w:eastAsia="Times New Roman" w:hAnsi="Times New Roman" w:cs="Times New Roman"/>
                <w:color w:val="000000"/>
                <w:spacing w:val="0"/>
                <w:w w:val="100"/>
                <w:position w:val="0"/>
              </w:rPr>
              <w:t>2</w:t>
            </w:r>
            <w:r>
              <w:rPr>
                <w:color w:val="000000"/>
                <w:spacing w:val="0"/>
                <w:w w:val="100"/>
                <w:position w:val="0"/>
              </w:rPr>
              <w:t>、本人将善 意履行作为上市公司 股东的义务，充分尊重 上市公司的独立法人 地位，保障上市公司独 立经营、自主决策。本 人及本人的关联企业， 将来尽可能避免与上 市公司发生关联交易。</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、本人及本人的关联 企业承诺不以借款、代 偿债务、代垫款项或者 其他方式占用上市公 司资金，也不要求上市 公司为本人及本人的 关联企业进行违规担 保。</w:t>
            </w:r>
            <w:r>
              <w:rPr>
                <w:rFonts w:ascii="Times New Roman" w:eastAsia="Times New Roman" w:hAnsi="Times New Roman" w:cs="Times New Roman"/>
                <w:color w:val="000000"/>
                <w:spacing w:val="0"/>
                <w:w w:val="100"/>
                <w:position w:val="0"/>
              </w:rPr>
              <w:t>4</w:t>
            </w:r>
            <w:r>
              <w:rPr>
                <w:color w:val="000000"/>
                <w:spacing w:val="0"/>
                <w:w w:val="100"/>
                <w:position w:val="0"/>
              </w:rPr>
              <w:t>、如果上市公司 在今后的经营活动中 与本人或本人的关联 企业发生不可避免的 关联交易，本人将促使 此等交易严格按照国 家有关法律法规、中国 证券监督管理委员会、 深圳证券交易所的相 关规定以及上市公司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464"/>
        <w:gridCol w:w="1349"/>
        <w:gridCol w:w="1963"/>
        <w:gridCol w:w="1080"/>
        <w:gridCol w:w="965"/>
        <w:gridCol w:w="1109"/>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的章程等内部治理相 关制度的规定履行有 关程序，在上市公司股 东大会对关联交易进 行表决时，严格履行回 避表决的义务；与上市 公司依法签订协议，及 时进行信息披露；保证 按照正常的商业条件 进行，且本人及本人的 关联企业将不会要求 或接受上市公司给予 比任何一项市场公平 交易中第三者更优惠 的条件，保证不通过关 联交易损害上市公司 及其他股东的合法权 益。</w:t>
            </w:r>
            <w:r>
              <w:rPr>
                <w:rFonts w:ascii="Times New Roman" w:eastAsia="Times New Roman" w:hAnsi="Times New Roman" w:cs="Times New Roman"/>
                <w:color w:val="000000"/>
                <w:spacing w:val="0"/>
                <w:w w:val="100"/>
                <w:position w:val="0"/>
              </w:rPr>
              <w:t>5</w:t>
            </w:r>
            <w:r>
              <w:rPr>
                <w:color w:val="000000"/>
                <w:spacing w:val="0"/>
                <w:w w:val="100"/>
                <w:position w:val="0"/>
              </w:rPr>
              <w:t>、本人及本人的 关联企业将严格和善 意地履行与上市公司 签订的各种关联交易 协议。本人及本人的关 联企业将不会向上市 公司谋求任何超出上 述协议规定之外的利 益或收益。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林木顺</w:t>
            </w:r>
            <w:r>
              <w:rPr>
                <w:rFonts w:ascii="Times New Roman" w:eastAsia="Times New Roman" w:hAnsi="Times New Roman" w:cs="Times New Roman"/>
                <w:color w:val="000000"/>
                <w:spacing w:val="0"/>
                <w:w w:val="100"/>
                <w:position w:val="0"/>
              </w:rPr>
              <w:t>;</w:t>
            </w:r>
            <w:r>
              <w:rPr>
                <w:color w:val="000000"/>
                <w:spacing w:val="0"/>
                <w:w w:val="100"/>
                <w:position w:val="0"/>
              </w:rPr>
              <w:t>唐世容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汪学刚</w:t>
            </w:r>
            <w:r>
              <w:rPr>
                <w:rFonts w:ascii="Times New Roman" w:eastAsia="Times New Roman" w:hAnsi="Times New Roman" w:cs="Times New Roman"/>
                <w:color w:val="000000"/>
                <w:spacing w:val="0"/>
                <w:w w:val="100"/>
                <w:position w:val="0"/>
              </w:rPr>
              <w:t>;</w:t>
            </w:r>
            <w:r>
              <w:rPr>
                <w:color w:val="000000"/>
                <w:spacing w:val="0"/>
                <w:w w:val="100"/>
                <w:position w:val="0"/>
              </w:rPr>
              <w:t>吴常念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张荷花</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、本人认可并尊重王 中胜、杨世宁和杨新子 先生的皖通科技实际 控制人地位，本次重组 完成后</w:t>
            </w:r>
            <w:r>
              <w:rPr>
                <w:rFonts w:ascii="Times New Roman" w:eastAsia="Times New Roman" w:hAnsi="Times New Roman" w:cs="Times New Roman"/>
                <w:color w:val="000000"/>
                <w:spacing w:val="0"/>
                <w:w w:val="100"/>
                <w:position w:val="0"/>
              </w:rPr>
              <w:t>36</w:t>
            </w:r>
            <w:r>
              <w:rPr>
                <w:color w:val="000000"/>
                <w:spacing w:val="0"/>
                <w:w w:val="100"/>
                <w:position w:val="0"/>
              </w:rPr>
              <w:t>个月内，保 证不通过任何方式单 独或与他人共同谋求 皖通科技的实际控制 权；</w:t>
            </w:r>
            <w:r>
              <w:rPr>
                <w:rFonts w:ascii="Times New Roman" w:eastAsia="Times New Roman" w:hAnsi="Times New Roman" w:cs="Times New Roman"/>
                <w:color w:val="000000"/>
                <w:spacing w:val="0"/>
                <w:w w:val="100"/>
                <w:position w:val="0"/>
              </w:rPr>
              <w:t>2</w:t>
            </w:r>
            <w:r>
              <w:rPr>
                <w:color w:val="000000"/>
                <w:spacing w:val="0"/>
                <w:w w:val="100"/>
                <w:position w:val="0"/>
              </w:rPr>
              <w:t>、本次重组完成 后</w:t>
            </w:r>
            <w:r>
              <w:rPr>
                <w:rFonts w:ascii="Times New Roman" w:eastAsia="Times New Roman" w:hAnsi="Times New Roman" w:cs="Times New Roman"/>
                <w:color w:val="000000"/>
                <w:spacing w:val="0"/>
                <w:w w:val="100"/>
                <w:position w:val="0"/>
              </w:rPr>
              <w:t>36</w:t>
            </w:r>
            <w:r>
              <w:rPr>
                <w:color w:val="000000"/>
                <w:spacing w:val="0"/>
                <w:w w:val="100"/>
                <w:position w:val="0"/>
              </w:rPr>
              <w:t>个月内，本人（包 括本人控制的企业及 其他一致行动人）保证 不通过包括但不限于 增持上市公司股份、接 受委托、征集投票权、 协议等任何方式获得 在上市公司的表决权； 保证不以任何方式直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464"/>
        <w:gridCol w:w="1349"/>
        <w:gridCol w:w="1963"/>
        <w:gridCol w:w="1080"/>
        <w:gridCol w:w="965"/>
        <w:gridCol w:w="1109"/>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接或间接增持上市公 司股份，也不主动通过 其他关联方或一致行 动人直接或间接增持 上市公司股份（但因上 市公司以资本公积金 转增等被动因素增持 除外），以确保王中胜、 杨世宁和杨新子先生 对皖通科技的实际控 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陈乐桥</w:t>
            </w:r>
            <w:r>
              <w:rPr>
                <w:rFonts w:ascii="Times New Roman" w:eastAsia="Times New Roman" w:hAnsi="Times New Roman" w:cs="Times New Roman"/>
                <w:color w:val="000000"/>
                <w:spacing w:val="0"/>
                <w:w w:val="100"/>
                <w:position w:val="0"/>
              </w:rPr>
              <w:t>;</w:t>
            </w:r>
            <w:r>
              <w:rPr>
                <w:color w:val="000000"/>
                <w:spacing w:val="0"/>
                <w:w w:val="100"/>
                <w:position w:val="0"/>
              </w:rPr>
              <w:t>林洪钢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林木顺</w:t>
            </w:r>
            <w:r>
              <w:rPr>
                <w:rFonts w:ascii="Times New Roman" w:eastAsia="Times New Roman" w:hAnsi="Times New Roman" w:cs="Times New Roman"/>
                <w:color w:val="000000"/>
                <w:spacing w:val="0"/>
                <w:w w:val="100"/>
                <w:position w:val="0"/>
              </w:rPr>
              <w:t>;</w:t>
            </w:r>
            <w:r>
              <w:rPr>
                <w:color w:val="000000"/>
                <w:spacing w:val="0"/>
                <w:w w:val="100"/>
                <w:position w:val="0"/>
              </w:rPr>
              <w:t>唐世容</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汪学刚</w:t>
            </w:r>
            <w:r>
              <w:rPr>
                <w:rFonts w:ascii="Times New Roman" w:eastAsia="Times New Roman" w:hAnsi="Times New Roman" w:cs="Times New Roman"/>
                <w:color w:val="000000"/>
                <w:spacing w:val="0"/>
                <w:w w:val="100"/>
                <w:position w:val="0"/>
              </w:rPr>
              <w:t>;</w:t>
            </w:r>
            <w:r>
              <w:rPr>
                <w:color w:val="000000"/>
                <w:spacing w:val="0"/>
                <w:w w:val="100"/>
                <w:position w:val="0"/>
              </w:rPr>
              <w:t>吴常念</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吴义华</w:t>
            </w:r>
            <w:r>
              <w:rPr>
                <w:rFonts w:ascii="Times New Roman" w:eastAsia="Times New Roman" w:hAnsi="Times New Roman" w:cs="Times New Roman"/>
                <w:color w:val="000000"/>
                <w:spacing w:val="0"/>
                <w:w w:val="100"/>
                <w:position w:val="0"/>
              </w:rPr>
              <w:t>;</w:t>
            </w:r>
            <w:r>
              <w:rPr>
                <w:color w:val="000000"/>
                <w:spacing w:val="0"/>
                <w:w w:val="100"/>
                <w:position w:val="0"/>
              </w:rPr>
              <w:t>姚宗诚</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易增辉</w:t>
            </w:r>
            <w:r>
              <w:rPr>
                <w:rFonts w:ascii="Times New Roman" w:eastAsia="Times New Roman" w:hAnsi="Times New Roman" w:cs="Times New Roman"/>
                <w:color w:val="000000"/>
                <w:spacing w:val="0"/>
                <w:w w:val="100"/>
                <w:position w:val="0"/>
              </w:rPr>
              <w:t>;</w:t>
            </w:r>
            <w:r>
              <w:rPr>
                <w:color w:val="000000"/>
                <w:spacing w:val="0"/>
                <w:w w:val="100"/>
                <w:position w:val="0"/>
              </w:rPr>
              <w:t>张荷花</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周云</w:t>
            </w:r>
            <w:r>
              <w:rPr>
                <w:rFonts w:ascii="Times New Roman" w:eastAsia="Times New Roman" w:hAnsi="Times New Roman" w:cs="Times New Roman"/>
                <w:color w:val="000000"/>
                <w:spacing w:val="0"/>
                <w:w w:val="100"/>
                <w:position w:val="0"/>
              </w:rPr>
              <w:t>;</w:t>
            </w:r>
            <w:r>
              <w:rPr>
                <w:color w:val="000000"/>
                <w:spacing w:val="0"/>
                <w:w w:val="100"/>
                <w:position w:val="0"/>
              </w:rPr>
              <w:t>邹林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一、保证上市公司人员 独立：</w:t>
            </w:r>
            <w:r>
              <w:rPr>
                <w:rFonts w:ascii="Times New Roman" w:eastAsia="Times New Roman" w:hAnsi="Times New Roman" w:cs="Times New Roman"/>
                <w:color w:val="000000"/>
                <w:spacing w:val="0"/>
                <w:w w:val="100"/>
                <w:position w:val="0"/>
              </w:rPr>
              <w:t>1</w:t>
            </w:r>
            <w:r>
              <w:rPr>
                <w:color w:val="000000"/>
                <w:spacing w:val="0"/>
                <w:w w:val="100"/>
                <w:position w:val="0"/>
              </w:rPr>
              <w:t>、上市公司的 高级管理人员专职在 上市公司任职、并在上 市公司领取薪酬，不会 在本人控制的其他公 司、企业或经济组织</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（以下统称''本人的关 联企业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任职，继续 保持上市公司人员的 独立性；</w:t>
            </w:r>
            <w:r>
              <w:rPr>
                <w:rFonts w:ascii="Times New Roman" w:eastAsia="Times New Roman" w:hAnsi="Times New Roman" w:cs="Times New Roman"/>
                <w:color w:val="000000"/>
                <w:spacing w:val="0"/>
                <w:w w:val="100"/>
                <w:position w:val="0"/>
              </w:rPr>
              <w:t>2</w:t>
            </w:r>
            <w:r>
              <w:rPr>
                <w:color w:val="000000"/>
                <w:spacing w:val="0"/>
                <w:w w:val="100"/>
                <w:position w:val="0"/>
              </w:rPr>
              <w:t>、上市公司 具有完整的独立的劳 动、人事管理体系，该 等体系独立于本人；</w:t>
            </w:r>
            <w:r>
              <w:rPr>
                <w:rFonts w:ascii="Times New Roman" w:eastAsia="Times New Roman" w:hAnsi="Times New Roman" w:cs="Times New Roman"/>
                <w:color w:val="000000"/>
                <w:spacing w:val="0"/>
                <w:w w:val="100"/>
                <w:position w:val="0"/>
              </w:rPr>
              <w:t>3</w:t>
            </w:r>
            <w:r>
              <w:rPr>
                <w:color w:val="000000"/>
                <w:spacing w:val="0"/>
                <w:w w:val="100"/>
                <w:position w:val="0"/>
              </w:rPr>
              <w:t>、 本人推荐出任上市公 司董事和高级管理人 员的人选均通过合法 程序进行，本人不干预 上市公司董事会和股 东大会已做出的人事 任免决定。二、保证上 市公司资产独立、完 整：</w:t>
            </w:r>
            <w:r>
              <w:rPr>
                <w:rFonts w:ascii="Times New Roman" w:eastAsia="Times New Roman" w:hAnsi="Times New Roman" w:cs="Times New Roman"/>
                <w:color w:val="000000"/>
                <w:spacing w:val="0"/>
                <w:w w:val="100"/>
                <w:position w:val="0"/>
              </w:rPr>
              <w:t>1</w:t>
            </w:r>
            <w:r>
              <w:rPr>
                <w:color w:val="000000"/>
                <w:spacing w:val="0"/>
                <w:w w:val="100"/>
                <w:position w:val="0"/>
              </w:rPr>
              <w:t xml:space="preserve">、上市公司具有 完整的经营性资产； </w:t>
            </w:r>
            <w:r>
              <w:rPr>
                <w:rFonts w:ascii="Times New Roman" w:eastAsia="Times New Roman" w:hAnsi="Times New Roman" w:cs="Times New Roman"/>
                <w:color w:val="000000"/>
                <w:spacing w:val="0"/>
                <w:w w:val="100"/>
                <w:position w:val="0"/>
              </w:rPr>
              <w:t>2</w:t>
            </w:r>
            <w:r>
              <w:rPr>
                <w:color w:val="000000"/>
                <w:spacing w:val="0"/>
                <w:w w:val="100"/>
                <w:position w:val="0"/>
              </w:rPr>
              <w:t>、本人及本人的关联 企业不违规占用上市 公司的资金、资产及其 他资源。三、保证上市 公司机构独立：</w:t>
            </w:r>
            <w:r>
              <w:rPr>
                <w:rFonts w:ascii="Times New Roman" w:eastAsia="Times New Roman" w:hAnsi="Times New Roman" w:cs="Times New Roman"/>
                <w:color w:val="000000"/>
                <w:spacing w:val="0"/>
                <w:w w:val="100"/>
                <w:position w:val="0"/>
              </w:rPr>
              <w:t>1</w:t>
            </w:r>
            <w:r>
              <w:rPr>
                <w:color w:val="000000"/>
                <w:spacing w:val="0"/>
                <w:w w:val="100"/>
                <w:position w:val="0"/>
              </w:rPr>
              <w:t>、上 市公司依法建立和完 善法人治理结构，建立 独立、完整的组织机 构；</w:t>
            </w:r>
            <w:r>
              <w:rPr>
                <w:rFonts w:ascii="Times New Roman" w:eastAsia="Times New Roman" w:hAnsi="Times New Roman" w:cs="Times New Roman"/>
                <w:color w:val="000000"/>
                <w:spacing w:val="0"/>
                <w:w w:val="100"/>
                <w:position w:val="0"/>
              </w:rPr>
              <w:t>2</w:t>
            </w:r>
            <w:r>
              <w:rPr>
                <w:color w:val="000000"/>
                <w:spacing w:val="0"/>
                <w:w w:val="100"/>
                <w:position w:val="0"/>
              </w:rPr>
              <w:t>、上市公司与本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footnotePr>
            <w:pos w:val="pageBottom"/>
            <w:numFmt w:val="decimal"/>
            <w:numRestart w:val="continuous"/>
          </w:footnotePr>
          <w:pgSz w:w="11900" w:h="16840"/>
          <w:pgMar w:top="1441" w:right="1199" w:bottom="1566" w:left="2772"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651"/>
        <w:gridCol w:w="1459"/>
        <w:gridCol w:w="1349"/>
        <w:gridCol w:w="1963"/>
        <w:gridCol w:w="1080"/>
        <w:gridCol w:w="965"/>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人的关联企业之间在 办公机构和生产经营 场所等方面完全分开。 四、保证上市公司业务 独立：</w:t>
            </w:r>
            <w:r>
              <w:rPr>
                <w:rFonts w:ascii="Times New Roman" w:eastAsia="Times New Roman" w:hAnsi="Times New Roman" w:cs="Times New Roman"/>
                <w:color w:val="000000"/>
                <w:spacing w:val="0"/>
                <w:w w:val="100"/>
                <w:position w:val="0"/>
              </w:rPr>
              <w:t>1</w:t>
            </w:r>
            <w:r>
              <w:rPr>
                <w:color w:val="000000"/>
                <w:spacing w:val="0"/>
                <w:w w:val="100"/>
                <w:position w:val="0"/>
              </w:rPr>
              <w:t>、上市公司拥 有独立开展经营活动 的资产、人员、资质以 及具有独立面向市场 自主经营的能力，在经 营业务方面具有独立 运作的能力；</w:t>
            </w:r>
            <w:r>
              <w:rPr>
                <w:rFonts w:ascii="Times New Roman" w:eastAsia="Times New Roman" w:hAnsi="Times New Roman" w:cs="Times New Roman"/>
                <w:color w:val="000000"/>
                <w:spacing w:val="0"/>
                <w:w w:val="100"/>
                <w:position w:val="0"/>
              </w:rPr>
              <w:t>2</w:t>
            </w:r>
            <w:r>
              <w:rPr>
                <w:color w:val="000000"/>
                <w:spacing w:val="0"/>
                <w:w w:val="100"/>
                <w:position w:val="0"/>
              </w:rPr>
              <w:t>、除通 过行使合法的股东权 利外，不干预上市公司 的经营业务活动；</w:t>
            </w:r>
            <w:r>
              <w:rPr>
                <w:rFonts w:ascii="Times New Roman" w:eastAsia="Times New Roman" w:hAnsi="Times New Roman" w:cs="Times New Roman"/>
                <w:color w:val="000000"/>
                <w:spacing w:val="0"/>
                <w:w w:val="100"/>
                <w:position w:val="0"/>
              </w:rPr>
              <w:t>3</w:t>
            </w:r>
            <w:r>
              <w:rPr>
                <w:color w:val="000000"/>
                <w:spacing w:val="0"/>
                <w:w w:val="100"/>
                <w:position w:val="0"/>
              </w:rPr>
              <w:t>、 依据减少并规范关联 交易的原则，采取合法 方式减少或消除本人 及本人的关联企业与 上市公司之间的关联 交易；对于确有必要存 在的关联交易，其关联 交易价格按照公平合 理及市场化原则确定， 确保上市公司及其他 股东利益不受到损害 并及时履行信息披露 义务。五、保证上市公 司财务独立：</w:t>
            </w:r>
            <w:r>
              <w:rPr>
                <w:rFonts w:ascii="Times New Roman" w:eastAsia="Times New Roman" w:hAnsi="Times New Roman" w:cs="Times New Roman"/>
                <w:color w:val="000000"/>
                <w:spacing w:val="0"/>
                <w:w w:val="100"/>
                <w:position w:val="0"/>
              </w:rPr>
              <w:t>1</w:t>
            </w:r>
            <w:r>
              <w:rPr>
                <w:color w:val="000000"/>
                <w:spacing w:val="0"/>
                <w:w w:val="100"/>
                <w:position w:val="0"/>
              </w:rPr>
              <w:t>、上市 公司拥有独立的财务 会计部门，建立独立的 财务核算体系和财务 管理制度；</w:t>
            </w:r>
            <w:r>
              <w:rPr>
                <w:rFonts w:ascii="Times New Roman" w:eastAsia="Times New Roman" w:hAnsi="Times New Roman" w:cs="Times New Roman"/>
                <w:color w:val="000000"/>
                <w:spacing w:val="0"/>
                <w:w w:val="100"/>
                <w:position w:val="0"/>
              </w:rPr>
              <w:t>2</w:t>
            </w:r>
            <w:r>
              <w:rPr>
                <w:color w:val="000000"/>
                <w:spacing w:val="0"/>
                <w:w w:val="100"/>
                <w:position w:val="0"/>
              </w:rPr>
              <w:t>、上市公 司独立在银行开户，不 与本人及本人的关联 企业共享银行账户；</w:t>
            </w:r>
            <w:r>
              <w:rPr>
                <w:rFonts w:ascii="Times New Roman" w:eastAsia="Times New Roman" w:hAnsi="Times New Roman" w:cs="Times New Roman"/>
                <w:color w:val="000000"/>
                <w:spacing w:val="0"/>
                <w:w w:val="100"/>
                <w:position w:val="0"/>
              </w:rPr>
              <w:t>3</w:t>
            </w:r>
            <w:r>
              <w:rPr>
                <w:color w:val="000000"/>
                <w:spacing w:val="0"/>
                <w:w w:val="100"/>
                <w:position w:val="0"/>
              </w:rPr>
              <w:t>、 上市公司独立作出财 务决策，本人及本人的 关联企业不干预上市 公司的资金使用；</w:t>
            </w:r>
            <w:r>
              <w:rPr>
                <w:rFonts w:ascii="Times New Roman" w:eastAsia="Times New Roman" w:hAnsi="Times New Roman" w:cs="Times New Roman"/>
                <w:color w:val="000000"/>
                <w:spacing w:val="0"/>
                <w:w w:val="100"/>
                <w:position w:val="0"/>
              </w:rPr>
              <w:t>4</w:t>
            </w:r>
            <w:r>
              <w:rPr>
                <w:color w:val="000000"/>
                <w:spacing w:val="0"/>
                <w:w w:val="100"/>
                <w:position w:val="0"/>
              </w:rPr>
              <w:t>、 上市公司依法独立纳 税；</w:t>
            </w:r>
            <w:r>
              <w:rPr>
                <w:rFonts w:ascii="Times New Roman" w:eastAsia="Times New Roman" w:hAnsi="Times New Roman" w:cs="Times New Roman"/>
                <w:color w:val="000000"/>
                <w:spacing w:val="0"/>
                <w:w w:val="100"/>
                <w:position w:val="0"/>
              </w:rPr>
              <w:t>5</w:t>
            </w:r>
            <w:r>
              <w:rPr>
                <w:color w:val="000000"/>
                <w:spacing w:val="0"/>
                <w:w w:val="100"/>
                <w:position w:val="0"/>
              </w:rPr>
              <w:t>、上市公司的财 务人员独立，不在本人 的关联企业兼职和领 取报酬。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1"/>
        <w:gridCol w:w="1459"/>
        <w:gridCol w:w="1349"/>
        <w:gridCol w:w="1963"/>
        <w:gridCol w:w="1080"/>
        <w:gridCol w:w="965"/>
        <w:gridCol w:w="1109"/>
      </w:tblGrid>
      <w:tr>
        <w:trPr>
          <w:trHeight w:val="100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王中胜</w:t>
            </w:r>
            <w:r>
              <w:rPr>
                <w:rFonts w:ascii="Times New Roman" w:eastAsia="Times New Roman" w:hAnsi="Times New Roman" w:cs="Times New Roman"/>
                <w:color w:val="000000"/>
                <w:spacing w:val="0"/>
                <w:w w:val="100"/>
                <w:position w:val="0"/>
              </w:rPr>
              <w:t>;</w:t>
            </w:r>
            <w:r>
              <w:rPr>
                <w:color w:val="000000"/>
                <w:spacing w:val="0"/>
                <w:w w:val="100"/>
                <w:position w:val="0"/>
              </w:rPr>
              <w:t>杨世宁</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股东一致行动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王中胜、杨世宁、杨新 子承诺：三人签署之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《一致行动人协议书》 在解除之前长期有效， 自本次交易完成后至 少</w:t>
            </w:r>
            <w:r>
              <w:rPr>
                <w:rFonts w:ascii="Times New Roman" w:eastAsia="Times New Roman" w:hAnsi="Times New Roman" w:cs="Times New Roman"/>
                <w:color w:val="000000"/>
                <w:spacing w:val="0"/>
                <w:w w:val="100"/>
                <w:position w:val="0"/>
              </w:rPr>
              <w:t>36</w:t>
            </w:r>
            <w:r>
              <w:rPr>
                <w:color w:val="000000"/>
                <w:spacing w:val="0"/>
                <w:w w:val="100"/>
                <w:position w:val="0"/>
              </w:rPr>
              <w:t>个月内，承诺人 不解除上述《一致行动 人协议书》，并将按照 该协议继续履行一致 行动的相关约定。任何 一方不履行《一致行动 人协议书》义务或者履 行其义务不符合约定， 给三方中的其他方、上 市公司及其投资者造 成损失的，三方中的其 他方作为守约方有权 要求该违约方依法承 担下述违约责任：</w:t>
            </w:r>
            <w:r>
              <w:rPr>
                <w:rFonts w:ascii="Times New Roman" w:eastAsia="Times New Roman" w:hAnsi="Times New Roman" w:cs="Times New Roman"/>
                <w:color w:val="000000"/>
                <w:spacing w:val="0"/>
                <w:w w:val="100"/>
                <w:position w:val="0"/>
              </w:rPr>
              <w:t>1</w:t>
            </w:r>
            <w:r>
              <w:rPr>
                <w:color w:val="000000"/>
                <w:spacing w:val="0"/>
                <w:w w:val="100"/>
                <w:position w:val="0"/>
              </w:rPr>
              <w:t xml:space="preserve">、 继续履行《一致行动人 协议书》义务，保持上 市公司控制权稳定性； </w:t>
            </w:r>
            <w:r>
              <w:rPr>
                <w:rFonts w:ascii="Times New Roman" w:eastAsia="Times New Roman" w:hAnsi="Times New Roman" w:cs="Times New Roman"/>
                <w:color w:val="000000"/>
                <w:spacing w:val="0"/>
                <w:w w:val="100"/>
                <w:position w:val="0"/>
              </w:rPr>
              <w:t>2</w:t>
            </w:r>
            <w:r>
              <w:rPr>
                <w:color w:val="000000"/>
                <w:spacing w:val="0"/>
                <w:w w:val="100"/>
                <w:position w:val="0"/>
              </w:rPr>
              <w:t>、赔偿给守约方、上 市公司及其投资者造 成的损失，其中对守约 方作出的赔偿总额不 少于人民币</w:t>
            </w:r>
            <w:r>
              <w:rPr>
                <w:rFonts w:ascii="Times New Roman" w:eastAsia="Times New Roman" w:hAnsi="Times New Roman" w:cs="Times New Roman"/>
                <w:color w:val="000000"/>
                <w:spacing w:val="0"/>
                <w:w w:val="100"/>
                <w:position w:val="0"/>
              </w:rPr>
              <w:t>3,000</w:t>
            </w:r>
            <w:r>
              <w:rPr>
                <w:color w:val="000000"/>
                <w:spacing w:val="0"/>
                <w:w w:val="100"/>
                <w:position w:val="0"/>
              </w:rPr>
              <w:t>万 元；</w:t>
            </w:r>
            <w:r>
              <w:rPr>
                <w:rFonts w:ascii="Times New Roman" w:eastAsia="Times New Roman" w:hAnsi="Times New Roman" w:cs="Times New Roman"/>
                <w:color w:val="000000"/>
                <w:spacing w:val="0"/>
                <w:w w:val="100"/>
                <w:position w:val="0"/>
              </w:rPr>
              <w:t>3</w:t>
            </w:r>
            <w:r>
              <w:rPr>
                <w:color w:val="000000"/>
                <w:spacing w:val="0"/>
                <w:w w:val="100"/>
                <w:position w:val="0"/>
              </w:rPr>
              <w:t>、所持股份表决 投票权由守约方代为 行使。违约方在承担违 约责任前，不得减持、 质押上市公司股份。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王中胜</w:t>
            </w:r>
            <w:r>
              <w:rPr>
                <w:rFonts w:ascii="Times New Roman" w:eastAsia="Times New Roman" w:hAnsi="Times New Roman" w:cs="Times New Roman"/>
                <w:color w:val="000000"/>
                <w:spacing w:val="0"/>
                <w:w w:val="100"/>
                <w:position w:val="0"/>
              </w:rPr>
              <w:t>;</w:t>
            </w:r>
            <w:r>
              <w:rPr>
                <w:color w:val="000000"/>
                <w:spacing w:val="0"/>
                <w:w w:val="100"/>
                <w:position w:val="0"/>
              </w:rPr>
              <w:t>杨世宁</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股东一致行动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王中胜、杨世宁和杨新 子三人承诺：就皖通科 技的股东大会、董事会 等重要会议的投票权 和相关事宜等，按照一 致行动人协议书约定 保持行动一致。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9999-12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33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王中胜</w:t>
            </w:r>
            <w:r>
              <w:rPr>
                <w:rFonts w:ascii="Times New Roman" w:eastAsia="Times New Roman" w:hAnsi="Times New Roman" w:cs="Times New Roman"/>
                <w:color w:val="000000"/>
                <w:spacing w:val="0"/>
                <w:w w:val="100"/>
                <w:position w:val="0"/>
              </w:rPr>
              <w:t>;</w:t>
            </w:r>
            <w:r>
              <w:rPr>
                <w:color w:val="000000"/>
                <w:spacing w:val="0"/>
                <w:w w:val="100"/>
                <w:position w:val="0"/>
              </w:rPr>
              <w:t>杨世宁</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、本人及本人控制的 公司和</w:t>
            </w:r>
            <w:r>
              <w:rPr>
                <w:rFonts w:ascii="Times New Roman" w:eastAsia="Times New Roman" w:hAnsi="Times New Roman" w:cs="Times New Roman"/>
                <w:color w:val="000000"/>
                <w:spacing w:val="0"/>
                <w:w w:val="100"/>
                <w:position w:val="0"/>
              </w:rPr>
              <w:t>/</w:t>
            </w:r>
            <w:r>
              <w:rPr>
                <w:color w:val="000000"/>
                <w:spacing w:val="0"/>
                <w:w w:val="100"/>
                <w:position w:val="0"/>
              </w:rPr>
              <w:t>或其他经济组 织目前未从事与皖通 科技及其下属子公司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截至</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9999-12</w:t>
              <w:softHyphen/>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1651"/>
        <w:gridCol w:w="1459"/>
        <w:gridCol w:w="1349"/>
        <w:gridCol w:w="1963"/>
        <w:gridCol w:w="1080"/>
        <w:gridCol w:w="965"/>
        <w:gridCol w:w="1109"/>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已生产经营或将生产 经营的产品具有同业 竞争或潜在同业竞争 的产品的生产经营；</w:t>
            </w:r>
            <w:r>
              <w:rPr>
                <w:rFonts w:ascii="Times New Roman" w:eastAsia="Times New Roman" w:hAnsi="Times New Roman" w:cs="Times New Roman"/>
                <w:color w:val="000000"/>
                <w:spacing w:val="0"/>
                <w:w w:val="100"/>
                <w:position w:val="0"/>
              </w:rPr>
              <w:t>2</w:t>
            </w:r>
            <w:r>
              <w:rPr>
                <w:color w:val="000000"/>
                <w:spacing w:val="0"/>
                <w:w w:val="100"/>
                <w:position w:val="0"/>
              </w:rPr>
              <w:t>、 本人及本人控制的其 他公司和</w:t>
            </w:r>
            <w:r>
              <w:rPr>
                <w:rFonts w:ascii="Times New Roman" w:eastAsia="Times New Roman" w:hAnsi="Times New Roman" w:cs="Times New Roman"/>
                <w:color w:val="000000"/>
                <w:spacing w:val="0"/>
                <w:w w:val="100"/>
                <w:position w:val="0"/>
              </w:rPr>
              <w:t>/</w:t>
            </w:r>
            <w:r>
              <w:rPr>
                <w:color w:val="000000"/>
                <w:spacing w:val="0"/>
                <w:w w:val="100"/>
                <w:position w:val="0"/>
              </w:rPr>
              <w:t>或经济组织 将来不从事与皖通科 技及其下属子公司已 生产经营或将来生产 经营的产品具有同业 竞争或潜在同业竞争 的产品的生产经营或 投资。本人将采取合法 和有效的措施，保障本 人控制的公司和</w:t>
            </w:r>
            <w:r>
              <w:rPr>
                <w:rFonts w:ascii="Times New Roman" w:eastAsia="Times New Roman" w:hAnsi="Times New Roman" w:cs="Times New Roman"/>
                <w:color w:val="000000"/>
                <w:spacing w:val="0"/>
                <w:w w:val="100"/>
                <w:position w:val="0"/>
              </w:rPr>
              <w:t>/</w:t>
            </w:r>
            <w:r>
              <w:rPr>
                <w:color w:val="000000"/>
                <w:spacing w:val="0"/>
                <w:w w:val="100"/>
                <w:position w:val="0"/>
              </w:rPr>
              <w:t>或其 他经济组织亦不从事 上述产品的生产经营。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6"/>
        <w:keepNext/>
        <w:keepLines/>
        <w:widowControl w:val="0"/>
        <w:shd w:val="clear" w:color="auto" w:fill="auto"/>
        <w:bidi w:val="0"/>
        <w:spacing w:before="0" w:after="360" w:line="317"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60" w:line="326"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四</w:t>
      </w:r>
      <w:bookmarkEnd w:id="285"/>
      <w:r>
        <w:rPr>
          <w:color w:val="000000"/>
          <w:spacing w:val="0"/>
          <w:w w:val="100"/>
          <w:position w:val="0"/>
          <w:sz w:val="24"/>
          <w:szCs w:val="24"/>
        </w:rPr>
        <w:t>、</w:t>
        <w:tab/>
        <w:t>控股股东及其关联方对上市公司的非经营性占用资金情况</w:t>
      </w:r>
      <w:bookmarkEnd w:id="283"/>
      <w:bookmarkEnd w:id="284"/>
      <w:bookmarkEnd w:id="28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20" w:line="326"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董事会、监事会、独立董事（如有）对会计师事务所本报告期“非标准审计报告”的说 明</w:t>
      </w:r>
      <w:bookmarkEnd w:id="287"/>
      <w:bookmarkEnd w:id="288"/>
      <w:bookmarkEnd w:id="290"/>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68" w:lineRule="exact"/>
        <w:ind w:left="0" w:right="0" w:firstLine="440"/>
        <w:jc w:val="both"/>
      </w:pPr>
      <w:bookmarkStart w:id="291" w:name="bookmark291"/>
      <w:r>
        <w:rPr>
          <w:color w:val="000000"/>
          <w:spacing w:val="0"/>
          <w:w w:val="100"/>
          <w:position w:val="0"/>
        </w:rPr>
        <w:t>一</w:t>
      </w:r>
      <w:bookmarkEnd w:id="291"/>
      <w:r>
        <w:rPr>
          <w:color w:val="000000"/>
          <w:spacing w:val="0"/>
          <w:w w:val="100"/>
          <w:position w:val="0"/>
        </w:rPr>
        <w:t>、董事会意见</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公司已于2021年4月27日召开的第五届董事会第二十四次会议审议通过了《关于2020年度财务报告非 标准审计意见涉及事项的专项说明》，认为：</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上会会计师事务所（特殊普通合伙）（以下简称“上会所”）对安徽皖通科技股份有限公司（以下简称 “公司”）2020年财务报告出具了非标准意见审计报告。根据《深圳证券交易所股票上市规则》《公开发行 证券的公司信息披露编报规则第14号一非标准无保留审计意见及其涉及事项的处理》及《公开发行证券的 公司信息披露内容与格式准则第2号一年度报告的内容与格式》等相关规定的要求，公司董事会对该审计 报告涉及事项作如下说明：</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审计报告中保留事项的基本情况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在对公司合并范围内子公司成都赛英科技有限公司（以下简称“赛英科技”）的部分客户执行查验相 关销售合同、生产记录、发货单、验收单及函证并回访后，上会会计师事务所（特殊普通合伙）发现该部 分客户并非为产品的最终客户，按合同交付给该部分客户的产品尚须待最终客户安装使用反馈后，再与赛 英科技进行结算，因此上述按发货确认的应收账款应调整为以成本计价的合同履约成本列报。</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该部分交易涉及的相关应收账款2020年12月31日余额</w:t>
      </w:r>
      <w:r>
        <w:rPr>
          <w:color w:val="000000"/>
          <w:spacing w:val="0"/>
          <w:w w:val="100"/>
          <w:position w:val="0"/>
        </w:rPr>
        <w:t xml:space="preserve">2,586. </w:t>
      </w:r>
      <w:r>
        <w:rPr>
          <w:color w:val="000000"/>
          <w:spacing w:val="0"/>
          <w:w w:val="100"/>
          <w:position w:val="0"/>
        </w:rPr>
        <w:t>60万元，2019年12月31日余额</w:t>
      </w:r>
      <w:r>
        <w:rPr>
          <w:color w:val="000000"/>
          <w:spacing w:val="0"/>
          <w:w w:val="100"/>
          <w:position w:val="0"/>
        </w:rPr>
        <w:t xml:space="preserve">2,586. </w:t>
      </w:r>
      <w:r>
        <w:rPr>
          <w:color w:val="000000"/>
          <w:spacing w:val="0"/>
          <w:w w:val="100"/>
          <w:position w:val="0"/>
        </w:rPr>
        <w:t xml:space="preserve">60万 </w:t>
      </w:r>
      <w:r>
        <w:rPr>
          <w:i/>
          <w:iCs/>
          <w:color w:val="000000"/>
          <w:spacing w:val="0"/>
          <w:w w:val="100"/>
          <w:position w:val="0"/>
          <w:sz w:val="18"/>
          <w:szCs w:val="18"/>
        </w:rPr>
        <w:t>J</w:t>
      </w:r>
      <w:r>
        <w:rPr>
          <w:i/>
          <w:iCs/>
          <w:color w:val="000000"/>
          <w:spacing w:val="0"/>
          <w:w w:val="100"/>
          <w:position w:val="0"/>
        </w:rPr>
        <w:t>元</w:t>
      </w:r>
      <w:r>
        <w:rPr>
          <w:color w:val="000000"/>
          <w:spacing w:val="0"/>
          <w:w w:val="100"/>
          <w:position w:val="0"/>
        </w:rPr>
        <w:t>O</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上述调整影响以前年度主营业务收入2, </w:t>
      </w:r>
      <w:r>
        <w:rPr>
          <w:color w:val="000000"/>
          <w:spacing w:val="0"/>
          <w:w w:val="100"/>
          <w:position w:val="0"/>
        </w:rPr>
        <w:t xml:space="preserve">245. </w:t>
      </w:r>
      <w:r>
        <w:rPr>
          <w:color w:val="000000"/>
          <w:spacing w:val="0"/>
          <w:w w:val="100"/>
          <w:position w:val="0"/>
        </w:rPr>
        <w:t>82万元，主营业务成本</w:t>
      </w:r>
      <w:r>
        <w:rPr>
          <w:color w:val="000000"/>
          <w:spacing w:val="0"/>
          <w:w w:val="100"/>
          <w:position w:val="0"/>
        </w:rPr>
        <w:t xml:space="preserve">393. </w:t>
      </w:r>
      <w:r>
        <w:rPr>
          <w:color w:val="000000"/>
          <w:spacing w:val="0"/>
          <w:w w:val="100"/>
          <w:position w:val="0"/>
        </w:rPr>
        <w:t>95万元。</w:t>
      </w:r>
    </w:p>
    <w:p>
      <w:pPr>
        <w:pStyle w:val="Style41"/>
        <w:keepNext w:val="0"/>
        <w:keepLines w:val="0"/>
        <w:widowControl w:val="0"/>
        <w:shd w:val="clear" w:color="auto" w:fill="auto"/>
        <w:bidi w:val="0"/>
        <w:spacing w:before="0" w:after="0" w:line="468" w:lineRule="exact"/>
        <w:ind w:left="440" w:right="0" w:firstLine="0"/>
        <w:jc w:val="both"/>
      </w:pPr>
      <w:r>
        <w:rPr>
          <w:color w:val="000000"/>
          <w:spacing w:val="0"/>
          <w:w w:val="100"/>
          <w:position w:val="0"/>
        </w:rPr>
        <w:t>2020年度财务报告所附财务报表针对上述影响事项，未做相应的账务调整。 董事会关于非标准审计意见涉及事项的专项说明</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上会所依据项目组对以下四家客户所列交易所取得的审计证据，结合原企业会计准则，认为公司合并 范围内子公司赛英科技存在不符合收入确认条件的情况，因此对安徽皖通科技股份有限公司2020年度财务 报告出具保留审计意见。</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公司董事会认为，赛英科技所涉交易对照原《企业会计准则第14号一一收入（2006）》（财会[2006]3 号）规定，完全符合销售商品收入中所述五项原则：</w:t>
      </w:r>
    </w:p>
    <w:p>
      <w:pPr>
        <w:pStyle w:val="Style41"/>
        <w:keepNext w:val="0"/>
        <w:keepLines w:val="0"/>
        <w:widowControl w:val="0"/>
        <w:shd w:val="clear" w:color="auto" w:fill="auto"/>
        <w:bidi w:val="0"/>
        <w:spacing w:before="0" w:after="0" w:line="468" w:lineRule="exact"/>
        <w:ind w:left="0" w:right="0" w:firstLine="440"/>
        <w:jc w:val="both"/>
      </w:pPr>
      <w:bookmarkStart w:id="292" w:name="bookmark292"/>
      <w:r>
        <w:rPr>
          <w:color w:val="000000"/>
          <w:spacing w:val="0"/>
          <w:w w:val="100"/>
          <w:position w:val="0"/>
        </w:rPr>
        <w:t>（</w:t>
      </w:r>
      <w:bookmarkEnd w:id="292"/>
      <w:r>
        <w:rPr>
          <w:color w:val="000000"/>
          <w:spacing w:val="0"/>
          <w:w w:val="100"/>
          <w:position w:val="0"/>
        </w:rPr>
        <w:t>一）销售商品收入的确认与计量应同时满足下列五项条件</w:t>
      </w:r>
    </w:p>
    <w:p>
      <w:pPr>
        <w:pStyle w:val="Style41"/>
        <w:keepNext w:val="0"/>
        <w:keepLines w:val="0"/>
        <w:widowControl w:val="0"/>
        <w:shd w:val="clear" w:color="auto" w:fill="auto"/>
        <w:tabs>
          <w:tab w:pos="798" w:val="left"/>
        </w:tabs>
        <w:bidi w:val="0"/>
        <w:spacing w:before="0" w:after="0" w:line="468" w:lineRule="exact"/>
        <w:ind w:left="0" w:right="0" w:firstLine="440"/>
        <w:jc w:val="both"/>
      </w:pPr>
      <w:bookmarkStart w:id="293" w:name="bookmark293"/>
      <w:r>
        <w:rPr>
          <w:color w:val="000000"/>
          <w:spacing w:val="0"/>
          <w:w w:val="100"/>
          <w:position w:val="0"/>
        </w:rPr>
        <w:t>1</w:t>
      </w:r>
      <w:bookmarkEnd w:id="293"/>
      <w:r>
        <w:rPr>
          <w:color w:val="000000"/>
          <w:spacing w:val="0"/>
          <w:w w:val="100"/>
          <w:position w:val="0"/>
        </w:rPr>
        <w:t>、</w:t>
        <w:tab/>
        <w:t>企业已将商品所有权上的主要风险和报酬转移给购货方；</w:t>
      </w:r>
    </w:p>
    <w:p>
      <w:pPr>
        <w:pStyle w:val="Style41"/>
        <w:keepNext w:val="0"/>
        <w:keepLines w:val="0"/>
        <w:widowControl w:val="0"/>
        <w:shd w:val="clear" w:color="auto" w:fill="auto"/>
        <w:tabs>
          <w:tab w:pos="813" w:val="left"/>
        </w:tabs>
        <w:bidi w:val="0"/>
        <w:spacing w:before="0" w:after="0" w:line="468" w:lineRule="exact"/>
        <w:ind w:left="0" w:right="0" w:firstLine="440"/>
        <w:jc w:val="both"/>
      </w:pPr>
      <w:bookmarkStart w:id="294" w:name="bookmark294"/>
      <w:r>
        <w:rPr>
          <w:color w:val="000000"/>
          <w:spacing w:val="0"/>
          <w:w w:val="100"/>
          <w:position w:val="0"/>
        </w:rPr>
        <w:t>2</w:t>
      </w:r>
      <w:bookmarkEnd w:id="294"/>
      <w:r>
        <w:rPr>
          <w:color w:val="000000"/>
          <w:spacing w:val="0"/>
          <w:w w:val="100"/>
          <w:position w:val="0"/>
        </w:rPr>
        <w:t>、</w:t>
        <w:tab/>
        <w:t>企业既没有保留通常与所有权相联系的继续管理权，也没有对已售出的商品实施有效控制；</w:t>
      </w:r>
    </w:p>
    <w:p>
      <w:pPr>
        <w:pStyle w:val="Style41"/>
        <w:keepNext w:val="0"/>
        <w:keepLines w:val="0"/>
        <w:widowControl w:val="0"/>
        <w:shd w:val="clear" w:color="auto" w:fill="auto"/>
        <w:tabs>
          <w:tab w:pos="813" w:val="left"/>
        </w:tabs>
        <w:bidi w:val="0"/>
        <w:spacing w:before="0" w:after="0" w:line="468" w:lineRule="exact"/>
        <w:ind w:left="0" w:right="0" w:firstLine="440"/>
        <w:jc w:val="both"/>
      </w:pPr>
      <w:bookmarkStart w:id="295" w:name="bookmark295"/>
      <w:r>
        <w:rPr>
          <w:color w:val="000000"/>
          <w:spacing w:val="0"/>
          <w:w w:val="100"/>
          <w:position w:val="0"/>
        </w:rPr>
        <w:t>3</w:t>
      </w:r>
      <w:bookmarkEnd w:id="295"/>
      <w:r>
        <w:rPr>
          <w:color w:val="000000"/>
          <w:spacing w:val="0"/>
          <w:w w:val="100"/>
          <w:position w:val="0"/>
        </w:rPr>
        <w:t>、</w:t>
        <w:tab/>
        <w:t>收入的金额能够可靠地计量；</w:t>
      </w:r>
    </w:p>
    <w:p>
      <w:pPr>
        <w:pStyle w:val="Style41"/>
        <w:keepNext w:val="0"/>
        <w:keepLines w:val="0"/>
        <w:widowControl w:val="0"/>
        <w:shd w:val="clear" w:color="auto" w:fill="auto"/>
        <w:tabs>
          <w:tab w:pos="813" w:val="left"/>
        </w:tabs>
        <w:bidi w:val="0"/>
        <w:spacing w:before="0" w:after="0" w:line="468" w:lineRule="exact"/>
        <w:ind w:left="0" w:right="0" w:firstLine="440"/>
        <w:jc w:val="both"/>
      </w:pPr>
      <w:bookmarkStart w:id="296" w:name="bookmark296"/>
      <w:r>
        <w:rPr>
          <w:color w:val="000000"/>
          <w:spacing w:val="0"/>
          <w:w w:val="100"/>
          <w:position w:val="0"/>
        </w:rPr>
        <w:t>4</w:t>
      </w:r>
      <w:bookmarkEnd w:id="296"/>
      <w:r>
        <w:rPr>
          <w:color w:val="000000"/>
          <w:spacing w:val="0"/>
          <w:w w:val="100"/>
          <w:position w:val="0"/>
        </w:rPr>
        <w:t>、</w:t>
        <w:tab/>
        <w:t>相关的经济利益很可能流入企业；</w:t>
      </w:r>
    </w:p>
    <w:p>
      <w:pPr>
        <w:pStyle w:val="Style41"/>
        <w:keepNext w:val="0"/>
        <w:keepLines w:val="0"/>
        <w:widowControl w:val="0"/>
        <w:shd w:val="clear" w:color="auto" w:fill="auto"/>
        <w:tabs>
          <w:tab w:pos="813" w:val="left"/>
        </w:tabs>
        <w:bidi w:val="0"/>
        <w:spacing w:before="0" w:after="0" w:line="468" w:lineRule="exact"/>
        <w:ind w:left="0" w:right="0" w:firstLine="440"/>
        <w:jc w:val="both"/>
      </w:pPr>
      <w:bookmarkStart w:id="297" w:name="bookmark297"/>
      <w:r>
        <w:rPr>
          <w:color w:val="000000"/>
          <w:spacing w:val="0"/>
          <w:w w:val="100"/>
          <w:position w:val="0"/>
        </w:rPr>
        <w:t>5</w:t>
      </w:r>
      <w:bookmarkEnd w:id="297"/>
      <w:r>
        <w:rPr>
          <w:color w:val="000000"/>
          <w:spacing w:val="0"/>
          <w:w w:val="100"/>
          <w:position w:val="0"/>
        </w:rPr>
        <w:t>、</w:t>
        <w:tab/>
        <w:t>相关的已发生或将发生的成本能够可靠地计量。</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根据我们对上述收入准则的理解和《企业会计准则讲解（2010）》，并对照已签订合同执行情况的检查, </w:t>
      </w:r>
      <w:r>
        <w:rPr>
          <w:color w:val="000000"/>
          <w:spacing w:val="0"/>
          <w:w w:val="100"/>
          <w:position w:val="0"/>
        </w:rPr>
        <w:t>在上述期间已确认收入均能满足上述五个条件。具体说明如下：</w:t>
      </w:r>
    </w:p>
    <w:p>
      <w:pPr>
        <w:pStyle w:val="Style41"/>
        <w:keepNext w:val="0"/>
        <w:keepLines w:val="0"/>
        <w:widowControl w:val="0"/>
        <w:shd w:val="clear" w:color="auto" w:fill="auto"/>
        <w:tabs>
          <w:tab w:pos="764" w:val="left"/>
        </w:tabs>
        <w:bidi w:val="0"/>
        <w:spacing w:before="0" w:after="0" w:line="469" w:lineRule="exact"/>
        <w:ind w:left="0" w:right="0" w:firstLine="440"/>
        <w:jc w:val="both"/>
      </w:pPr>
      <w:bookmarkStart w:id="298" w:name="bookmark298"/>
      <w:r>
        <w:rPr>
          <w:color w:val="000000"/>
          <w:spacing w:val="0"/>
          <w:w w:val="100"/>
          <w:position w:val="0"/>
        </w:rPr>
        <w:t>1</w:t>
      </w:r>
      <w:bookmarkEnd w:id="298"/>
      <w:r>
        <w:rPr>
          <w:color w:val="000000"/>
          <w:spacing w:val="0"/>
          <w:w w:val="100"/>
          <w:position w:val="0"/>
        </w:rPr>
        <w:t>、</w:t>
        <w:tab/>
        <w:t>企业已将商品所有权上的主要风险和报酬转移给购货方</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根据《企业会计准则讲解（2010）》，是指与商品所有权有关的主要风险和报酬同时转移给了购货方。 其中，与商品所有权有关的风险，是指商品可能发生减值或毁损等形成的损失；与商品所有权有关的报酬， 是指商品价值增值或通过使用商品等形成的经济利益。</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从赛英科技对外签订的销售合同来看，通常合同约定：销售产品的“验收标准按技术要求执行”，基 本上由需方提供验收资料；同时也会设定一定期限的“异议期限”即“自发货之日60天内未收到需方书面 提出验收问题，则确定需方验收合格”条款。合同中不会出现“由需方安装、调试、试运行后出据验收单 或合格证”等约定。</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也就是说，只要赛英科技产品发货，并取得需方提供的验收单（即在送货单由需方人员签字验收、或 提供需方“产品验收单”或“器件验收单”等，下同）时，即满足“与商品所有权有关的主要风险和报酬 同时转移给了购货方”条件。</w:t>
      </w:r>
    </w:p>
    <w:p>
      <w:pPr>
        <w:pStyle w:val="Style41"/>
        <w:keepNext w:val="0"/>
        <w:keepLines w:val="0"/>
        <w:widowControl w:val="0"/>
        <w:shd w:val="clear" w:color="auto" w:fill="auto"/>
        <w:tabs>
          <w:tab w:pos="778" w:val="left"/>
        </w:tabs>
        <w:bidi w:val="0"/>
        <w:spacing w:before="0" w:after="0" w:line="469" w:lineRule="exact"/>
        <w:ind w:left="0" w:right="0" w:firstLine="440"/>
        <w:jc w:val="both"/>
      </w:pPr>
      <w:bookmarkStart w:id="299" w:name="bookmark299"/>
      <w:r>
        <w:rPr>
          <w:color w:val="000000"/>
          <w:spacing w:val="0"/>
          <w:w w:val="100"/>
          <w:position w:val="0"/>
        </w:rPr>
        <w:t>2</w:t>
      </w:r>
      <w:bookmarkEnd w:id="299"/>
      <w:r>
        <w:rPr>
          <w:color w:val="000000"/>
          <w:spacing w:val="0"/>
          <w:w w:val="100"/>
          <w:position w:val="0"/>
        </w:rPr>
        <w:t>、</w:t>
        <w:tab/>
        <w:t>企业既没有保留通常与所有权相联系的继续管理权，也没有对已售出的商品实施有效控制</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根据《企业会计准则讲解（2010）》，是指企业售出商品后不再保留与商品所有权相联系的继续管理权, 也不再对售出商品实施有效控制，表明商品所有权上的主要风险和报酬已经转移给购货方，应在发出商品 时确认收入。</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即当赛英科技产品发货，收到需方提供的验收单时，不仅表明满足“与商品所有权有关的主要风险和 报酬同时转移给了购货方”，同时还由于产品已实际处于需方控制之下，并由需方对产品实施管理和处置。 所以，也同时满足“企业既没有保留通常与所有权相联系的继续管理权，也没有对已售出的商品实施有效 控制”条款。</w:t>
      </w:r>
    </w:p>
    <w:p>
      <w:pPr>
        <w:pStyle w:val="Style41"/>
        <w:keepNext w:val="0"/>
        <w:keepLines w:val="0"/>
        <w:widowControl w:val="0"/>
        <w:shd w:val="clear" w:color="auto" w:fill="auto"/>
        <w:tabs>
          <w:tab w:pos="778" w:val="left"/>
        </w:tabs>
        <w:bidi w:val="0"/>
        <w:spacing w:before="0" w:after="0" w:line="469" w:lineRule="exact"/>
        <w:ind w:left="0" w:right="0" w:firstLine="440"/>
        <w:jc w:val="both"/>
      </w:pPr>
      <w:bookmarkStart w:id="300" w:name="bookmark300"/>
      <w:r>
        <w:rPr>
          <w:color w:val="000000"/>
          <w:spacing w:val="0"/>
          <w:w w:val="100"/>
          <w:position w:val="0"/>
        </w:rPr>
        <w:t>3</w:t>
      </w:r>
      <w:bookmarkEnd w:id="300"/>
      <w:r>
        <w:rPr>
          <w:color w:val="000000"/>
          <w:spacing w:val="0"/>
          <w:w w:val="100"/>
          <w:position w:val="0"/>
        </w:rPr>
        <w:t>、</w:t>
        <w:tab/>
        <w:t>收入的金额能够可靠地计量</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根据《企业会计准则讲解（2010）》，是指收入的金额能够合理地估计。如果收入的金额不能够合理地 估计，则无法确认收入。通常情况下，企业在销售商品时，商品销售价格已经确定，企业应当按照从购货 方已收或应收的合同或协议价款确定收入金额。</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当赛英科技收到需方提供的验收单时，根据合同约定，对所供产品的收入金额是明确的，也就满足“收 入的金额能够可靠地计量”条款。</w:t>
      </w:r>
    </w:p>
    <w:p>
      <w:pPr>
        <w:pStyle w:val="Style41"/>
        <w:keepNext w:val="0"/>
        <w:keepLines w:val="0"/>
        <w:widowControl w:val="0"/>
        <w:shd w:val="clear" w:color="auto" w:fill="auto"/>
        <w:tabs>
          <w:tab w:pos="778" w:val="left"/>
        </w:tabs>
        <w:bidi w:val="0"/>
        <w:spacing w:before="0" w:after="0" w:line="469" w:lineRule="exact"/>
        <w:ind w:left="0" w:right="0" w:firstLine="440"/>
        <w:jc w:val="both"/>
      </w:pPr>
      <w:bookmarkStart w:id="301" w:name="bookmark301"/>
      <w:r>
        <w:rPr>
          <w:color w:val="000000"/>
          <w:spacing w:val="0"/>
          <w:w w:val="100"/>
          <w:position w:val="0"/>
        </w:rPr>
        <w:t>4</w:t>
      </w:r>
      <w:bookmarkEnd w:id="301"/>
      <w:r>
        <w:rPr>
          <w:color w:val="000000"/>
          <w:spacing w:val="0"/>
          <w:w w:val="100"/>
          <w:position w:val="0"/>
        </w:rPr>
        <w:t>、</w:t>
        <w:tab/>
        <w:t>相关的经济利益很可能流入企业</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这是个判断问题，即以未来收入能否收回、收回的比例是多少，而不是多长时间能够收回作为判断条 件。根据《企业会计准则讲解（2010）》，即指销售商品价款收回的可能性大干不能收回的可能性：即销售 商品价款收回的可能性超过50%。企业在确定销售商品价款收回的可能性时，应当结合以前和买方交往的 </w:t>
      </w:r>
      <w:r>
        <w:rPr>
          <w:color w:val="000000"/>
          <w:spacing w:val="0"/>
          <w:w w:val="100"/>
          <w:position w:val="0"/>
        </w:rPr>
        <w:t>直接经验、政府有关政策、其他方面取得信息等因素进行分析。企业销售的商品符合合同或协议要求，已 将发票账单交付买方，买方承诺付款，通常表明满足本确认条件（相关的经济利益很可能流入企业）。</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如果企业根据以前与买方交往的直接经验判断买方信誉较差，或销售时得知买方在另一项交易中发生 了巨额亏损，资金周转十分困难，或在出口商品时不能肯定进口企业所在国政府是否允许将款项汇出等就 可能会出现与销售商品相关的经济利益不能流入企业的情况，不应确认收入。</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如果企业判断销售商品收入满足确认条件确认了一笔应收债权，之后由于购货方资金周转困难无法收 回该债权时，不应调整原先确认的收入，而应对该债权计提坏账准备、确认坏账损失。</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对于这一条规定，赛英科技主要是通过签订合同前，对需方基本情况的调查、走访、需方下游客户了 解等，全方位判断需方信用情况及其在业内的口碑等综合分析，最终得出所签订后的每一单合同都能有效 的执行，并在收到需方提供的验收单后，均能判断销售商品价款收回的可能性均大于不能收回的可能性： 即销售商品价款收回的可能性超过50%，从而表明满足“相关的经济利益很可能流入企业”条款。截至目 前未发生一笔因不能收回销售款出现的损失，也未出现因无法支付款项而发生退货的情况。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虽然从目前来看，确实存在一部分合同，在确认收入和相关债权之后，需方未能及时按照合同约定的 条款支付款项，这在日常经济交往中是普遍存在的现象，但都没有证据表明未来流入会低于50%的可能。 但从我们对需方的了解，需方业务正常，信用没有问题，未及时支付款项也只是暂时性的资金困难所致， 截至目前还没有出现一家客户不承认债权欠款和不付欠款现象发生。因此，我们认为在业务发生，收到验 收资料时，确认“销售商品价款收回的可能性均大干不能收回的可能性”的判断是正确的。这一判断，即 便现在来看，仍然没有发生改变，我们没有证据表明未来流入会低于50%的可能。这也从后续回款，以及 中介机构2018、2019, 2020年度审计回函确认债权相符，可以得到进一步的证明。</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正如《企业会计准则讲解（2010）》第218页所说，赛英科技“判断销售商品收入满足确认条件确认了 一笔应收债权，以后由于购货方资金周转困难无法收回该债权时，不应调整原确认的收入，而应对该债权 计提坏账准备、确认坏账损失”。</w:t>
      </w:r>
    </w:p>
    <w:p>
      <w:pPr>
        <w:pStyle w:val="Style41"/>
        <w:keepNext w:val="0"/>
        <w:keepLines w:val="0"/>
        <w:widowControl w:val="0"/>
        <w:shd w:val="clear" w:color="auto" w:fill="auto"/>
        <w:bidi w:val="0"/>
        <w:spacing w:before="0" w:after="0" w:line="468" w:lineRule="exact"/>
        <w:ind w:left="0" w:right="0" w:firstLine="440"/>
        <w:jc w:val="both"/>
      </w:pPr>
      <w:bookmarkStart w:id="302" w:name="bookmark302"/>
      <w:r>
        <w:rPr>
          <w:color w:val="000000"/>
          <w:spacing w:val="0"/>
          <w:w w:val="100"/>
          <w:position w:val="0"/>
        </w:rPr>
        <w:t>5</w:t>
      </w:r>
      <w:bookmarkEnd w:id="302"/>
      <w:r>
        <w:rPr>
          <w:color w:val="000000"/>
          <w:spacing w:val="0"/>
          <w:w w:val="100"/>
          <w:position w:val="0"/>
        </w:rPr>
        <w:t>、相关的已发生或将发生的成本能够可靠地计量。</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根据《企业会计准则讲解（2010）》，通常情况下，销售商品相关的已发生或将发生的成本能够合理地 估计，如库存商品的成本、商品运输费用等。如果库存商品是本企业生产的，其生产成本能够可靠计量； 如果是外购的，购买成本能够可常计量。有时，销售商品相关的已发生或将发生的成本不修合理地估计， 此时企业不应确认收入.已收到的价款应确认为负债。</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因赛英科技所签约销售的产品，均来自本公司的生产，其生产成本、依合同约定的送货运输等费用， 是真实发生的，可以计量且是明确的。因此，所供货产品也是符合“相关的已发生或将发生的成本能够可 靠地计量”条款。</w:t>
      </w:r>
      <w:r>
        <w:br w:type="page"/>
      </w:r>
    </w:p>
    <w:p>
      <w:pPr>
        <w:pStyle w:val="Style41"/>
        <w:keepNext w:val="0"/>
        <w:keepLines w:val="0"/>
        <w:widowControl w:val="0"/>
        <w:shd w:val="clear" w:color="auto" w:fill="auto"/>
        <w:bidi w:val="0"/>
        <w:spacing w:before="0" w:after="0" w:line="470" w:lineRule="exact"/>
        <w:ind w:left="0" w:right="0" w:firstLine="440"/>
        <w:jc w:val="both"/>
      </w:pPr>
      <w:bookmarkStart w:id="303" w:name="bookmark303"/>
      <w:r>
        <w:rPr>
          <w:color w:val="000000"/>
          <w:spacing w:val="0"/>
          <w:w w:val="100"/>
          <w:position w:val="0"/>
        </w:rPr>
        <w:t>（</w:t>
      </w:r>
      <w:bookmarkEnd w:id="303"/>
      <w:r>
        <w:rPr>
          <w:color w:val="000000"/>
          <w:spacing w:val="0"/>
          <w:w w:val="100"/>
          <w:position w:val="0"/>
        </w:rPr>
        <w:t>二）所涉四家对照准则具体分析情况</w:t>
      </w:r>
    </w:p>
    <w:p>
      <w:pPr>
        <w:pStyle w:val="Style41"/>
        <w:keepNext w:val="0"/>
        <w:keepLines w:val="0"/>
        <w:widowControl w:val="0"/>
        <w:shd w:val="clear" w:color="auto" w:fill="auto"/>
        <w:bidi w:val="0"/>
        <w:spacing w:before="0" w:after="0" w:line="470" w:lineRule="exact"/>
        <w:ind w:left="0" w:right="0" w:firstLine="440"/>
        <w:jc w:val="both"/>
      </w:pPr>
      <w:bookmarkStart w:id="304" w:name="bookmark304"/>
      <w:r>
        <w:rPr>
          <w:color w:val="000000"/>
          <w:spacing w:val="0"/>
          <w:w w:val="100"/>
          <w:position w:val="0"/>
        </w:rPr>
        <w:t>1</w:t>
      </w:r>
      <w:bookmarkEnd w:id="304"/>
      <w:r>
        <w:rPr>
          <w:color w:val="000000"/>
          <w:spacing w:val="0"/>
          <w:w w:val="100"/>
          <w:position w:val="0"/>
        </w:rPr>
        <w:t>、新疆克拉玛依市</w:t>
      </w:r>
      <w:r>
        <w:rPr>
          <w:color w:val="000000"/>
          <w:spacing w:val="0"/>
          <w:w w:val="100"/>
          <w:position w:val="0"/>
        </w:rPr>
        <w:t>***</w:t>
      </w:r>
      <w:r>
        <w:rPr>
          <w:color w:val="000000"/>
          <w:spacing w:val="0"/>
          <w:w w:val="100"/>
          <w:position w:val="0"/>
        </w:rPr>
        <w:t>电子科技有限公司（以下简称</w:t>
      </w:r>
      <w:r>
        <w:rPr>
          <w:color w:val="000000"/>
          <w:spacing w:val="0"/>
          <w:w w:val="100"/>
          <w:position w:val="0"/>
        </w:rPr>
        <w:t>“***</w:t>
      </w:r>
      <w:r>
        <w:rPr>
          <w:color w:val="000000"/>
          <w:spacing w:val="0"/>
          <w:w w:val="100"/>
          <w:position w:val="0"/>
        </w:rPr>
        <w:t>电子”）</w:t>
      </w:r>
    </w:p>
    <w:p>
      <w:pPr>
        <w:pStyle w:val="Style41"/>
        <w:keepNext w:val="0"/>
        <w:keepLines w:val="0"/>
        <w:widowControl w:val="0"/>
        <w:shd w:val="clear" w:color="auto" w:fill="auto"/>
        <w:bidi w:val="0"/>
        <w:spacing w:before="0" w:after="0" w:line="470"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1）公司与赛英科技业务的基本情况</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color w:val="000000"/>
          <w:spacing w:val="0"/>
          <w:w w:val="100"/>
          <w:position w:val="0"/>
        </w:rPr>
        <w:t>电子成立于2012年，注册资本500万元，主要经营范围和产品：五金交电、电子产品、机械设备维 修及销售；纺织、服装、日用品、文化体育用品、建材、化工产品销售；软件和信息技术服务；电子工程。 法定代表人赵欣。</w:t>
      </w:r>
    </w:p>
    <w:p>
      <w:pPr>
        <w:pStyle w:val="Style4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w:t>
      </w:r>
      <w:r>
        <w:rPr>
          <w:color w:val="000000"/>
          <w:spacing w:val="0"/>
          <w:w w:val="100"/>
          <w:position w:val="0"/>
        </w:rPr>
        <w:t>电子是新疆克拉玛依市的一家民营企业，与赛英科技相关的业务是采购本公司的安防雷达，集成 到</w:t>
      </w:r>
      <w:r>
        <w:rPr>
          <w:color w:val="000000"/>
          <w:spacing w:val="0"/>
          <w:w w:val="100"/>
          <w:position w:val="0"/>
        </w:rPr>
        <w:t>***</w:t>
      </w:r>
      <w:r>
        <w:rPr>
          <w:color w:val="000000"/>
          <w:spacing w:val="0"/>
          <w:w w:val="100"/>
          <w:position w:val="0"/>
        </w:rPr>
        <w:t>电子的安防监控系统中去，并且负责给最终用户安装、调试和维护。</w:t>
      </w:r>
      <w:r>
        <w:rPr>
          <w:color w:val="000000"/>
          <w:spacing w:val="0"/>
          <w:w w:val="100"/>
          <w:position w:val="0"/>
        </w:rPr>
        <w:t>***</w:t>
      </w:r>
      <w:r>
        <w:rPr>
          <w:color w:val="000000"/>
          <w:spacing w:val="0"/>
          <w:w w:val="100"/>
          <w:position w:val="0"/>
        </w:rPr>
        <w:t>电子的安防监控系统主要包 含安防雷达、高清球机、激光补光灯、通信网络、监控室服务器以及监控软件、安装塔架、供电等部分。 购买赛英科技的产品只是其对外销售的系统集成产品中的一个部件或模组而已，通过其软硬件集成后安防 监控系统对外出售。</w:t>
      </w:r>
    </w:p>
    <w:p>
      <w:pPr>
        <w:pStyle w:val="Style41"/>
        <w:keepNext w:val="0"/>
        <w:keepLines w:val="0"/>
        <w:widowControl w:val="0"/>
        <w:shd w:val="clear" w:color="auto" w:fill="auto"/>
        <w:bidi w:val="0"/>
        <w:spacing w:before="0" w:after="220" w:line="240" w:lineRule="auto"/>
        <w:ind w:left="0" w:right="0" w:firstLine="560"/>
        <w:jc w:val="both"/>
      </w:pPr>
      <w:bookmarkStart w:id="306" w:name="bookmark306"/>
      <w:r>
        <w:rPr>
          <w:color w:val="000000"/>
          <w:spacing w:val="0"/>
          <w:w w:val="100"/>
          <w:position w:val="0"/>
        </w:rPr>
        <w:t>（</w:t>
      </w:r>
      <w:bookmarkEnd w:id="306"/>
      <w:r>
        <w:rPr>
          <w:color w:val="000000"/>
          <w:spacing w:val="0"/>
          <w:w w:val="100"/>
          <w:position w:val="0"/>
        </w:rPr>
        <w:t>2）合同约定情况</w:t>
      </w:r>
    </w:p>
    <w:p>
      <w:pPr>
        <w:pStyle w:val="Style41"/>
        <w:keepNext w:val="0"/>
        <w:keepLines w:val="0"/>
        <w:widowControl w:val="0"/>
        <w:shd w:val="clear" w:color="auto" w:fill="auto"/>
        <w:bidi w:val="0"/>
        <w:spacing w:before="0" w:after="80" w:line="240" w:lineRule="auto"/>
        <w:ind w:left="0" w:right="0" w:firstLine="420"/>
        <w:jc w:val="both"/>
      </w:pPr>
      <w:r>
        <w:rPr>
          <w:color w:val="000000"/>
          <w:spacing w:val="0"/>
          <w:w w:val="100"/>
          <w:position w:val="0"/>
        </w:rPr>
        <w:t>***</w:t>
      </w:r>
      <w:r>
        <w:rPr>
          <w:color w:val="000000"/>
          <w:spacing w:val="0"/>
          <w:w w:val="100"/>
          <w:position w:val="0"/>
        </w:rPr>
        <w:t>与赛英科技签定合同基本条款如下:</w:t>
      </w:r>
    </w:p>
    <w:p>
      <w:pPr>
        <w:pStyle w:val="Style41"/>
        <w:keepNext w:val="0"/>
        <w:keepLines w:val="0"/>
        <w:widowControl w:val="0"/>
        <w:shd w:val="clear" w:color="auto" w:fill="auto"/>
        <w:bidi w:val="0"/>
        <w:spacing w:before="0" w:after="0" w:line="312" w:lineRule="exact"/>
        <w:ind w:left="0" w:right="0" w:firstLine="420"/>
        <w:jc w:val="both"/>
      </w:pPr>
      <w:r>
        <mc:AlternateContent>
          <mc:Choice Requires="wps">
            <w:drawing>
              <wp:anchor distT="0" distB="0" distL="114300" distR="114300" simplePos="0" relativeHeight="125829378" behindDoc="0" locked="0" layoutInCell="1" allowOverlap="1">
                <wp:simplePos x="0" y="0"/>
                <wp:positionH relativeFrom="page">
                  <wp:posOffset>2811145</wp:posOffset>
                </wp:positionH>
                <wp:positionV relativeFrom="paragraph">
                  <wp:posOffset>50800</wp:posOffset>
                </wp:positionV>
                <wp:extent cx="1548130" cy="582295"/>
                <wp:wrapSquare wrapText="left"/>
                <wp:docPr id="7" name="Shape 7"/>
                <a:graphic xmlns:a="http://schemas.openxmlformats.org/drawingml/2006/main">
                  <a:graphicData uri="http://schemas.microsoft.com/office/word/2010/wordprocessingShape">
                    <wps:wsp>
                      <wps:cNvSpPr txBox="1"/>
                      <wps:spPr>
                        <a:xfrm>
                          <a:ext cx="1548130" cy="582295"/>
                        </a:xfrm>
                        <a:prstGeom prst="rect"/>
                        <a:noFill/>
                      </wps:spPr>
                      <wps:txbx>
                        <w:txbxContent>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合同内容</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按行业标准及技术协议执行</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自需方验收合格之日起</w:t>
                            </w:r>
                          </w:p>
                        </w:txbxContent>
                      </wps:txbx>
                      <wps:bodyPr lIns="0" tIns="0" rIns="0" bIns="0">
                        <a:noAutoFit/>
                      </wps:bodyPr>
                    </wps:wsp>
                  </a:graphicData>
                </a:graphic>
              </wp:anchor>
            </w:drawing>
          </mc:Choice>
          <mc:Fallback>
            <w:pict>
              <v:shape id="_x0000_s1033" type="#_x0000_t202" style="position:absolute;margin-left:221.34999999999999pt;margin-top:4.pt;width:121.90000000000001pt;height:45.850000000000001pt;z-index:-125829375;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合同内容</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按行业标准及技术协议执行</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自需方验收合格之日起</w:t>
                      </w:r>
                    </w:p>
                  </w:txbxContent>
                </v:textbox>
                <w10:wrap type="square" side="left" anchorx="page"/>
              </v:shape>
            </w:pict>
          </mc:Fallback>
        </mc:AlternateContent>
      </w:r>
      <w:r>
        <w:rPr>
          <w:color w:val="000000"/>
          <w:spacing w:val="0"/>
          <w:w w:val="100"/>
          <w:position w:val="0"/>
        </w:rPr>
        <w:t>合同项目</w:t>
      </w:r>
    </w:p>
    <w:p>
      <w:pPr>
        <w:pStyle w:val="Style4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质量要求</w:t>
      </w:r>
    </w:p>
    <w:p>
      <w:pPr>
        <w:pStyle w:val="Style41"/>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供方对质量负责的条件和期 限</w:t>
      </w:r>
    </w:p>
    <w:p>
      <w:pPr>
        <w:pStyle w:val="Style41"/>
        <w:keepNext w:val="0"/>
        <w:keepLines w:val="0"/>
        <w:widowControl w:val="0"/>
        <w:shd w:val="clear" w:color="auto" w:fill="auto"/>
        <w:bidi w:val="0"/>
        <w:spacing w:before="0" w:after="80" w:line="240" w:lineRule="auto"/>
        <w:ind w:left="3400" w:right="0" w:firstLine="0"/>
        <w:jc w:val="left"/>
      </w:pPr>
      <w:r>
        <w:rPr>
          <w:color w:val="000000"/>
          <w:spacing w:val="0"/>
          <w:w w:val="100"/>
          <w:position w:val="0"/>
        </w:rPr>
        <w:t>正常使用条件下硬件一年免费维修，软件一年免费维护</w:t>
      </w:r>
    </w:p>
    <w:p>
      <w:pPr>
        <w:pStyle w:val="Style41"/>
        <w:keepNext w:val="0"/>
        <w:keepLines w:val="0"/>
        <w:widowControl w:val="0"/>
        <w:shd w:val="clear" w:color="auto" w:fill="auto"/>
        <w:bidi w:val="0"/>
        <w:spacing w:before="0" w:after="0" w:line="240" w:lineRule="auto"/>
        <w:ind w:left="1380" w:right="0" w:firstLine="0"/>
        <w:jc w:val="left"/>
      </w:pPr>
      <w:r>
        <mc:AlternateContent>
          <mc:Choice Requires="wps">
            <w:drawing>
              <wp:anchor distT="0" distB="0" distL="114300" distR="114300" simplePos="0" relativeHeight="125829380" behindDoc="0" locked="0" layoutInCell="1" allowOverlap="1">
                <wp:simplePos x="0" y="0"/>
                <wp:positionH relativeFrom="page">
                  <wp:posOffset>921385</wp:posOffset>
                </wp:positionH>
                <wp:positionV relativeFrom="paragraph">
                  <wp:posOffset>12700</wp:posOffset>
                </wp:positionV>
                <wp:extent cx="911225" cy="161290"/>
                <wp:wrapSquare wrapText="right"/>
                <wp:docPr id="9" name="Shape 9"/>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安装和验收标准</w:t>
                            </w:r>
                          </w:p>
                        </w:txbxContent>
                      </wps:txbx>
                      <wps:bodyPr wrap="none" lIns="0" tIns="0" rIns="0" bIns="0">
                        <a:noAutoFit/>
                      </wps:bodyPr>
                    </wps:wsp>
                  </a:graphicData>
                </a:graphic>
              </wp:anchor>
            </w:drawing>
          </mc:Choice>
          <mc:Fallback>
            <w:pict>
              <v:shape id="_x0000_s1035" type="#_x0000_t202" style="position:absolute;margin-left:72.549999999999997pt;margin-top:1.pt;width:71.75pt;height:12.700000000000001pt;z-index:-125829373;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安装和验收标准</w:t>
                      </w:r>
                    </w:p>
                  </w:txbxContent>
                </v:textbox>
                <w10:wrap type="square" side="right" anchorx="page"/>
              </v:shape>
            </w:pict>
          </mc:Fallback>
        </mc:AlternateContent>
      </w:r>
      <w:r>
        <w:rPr>
          <w:color w:val="000000"/>
          <w:spacing w:val="0"/>
          <w:w w:val="100"/>
          <w:position w:val="0"/>
        </w:rPr>
        <w:t>供方只负责技术支持，安装由需方负责，验收标准按技术要求执行</w:t>
      </w:r>
    </w:p>
    <w:p>
      <w:pPr>
        <w:widowControl w:val="0"/>
        <w:spacing w:line="1" w:lineRule="exact"/>
        <w:sectPr>
          <w:footnotePr>
            <w:pos w:val="pageBottom"/>
            <w:numFmt w:val="decimal"/>
            <w:numRestart w:val="continuous"/>
          </w:footnotePr>
          <w:pgSz w:w="11900" w:h="16840"/>
          <w:pgMar w:top="1321" w:right="989" w:bottom="1455" w:left="1033" w:header="0" w:footer="3" w:gutter="0"/>
          <w:cols w:space="720"/>
          <w:noEndnote/>
          <w:rtlGutter w:val="0"/>
          <w:docGrid w:linePitch="360"/>
        </w:sectPr>
      </w:pPr>
      <w:r>
        <mc:AlternateContent>
          <mc:Choice Requires="wps">
            <w:drawing>
              <wp:anchor distT="6350" distB="0" distL="0" distR="0" simplePos="0" relativeHeight="125829382" behindDoc="0" locked="0" layoutInCell="1" allowOverlap="1">
                <wp:simplePos x="0" y="0"/>
                <wp:positionH relativeFrom="page">
                  <wp:posOffset>921385</wp:posOffset>
                </wp:positionH>
                <wp:positionV relativeFrom="paragraph">
                  <wp:posOffset>6350</wp:posOffset>
                </wp:positionV>
                <wp:extent cx="1545590" cy="161290"/>
                <wp:wrapTopAndBottom/>
                <wp:docPr id="11" name="Shape 11"/>
                <a:graphic xmlns:a="http://schemas.openxmlformats.org/drawingml/2006/main">
                  <a:graphicData uri="http://schemas.microsoft.com/office/word/2010/wordprocessingShape">
                    <wps:wsp>
                      <wps:cNvSpPr txBox="1"/>
                      <wps:spPr>
                        <a:xfrm>
                          <a:ext cx="154559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交货日期、地点、运输方式</w:t>
                            </w:r>
                          </w:p>
                        </w:txbxContent>
                      </wps:txbx>
                      <wps:bodyPr wrap="none" lIns="0" tIns="0" rIns="0" bIns="0">
                        <a:noAutoFit/>
                      </wps:bodyPr>
                    </wps:wsp>
                  </a:graphicData>
                </a:graphic>
              </wp:anchor>
            </w:drawing>
          </mc:Choice>
          <mc:Fallback>
            <w:pict>
              <v:shape id="_x0000_s1037" type="#_x0000_t202" style="position:absolute;margin-left:72.549999999999997pt;margin-top:0.5pt;width:121.7pt;height:12.700000000000001pt;z-index:-125829371;mso-wrap-distance-left:0;mso-wrap-distance-top:0.5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交货日期、地点、运输方式</w:t>
                      </w:r>
                    </w:p>
                  </w:txbxContent>
                </v:textbox>
                <w10:wrap type="topAndBottom" anchorx="page"/>
              </v:shape>
            </w:pict>
          </mc:Fallback>
        </mc:AlternateContent>
      </w:r>
      <w:r>
        <mc:AlternateContent>
          <mc:Choice Requires="wps">
            <w:drawing>
              <wp:anchor distT="0" distB="8890" distL="0" distR="0" simplePos="0" relativeHeight="125829384" behindDoc="0" locked="0" layoutInCell="1" allowOverlap="1">
                <wp:simplePos x="0" y="0"/>
                <wp:positionH relativeFrom="page">
                  <wp:posOffset>2814320</wp:posOffset>
                </wp:positionH>
                <wp:positionV relativeFrom="paragraph">
                  <wp:posOffset>0</wp:posOffset>
                </wp:positionV>
                <wp:extent cx="1798320" cy="158750"/>
                <wp:wrapTopAndBottom/>
                <wp:docPr id="13" name="Shape 13"/>
                <a:graphic xmlns:a="http://schemas.openxmlformats.org/drawingml/2006/main">
                  <a:graphicData uri="http://schemas.microsoft.com/office/word/2010/wordprocessingShape">
                    <wps:wsp>
                      <wps:cNvSpPr txBox="1"/>
                      <wps:spPr>
                        <a:xfrm>
                          <a:ext cx="1798320" cy="1587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交货日期：收到预付款后</w:t>
                            </w:r>
                            <w:r>
                              <w:rPr>
                                <w:color w:val="000000"/>
                                <w:spacing w:val="0"/>
                                <w:w w:val="100"/>
                                <w:position w:val="0"/>
                                <w:sz w:val="20"/>
                                <w:szCs w:val="20"/>
                              </w:rPr>
                              <w:t>45</w:t>
                            </w:r>
                            <w:r>
                              <w:rPr>
                                <w:color w:val="000000"/>
                                <w:spacing w:val="0"/>
                                <w:w w:val="100"/>
                                <w:position w:val="0"/>
                              </w:rPr>
                              <w:t>天内</w:t>
                            </w:r>
                          </w:p>
                        </w:txbxContent>
                      </wps:txbx>
                      <wps:bodyPr wrap="none" lIns="0" tIns="0" rIns="0" bIns="0">
                        <a:noAutoFit/>
                      </wps:bodyPr>
                    </wps:wsp>
                  </a:graphicData>
                </a:graphic>
              </wp:anchor>
            </w:drawing>
          </mc:Choice>
          <mc:Fallback>
            <w:pict>
              <v:shape id="_x0000_s1039" type="#_x0000_t202" style="position:absolute;margin-left:221.59999999999999pt;margin-top:0;width:141.59999999999999pt;height:12.5pt;z-index:-125829369;mso-wrap-distance-left:0;mso-wrap-distance-right:0;mso-wrap-distance-bottom:0.7000000000000000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交货日期：收到预付款后</w:t>
                      </w:r>
                      <w:r>
                        <w:rPr>
                          <w:color w:val="000000"/>
                          <w:spacing w:val="0"/>
                          <w:w w:val="100"/>
                          <w:position w:val="0"/>
                          <w:sz w:val="20"/>
                          <w:szCs w:val="20"/>
                        </w:rPr>
                        <w:t>45</w:t>
                      </w:r>
                      <w:r>
                        <w:rPr>
                          <w:color w:val="000000"/>
                          <w:spacing w:val="0"/>
                          <w:w w:val="100"/>
                          <w:position w:val="0"/>
                        </w:rPr>
                        <w:t>天内</w:t>
                      </w:r>
                    </w:p>
                  </w:txbxContent>
                </v:textbox>
                <w10:wrap type="topAndBottom" anchorx="page"/>
              </v:shape>
            </w:pict>
          </mc:Fallback>
        </mc:AlternateContent>
      </w:r>
    </w:p>
    <w:p>
      <w:pPr>
        <w:pStyle w:val="Style41"/>
        <w:keepNext w:val="0"/>
        <w:keepLines w:val="0"/>
        <w:widowControl w:val="0"/>
        <w:shd w:val="clear" w:color="auto" w:fill="auto"/>
        <w:bidi w:val="0"/>
        <w:spacing w:before="0" w:after="0" w:line="326" w:lineRule="exact"/>
        <w:ind w:left="3220" w:right="0" w:firstLine="0"/>
        <w:jc w:val="left"/>
      </w:pPr>
      <w:r>
        <w:rPr>
          <w:color w:val="000000"/>
          <w:spacing w:val="0"/>
          <w:w w:val="100"/>
          <w:position w:val="0"/>
        </w:rPr>
        <w:t>地点：需方所在地</w:t>
      </w:r>
    </w:p>
    <w:p>
      <w:pPr>
        <w:pStyle w:val="Style41"/>
        <w:keepNext w:val="0"/>
        <w:keepLines w:val="0"/>
        <w:widowControl w:val="0"/>
        <w:shd w:val="clear" w:color="auto" w:fill="auto"/>
        <w:bidi w:val="0"/>
        <w:spacing w:before="0" w:after="0" w:line="326" w:lineRule="exact"/>
        <w:ind w:left="3220" w:right="0" w:firstLine="0"/>
        <w:jc w:val="left"/>
      </w:pPr>
      <w:r>
        <w:rPr>
          <w:color w:val="000000"/>
          <w:spacing w:val="0"/>
          <w:w w:val="100"/>
          <w:position w:val="0"/>
        </w:rPr>
        <w:t>运输方式：供方负责</w:t>
      </w:r>
    </w:p>
    <w:p>
      <w:pPr>
        <w:pStyle w:val="Style41"/>
        <w:keepNext w:val="0"/>
        <w:keepLines w:val="0"/>
        <w:widowControl w:val="0"/>
        <w:shd w:val="clear" w:color="auto" w:fill="auto"/>
        <w:bidi w:val="0"/>
        <w:spacing w:before="0" w:after="0" w:line="326" w:lineRule="exact"/>
        <w:ind w:left="1380" w:right="0" w:firstLine="0"/>
        <w:jc w:val="left"/>
      </w:pPr>
      <w:r>
        <mc:AlternateContent>
          <mc:Choice Requires="wps">
            <w:drawing>
              <wp:anchor distT="0" distB="0" distL="114300" distR="114300" simplePos="0" relativeHeight="125829386" behindDoc="0" locked="0" layoutInCell="1" allowOverlap="1">
                <wp:simplePos x="0" y="0"/>
                <wp:positionH relativeFrom="page">
                  <wp:posOffset>918210</wp:posOffset>
                </wp:positionH>
                <wp:positionV relativeFrom="paragraph">
                  <wp:posOffset>76200</wp:posOffset>
                </wp:positionV>
                <wp:extent cx="914400" cy="783590"/>
                <wp:wrapSquare wrapText="right"/>
                <wp:docPr id="15" name="Shape 15"/>
                <a:graphic xmlns:a="http://schemas.openxmlformats.org/drawingml/2006/main">
                  <a:graphicData uri="http://schemas.microsoft.com/office/word/2010/wordprocessingShape">
                    <wps:wsp>
                      <wps:cNvSpPr txBox="1"/>
                      <wps:spPr>
                        <a:xfrm>
                          <a:ext cx="914400" cy="783590"/>
                        </a:xfrm>
                        <a:prstGeom prst="rect"/>
                        <a:noFill/>
                      </wps:spPr>
                      <wps:txbx>
                        <w:txbxContent>
                          <w:p>
                            <w:pPr>
                              <w:pStyle w:val="Style41"/>
                              <w:keepNext w:val="0"/>
                              <w:keepLines w:val="0"/>
                              <w:widowControl w:val="0"/>
                              <w:shd w:val="clear" w:color="auto" w:fill="auto"/>
                              <w:bidi w:val="0"/>
                              <w:spacing w:before="0" w:after="740" w:line="240" w:lineRule="auto"/>
                              <w:ind w:left="0" w:right="0" w:firstLine="0"/>
                              <w:jc w:val="left"/>
                            </w:pPr>
                            <w:r>
                              <w:rPr>
                                <w:color w:val="000000"/>
                                <w:spacing w:val="0"/>
                                <w:w w:val="100"/>
                                <w:position w:val="0"/>
                              </w:rPr>
                              <w:t>结算方式及期限</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供方提供票据</w:t>
                            </w:r>
                          </w:p>
                        </w:txbxContent>
                      </wps:txbx>
                      <wps:bodyPr lIns="0" tIns="0" rIns="0" bIns="0">
                        <a:noAutoFit/>
                      </wps:bodyPr>
                    </wps:wsp>
                  </a:graphicData>
                </a:graphic>
              </wp:anchor>
            </w:drawing>
          </mc:Choice>
          <mc:Fallback>
            <w:pict>
              <v:shape id="_x0000_s1041" type="#_x0000_t202" style="position:absolute;margin-left:72.299999999999997pt;margin-top:6.pt;width:72.pt;height:61.700000000000003pt;z-index:-125829367;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740" w:line="240" w:lineRule="auto"/>
                        <w:ind w:left="0" w:right="0" w:firstLine="0"/>
                        <w:jc w:val="left"/>
                      </w:pPr>
                      <w:r>
                        <w:rPr>
                          <w:color w:val="000000"/>
                          <w:spacing w:val="0"/>
                          <w:w w:val="100"/>
                          <w:position w:val="0"/>
                        </w:rPr>
                        <w:t>结算方式及期限</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供方提供票据</w:t>
                      </w:r>
                    </w:p>
                  </w:txbxContent>
                </v:textbox>
                <w10:wrap type="square" side="right" anchorx="page"/>
              </v:shape>
            </w:pict>
          </mc:Fallback>
        </mc:AlternateContent>
      </w:r>
      <w:r>
        <w:rPr>
          <w:color w:val="000000"/>
          <w:spacing w:val="0"/>
          <w:w w:val="100"/>
          <w:position w:val="0"/>
        </w:rPr>
        <w:t>预付</w:t>
      </w:r>
      <w:r>
        <w:rPr>
          <w:color w:val="000000"/>
          <w:spacing w:val="0"/>
          <w:w w:val="100"/>
          <w:position w:val="0"/>
          <w:sz w:val="20"/>
          <w:szCs w:val="20"/>
        </w:rPr>
        <w:t>50%</w:t>
      </w:r>
      <w:r>
        <w:rPr>
          <w:color w:val="000000"/>
          <w:spacing w:val="0"/>
          <w:w w:val="100"/>
          <w:position w:val="0"/>
        </w:rPr>
        <w:t>货款，雷达验收合格后</w:t>
      </w:r>
      <w:r>
        <w:rPr>
          <w:color w:val="000000"/>
          <w:spacing w:val="0"/>
          <w:w w:val="100"/>
          <w:position w:val="0"/>
          <w:sz w:val="20"/>
          <w:szCs w:val="20"/>
        </w:rPr>
        <w:t>30</w:t>
      </w:r>
      <w:r>
        <w:rPr>
          <w:color w:val="000000"/>
          <w:spacing w:val="0"/>
          <w:w w:val="100"/>
          <w:position w:val="0"/>
        </w:rPr>
        <w:t>天内付清余款</w:t>
      </w:r>
    </w:p>
    <w:p>
      <w:pPr>
        <w:pStyle w:val="Style41"/>
        <w:keepNext w:val="0"/>
        <w:keepLines w:val="0"/>
        <w:widowControl w:val="0"/>
        <w:shd w:val="clear" w:color="auto" w:fill="auto"/>
        <w:bidi w:val="0"/>
        <w:spacing w:before="0" w:after="0" w:line="326" w:lineRule="exact"/>
        <w:ind w:left="980" w:right="0"/>
        <w:jc w:val="left"/>
      </w:pPr>
      <w:r>
        <w:rPr>
          <w:color w:val="000000"/>
          <w:spacing w:val="0"/>
          <w:w w:val="100"/>
          <w:position w:val="0"/>
        </w:rPr>
        <w:t>自发货之日起</w:t>
      </w:r>
      <w:r>
        <w:rPr>
          <w:color w:val="000000"/>
          <w:spacing w:val="0"/>
          <w:w w:val="100"/>
          <w:position w:val="0"/>
          <w:sz w:val="20"/>
          <w:szCs w:val="20"/>
        </w:rPr>
        <w:t>60</w:t>
      </w:r>
      <w:r>
        <w:rPr>
          <w:color w:val="000000"/>
          <w:spacing w:val="0"/>
          <w:w w:val="100"/>
          <w:position w:val="0"/>
        </w:rPr>
        <w:t>日内未收到需方书面提出验收问题，则确定需方已验收合 格</w:t>
      </w:r>
    </w:p>
    <w:p>
      <w:pPr>
        <w:pStyle w:val="Style41"/>
        <w:keepNext w:val="0"/>
        <w:keepLines w:val="0"/>
        <w:widowControl w:val="0"/>
        <w:shd w:val="clear" w:color="auto" w:fill="auto"/>
        <w:bidi w:val="0"/>
        <w:spacing w:before="0" w:after="160" w:line="326" w:lineRule="exact"/>
        <w:ind w:left="1380" w:right="0" w:firstLine="0"/>
        <w:jc w:val="left"/>
      </w:pPr>
      <w:r>
        <w:rPr>
          <w:color w:val="000000"/>
          <w:spacing w:val="0"/>
          <w:w w:val="100"/>
          <w:position w:val="0"/>
        </w:rPr>
        <w:t>供方提供发票（增值税率</w:t>
      </w:r>
      <w:r>
        <w:rPr>
          <w:color w:val="000000"/>
          <w:spacing w:val="0"/>
          <w:w w:val="100"/>
          <w:position w:val="0"/>
          <w:sz w:val="20"/>
          <w:szCs w:val="20"/>
        </w:rPr>
        <w:t>16%）</w:t>
      </w:r>
    </w:p>
    <w:p>
      <w:pPr>
        <w:pStyle w:val="Style41"/>
        <w:keepNext w:val="0"/>
        <w:keepLines w:val="0"/>
        <w:widowControl w:val="0"/>
        <w:shd w:val="clear" w:color="auto" w:fill="auto"/>
        <w:bidi w:val="0"/>
        <w:spacing w:before="0" w:after="220" w:line="240" w:lineRule="auto"/>
        <w:ind w:left="0" w:right="0" w:firstLine="380"/>
        <w:jc w:val="left"/>
      </w:pPr>
      <w:bookmarkStart w:id="307" w:name="bookmark307"/>
      <w:r>
        <w:rPr>
          <w:color w:val="000000"/>
          <w:spacing w:val="0"/>
          <w:w w:val="100"/>
          <w:position w:val="0"/>
        </w:rPr>
        <w:t>（</w:t>
      </w:r>
      <w:bookmarkEnd w:id="307"/>
      <w:r>
        <w:rPr>
          <w:color w:val="000000"/>
          <w:spacing w:val="0"/>
          <w:w w:val="100"/>
          <w:position w:val="0"/>
        </w:rPr>
        <w:t>3）合同标的情况</w:t>
      </w:r>
    </w:p>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赛英科技与</w:t>
      </w:r>
      <w:r>
        <w:rPr>
          <w:color w:val="000000"/>
          <w:spacing w:val="0"/>
          <w:w w:val="100"/>
          <w:position w:val="0"/>
          <w:sz w:val="20"/>
          <w:szCs w:val="20"/>
        </w:rPr>
        <w:t>***</w:t>
      </w:r>
      <w:r>
        <w:rPr>
          <w:color w:val="000000"/>
          <w:spacing w:val="0"/>
          <w:w w:val="100"/>
          <w:position w:val="0"/>
          <w:sz w:val="20"/>
          <w:szCs w:val="20"/>
        </w:rPr>
        <w:t>公司在2018年签订的交易量最大的两个销售合同</w:t>
      </w:r>
    </w:p>
    <w:tbl>
      <w:tblPr>
        <w:tblOverlap w:val="never"/>
        <w:jc w:val="center"/>
        <w:tblLayout w:type="fixed"/>
      </w:tblPr>
      <w:tblGrid>
        <w:gridCol w:w="1272"/>
        <w:gridCol w:w="1474"/>
        <w:gridCol w:w="1934"/>
        <w:gridCol w:w="1560"/>
        <w:gridCol w:w="1162"/>
        <w:gridCol w:w="869"/>
        <w:gridCol w:w="1589"/>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合同标的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规格型号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80" w:firstLine="0"/>
              <w:jc w:val="right"/>
              <w:rPr>
                <w:sz w:val="20"/>
                <w:szCs w:val="20"/>
              </w:rPr>
            </w:pPr>
            <w:r>
              <w:rPr>
                <w:color w:val="000000"/>
                <w:spacing w:val="0"/>
                <w:w w:val="100"/>
                <w:position w:val="0"/>
                <w:sz w:val="20"/>
                <w:szCs w:val="20"/>
              </w:rPr>
              <w:t>总价</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2018\09\10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SY2018091001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定向近程警戒雷达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SIN—****—5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43,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11, 739, </w:t>
            </w:r>
            <w:r>
              <w:rPr>
                <w:color w:val="000000"/>
                <w:spacing w:val="0"/>
                <w:w w:val="100"/>
                <w:position w:val="0"/>
                <w:sz w:val="20"/>
                <w:szCs w:val="20"/>
              </w:rPr>
              <w:t xml:space="preserve">000. </w:t>
            </w:r>
            <w:r>
              <w:rPr>
                <w:color w:val="000000"/>
                <w:spacing w:val="0"/>
                <w:w w:val="100"/>
                <w:position w:val="0"/>
                <w:sz w:val="20"/>
                <w:szCs w:val="20"/>
              </w:rPr>
              <w:t>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2018\10\18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SY2018101802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定向近程警戒雷达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SIN—****—5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43,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12, 900, </w:t>
            </w:r>
            <w:r>
              <w:rPr>
                <w:color w:val="000000"/>
                <w:spacing w:val="0"/>
                <w:w w:val="100"/>
                <w:position w:val="0"/>
                <w:sz w:val="20"/>
                <w:szCs w:val="20"/>
              </w:rPr>
              <w:t xml:space="preserve">000. </w:t>
            </w:r>
            <w:r>
              <w:rPr>
                <w:color w:val="000000"/>
                <w:spacing w:val="0"/>
                <w:w w:val="100"/>
                <w:position w:val="0"/>
                <w:sz w:val="20"/>
                <w:szCs w:val="20"/>
              </w:rPr>
              <w:t>00</w:t>
            </w:r>
          </w:p>
        </w:tc>
      </w:tr>
    </w:tbl>
    <w:p>
      <w:pPr>
        <w:pStyle w:val="Style31"/>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（4）标的生产情况</w:t>
      </w:r>
    </w:p>
    <w:p>
      <w:pPr>
        <w:widowControl w:val="0"/>
        <w:spacing w:after="2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上述合同对应产品的生产记录信息</w:t>
      </w:r>
    </w:p>
    <w:tbl>
      <w:tblPr>
        <w:tblOverlap w:val="never"/>
        <w:jc w:val="left"/>
        <w:tblLayout w:type="fixed"/>
      </w:tblPr>
      <w:tblGrid>
        <w:gridCol w:w="1685"/>
        <w:gridCol w:w="1675"/>
        <w:gridCol w:w="1680"/>
        <w:gridCol w:w="1680"/>
        <w:gridCol w:w="1690"/>
      </w:tblGrid>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随工单号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投产日期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完工报缴日期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报缴数量</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厂内检验</w:t>
            </w:r>
          </w:p>
        </w:tc>
      </w:tr>
    </w:tbl>
    <w:p>
      <w:pPr>
        <w:widowControl w:val="0"/>
        <w:spacing w:line="1" w:lineRule="exact"/>
      </w:pPr>
      <w:r>
        <w:br w:type="page"/>
      </w:r>
    </w:p>
    <w:tbl>
      <w:tblPr>
        <w:tblOverlap w:val="never"/>
        <w:jc w:val="left"/>
        <w:tblLayout w:type="fixed"/>
      </w:tblPr>
      <w:tblGrid>
        <w:gridCol w:w="1685"/>
        <w:gridCol w:w="1675"/>
        <w:gridCol w:w="1680"/>
        <w:gridCol w:w="1680"/>
        <w:gridCol w:w="169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left"/>
        <w:tblLayout w:type="fixed"/>
      </w:tblPr>
      <w:tblGrid>
        <w:gridCol w:w="1690"/>
        <w:gridCol w:w="1675"/>
        <w:gridCol w:w="1680"/>
        <w:gridCol w:w="1680"/>
        <w:gridCol w:w="1690"/>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随工单号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投产日期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完工报缴日期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报缴数量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厂内检验</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2018080403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bl>
    <w:p>
      <w:pPr>
        <w:widowControl w:val="0"/>
        <w:spacing w:after="99" w:line="1" w:lineRule="exact"/>
      </w:pPr>
    </w:p>
    <w:p>
      <w:pPr>
        <w:pStyle w:val="Style41"/>
        <w:keepNext w:val="0"/>
        <w:keepLines w:val="0"/>
        <w:widowControl w:val="0"/>
        <w:numPr>
          <w:ilvl w:val="0"/>
          <w:numId w:val="13"/>
        </w:numPr>
        <w:shd w:val="clear" w:color="auto" w:fill="auto"/>
        <w:bidi w:val="0"/>
        <w:spacing w:before="0" w:after="220" w:line="240" w:lineRule="auto"/>
        <w:ind w:left="0" w:right="0" w:firstLine="440"/>
        <w:jc w:val="both"/>
      </w:pPr>
      <w:bookmarkStart w:id="308" w:name="bookmark308"/>
      <w:bookmarkEnd w:id="308"/>
      <w:r>
        <w:rPr>
          <w:color w:val="000000"/>
          <w:spacing w:val="0"/>
          <w:w w:val="100"/>
          <w:position w:val="0"/>
        </w:rPr>
        <w:t>合同交付验收情况</w:t>
      </w:r>
    </w:p>
    <w:p>
      <w:pPr>
        <w:pStyle w:val="Style41"/>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上述合同标的均通过验收，公司据此于2018年四季度确认了下列销售收入。</w:t>
      </w:r>
    </w:p>
    <w:tbl>
      <w:tblPr>
        <w:tblOverlap w:val="never"/>
        <w:jc w:val="center"/>
        <w:tblLayout w:type="fixed"/>
      </w:tblPr>
      <w:tblGrid>
        <w:gridCol w:w="1315"/>
        <w:gridCol w:w="1306"/>
        <w:gridCol w:w="1109"/>
        <w:gridCol w:w="643"/>
        <w:gridCol w:w="869"/>
        <w:gridCol w:w="917"/>
        <w:gridCol w:w="1334"/>
        <w:gridCol w:w="161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发货单号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发运方式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签收人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验收人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验收日期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确认收入</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2018102301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机场发货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吴倩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贾霖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2018-11-02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8, 170, </w:t>
            </w:r>
            <w:r>
              <w:rPr>
                <w:color w:val="000000"/>
                <w:spacing w:val="0"/>
                <w:w w:val="100"/>
                <w:position w:val="0"/>
                <w:sz w:val="20"/>
                <w:szCs w:val="20"/>
              </w:rPr>
              <w:t xml:space="preserve">000. </w:t>
            </w:r>
            <w:r>
              <w:rPr>
                <w:color w:val="000000"/>
                <w:spacing w:val="0"/>
                <w:w w:val="100"/>
                <w:position w:val="0"/>
                <w:sz w:val="20"/>
                <w:szCs w:val="20"/>
              </w:rPr>
              <w:t>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2018112601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机场发货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吴倩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贾霖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12, 900, </w:t>
            </w:r>
            <w:r>
              <w:rPr>
                <w:color w:val="000000"/>
                <w:spacing w:val="0"/>
                <w:w w:val="100"/>
                <w:position w:val="0"/>
                <w:sz w:val="20"/>
                <w:szCs w:val="20"/>
              </w:rPr>
              <w:t xml:space="preserve">000. </w:t>
            </w:r>
            <w:r>
              <w:rPr>
                <w:color w:val="000000"/>
                <w:spacing w:val="0"/>
                <w:w w:val="100"/>
                <w:position w:val="0"/>
                <w:sz w:val="20"/>
                <w:szCs w:val="20"/>
              </w:rPr>
              <w:t>00</w:t>
            </w:r>
          </w:p>
        </w:tc>
      </w:tr>
    </w:tbl>
    <w:p>
      <w:pPr>
        <w:widowControl w:val="0"/>
        <w:spacing w:after="99" w:line="1" w:lineRule="exact"/>
      </w:pPr>
    </w:p>
    <w:p>
      <w:pPr>
        <w:pStyle w:val="Style41"/>
        <w:keepNext w:val="0"/>
        <w:keepLines w:val="0"/>
        <w:widowControl w:val="0"/>
        <w:numPr>
          <w:ilvl w:val="0"/>
          <w:numId w:val="13"/>
        </w:numPr>
        <w:shd w:val="clear" w:color="auto" w:fill="auto"/>
        <w:bidi w:val="0"/>
        <w:spacing w:before="0" w:after="220" w:line="240" w:lineRule="auto"/>
        <w:ind w:left="0" w:right="0" w:firstLine="440"/>
        <w:jc w:val="both"/>
      </w:pPr>
      <w:bookmarkStart w:id="309" w:name="bookmark309"/>
      <w:bookmarkEnd w:id="309"/>
      <w:r>
        <w:rPr>
          <w:color w:val="000000"/>
          <w:spacing w:val="0"/>
          <w:w w:val="100"/>
          <w:position w:val="0"/>
        </w:rPr>
        <w:t>回款情况</w:t>
      </w:r>
    </w:p>
    <w:p>
      <w:pPr>
        <w:pStyle w:val="Style41"/>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w:t>
      </w:r>
      <w:r>
        <w:rPr>
          <w:color w:val="000000"/>
          <w:spacing w:val="0"/>
          <w:w w:val="100"/>
          <w:position w:val="0"/>
        </w:rPr>
        <w:t>公司从2017年</w:t>
      </w:r>
      <w:r>
        <w:rPr>
          <w:color w:val="000000"/>
          <w:spacing w:val="0"/>
          <w:w w:val="100"/>
          <w:position w:val="0"/>
        </w:rPr>
        <w:t>-2019</w:t>
      </w:r>
      <w:r>
        <w:rPr>
          <w:color w:val="000000"/>
          <w:spacing w:val="0"/>
          <w:w w:val="100"/>
          <w:position w:val="0"/>
        </w:rPr>
        <w:t>年累计回款1, 125万元，具体如下表:</w:t>
      </w:r>
    </w:p>
    <w:tbl>
      <w:tblPr>
        <w:tblOverlap w:val="never"/>
        <w:jc w:val="left"/>
        <w:tblLayout w:type="fixed"/>
      </w:tblPr>
      <w:tblGrid>
        <w:gridCol w:w="2808"/>
        <w:gridCol w:w="2798"/>
        <w:gridCol w:w="280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收款年月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凭证号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收款金额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250,000.00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-198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1, 000, </w:t>
            </w:r>
            <w:r>
              <w:rPr>
                <w:color w:val="000000"/>
                <w:spacing w:val="0"/>
                <w:w w:val="100"/>
                <w:position w:val="0"/>
                <w:sz w:val="20"/>
                <w:szCs w:val="20"/>
              </w:rPr>
              <w:t xml:space="preserve">000. </w:t>
            </w:r>
            <w:r>
              <w:rPr>
                <w:color w:val="000000"/>
                <w:spacing w:val="0"/>
                <w:w w:val="100"/>
                <w:position w:val="0"/>
                <w:sz w:val="20"/>
                <w:szCs w:val="20"/>
              </w:rPr>
              <w:t>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8,000,000.00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2,000,000.00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11,250,000.00</w:t>
            </w: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(7)对照收入准则检查</w:t>
      </w:r>
    </w:p>
    <w:p>
      <w:pPr>
        <w:widowControl w:val="0"/>
        <w:spacing w:after="219" w:line="1" w:lineRule="exact"/>
      </w:pPr>
    </w:p>
    <w:p>
      <w:pPr>
        <w:pStyle w:val="Style4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我们通过检查合同、生产、送货单、验收单、运输方式、快递单、收款，及对客户的充分了解，认为</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赛英科技于2018年12月10日在收到“产品验收单”时确认收入时点是适当的，符合收入确认的五个条件。</w:t>
      </w:r>
    </w:p>
    <w:p>
      <w:pPr>
        <w:pStyle w:val="Style4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上述合同项下产品销售对照收入确认五条件核对列表如下：</w:t>
      </w:r>
    </w:p>
    <w:tbl>
      <w:tblPr>
        <w:tblOverlap w:val="never"/>
        <w:jc w:val="left"/>
        <w:tblLayout w:type="fixed"/>
      </w:tblPr>
      <w:tblGrid>
        <w:gridCol w:w="1493"/>
        <w:gridCol w:w="1018"/>
        <w:gridCol w:w="1546"/>
        <w:gridCol w:w="989"/>
        <w:gridCol w:w="835"/>
        <w:gridCol w:w="974"/>
        <w:gridCol w:w="840"/>
        <w:gridCol w:w="85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SY2018101802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SY2018091001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SY2019050901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SY2019061501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(8)结论</w:t>
      </w:r>
    </w:p>
    <w:p>
      <w:pPr>
        <w:pStyle w:val="Style41"/>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我们认为：判断收入能否确认的依据，应当以购销双方签订的合同或协议为准。即当赛英科技按合同 约定收取“产品验收单”或向客户发货并在“异议期”期满后未收到需方异议资料即可依据合同约定确定 需方验收合格，这已充分表明所供产品已交付给需方并验收合格，产品事实上已完全由客户管理和控制。 即可判断已满足“将商品所有权上的主要风险和报酬转移给购买方，既没有保留与所有权相联系的继续管</w:t>
        <w:br w:type="page"/>
      </w:r>
      <w:r>
        <w:rPr>
          <w:color w:val="000000"/>
          <w:spacing w:val="0"/>
          <w:w w:val="100"/>
          <w:position w:val="0"/>
        </w:rPr>
        <w:t xml:space="preserve">理权，也没有对已售出的商品实施有效控制”条件；产品验收合格，表明赛英科技通过合同和“产品验收 </w:t>
      </w:r>
      <w:r>
        <w:rPr>
          <w:color w:val="000000"/>
          <w:spacing w:val="0"/>
          <w:w w:val="100"/>
          <w:position w:val="0"/>
        </w:rPr>
        <w:t xml:space="preserve">单”等上的金额，也满足“收入金额能够可靠地计量”条件；而根据实际发生的生产记录及核算情况，同 </w:t>
      </w:r>
      <w:r>
        <w:rPr>
          <w:color w:val="000000"/>
          <w:spacing w:val="0"/>
          <w:w w:val="100"/>
          <w:position w:val="0"/>
        </w:rPr>
        <w:t>样满足“相关的已发生或将发生的成本能够可靠地计量”条件。</w:t>
      </w:r>
    </w:p>
    <w:p>
      <w:pPr>
        <w:pStyle w:val="Style41"/>
        <w:keepNext w:val="0"/>
        <w:keepLines w:val="0"/>
        <w:widowControl w:val="0"/>
        <w:shd w:val="clear" w:color="auto" w:fill="auto"/>
        <w:bidi w:val="0"/>
        <w:spacing w:before="0" w:after="220" w:line="240" w:lineRule="auto"/>
        <w:ind w:left="0" w:right="0" w:firstLine="300"/>
        <w:jc w:val="both"/>
      </w:pPr>
      <w:r>
        <w:rPr>
          <w:color w:val="000000"/>
          <w:spacing w:val="0"/>
          <w:w w:val="100"/>
          <w:position w:val="0"/>
        </w:rPr>
        <w:t>最后，通过对客户的了解，即</w:t>
      </w:r>
      <w:r>
        <w:rPr>
          <w:color w:val="000000"/>
          <w:spacing w:val="0"/>
          <w:w w:val="100"/>
          <w:position w:val="0"/>
        </w:rPr>
        <w:t>***</w:t>
      </w:r>
      <w:r>
        <w:rPr>
          <w:color w:val="000000"/>
          <w:spacing w:val="0"/>
          <w:w w:val="100"/>
          <w:position w:val="0"/>
        </w:rPr>
        <w:t xml:space="preserve">电子成立于2012年，企业信用良好，其客户均为新疆边防等政府单 </w:t>
      </w:r>
      <w:r>
        <w:rPr>
          <w:color w:val="000000"/>
          <w:spacing w:val="0"/>
          <w:w w:val="100"/>
          <w:position w:val="0"/>
        </w:rPr>
        <w:t xml:space="preserve">位，技术实力雄厚，其叠加赛英科技军工雷达产品所形成的系统集成，质量过硬普遍得到用户单位高度认 </w:t>
      </w:r>
      <w:r>
        <w:rPr>
          <w:color w:val="000000"/>
          <w:spacing w:val="0"/>
          <w:w w:val="100"/>
          <w:position w:val="0"/>
        </w:rPr>
        <w:t>可。</w:t>
      </w:r>
    </w:p>
    <w:p>
      <w:pPr>
        <w:pStyle w:val="Style41"/>
        <w:keepNext w:val="0"/>
        <w:keepLines w:val="0"/>
        <w:widowControl w:val="0"/>
        <w:shd w:val="clear" w:color="auto" w:fill="auto"/>
        <w:bidi w:val="0"/>
        <w:spacing w:before="0" w:after="220" w:line="240" w:lineRule="auto"/>
        <w:ind w:left="0" w:right="0" w:firstLine="300"/>
        <w:jc w:val="both"/>
      </w:pPr>
      <w:r>
        <w:rPr>
          <w:color w:val="000000"/>
          <w:spacing w:val="0"/>
          <w:w w:val="100"/>
          <w:position w:val="0"/>
        </w:rPr>
        <w:t xml:space="preserve">因此，我们判断满足“相关的经济利益很可能流入企业”条件，期后收款情况均可证明当时判断的正 </w:t>
      </w:r>
      <w:r>
        <w:rPr>
          <w:color w:val="000000"/>
          <w:spacing w:val="0"/>
          <w:w w:val="100"/>
          <w:position w:val="0"/>
        </w:rPr>
        <w:t xml:space="preserve">确性。不能简单将收入确认问题与欠款支付债权的信用混为一谈，对于客户未及时付清款项，也仅是个债 </w:t>
      </w:r>
      <w:r>
        <w:rPr>
          <w:color w:val="000000"/>
          <w:spacing w:val="0"/>
          <w:w w:val="100"/>
          <w:position w:val="0"/>
        </w:rPr>
        <w:t>权问题。</w:t>
      </w:r>
    </w:p>
    <w:p>
      <w:pPr>
        <w:pStyle w:val="Style41"/>
        <w:keepNext w:val="0"/>
        <w:keepLines w:val="0"/>
        <w:widowControl w:val="0"/>
        <w:shd w:val="clear" w:color="auto" w:fill="auto"/>
        <w:bidi w:val="0"/>
        <w:spacing w:before="0" w:after="220" w:line="240" w:lineRule="auto"/>
        <w:ind w:left="0" w:right="0" w:firstLine="300"/>
        <w:jc w:val="left"/>
      </w:pPr>
      <w:bookmarkStart w:id="310" w:name="bookmark310"/>
      <w:r>
        <w:rPr>
          <w:color w:val="000000"/>
          <w:spacing w:val="0"/>
          <w:w w:val="100"/>
          <w:position w:val="0"/>
        </w:rPr>
        <w:t>2</w:t>
      </w:r>
      <w:bookmarkEnd w:id="310"/>
      <w:r>
        <w:rPr>
          <w:color w:val="000000"/>
          <w:spacing w:val="0"/>
          <w:w w:val="100"/>
          <w:position w:val="0"/>
        </w:rPr>
        <w:t>、西安</w:t>
      </w:r>
      <w:r>
        <w:rPr>
          <w:color w:val="000000"/>
          <w:spacing w:val="0"/>
          <w:w w:val="100"/>
          <w:position w:val="0"/>
        </w:rPr>
        <w:t>***</w:t>
      </w:r>
      <w:r>
        <w:rPr>
          <w:color w:val="000000"/>
          <w:spacing w:val="0"/>
          <w:w w:val="100"/>
          <w:position w:val="0"/>
        </w:rPr>
        <w:t>电子科技有限公司(以下简称</w:t>
      </w:r>
      <w:r>
        <w:rPr>
          <w:color w:val="000000"/>
          <w:spacing w:val="0"/>
          <w:w w:val="100"/>
          <w:position w:val="0"/>
        </w:rPr>
        <w:t>“***”)</w:t>
      </w:r>
    </w:p>
    <w:p>
      <w:pPr>
        <w:pStyle w:val="Style41"/>
        <w:keepNext w:val="0"/>
        <w:keepLines w:val="0"/>
        <w:widowControl w:val="0"/>
        <w:numPr>
          <w:ilvl w:val="0"/>
          <w:numId w:val="15"/>
        </w:numPr>
        <w:shd w:val="clear" w:color="auto" w:fill="auto"/>
        <w:bidi w:val="0"/>
        <w:spacing w:before="0" w:after="220" w:line="240" w:lineRule="auto"/>
        <w:ind w:left="0" w:right="0" w:firstLine="560"/>
        <w:jc w:val="left"/>
      </w:pPr>
      <w:bookmarkStart w:id="311" w:name="bookmark311"/>
      <w:bookmarkEnd w:id="311"/>
      <w:r>
        <w:rPr>
          <w:color w:val="000000"/>
          <w:spacing w:val="0"/>
          <w:w w:val="100"/>
          <w:position w:val="0"/>
        </w:rPr>
        <w:t>公司与赛英科技业务的基本情况</w:t>
      </w:r>
    </w:p>
    <w:p>
      <w:pPr>
        <w:pStyle w:val="Style41"/>
        <w:keepNext w:val="0"/>
        <w:keepLines w:val="0"/>
        <w:widowControl w:val="0"/>
        <w:shd w:val="clear" w:color="auto" w:fill="auto"/>
        <w:bidi w:val="0"/>
        <w:spacing w:before="0" w:after="220" w:line="240" w:lineRule="auto"/>
        <w:ind w:left="0" w:right="0" w:firstLine="300"/>
        <w:jc w:val="both"/>
      </w:pPr>
      <w:r>
        <w:rPr>
          <w:color w:val="000000"/>
          <w:spacing w:val="0"/>
          <w:w w:val="100"/>
          <w:position w:val="0"/>
        </w:rPr>
        <w:t>***</w:t>
      </w:r>
      <w:r>
        <w:rPr>
          <w:color w:val="000000"/>
          <w:spacing w:val="0"/>
          <w:w w:val="100"/>
          <w:position w:val="0"/>
        </w:rPr>
        <w:t xml:space="preserve">成立于2017年，注册资本500万元，主要经营范围和产品：安防监控设备、电子设备、雷达设备、 </w:t>
      </w:r>
      <w:r>
        <w:rPr>
          <w:color w:val="000000"/>
          <w:spacing w:val="0"/>
          <w:w w:val="100"/>
          <w:position w:val="0"/>
        </w:rPr>
        <w:t xml:space="preserve">射频微波器件、仪器仪表、自动化设备、一般及非标机电产品、通信产品、北斗衍生产品及软硬件的研发、 </w:t>
      </w:r>
      <w:r>
        <w:rPr>
          <w:color w:val="000000"/>
          <w:spacing w:val="0"/>
          <w:w w:val="100"/>
          <w:position w:val="0"/>
        </w:rPr>
        <w:t xml:space="preserve">设计及销售；安防监控系统工程、电子工程、微波技术、通信工程、数据采集及处理技术领域的技术合作、 </w:t>
      </w:r>
      <w:r>
        <w:rPr>
          <w:color w:val="000000"/>
          <w:spacing w:val="0"/>
          <w:w w:val="100"/>
          <w:position w:val="0"/>
        </w:rPr>
        <w:t xml:space="preserve">技术开发、技术转让、技术咨询和技术服务；货物及技术的进出口业务。(依法须经批准的项目，经相关 </w:t>
      </w:r>
      <w:r>
        <w:rPr>
          <w:color w:val="000000"/>
          <w:spacing w:val="0"/>
          <w:w w:val="100"/>
          <w:position w:val="0"/>
        </w:rPr>
        <w:t>部门批准后方可开展经营活动)。法定代表人徐刚。</w:t>
      </w:r>
    </w:p>
    <w:p>
      <w:pPr>
        <w:pStyle w:val="Style41"/>
        <w:keepNext w:val="0"/>
        <w:keepLines w:val="0"/>
        <w:widowControl w:val="0"/>
        <w:shd w:val="clear" w:color="auto" w:fill="auto"/>
        <w:bidi w:val="0"/>
        <w:spacing w:before="0" w:after="220" w:line="240" w:lineRule="auto"/>
        <w:ind w:left="0" w:right="0" w:firstLine="300"/>
        <w:jc w:val="both"/>
      </w:pPr>
      <w:r>
        <w:rPr>
          <w:color w:val="000000"/>
          <w:spacing w:val="0"/>
          <w:w w:val="100"/>
          <w:position w:val="0"/>
        </w:rPr>
        <w:t>西安</w:t>
      </w:r>
      <w:r>
        <w:rPr>
          <w:color w:val="000000"/>
          <w:spacing w:val="0"/>
          <w:w w:val="100"/>
          <w:position w:val="0"/>
        </w:rPr>
        <w:t>***</w:t>
      </w:r>
      <w:r>
        <w:rPr>
          <w:color w:val="000000"/>
          <w:spacing w:val="0"/>
          <w:w w:val="100"/>
          <w:position w:val="0"/>
        </w:rPr>
        <w:t xml:space="preserve">是西安市一家专业从事反无人机雷达开发与销售的科技公司，在民用反无人机雷达市场具有 </w:t>
      </w:r>
      <w:r>
        <w:rPr>
          <w:color w:val="000000"/>
          <w:spacing w:val="0"/>
          <w:w w:val="100"/>
          <w:position w:val="0"/>
        </w:rPr>
        <w:t xml:space="preserve">举足轻重的地位。购买赛英科技的产品只是其对外销售的系统集成产品中的一个部件或模组而已，通过其 </w:t>
      </w:r>
      <w:r>
        <w:rPr>
          <w:color w:val="000000"/>
          <w:spacing w:val="0"/>
          <w:w w:val="100"/>
          <w:position w:val="0"/>
        </w:rPr>
        <w:t>软硬件集成后安防监控系统对外出售。即购买赛英科技的安防雷达，结合西安</w:t>
      </w:r>
      <w:r>
        <w:rPr>
          <w:color w:val="000000"/>
          <w:spacing w:val="0"/>
          <w:w w:val="100"/>
          <w:position w:val="0"/>
        </w:rPr>
        <w:t>***</w:t>
      </w:r>
      <w:r>
        <w:rPr>
          <w:color w:val="000000"/>
          <w:spacing w:val="0"/>
          <w:w w:val="100"/>
          <w:position w:val="0"/>
        </w:rPr>
        <w:t xml:space="preserve">的雷达软件，形成诸如 </w:t>
      </w:r>
      <w:r>
        <w:rPr>
          <w:color w:val="000000"/>
          <w:spacing w:val="0"/>
          <w:w w:val="100"/>
          <w:position w:val="0"/>
        </w:rPr>
        <w:t xml:space="preserve">桥梁防撞、反走私监控、反越境等专业的解决方案，利用其在民用雷达市场的优势地位给相关用户推广解 </w:t>
      </w:r>
      <w:r>
        <w:rPr>
          <w:color w:val="000000"/>
          <w:spacing w:val="0"/>
          <w:w w:val="100"/>
          <w:position w:val="0"/>
        </w:rPr>
        <w:t>决方案和相关产品。</w:t>
      </w:r>
    </w:p>
    <w:p>
      <w:pPr>
        <w:pStyle w:val="Style41"/>
        <w:keepNext w:val="0"/>
        <w:keepLines w:val="0"/>
        <w:widowControl w:val="0"/>
        <w:numPr>
          <w:ilvl w:val="0"/>
          <w:numId w:val="15"/>
        </w:numPr>
        <w:shd w:val="clear" w:color="auto" w:fill="auto"/>
        <w:bidi w:val="0"/>
        <w:spacing w:before="0" w:after="220" w:line="240" w:lineRule="auto"/>
        <w:ind w:left="0" w:right="0" w:firstLine="560"/>
        <w:jc w:val="left"/>
      </w:pPr>
      <w:bookmarkStart w:id="312" w:name="bookmark312"/>
      <w:bookmarkEnd w:id="312"/>
      <w:r>
        <w:rPr>
          <w:color w:val="000000"/>
          <w:spacing w:val="0"/>
          <w:w w:val="100"/>
          <w:position w:val="0"/>
        </w:rPr>
        <w:t>合同约定</w:t>
      </w:r>
    </w:p>
    <w:p>
      <w:pPr>
        <w:pStyle w:val="Style41"/>
        <w:keepNext w:val="0"/>
        <w:keepLines w:val="0"/>
        <w:widowControl w:val="0"/>
        <w:shd w:val="clear" w:color="auto" w:fill="auto"/>
        <w:bidi w:val="0"/>
        <w:spacing w:before="0" w:after="80" w:line="240" w:lineRule="auto"/>
        <w:ind w:left="0" w:right="0" w:firstLine="300"/>
        <w:jc w:val="left"/>
      </w:pPr>
      <w:r>
        <w:rPr>
          <w:color w:val="000000"/>
          <w:spacing w:val="0"/>
          <w:w w:val="100"/>
          <w:position w:val="0"/>
        </w:rPr>
        <w:t>***</w:t>
      </w:r>
      <w:r>
        <w:rPr>
          <w:color w:val="000000"/>
          <w:spacing w:val="0"/>
          <w:w w:val="100"/>
          <w:position w:val="0"/>
        </w:rPr>
        <w:t>与赛英科技签定合同基本条款如下:</w:t>
      </w:r>
    </w:p>
    <w:p>
      <w:pPr>
        <w:pStyle w:val="Style41"/>
        <w:keepNext w:val="0"/>
        <w:keepLines w:val="0"/>
        <w:widowControl w:val="0"/>
        <w:shd w:val="clear" w:color="auto" w:fill="auto"/>
        <w:bidi w:val="0"/>
        <w:spacing w:before="0" w:after="0" w:line="322" w:lineRule="exact"/>
        <w:ind w:left="0" w:right="0" w:firstLine="300"/>
        <w:jc w:val="left"/>
      </w:pPr>
      <w:r>
        <mc:AlternateContent>
          <mc:Choice Requires="wps">
            <w:drawing>
              <wp:anchor distT="0" distB="628015" distL="117475" distR="114300" simplePos="0" relativeHeight="125829388" behindDoc="0" locked="0" layoutInCell="1" allowOverlap="1">
                <wp:simplePos x="0" y="0"/>
                <wp:positionH relativeFrom="page">
                  <wp:posOffset>941070</wp:posOffset>
                </wp:positionH>
                <wp:positionV relativeFrom="paragraph">
                  <wp:posOffset>12700</wp:posOffset>
                </wp:positionV>
                <wp:extent cx="914400" cy="862330"/>
                <wp:wrapSquare wrapText="right"/>
                <wp:docPr id="17" name="Shape 17"/>
                <a:graphic xmlns:a="http://schemas.openxmlformats.org/drawingml/2006/main">
                  <a:graphicData uri="http://schemas.microsoft.com/office/word/2010/wordprocessingShape">
                    <wps:wsp>
                      <wps:cNvSpPr txBox="1"/>
                      <wps:spPr>
                        <a:xfrm>
                          <a:ext cx="914400" cy="862330"/>
                        </a:xfrm>
                        <a:prstGeom prst="rect"/>
                        <a:noFill/>
                      </wps:spPr>
                      <wps:txbx>
                        <w:txbxContent>
                          <w:p>
                            <w:pPr>
                              <w:pStyle w:val="Style41"/>
                              <w:keepNext w:val="0"/>
                              <w:keepLines w:val="0"/>
                              <w:widowControl w:val="0"/>
                              <w:shd w:val="clear" w:color="auto" w:fill="auto"/>
                              <w:bidi w:val="0"/>
                              <w:spacing w:before="0" w:after="0" w:line="336" w:lineRule="exact"/>
                              <w:ind w:left="0" w:right="0" w:firstLine="0"/>
                              <w:jc w:val="left"/>
                            </w:pPr>
                            <w:r>
                              <w:rPr>
                                <w:color w:val="000000"/>
                                <w:spacing w:val="0"/>
                                <w:w w:val="100"/>
                                <w:position w:val="0"/>
                              </w:rPr>
                              <w:t>供方对质量负责 的条件和期限</w:t>
                            </w:r>
                          </w:p>
                          <w:p>
                            <w:pPr>
                              <w:pStyle w:val="Style41"/>
                              <w:keepNext w:val="0"/>
                              <w:keepLines w:val="0"/>
                              <w:widowControl w:val="0"/>
                              <w:shd w:val="clear" w:color="auto" w:fill="auto"/>
                              <w:bidi w:val="0"/>
                              <w:spacing w:before="0" w:after="0" w:line="336" w:lineRule="exact"/>
                              <w:ind w:left="0" w:right="0" w:firstLine="0"/>
                              <w:jc w:val="left"/>
                            </w:pPr>
                            <w:r>
                              <w:rPr>
                                <w:color w:val="000000"/>
                                <w:spacing w:val="0"/>
                                <w:w w:val="100"/>
                                <w:position w:val="0"/>
                              </w:rPr>
                              <w:t>安装和验收标准 交货</w:t>
                            </w:r>
                          </w:p>
                        </w:txbxContent>
                      </wps:txbx>
                      <wps:bodyPr lIns="0" tIns="0" rIns="0" bIns="0">
                        <a:noAutoFit/>
                      </wps:bodyPr>
                    </wps:wsp>
                  </a:graphicData>
                </a:graphic>
              </wp:anchor>
            </w:drawing>
          </mc:Choice>
          <mc:Fallback>
            <w:pict>
              <v:shape id="_x0000_s1043" type="#_x0000_t202" style="position:absolute;margin-left:74.100000000000009pt;margin-top:1.pt;width:72.pt;height:67.900000000000006pt;z-index:-125829365;mso-wrap-distance-left:9.25pt;mso-wrap-distance-right:9.pt;mso-wrap-distance-bottom:49.450000000000003pt;mso-position-horizontal-relative:page" filled="f" stroked="f">
                <v:textbox inset="0,0,0,0">
                  <w:txbxContent>
                    <w:p>
                      <w:pPr>
                        <w:pStyle w:val="Style41"/>
                        <w:keepNext w:val="0"/>
                        <w:keepLines w:val="0"/>
                        <w:widowControl w:val="0"/>
                        <w:shd w:val="clear" w:color="auto" w:fill="auto"/>
                        <w:bidi w:val="0"/>
                        <w:spacing w:before="0" w:after="0" w:line="336" w:lineRule="exact"/>
                        <w:ind w:left="0" w:right="0" w:firstLine="0"/>
                        <w:jc w:val="left"/>
                      </w:pPr>
                      <w:r>
                        <w:rPr>
                          <w:color w:val="000000"/>
                          <w:spacing w:val="0"/>
                          <w:w w:val="100"/>
                          <w:position w:val="0"/>
                        </w:rPr>
                        <w:t>供方对质量负责 的条件和期限</w:t>
                      </w:r>
                    </w:p>
                    <w:p>
                      <w:pPr>
                        <w:pStyle w:val="Style41"/>
                        <w:keepNext w:val="0"/>
                        <w:keepLines w:val="0"/>
                        <w:widowControl w:val="0"/>
                        <w:shd w:val="clear" w:color="auto" w:fill="auto"/>
                        <w:bidi w:val="0"/>
                        <w:spacing w:before="0" w:after="0" w:line="336" w:lineRule="exact"/>
                        <w:ind w:left="0" w:right="0" w:firstLine="0"/>
                        <w:jc w:val="left"/>
                      </w:pPr>
                      <w:r>
                        <w:rPr>
                          <w:color w:val="000000"/>
                          <w:spacing w:val="0"/>
                          <w:w w:val="100"/>
                          <w:position w:val="0"/>
                        </w:rPr>
                        <w:t>安装和验收标准 交货</w:t>
                      </w:r>
                    </w:p>
                  </w:txbxContent>
                </v:textbox>
                <w10:wrap type="square" side="right" anchorx="page"/>
              </v:shape>
            </w:pict>
          </mc:Fallback>
        </mc:AlternateContent>
      </w:r>
      <w:r>
        <mc:AlternateContent>
          <mc:Choice Requires="wps">
            <w:drawing>
              <wp:anchor distT="1329055" distB="0" distL="114300" distR="751205" simplePos="0" relativeHeight="125829390" behindDoc="0" locked="0" layoutInCell="1" allowOverlap="1">
                <wp:simplePos x="0" y="0"/>
                <wp:positionH relativeFrom="page">
                  <wp:posOffset>937895</wp:posOffset>
                </wp:positionH>
                <wp:positionV relativeFrom="paragraph">
                  <wp:posOffset>1341755</wp:posOffset>
                </wp:positionV>
                <wp:extent cx="280670" cy="161290"/>
                <wp:wrapSquare wrapText="right"/>
                <wp:docPr id="19" name="Shape 19"/>
                <a:graphic xmlns:a="http://schemas.openxmlformats.org/drawingml/2006/main">
                  <a:graphicData uri="http://schemas.microsoft.com/office/word/2010/wordprocessingShape">
                    <wps:wsp>
                      <wps:cNvSpPr txBox="1"/>
                      <wps:spPr>
                        <a:xfrm>
                          <a:ext cx="28067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xbxContent>
                      </wps:txbx>
                      <wps:bodyPr wrap="none" lIns="0" tIns="0" rIns="0" bIns="0">
                        <a:noAutoFit/>
                      </wps:bodyPr>
                    </wps:wsp>
                  </a:graphicData>
                </a:graphic>
              </wp:anchor>
            </w:drawing>
          </mc:Choice>
          <mc:Fallback>
            <w:pict>
              <v:shape id="_x0000_s1045" type="#_x0000_t202" style="position:absolute;margin-left:73.850000000000009pt;margin-top:105.65000000000001pt;width:22.100000000000001pt;height:12.700000000000001pt;z-index:-125829363;mso-wrap-distance-left:9.pt;mso-wrap-distance-top:104.65000000000001pt;mso-wrap-distance-right:59.14999999999999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xbxContent>
                </v:textbox>
                <w10:wrap type="square" side="right" anchorx="page"/>
              </v:shape>
            </w:pict>
          </mc:Fallback>
        </mc:AlternateContent>
      </w:r>
      <w:r>
        <w:rPr>
          <w:color w:val="000000"/>
          <w:spacing w:val="0"/>
          <w:w w:val="100"/>
          <w:position w:val="0"/>
        </w:rPr>
        <w:t>自需方验收合格之日起</w:t>
      </w:r>
    </w:p>
    <w:p>
      <w:pPr>
        <w:pStyle w:val="Style4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正常使用条件下硬件三年免费维修，软件一年免费维护</w:t>
      </w:r>
    </w:p>
    <w:p>
      <w:pPr>
        <w:pStyle w:val="Style4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供方只负责技术支持，安装由需方负责，验收标准按技术要求执行</w:t>
      </w:r>
    </w:p>
    <w:p>
      <w:pPr>
        <w:pStyle w:val="Style4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交货日期：收到</w:t>
      </w:r>
      <w:r>
        <w:rPr>
          <w:color w:val="000000"/>
          <w:spacing w:val="0"/>
          <w:w w:val="100"/>
          <w:position w:val="0"/>
          <w:sz w:val="20"/>
          <w:szCs w:val="20"/>
        </w:rPr>
        <w:t>10%</w:t>
      </w:r>
      <w:r>
        <w:rPr>
          <w:color w:val="000000"/>
          <w:spacing w:val="0"/>
          <w:w w:val="100"/>
          <w:position w:val="0"/>
        </w:rPr>
        <w:t>预付款后</w:t>
      </w:r>
      <w:r>
        <w:rPr>
          <w:color w:val="000000"/>
          <w:spacing w:val="0"/>
          <w:w w:val="100"/>
          <w:position w:val="0"/>
          <w:sz w:val="20"/>
          <w:szCs w:val="20"/>
        </w:rPr>
        <w:t>60</w:t>
      </w:r>
      <w:r>
        <w:rPr>
          <w:color w:val="000000"/>
          <w:spacing w:val="0"/>
          <w:w w:val="100"/>
          <w:position w:val="0"/>
        </w:rPr>
        <w:t>天内</w:t>
      </w:r>
    </w:p>
    <w:p>
      <w:pPr>
        <w:pStyle w:val="Style4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地点：需方所在地</w:t>
      </w:r>
    </w:p>
    <w:p>
      <w:pPr>
        <w:pStyle w:val="Style41"/>
        <w:keepNext w:val="0"/>
        <w:keepLines w:val="0"/>
        <w:widowControl w:val="0"/>
        <w:shd w:val="clear" w:color="auto" w:fill="auto"/>
        <w:bidi w:val="0"/>
        <w:spacing w:before="0" w:after="0" w:line="322" w:lineRule="exact"/>
        <w:ind w:left="0" w:right="0" w:firstLine="300"/>
        <w:jc w:val="left"/>
      </w:pPr>
      <w:r>
        <w:rPr>
          <w:color w:val="000000"/>
          <w:spacing w:val="0"/>
          <w:w w:val="100"/>
          <w:position w:val="0"/>
        </w:rPr>
        <w:t>运输方式：需方自提</w:t>
      </w:r>
    </w:p>
    <w:p>
      <w:pPr>
        <w:pStyle w:val="Style41"/>
        <w:keepNext w:val="0"/>
        <w:keepLines w:val="0"/>
        <w:widowControl w:val="0"/>
        <w:shd w:val="clear" w:color="auto" w:fill="auto"/>
        <w:bidi w:val="0"/>
        <w:spacing w:before="0" w:after="80" w:line="322" w:lineRule="exact"/>
        <w:ind w:left="300" w:right="0" w:firstLine="100"/>
        <w:jc w:val="left"/>
      </w:pPr>
      <w:r>
        <w:rPr>
          <w:color w:val="000000"/>
          <w:spacing w:val="0"/>
          <w:w w:val="100"/>
          <w:position w:val="0"/>
        </w:rPr>
        <w:t>需方收货后，须在五个工作日后向供方返回验收单，确认产品验收合格 若十个工作日内，需方未向供方返回验收单，也没有提出异议，视为产品</w:t>
      </w:r>
    </w:p>
    <w:p>
      <w:pPr>
        <w:pStyle w:val="Style41"/>
        <w:keepNext w:val="0"/>
        <w:keepLines w:val="0"/>
        <w:widowControl w:val="0"/>
        <w:shd w:val="clear" w:color="auto" w:fill="auto"/>
        <w:bidi w:val="0"/>
        <w:spacing w:before="0" w:after="220" w:line="240" w:lineRule="auto"/>
        <w:ind w:left="1920" w:right="0" w:firstLine="0"/>
        <w:jc w:val="left"/>
      </w:pPr>
      <w:r>
        <w:rPr>
          <w:color w:val="000000"/>
          <w:spacing w:val="0"/>
          <w:w w:val="100"/>
          <w:position w:val="0"/>
        </w:rPr>
        <w:t>验收合格。</w:t>
      </w:r>
      <w:r>
        <w:br w:type="page"/>
      </w:r>
    </w:p>
    <w:tbl>
      <w:tblPr>
        <w:tblOverlap w:val="never"/>
        <w:jc w:val="center"/>
        <w:tblLayout w:type="fixed"/>
      </w:tblPr>
      <w:tblGrid>
        <w:gridCol w:w="1469"/>
        <w:gridCol w:w="6787"/>
      </w:tblGrid>
      <w:tr>
        <w:trPr>
          <w:trHeight w:val="9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结算方式及期限</w:t>
            </w:r>
          </w:p>
        </w:tc>
        <w:tc>
          <w:tcPr>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460"/>
              <w:jc w:val="left"/>
              <w:rPr>
                <w:sz w:val="20"/>
                <w:szCs w:val="20"/>
              </w:rPr>
            </w:pPr>
            <w:r>
              <w:rPr>
                <w:color w:val="000000"/>
                <w:spacing w:val="0"/>
                <w:w w:val="100"/>
                <w:position w:val="0"/>
                <w:sz w:val="20"/>
                <w:szCs w:val="20"/>
              </w:rPr>
              <w:t>合同签定</w:t>
            </w:r>
            <w:r>
              <w:rPr>
                <w:color w:val="000000"/>
                <w:spacing w:val="0"/>
                <w:w w:val="100"/>
                <w:position w:val="0"/>
                <w:sz w:val="20"/>
                <w:szCs w:val="20"/>
              </w:rPr>
              <w:t>15</w:t>
            </w:r>
            <w:r>
              <w:rPr>
                <w:color w:val="000000"/>
                <w:spacing w:val="0"/>
                <w:w w:val="100"/>
                <w:position w:val="0"/>
                <w:sz w:val="20"/>
                <w:szCs w:val="20"/>
              </w:rPr>
              <w:t>个工作日内，支付</w:t>
            </w:r>
            <w:r>
              <w:rPr>
                <w:color w:val="000000"/>
                <w:spacing w:val="0"/>
                <w:w w:val="100"/>
                <w:position w:val="0"/>
                <w:sz w:val="20"/>
                <w:szCs w:val="20"/>
              </w:rPr>
              <w:t>10%</w:t>
            </w:r>
            <w:r>
              <w:rPr>
                <w:color w:val="000000"/>
                <w:spacing w:val="0"/>
                <w:w w:val="100"/>
                <w:position w:val="0"/>
                <w:sz w:val="20"/>
                <w:szCs w:val="20"/>
              </w:rPr>
              <w:t>预付</w:t>
            </w:r>
          </w:p>
          <w:p>
            <w:pPr>
              <w:pStyle w:val="Style2"/>
              <w:keepNext w:val="0"/>
              <w:keepLines w:val="0"/>
              <w:widowControl w:val="0"/>
              <w:shd w:val="clear" w:color="auto" w:fill="auto"/>
              <w:bidi w:val="0"/>
              <w:spacing w:before="0" w:after="0" w:line="336" w:lineRule="exact"/>
              <w:ind w:left="460" w:right="0" w:firstLine="0"/>
              <w:jc w:val="left"/>
              <w:rPr>
                <w:sz w:val="20"/>
                <w:szCs w:val="20"/>
              </w:rPr>
            </w:pPr>
            <w:r>
              <w:rPr>
                <w:color w:val="000000"/>
                <w:spacing w:val="0"/>
                <w:w w:val="100"/>
                <w:position w:val="0"/>
                <w:sz w:val="20"/>
                <w:szCs w:val="20"/>
              </w:rPr>
              <w:t>需方收到产品后</w:t>
            </w:r>
            <w:r>
              <w:rPr>
                <w:color w:val="000000"/>
                <w:spacing w:val="0"/>
                <w:w w:val="100"/>
                <w:position w:val="0"/>
                <w:sz w:val="20"/>
                <w:szCs w:val="20"/>
              </w:rPr>
              <w:t>6</w:t>
            </w:r>
            <w:r>
              <w:rPr>
                <w:color w:val="000000"/>
                <w:spacing w:val="0"/>
                <w:w w:val="100"/>
                <w:position w:val="0"/>
                <w:sz w:val="20"/>
                <w:szCs w:val="20"/>
              </w:rPr>
              <w:t>个月内，支付</w:t>
            </w:r>
            <w:r>
              <w:rPr>
                <w:color w:val="000000"/>
                <w:spacing w:val="0"/>
                <w:w w:val="100"/>
                <w:position w:val="0"/>
                <w:sz w:val="20"/>
                <w:szCs w:val="20"/>
              </w:rPr>
              <w:t>15%</w:t>
            </w:r>
            <w:r>
              <w:rPr>
                <w:color w:val="000000"/>
                <w:spacing w:val="0"/>
                <w:w w:val="100"/>
                <w:position w:val="0"/>
                <w:sz w:val="20"/>
                <w:szCs w:val="20"/>
              </w:rPr>
              <w:t>货款， 余款在乙方工程验收合格后</w:t>
            </w:r>
            <w:r>
              <w:rPr>
                <w:color w:val="000000"/>
                <w:spacing w:val="0"/>
                <w:w w:val="100"/>
                <w:position w:val="0"/>
                <w:sz w:val="20"/>
                <w:szCs w:val="20"/>
              </w:rPr>
              <w:t>30</w:t>
            </w:r>
            <w:r>
              <w:rPr>
                <w:color w:val="000000"/>
                <w:spacing w:val="0"/>
                <w:w w:val="100"/>
                <w:position w:val="0"/>
                <w:sz w:val="20"/>
                <w:szCs w:val="20"/>
              </w:rPr>
              <w:t>个工作日内付清</w:t>
            </w:r>
          </w:p>
        </w:tc>
      </w:tr>
      <w:tr>
        <w:trPr>
          <w:trHeight w:val="1037" w:hRule="exact"/>
        </w:trPr>
        <w:tc>
          <w:tcPr>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供方提供票据</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违约责任</w:t>
            </w:r>
          </w:p>
        </w:tc>
        <w:tc>
          <w:tcPr>
            <w:tcBorders/>
            <w:shd w:val="clear" w:color="auto" w:fill="FFFFFF"/>
            <w:vAlign w:val="top"/>
          </w:tcPr>
          <w:p>
            <w:pPr>
              <w:pStyle w:val="Style2"/>
              <w:keepNext w:val="0"/>
              <w:keepLines w:val="0"/>
              <w:widowControl w:val="0"/>
              <w:shd w:val="clear" w:color="auto" w:fill="auto"/>
              <w:bidi w:val="0"/>
              <w:spacing w:before="0" w:after="0" w:line="302" w:lineRule="exact"/>
              <w:ind w:left="460" w:right="0" w:firstLine="0"/>
              <w:jc w:val="left"/>
              <w:rPr>
                <w:sz w:val="20"/>
                <w:szCs w:val="20"/>
              </w:rPr>
            </w:pPr>
            <w:r>
              <w:rPr>
                <w:color w:val="000000"/>
                <w:spacing w:val="0"/>
                <w:w w:val="100"/>
                <w:position w:val="0"/>
                <w:sz w:val="20"/>
                <w:szCs w:val="20"/>
              </w:rPr>
              <w:t>供方提供发票(增值税率</w:t>
            </w:r>
            <w:r>
              <w:rPr>
                <w:color w:val="000000"/>
                <w:spacing w:val="0"/>
                <w:w w:val="100"/>
                <w:position w:val="0"/>
                <w:sz w:val="20"/>
                <w:szCs w:val="20"/>
              </w:rPr>
              <w:t>13%)</w:t>
            </w:r>
          </w:p>
          <w:p>
            <w:pPr>
              <w:pStyle w:val="Style2"/>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按照《合同法》相关规定承担，由于不可抗力导致合同无法如期完成，有 关各方需在</w:t>
            </w:r>
            <w:r>
              <w:rPr>
                <w:color w:val="000000"/>
                <w:spacing w:val="0"/>
                <w:w w:val="100"/>
                <w:position w:val="0"/>
                <w:sz w:val="20"/>
                <w:szCs w:val="20"/>
              </w:rPr>
              <w:t>36</w:t>
            </w:r>
            <w:r>
              <w:rPr>
                <w:color w:val="000000"/>
                <w:spacing w:val="0"/>
                <w:w w:val="100"/>
                <w:position w:val="0"/>
                <w:sz w:val="20"/>
                <w:szCs w:val="20"/>
              </w:rPr>
              <w:t>小时内履行通知义务</w:t>
            </w:r>
          </w:p>
        </w:tc>
      </w:tr>
    </w:tbl>
    <w:p>
      <w:pPr>
        <w:pStyle w:val="Style31"/>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(3)合同标的</w:t>
      </w:r>
    </w:p>
    <w:p>
      <w:pPr>
        <w:widowControl w:val="0"/>
        <w:spacing w:after="2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赛英科技和</w:t>
      </w:r>
      <w:r>
        <w:rPr>
          <w:color w:val="000000"/>
          <w:spacing w:val="0"/>
          <w:w w:val="100"/>
          <w:position w:val="0"/>
          <w:sz w:val="20"/>
          <w:szCs w:val="20"/>
        </w:rPr>
        <w:t>***</w:t>
      </w:r>
      <w:r>
        <w:rPr>
          <w:color w:val="000000"/>
          <w:spacing w:val="0"/>
          <w:w w:val="100"/>
          <w:position w:val="0"/>
          <w:sz w:val="20"/>
          <w:szCs w:val="20"/>
        </w:rPr>
        <w:t>公司签订的编号为</w:t>
      </w:r>
      <w:r>
        <w:rPr>
          <w:color w:val="000000"/>
          <w:spacing w:val="0"/>
          <w:w w:val="100"/>
          <w:position w:val="0"/>
          <w:sz w:val="20"/>
          <w:szCs w:val="20"/>
        </w:rPr>
        <w:t>SY2019082601</w:t>
      </w:r>
      <w:r>
        <w:rPr>
          <w:color w:val="000000"/>
          <w:spacing w:val="0"/>
          <w:w w:val="100"/>
          <w:position w:val="0"/>
          <w:sz w:val="20"/>
          <w:szCs w:val="20"/>
        </w:rPr>
        <w:t>的销售合同</w:t>
      </w:r>
    </w:p>
    <w:tbl>
      <w:tblPr>
        <w:tblOverlap w:val="never"/>
        <w:jc w:val="center"/>
        <w:tblLayout w:type="fixed"/>
      </w:tblPr>
      <w:tblGrid>
        <w:gridCol w:w="1282"/>
        <w:gridCol w:w="1517"/>
        <w:gridCol w:w="1949"/>
        <w:gridCol w:w="1277"/>
        <w:gridCol w:w="1171"/>
        <w:gridCol w:w="686"/>
        <w:gridCol w:w="156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合同标的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规格型号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总价</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2019\08\26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SY2019082601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定向近程警戒雷达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SIN-****-8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10</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6,000,000.00</w:t>
            </w:r>
          </w:p>
        </w:tc>
      </w:tr>
    </w:tbl>
    <w:p>
      <w:pPr>
        <w:widowControl w:val="0"/>
        <w:spacing w:after="99" w:line="1" w:lineRule="exact"/>
      </w:pPr>
    </w:p>
    <w:p>
      <w:pPr>
        <w:pStyle w:val="Style41"/>
        <w:keepNext w:val="0"/>
        <w:keepLines w:val="0"/>
        <w:widowControl w:val="0"/>
        <w:numPr>
          <w:ilvl w:val="0"/>
          <w:numId w:val="17"/>
        </w:numPr>
        <w:shd w:val="clear" w:color="auto" w:fill="auto"/>
        <w:bidi w:val="0"/>
        <w:spacing w:before="0" w:after="220" w:line="240" w:lineRule="auto"/>
        <w:ind w:left="0" w:right="0"/>
        <w:jc w:val="left"/>
      </w:pPr>
      <w:bookmarkStart w:id="313" w:name="bookmark313"/>
      <w:bookmarkEnd w:id="313"/>
      <w:r>
        <w:rPr>
          <w:color w:val="000000"/>
          <w:spacing w:val="0"/>
          <w:w w:val="100"/>
          <w:position w:val="0"/>
        </w:rPr>
        <w:t>生产记录</w:t>
      </w:r>
    </w:p>
    <w:p>
      <w:pPr>
        <w:pStyle w:val="Style41"/>
        <w:keepNext w:val="0"/>
        <w:keepLines w:val="0"/>
        <w:widowControl w:val="0"/>
        <w:shd w:val="clear" w:color="auto" w:fill="auto"/>
        <w:bidi w:val="0"/>
        <w:spacing w:before="0" w:after="100" w:line="240" w:lineRule="auto"/>
        <w:ind w:left="0" w:right="0"/>
        <w:jc w:val="left"/>
      </w:pPr>
      <w:r>
        <w:rPr>
          <w:color w:val="000000"/>
          <w:spacing w:val="0"/>
          <w:w w:val="100"/>
          <w:position w:val="0"/>
        </w:rPr>
        <w:t>合同对应产品的生产记录信息</w:t>
      </w:r>
    </w:p>
    <w:tbl>
      <w:tblPr>
        <w:tblOverlap w:val="never"/>
        <w:jc w:val="left"/>
        <w:tblLayout w:type="fixed"/>
      </w:tblPr>
      <w:tblGrid>
        <w:gridCol w:w="1690"/>
        <w:gridCol w:w="1675"/>
        <w:gridCol w:w="1680"/>
        <w:gridCol w:w="1680"/>
        <w:gridCol w:w="169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随工单号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投产日期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完工报缴日期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报缴数量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厂内检验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2019040801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2019052802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(5)交付验收情况</w:t>
      </w:r>
    </w:p>
    <w:p>
      <w:pPr>
        <w:pStyle w:val="Style41"/>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实际需方于2019年9月5日由徐刚自提10台，由“徐刚”于2019年9月9日在送货单上验收，并提供2019 年9月13日加盖公章的“器件验收单”；2019年9月20日由徐刚派人自提90台，由提货人代“徐刚”于在送 货单上验收，并提供2019年9月26日加盖公章的“器件验收单”，公司据此于2019年9月确认了下列销售收</w:t>
      </w:r>
    </w:p>
    <w:p>
      <w:pPr>
        <w:pStyle w:val="Style31"/>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入。</w:t>
      </w:r>
    </w:p>
    <w:tbl>
      <w:tblPr>
        <w:tblOverlap w:val="never"/>
        <w:jc w:val="center"/>
        <w:tblLayout w:type="fixed"/>
      </w:tblPr>
      <w:tblGrid>
        <w:gridCol w:w="1253"/>
        <w:gridCol w:w="1728"/>
        <w:gridCol w:w="1200"/>
        <w:gridCol w:w="778"/>
        <w:gridCol w:w="859"/>
        <w:gridCol w:w="864"/>
        <w:gridCol w:w="1162"/>
        <w:gridCol w:w="148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发货单号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发运方式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验收人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验收日期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确认收入</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SF349363487676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送货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自提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2019/9/26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6,000,000.00</w:t>
            </w: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(6)期后回款情况</w:t>
      </w:r>
    </w:p>
    <w:p>
      <w:pPr>
        <w:widowControl w:val="0"/>
        <w:spacing w:after="2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公司累计回款</w:t>
      </w:r>
      <w:r>
        <w:rPr>
          <w:color w:val="000000"/>
          <w:spacing w:val="0"/>
          <w:w w:val="100"/>
          <w:position w:val="0"/>
          <w:sz w:val="20"/>
          <w:szCs w:val="20"/>
        </w:rPr>
        <w:t>206.45</w:t>
      </w:r>
      <w:r>
        <w:rPr>
          <w:color w:val="000000"/>
          <w:spacing w:val="0"/>
          <w:w w:val="100"/>
          <w:position w:val="0"/>
          <w:sz w:val="20"/>
          <w:szCs w:val="20"/>
        </w:rPr>
        <w:t>万元，具体如下表:</w:t>
      </w:r>
    </w:p>
    <w:tbl>
      <w:tblPr>
        <w:tblOverlap w:val="never"/>
        <w:jc w:val="left"/>
        <w:tblLayout w:type="fixed"/>
      </w:tblPr>
      <w:tblGrid>
        <w:gridCol w:w="2808"/>
        <w:gridCol w:w="2798"/>
        <w:gridCol w:w="280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收款年月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凭证号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收款金额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5-183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140, </w:t>
            </w:r>
            <w:r>
              <w:rPr>
                <w:color w:val="000000"/>
                <w:spacing w:val="0"/>
                <w:w w:val="100"/>
                <w:position w:val="0"/>
                <w:sz w:val="20"/>
                <w:szCs w:val="20"/>
              </w:rPr>
              <w:t xml:space="preserve">000.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11-201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12-242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12-268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940,000.00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3-129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234,500.00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4-169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300,000.00</w:t>
            </w:r>
          </w:p>
        </w:tc>
      </w:tr>
    </w:tbl>
    <w:p>
      <w:pPr>
        <w:widowControl w:val="0"/>
        <w:spacing w:line="1" w:lineRule="exact"/>
      </w:pPr>
    </w:p>
    <w:tbl>
      <w:tblPr>
        <w:tblOverlap w:val="never"/>
        <w:jc w:val="left"/>
        <w:tblLayout w:type="fixed"/>
      </w:tblPr>
      <w:tblGrid>
        <w:gridCol w:w="2803"/>
        <w:gridCol w:w="2798"/>
        <w:gridCol w:w="280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9-193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240, </w:t>
            </w:r>
            <w:r>
              <w:rPr>
                <w:color w:val="000000"/>
                <w:spacing w:val="0"/>
                <w:w w:val="100"/>
                <w:position w:val="0"/>
                <w:sz w:val="20"/>
                <w:szCs w:val="20"/>
              </w:rPr>
              <w:t xml:space="preserve">000.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774,500. </w:t>
            </w:r>
            <w:r>
              <w:rPr>
                <w:color w:val="000000"/>
                <w:spacing w:val="0"/>
                <w:w w:val="100"/>
                <w:position w:val="0"/>
                <w:sz w:val="20"/>
                <w:szCs w:val="20"/>
              </w:rPr>
              <w:t>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记 </w:t>
            </w:r>
            <w:r>
              <w:rPr>
                <w:color w:val="000000"/>
                <w:spacing w:val="0"/>
                <w:w w:val="100"/>
                <w:position w:val="0"/>
                <w:sz w:val="20"/>
                <w:szCs w:val="20"/>
              </w:rPr>
              <w:t>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记</w:t>
            </w:r>
            <w:r>
              <w:rPr>
                <w:color w:val="000000"/>
                <w:spacing w:val="0"/>
                <w:w w:val="100"/>
                <w:position w:val="0"/>
                <w:sz w:val="20"/>
                <w:szCs w:val="20"/>
              </w:rPr>
              <w:t>3-211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150, </w:t>
            </w:r>
            <w:r>
              <w:rPr>
                <w:color w:val="000000"/>
                <w:spacing w:val="0"/>
                <w:w w:val="100"/>
                <w:position w:val="0"/>
                <w:sz w:val="20"/>
                <w:szCs w:val="20"/>
              </w:rPr>
              <w:t xml:space="preserve">000. </w:t>
            </w:r>
            <w:r>
              <w:rPr>
                <w:color w:val="000000"/>
                <w:spacing w:val="0"/>
                <w:w w:val="100"/>
                <w:position w:val="0"/>
                <w:sz w:val="20"/>
                <w:szCs w:val="20"/>
              </w:rPr>
              <w:t>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350,000.00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2,064,500.00</w:t>
            </w:r>
          </w:p>
        </w:tc>
      </w:tr>
    </w:tbl>
    <w:p>
      <w:pPr>
        <w:pStyle w:val="Style41"/>
        <w:keepNext w:val="0"/>
        <w:keepLines w:val="0"/>
        <w:widowControl w:val="0"/>
        <w:shd w:val="clear" w:color="auto" w:fill="auto"/>
        <w:bidi w:val="0"/>
        <w:spacing w:before="0" w:after="0" w:line="456" w:lineRule="exact"/>
        <w:ind w:left="0" w:right="0" w:firstLine="440"/>
        <w:jc w:val="both"/>
      </w:pPr>
      <w:bookmarkStart w:id="314" w:name="bookmark314"/>
      <w:r>
        <w:rPr>
          <w:color w:val="000000"/>
          <w:spacing w:val="0"/>
          <w:w w:val="100"/>
          <w:position w:val="0"/>
        </w:rPr>
        <w:t>（</w:t>
      </w:r>
      <w:bookmarkEnd w:id="314"/>
      <w:r>
        <w:rPr>
          <w:color w:val="000000"/>
          <w:spacing w:val="0"/>
          <w:w w:val="100"/>
          <w:position w:val="0"/>
        </w:rPr>
        <w:t>7）对照收入准则检查</w:t>
      </w:r>
    </w:p>
    <w:p>
      <w:pPr>
        <w:pStyle w:val="Style4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我们通过检查合同、生产、送货单、验收单、运输方式、快递单、收款，及对客户的充分了解，认为 赛英科技于2019年9月在收到“产品验收单”时确认收入时点是适当的，符合收入确认的五个条件。</w:t>
      </w:r>
    </w:p>
    <w:p>
      <w:pPr>
        <w:pStyle w:val="Style41"/>
        <w:keepNext w:val="0"/>
        <w:keepLines w:val="0"/>
        <w:widowControl w:val="0"/>
        <w:shd w:val="clear" w:color="auto" w:fill="auto"/>
        <w:bidi w:val="0"/>
        <w:spacing w:before="0" w:after="100" w:line="456" w:lineRule="exact"/>
        <w:ind w:left="0" w:right="0" w:firstLine="440"/>
        <w:jc w:val="left"/>
      </w:pPr>
      <w:r>
        <w:rPr>
          <w:color w:val="000000"/>
          <w:spacing w:val="0"/>
          <w:w w:val="100"/>
          <w:position w:val="0"/>
        </w:rPr>
        <w:t>上述合同项下产品销售对照收入确认五条件核对列表如下：</w:t>
      </w:r>
    </w:p>
    <w:tbl>
      <w:tblPr>
        <w:tblOverlap w:val="never"/>
        <w:jc w:val="left"/>
        <w:tblLayout w:type="fixed"/>
      </w:tblPr>
      <w:tblGrid>
        <w:gridCol w:w="1488"/>
        <w:gridCol w:w="1032"/>
        <w:gridCol w:w="1560"/>
        <w:gridCol w:w="994"/>
        <w:gridCol w:w="850"/>
        <w:gridCol w:w="994"/>
        <w:gridCol w:w="850"/>
        <w:gridCol w:w="76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⑤</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SY2019082601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600.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V</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V</w:t>
            </w:r>
          </w:p>
        </w:tc>
      </w:tr>
    </w:tbl>
    <w:p>
      <w:pPr>
        <w:pStyle w:val="Style31"/>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（8）结论</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我们认为：判断收入能否确认的依据，应当以购销双方签订的合同或协议为准。当赛英科技按合同约 定收取“产品验收单”或向客户发货并在“异议期”期满后未收到需方异议资料即可依据合同约定确定需 方验收合格，这已充分表明所供产品已交付给需方并验收合格，产品事实上已完全由客户管理和控制。即 可判断已满足“将商品所有权上的主要风险和报酬转移给购买方，既没有保留与所有权相联系的继续管理 权，也没有对已售出的商品实施有效控制”条件；产品验收合格，表明赛英科技通过合同和“产品验收单” 上的金额，也满足“收入金额能够可靠地计量”条件；而根据实际发生的生产记录及核算情况，同样满足 “相关的已发生或将发生的成本能够可靠地计量”条件。</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color w:val="000000"/>
          <w:spacing w:val="0"/>
          <w:w w:val="100"/>
          <w:position w:val="0"/>
        </w:rPr>
        <w:t>是一家专业从事反无人机雷达开发与销售的科技公司，在民用反无人机雷达市场具有举足轻重的 地位，虽然个别合同约定：“乙方在工程验收合格再支付余款”，这与赛英科技判断收入能流入不矛盾，恰 恰说明一是赛英科技收入是很可能流入，只是未来何时流入的时间问题；二是流入的时间，需在乙方完成 自身系统集成工程验收合格后再支付余款，表明乙方系统集成工程跟赛英科技收入确认没有关系，仅是乙 方支付余款的具体时间而已。因此赛英科技当时判断满足“相关的经济利益很可能流入企业”条件是正确 的。无论是从当时确认收入期后已收款，还是未收款情况看，</w:t>
      </w:r>
      <w:r>
        <w:rPr>
          <w:color w:val="000000"/>
          <w:spacing w:val="0"/>
          <w:w w:val="100"/>
          <w:position w:val="0"/>
        </w:rPr>
        <w:t>***</w:t>
      </w:r>
      <w:r>
        <w:rPr>
          <w:color w:val="000000"/>
          <w:spacing w:val="0"/>
          <w:w w:val="100"/>
          <w:position w:val="0"/>
        </w:rPr>
        <w:t>的经营正常，未出现不正常经营情况， 没有证据表明未来收入不能流入赛英科技。不能简单地将收入确认问题与欠款支付债权的信用混为一谈， 对于客户未及时付清款项，也仅是个债权问题。</w:t>
      </w:r>
    </w:p>
    <w:p>
      <w:pPr>
        <w:pStyle w:val="Style41"/>
        <w:keepNext w:val="0"/>
        <w:keepLines w:val="0"/>
        <w:widowControl w:val="0"/>
        <w:shd w:val="clear" w:color="auto" w:fill="auto"/>
        <w:bidi w:val="0"/>
        <w:spacing w:before="0" w:after="0" w:line="468" w:lineRule="exact"/>
        <w:ind w:left="0" w:right="0" w:firstLine="440"/>
        <w:jc w:val="left"/>
      </w:pPr>
      <w:bookmarkStart w:id="315" w:name="bookmark315"/>
      <w:r>
        <w:rPr>
          <w:color w:val="000000"/>
          <w:spacing w:val="0"/>
          <w:w w:val="100"/>
          <w:position w:val="0"/>
        </w:rPr>
        <w:t>3</w:t>
      </w:r>
      <w:bookmarkEnd w:id="315"/>
      <w:r>
        <w:rPr>
          <w:color w:val="000000"/>
          <w:spacing w:val="0"/>
          <w:w w:val="100"/>
          <w:position w:val="0"/>
        </w:rPr>
        <w:t>、北京</w:t>
      </w:r>
      <w:r>
        <w:rPr>
          <w:color w:val="000000"/>
          <w:spacing w:val="0"/>
          <w:w w:val="100"/>
          <w:position w:val="0"/>
        </w:rPr>
        <w:t>****</w:t>
      </w:r>
      <w:r>
        <w:rPr>
          <w:color w:val="000000"/>
          <w:spacing w:val="0"/>
          <w:w w:val="100"/>
          <w:position w:val="0"/>
        </w:rPr>
        <w:t>科技有限公司分公司（以下简称“北京</w:t>
      </w:r>
      <w:r>
        <w:rPr>
          <w:color w:val="000000"/>
          <w:spacing w:val="0"/>
          <w:w w:val="100"/>
          <w:position w:val="0"/>
        </w:rPr>
        <w:t>****”）</w:t>
      </w:r>
    </w:p>
    <w:p>
      <w:pPr>
        <w:pStyle w:val="Style41"/>
        <w:keepNext w:val="0"/>
        <w:keepLines w:val="0"/>
        <w:widowControl w:val="0"/>
        <w:shd w:val="clear" w:color="auto" w:fill="auto"/>
        <w:bidi w:val="0"/>
        <w:spacing w:before="0" w:after="0" w:line="468" w:lineRule="exact"/>
        <w:ind w:left="0" w:right="0" w:firstLine="440"/>
        <w:jc w:val="left"/>
      </w:pPr>
      <w:bookmarkStart w:id="316" w:name="bookmark316"/>
      <w:r>
        <w:rPr>
          <w:color w:val="000000"/>
          <w:spacing w:val="0"/>
          <w:w w:val="100"/>
          <w:position w:val="0"/>
        </w:rPr>
        <w:t>（</w:t>
      </w:r>
      <w:bookmarkEnd w:id="316"/>
      <w:r>
        <w:rPr>
          <w:color w:val="000000"/>
          <w:spacing w:val="0"/>
          <w:w w:val="100"/>
          <w:position w:val="0"/>
        </w:rPr>
        <w:t>1）公司与赛英科技业务的基本情况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北京</w:t>
      </w:r>
      <w:r>
        <w:rPr>
          <w:color w:val="000000"/>
          <w:spacing w:val="0"/>
          <w:w w:val="100"/>
          <w:position w:val="0"/>
        </w:rPr>
        <w:t>****</w:t>
      </w:r>
      <w:r>
        <w:rPr>
          <w:color w:val="000000"/>
          <w:spacing w:val="0"/>
          <w:w w:val="100"/>
          <w:position w:val="0"/>
        </w:rPr>
        <w:t>是北京</w:t>
      </w:r>
      <w:r>
        <w:rPr>
          <w:color w:val="000000"/>
          <w:spacing w:val="0"/>
          <w:w w:val="100"/>
          <w:position w:val="0"/>
        </w:rPr>
        <w:t>****</w:t>
      </w:r>
      <w:r>
        <w:rPr>
          <w:color w:val="000000"/>
          <w:spacing w:val="0"/>
          <w:w w:val="100"/>
          <w:position w:val="0"/>
        </w:rPr>
        <w:t>科技有限公司于2014年设立的分公司。其主要经营范围：销售自行开发后的产品、 通讯设备、机械设备、电子产品、计算机、软件及辅助设备；技术开发、技术转让、技术咨询、技术服务；</w:t>
        <w:br w:type="page"/>
      </w:r>
      <w:r>
        <w:rPr>
          <w:color w:val="000000"/>
          <w:spacing w:val="0"/>
          <w:w w:val="100"/>
          <w:position w:val="0"/>
        </w:rPr>
        <w:t>生产广播、电视发射机、通讯设备。（企业依法自主选择经营项目，开展经营活动；依法须经批准的项目， 经相关部门批准后依批准的内容开展经营活动；不得从事本市产业政策禁止和限制类项目的经营活动。）</w:t>
      </w:r>
    </w:p>
    <w:p>
      <w:pPr>
        <w:pStyle w:val="Style41"/>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北京</w:t>
      </w:r>
      <w:r>
        <w:rPr>
          <w:color w:val="000000"/>
          <w:spacing w:val="0"/>
          <w:w w:val="100"/>
          <w:position w:val="0"/>
        </w:rPr>
        <w:t>****</w:t>
      </w:r>
      <w:r>
        <w:rPr>
          <w:color w:val="000000"/>
          <w:spacing w:val="0"/>
          <w:w w:val="100"/>
          <w:position w:val="0"/>
        </w:rPr>
        <w:t>与赛英科技现阶段业务集中在“电子设备、通讯设备”领域，采购赛英新科技电源模块、功 率放大器及频率源等。购买赛英科技的产品只是其对外销售的系统集成产品中的一个部件或模组而已，通 过其软硬件集成后为客户提供重要配套产品。</w:t>
      </w:r>
    </w:p>
    <w:p>
      <w:pPr>
        <w:pStyle w:val="Style41"/>
        <w:keepNext w:val="0"/>
        <w:keepLines w:val="0"/>
        <w:widowControl w:val="0"/>
        <w:shd w:val="clear" w:color="auto" w:fill="auto"/>
        <w:bidi w:val="0"/>
        <w:spacing w:before="0" w:after="0" w:line="480" w:lineRule="exact"/>
        <w:ind w:left="0" w:right="0" w:firstLine="440"/>
        <w:jc w:val="left"/>
      </w:pPr>
      <w:bookmarkStart w:id="317" w:name="bookmark317"/>
      <w:r>
        <w:rPr>
          <w:color w:val="000000"/>
          <w:spacing w:val="0"/>
          <w:w w:val="100"/>
          <w:position w:val="0"/>
        </w:rPr>
        <w:t>（</w:t>
      </w:r>
      <w:bookmarkEnd w:id="317"/>
      <w:r>
        <w:rPr>
          <w:color w:val="000000"/>
          <w:spacing w:val="0"/>
          <w:w w:val="100"/>
          <w:position w:val="0"/>
        </w:rPr>
        <w:t>2）合同约定</w:t>
      </w:r>
    </w:p>
    <w:p>
      <w:pPr>
        <w:pStyle w:val="Style41"/>
        <w:keepNext w:val="0"/>
        <w:keepLines w:val="0"/>
        <w:widowControl w:val="0"/>
        <w:shd w:val="clear" w:color="auto" w:fill="auto"/>
        <w:bidi w:val="0"/>
        <w:spacing w:before="0" w:after="160" w:line="480" w:lineRule="exact"/>
        <w:ind w:left="0" w:right="0" w:firstLine="440"/>
        <w:jc w:val="left"/>
      </w:pPr>
      <w:bookmarkStart w:id="318" w:name="bookmark318"/>
      <w:r>
        <w:rPr>
          <w:color w:val="000000"/>
          <w:spacing w:val="0"/>
          <w:w w:val="100"/>
          <w:position w:val="0"/>
        </w:rPr>
        <w:t>赛</w:t>
      </w:r>
      <w:bookmarkEnd w:id="318"/>
      <w:r>
        <w:rPr>
          <w:color w:val="000000"/>
          <w:spacing w:val="0"/>
          <w:w w:val="100"/>
          <w:position w:val="0"/>
        </w:rPr>
        <w:t>英科技和北京</w:t>
      </w:r>
      <w:r>
        <w:rPr>
          <w:color w:val="000000"/>
          <w:spacing w:val="0"/>
          <w:w w:val="100"/>
          <w:position w:val="0"/>
        </w:rPr>
        <w:t>****</w:t>
      </w:r>
      <w:r>
        <w:rPr>
          <w:color w:val="000000"/>
          <w:spacing w:val="0"/>
          <w:w w:val="100"/>
          <w:position w:val="0"/>
        </w:rPr>
        <w:t>签订的销售合同主要条款如下：</w:t>
      </w:r>
    </w:p>
    <w:tbl>
      <w:tblPr>
        <w:tblOverlap w:val="never"/>
        <w:jc w:val="center"/>
        <w:tblLayout w:type="fixed"/>
      </w:tblPr>
      <w:tblGrid>
        <w:gridCol w:w="1944"/>
        <w:gridCol w:w="7733"/>
      </w:tblGrid>
      <w:tr>
        <w:trPr>
          <w:trHeight w:val="5515" w:hRule="exact"/>
        </w:trPr>
        <w:tc>
          <w:tcPr>
            <w:tcBorders/>
            <w:shd w:val="clear" w:color="auto" w:fill="FFFFFF"/>
            <w:vAlign w:val="top"/>
          </w:tcPr>
          <w:p>
            <w:pPr>
              <w:pStyle w:val="Style2"/>
              <w:keepNext w:val="0"/>
              <w:keepLines w:val="0"/>
              <w:widowControl w:val="0"/>
              <w:shd w:val="clear" w:color="auto" w:fill="auto"/>
              <w:bidi w:val="0"/>
              <w:spacing w:before="0" w:after="0" w:line="331" w:lineRule="exact"/>
              <w:ind w:left="420" w:right="0" w:firstLine="0"/>
              <w:jc w:val="left"/>
              <w:rPr>
                <w:sz w:val="20"/>
                <w:szCs w:val="20"/>
              </w:rPr>
            </w:pPr>
            <w:r>
              <w:rPr>
                <w:color w:val="000000"/>
                <w:spacing w:val="0"/>
                <w:w w:val="100"/>
                <w:position w:val="0"/>
                <w:sz w:val="20"/>
                <w:szCs w:val="20"/>
              </w:rPr>
              <w:t>验收方式 验收交付地点 包装及运费负担 包装要求 运输提货方式</w:t>
            </w:r>
          </w:p>
          <w:p>
            <w:pPr>
              <w:pStyle w:val="Style2"/>
              <w:keepNext w:val="0"/>
              <w:keepLines w:val="0"/>
              <w:widowControl w:val="0"/>
              <w:shd w:val="clear" w:color="auto" w:fill="auto"/>
              <w:bidi w:val="0"/>
              <w:spacing w:before="0" w:after="0" w:line="331" w:lineRule="exact"/>
              <w:ind w:left="420" w:right="0" w:firstLine="0"/>
              <w:jc w:val="left"/>
              <w:rPr>
                <w:sz w:val="20"/>
                <w:szCs w:val="20"/>
              </w:rPr>
            </w:pPr>
            <w:r>
              <w:rPr>
                <w:color w:val="000000"/>
                <w:spacing w:val="0"/>
                <w:w w:val="100"/>
                <w:position w:val="0"/>
                <w:sz w:val="20"/>
                <w:szCs w:val="20"/>
              </w:rPr>
              <w:t>结算方式 结算时间</w:t>
            </w:r>
          </w:p>
          <w:p>
            <w:pPr>
              <w:pStyle w:val="Style2"/>
              <w:keepNext w:val="0"/>
              <w:keepLines w:val="0"/>
              <w:widowControl w:val="0"/>
              <w:shd w:val="clear" w:color="auto" w:fill="auto"/>
              <w:bidi w:val="0"/>
              <w:spacing w:before="0" w:after="0" w:line="331" w:lineRule="exact"/>
              <w:ind w:left="420" w:right="0" w:firstLine="0"/>
              <w:jc w:val="left"/>
              <w:rPr>
                <w:sz w:val="20"/>
                <w:szCs w:val="20"/>
              </w:rPr>
            </w:pPr>
            <w:r>
              <w:rPr>
                <w:color w:val="000000"/>
                <w:spacing w:val="0"/>
                <w:w w:val="100"/>
                <w:position w:val="0"/>
                <w:sz w:val="20"/>
                <w:szCs w:val="20"/>
              </w:rPr>
              <w:t>违约责任</w:t>
            </w:r>
          </w:p>
        </w:tc>
        <w:tc>
          <w:tcPr>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乙方代验</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甲方所在地</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乙方</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确保货物安全</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送货</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银行存款</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货到验收合格后甲方向乙方支付合同总价款</w:t>
            </w:r>
            <w:r>
              <w:rPr>
                <w:color w:val="000000"/>
                <w:spacing w:val="0"/>
                <w:w w:val="100"/>
                <w:position w:val="0"/>
                <w:sz w:val="20"/>
                <w:szCs w:val="20"/>
              </w:rPr>
              <w:t>100%</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产品质量不合格，甲方不支付货款，若已经支付，乙方应将货款退还甲方 乙方拖期交货，对甲方科研生产进度造成影响，每逾期</w:t>
            </w:r>
            <w:r>
              <w:rPr>
                <w:color w:val="000000"/>
                <w:spacing w:val="0"/>
                <w:w w:val="100"/>
                <w:position w:val="0"/>
                <w:sz w:val="20"/>
                <w:szCs w:val="20"/>
              </w:rPr>
              <w:t>7</w:t>
            </w:r>
            <w:r>
              <w:rPr>
                <w:color w:val="000000"/>
                <w:spacing w:val="0"/>
                <w:w w:val="100"/>
                <w:position w:val="0"/>
                <w:sz w:val="20"/>
                <w:szCs w:val="20"/>
              </w:rPr>
              <w:t>天，支付延期交付 产品价值</w:t>
            </w:r>
            <w:r>
              <w:rPr>
                <w:color w:val="000000"/>
                <w:spacing w:val="0"/>
                <w:w w:val="100"/>
                <w:position w:val="0"/>
                <w:sz w:val="20"/>
                <w:szCs w:val="20"/>
              </w:rPr>
              <w:t>0.5%</w:t>
            </w:r>
            <w:r>
              <w:rPr>
                <w:color w:val="000000"/>
                <w:spacing w:val="0"/>
                <w:w w:val="100"/>
                <w:position w:val="0"/>
                <w:sz w:val="20"/>
                <w:szCs w:val="20"/>
              </w:rPr>
              <w:t>违约金，</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不能交货时，应退还已支付货款并承担不能交货产品价值</w:t>
            </w:r>
            <w:r>
              <w:rPr>
                <w:color w:val="000000"/>
                <w:spacing w:val="0"/>
                <w:w w:val="100"/>
                <w:position w:val="0"/>
                <w:sz w:val="20"/>
                <w:szCs w:val="20"/>
              </w:rPr>
              <w:t>5%</w:t>
            </w:r>
            <w:r>
              <w:rPr>
                <w:color w:val="000000"/>
                <w:spacing w:val="0"/>
                <w:w w:val="100"/>
                <w:position w:val="0"/>
                <w:sz w:val="20"/>
                <w:szCs w:val="20"/>
              </w:rPr>
              <w:t>违约金， 如甲方逾期，其应自超过约定期限的第十日起，每日逾期金额的千分之五 为违约金</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违约金总额超过逾期金额的百分之五，甲方应每日支付逾期金额的百分之 一为违约金</w:t>
            </w:r>
          </w:p>
          <w:p>
            <w:pPr>
              <w:pStyle w:val="Style2"/>
              <w:keepNext w:val="0"/>
              <w:keepLines w:val="0"/>
              <w:widowControl w:val="0"/>
              <w:shd w:val="clear" w:color="auto" w:fill="auto"/>
              <w:bidi w:val="0"/>
              <w:spacing w:before="0" w:after="0" w:line="319" w:lineRule="exact"/>
              <w:ind w:left="0" w:right="0" w:firstLine="520"/>
              <w:jc w:val="left"/>
              <w:rPr>
                <w:sz w:val="20"/>
                <w:szCs w:val="20"/>
              </w:rPr>
            </w:pPr>
            <w:r>
              <w:rPr>
                <w:color w:val="000000"/>
                <w:spacing w:val="0"/>
                <w:w w:val="100"/>
                <w:position w:val="0"/>
                <w:sz w:val="20"/>
                <w:szCs w:val="20"/>
              </w:rPr>
              <w:t>如违约金超过所涉金额的百分之十，乙方即有权主张取消合同，或要求甲 方支付全部货款</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约定要求</w:t>
            </w:r>
          </w:p>
        </w:tc>
        <w:tc>
          <w:tcPr>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520"/>
              <w:jc w:val="left"/>
              <w:rPr>
                <w:sz w:val="20"/>
                <w:szCs w:val="20"/>
              </w:rPr>
            </w:pPr>
            <w:r>
              <w:rPr>
                <w:color w:val="000000"/>
                <w:spacing w:val="0"/>
                <w:w w:val="100"/>
                <w:position w:val="0"/>
                <w:sz w:val="20"/>
                <w:szCs w:val="20"/>
              </w:rPr>
              <w:t>乙方对产品技术状态、工艺、材料、尺寸不得随意更改，确需更改时，应 通知甲方签字认可。</w:t>
            </w:r>
          </w:p>
        </w:tc>
      </w:tr>
      <w:tr>
        <w:trPr>
          <w:trHeight w:val="60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验收要求</w:t>
            </w:r>
          </w:p>
        </w:tc>
        <w:tc>
          <w:tcPr>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520"/>
              <w:jc w:val="left"/>
              <w:rPr>
                <w:sz w:val="20"/>
                <w:szCs w:val="20"/>
              </w:rPr>
            </w:pPr>
            <w:r>
              <w:rPr>
                <w:color w:val="000000"/>
                <w:spacing w:val="0"/>
                <w:w w:val="100"/>
                <w:position w:val="0"/>
                <w:sz w:val="20"/>
                <w:szCs w:val="20"/>
              </w:rPr>
              <w:t>乙方负责产品的过程管理及验收，按技术规范或协议进行验收，并出具质 量证明或合格证</w:t>
            </w:r>
          </w:p>
        </w:tc>
      </w:tr>
    </w:tbl>
    <w:p>
      <w:pPr>
        <w:pStyle w:val="Style31"/>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（3）合同标的情况</w:t>
      </w:r>
    </w:p>
    <w:p>
      <w:pPr>
        <w:widowControl w:val="0"/>
        <w:spacing w:after="2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赛英科技和</w:t>
      </w:r>
      <w:r>
        <w:rPr>
          <w:color w:val="000000"/>
          <w:spacing w:val="0"/>
          <w:w w:val="100"/>
          <w:position w:val="0"/>
          <w:sz w:val="20"/>
          <w:szCs w:val="20"/>
        </w:rPr>
        <w:t>****</w:t>
      </w:r>
      <w:r>
        <w:rPr>
          <w:color w:val="000000"/>
          <w:spacing w:val="0"/>
          <w:w w:val="100"/>
          <w:position w:val="0"/>
          <w:sz w:val="20"/>
          <w:szCs w:val="20"/>
        </w:rPr>
        <w:t>公司签订的编号为：</w:t>
      </w:r>
      <w:r>
        <w:rPr>
          <w:color w:val="000000"/>
          <w:spacing w:val="0"/>
          <w:w w:val="100"/>
          <w:position w:val="0"/>
          <w:sz w:val="20"/>
          <w:szCs w:val="20"/>
        </w:rPr>
        <w:t>SY201905****、SY201908****、SY201909****</w:t>
      </w:r>
      <w:r>
        <w:rPr>
          <w:color w:val="000000"/>
          <w:spacing w:val="0"/>
          <w:w w:val="100"/>
          <w:position w:val="0"/>
          <w:sz w:val="20"/>
          <w:szCs w:val="20"/>
        </w:rPr>
        <w:t>销售合同。</w:t>
      </w:r>
    </w:p>
    <w:tbl>
      <w:tblPr>
        <w:tblOverlap w:val="never"/>
        <w:jc w:val="center"/>
        <w:tblLayout w:type="fixed"/>
      </w:tblPr>
      <w:tblGrid>
        <w:gridCol w:w="1157"/>
        <w:gridCol w:w="1474"/>
        <w:gridCol w:w="1800"/>
        <w:gridCol w:w="1469"/>
        <w:gridCol w:w="1454"/>
        <w:gridCol w:w="902"/>
        <w:gridCol w:w="1622"/>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合同标的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规格型号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总价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w:t>
            </w:r>
            <w:r>
              <w:rPr>
                <w:color w:val="000000"/>
                <w:spacing w:val="0"/>
                <w:w w:val="100"/>
                <w:position w:val="0"/>
                <w:sz w:val="20"/>
                <w:szCs w:val="20"/>
              </w:rPr>
              <w:t>连续波功放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SIN—******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800, 000. 00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800,000.00</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w:t>
            </w:r>
            <w:r>
              <w:rPr>
                <w:color w:val="000000"/>
                <w:spacing w:val="0"/>
                <w:w w:val="100"/>
                <w:position w:val="0"/>
                <w:sz w:val="20"/>
                <w:szCs w:val="20"/>
              </w:rPr>
              <w:t>电源模块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SIN—********—3</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00S05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5, 000. 00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w:t>
            </w:r>
            <w:r>
              <w:rPr>
                <w:color w:val="000000"/>
                <w:spacing w:val="0"/>
                <w:w w:val="100"/>
                <w:position w:val="0"/>
                <w:sz w:val="20"/>
                <w:szCs w:val="20"/>
              </w:rPr>
              <w:t>连续波功放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SIN—******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800,000.00</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w:t>
            </w:r>
            <w:r>
              <w:rPr>
                <w:color w:val="000000"/>
                <w:spacing w:val="0"/>
                <w:w w:val="100"/>
                <w:position w:val="0"/>
                <w:sz w:val="20"/>
                <w:szCs w:val="20"/>
              </w:rPr>
              <w:t>电源模块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SIN—********—3</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00S12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w:t>
            </w:r>
            <w:r>
              <w:rPr>
                <w:color w:val="000000"/>
                <w:spacing w:val="0"/>
                <w:w w:val="100"/>
                <w:position w:val="0"/>
                <w:sz w:val="20"/>
                <w:szCs w:val="20"/>
              </w:rPr>
              <w:t>电源模块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SIN—********—3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500,000.00</w:t>
            </w:r>
          </w:p>
        </w:tc>
      </w:tr>
    </w:tbl>
    <w:p>
      <w:pPr>
        <w:widowControl w:val="0"/>
        <w:spacing w:line="1" w:lineRule="exact"/>
      </w:pPr>
    </w:p>
    <w:tbl>
      <w:tblPr>
        <w:tblOverlap w:val="never"/>
        <w:jc w:val="center"/>
        <w:tblLayout w:type="fixed"/>
      </w:tblPr>
      <w:tblGrid>
        <w:gridCol w:w="1157"/>
        <w:gridCol w:w="1474"/>
        <w:gridCol w:w="1800"/>
        <w:gridCol w:w="1469"/>
        <w:gridCol w:w="1454"/>
        <w:gridCol w:w="902"/>
        <w:gridCol w:w="162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00S24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3,100, </w:t>
            </w:r>
            <w:r>
              <w:rPr>
                <w:color w:val="000000"/>
                <w:spacing w:val="0"/>
                <w:w w:val="100"/>
                <w:position w:val="0"/>
                <w:sz w:val="20"/>
                <w:szCs w:val="20"/>
              </w:rPr>
              <w:t xml:space="preserve">000. </w:t>
            </w:r>
            <w:r>
              <w:rPr>
                <w:color w:val="000000"/>
                <w:spacing w:val="0"/>
                <w:w w:val="100"/>
                <w:position w:val="0"/>
                <w:sz w:val="20"/>
                <w:szCs w:val="20"/>
              </w:rPr>
              <w:t>00</w:t>
            </w:r>
          </w:p>
        </w:tc>
      </w:tr>
    </w:tbl>
    <w:p>
      <w:pPr>
        <w:widowControl w:val="0"/>
        <w:spacing w:after="99" w:line="1" w:lineRule="exact"/>
      </w:pPr>
    </w:p>
    <w:p>
      <w:pPr>
        <w:pStyle w:val="Style41"/>
        <w:keepNext w:val="0"/>
        <w:keepLines w:val="0"/>
        <w:widowControl w:val="0"/>
        <w:shd w:val="clear" w:color="auto" w:fill="auto"/>
        <w:bidi w:val="0"/>
        <w:spacing w:before="0" w:after="220" w:line="240" w:lineRule="auto"/>
        <w:ind w:left="0" w:right="0" w:firstLine="440"/>
        <w:jc w:val="left"/>
      </w:pPr>
      <w:bookmarkStart w:id="319" w:name="bookmark319"/>
      <w:r>
        <w:rPr>
          <w:color w:val="000000"/>
          <w:spacing w:val="0"/>
          <w:w w:val="100"/>
          <w:position w:val="0"/>
        </w:rPr>
        <w:t>（</w:t>
      </w:r>
      <w:bookmarkEnd w:id="319"/>
      <w:r>
        <w:rPr>
          <w:color w:val="000000"/>
          <w:spacing w:val="0"/>
          <w:w w:val="100"/>
          <w:position w:val="0"/>
        </w:rPr>
        <w:t>4）生产记录情况</w:t>
      </w:r>
    </w:p>
    <w:p>
      <w:pPr>
        <w:pStyle w:val="Style4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合同对应产品的生产记录信息</w:t>
      </w:r>
    </w:p>
    <w:tbl>
      <w:tblPr>
        <w:tblOverlap w:val="never"/>
        <w:jc w:val="left"/>
        <w:tblLayout w:type="fixed"/>
      </w:tblPr>
      <w:tblGrid>
        <w:gridCol w:w="1690"/>
        <w:gridCol w:w="1675"/>
        <w:gridCol w:w="1680"/>
        <w:gridCol w:w="1680"/>
        <w:gridCol w:w="169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随工单号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投产日期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完工报缴日期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报缴数量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厂内检验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2019050510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2019050511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2019081903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2019081904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2019091609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2019-10-28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上述产品为以销定产，投产日期与合同日期相符。</w:t>
      </w:r>
    </w:p>
    <w:p>
      <w:pPr>
        <w:pStyle w:val="Style41"/>
        <w:keepNext w:val="0"/>
        <w:keepLines w:val="0"/>
        <w:widowControl w:val="0"/>
        <w:shd w:val="clear" w:color="auto" w:fill="auto"/>
        <w:bidi w:val="0"/>
        <w:spacing w:before="0" w:after="220" w:line="240" w:lineRule="auto"/>
        <w:ind w:left="0" w:right="0" w:firstLine="440"/>
        <w:jc w:val="left"/>
      </w:pPr>
      <w:bookmarkStart w:id="320" w:name="bookmark320"/>
      <w:r>
        <w:rPr>
          <w:color w:val="000000"/>
          <w:spacing w:val="0"/>
          <w:w w:val="100"/>
          <w:position w:val="0"/>
        </w:rPr>
        <w:t>（</w:t>
      </w:r>
      <w:bookmarkEnd w:id="320"/>
      <w:r>
        <w:rPr>
          <w:color w:val="000000"/>
          <w:spacing w:val="0"/>
          <w:w w:val="100"/>
          <w:position w:val="0"/>
        </w:rPr>
        <w:t>5）抽查合同交付验收情况</w:t>
      </w:r>
    </w:p>
    <w:p>
      <w:pPr>
        <w:pStyle w:val="Style4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需方于2019年9月30日由“王策”于2019年9月30日在送货单上验收。</w:t>
      </w:r>
    </w:p>
    <w:tbl>
      <w:tblPr>
        <w:tblOverlap w:val="never"/>
        <w:jc w:val="left"/>
        <w:tblLayout w:type="fixed"/>
      </w:tblPr>
      <w:tblGrid>
        <w:gridCol w:w="1277"/>
        <w:gridCol w:w="1205"/>
        <w:gridCol w:w="1210"/>
        <w:gridCol w:w="883"/>
        <w:gridCol w:w="946"/>
        <w:gridCol w:w="1373"/>
        <w:gridCol w:w="148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发货单号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发运方式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签收人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验收日期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确认收入</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自提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王策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王策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2019-11-12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2019-10-30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自提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王策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王策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2019-11-12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550,000.00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3, 150, </w:t>
            </w:r>
            <w:r>
              <w:rPr>
                <w:color w:val="000000"/>
                <w:spacing w:val="0"/>
                <w:w w:val="100"/>
                <w:position w:val="0"/>
                <w:sz w:val="20"/>
                <w:szCs w:val="20"/>
              </w:rPr>
              <w:t xml:space="preserve">000. </w:t>
            </w:r>
            <w:r>
              <w:rPr>
                <w:color w:val="000000"/>
                <w:spacing w:val="0"/>
                <w:w w:val="100"/>
                <w:position w:val="0"/>
                <w:sz w:val="20"/>
                <w:szCs w:val="20"/>
              </w:rPr>
              <w:t>00</w:t>
            </w:r>
          </w:p>
        </w:tc>
      </w:tr>
    </w:tbl>
    <w:p>
      <w:pPr>
        <w:pStyle w:val="Style41"/>
        <w:keepNext w:val="0"/>
        <w:keepLines w:val="0"/>
        <w:widowControl w:val="0"/>
        <w:shd w:val="clear" w:color="auto" w:fill="auto"/>
        <w:tabs>
          <w:tab w:pos="923" w:val="left"/>
        </w:tabs>
        <w:bidi w:val="0"/>
        <w:spacing w:before="0" w:after="0" w:line="468" w:lineRule="exact"/>
        <w:ind w:left="0" w:right="0" w:firstLine="440"/>
        <w:jc w:val="left"/>
      </w:pPr>
      <w:bookmarkStart w:id="321" w:name="bookmark321"/>
      <w:r>
        <w:rPr>
          <w:color w:val="000000"/>
          <w:spacing w:val="0"/>
          <w:w w:val="100"/>
          <w:position w:val="0"/>
        </w:rPr>
        <w:t>（</w:t>
      </w:r>
      <w:bookmarkEnd w:id="321"/>
      <w:r>
        <w:rPr>
          <w:color w:val="000000"/>
          <w:spacing w:val="0"/>
          <w:w w:val="100"/>
          <w:position w:val="0"/>
        </w:rPr>
        <w:t>6）</w:t>
        <w:tab/>
        <w:t>期后回款情况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截止2019年12月31日已收一张商业汇票126万元，欠款189万元；由于商业汇票126万元到期对方因资 金暂时困难未支付，故截止目前未收款，欠款315万元。</w:t>
      </w:r>
    </w:p>
    <w:p>
      <w:pPr>
        <w:pStyle w:val="Style41"/>
        <w:keepNext w:val="0"/>
        <w:keepLines w:val="0"/>
        <w:widowControl w:val="0"/>
        <w:shd w:val="clear" w:color="auto" w:fill="auto"/>
        <w:tabs>
          <w:tab w:pos="923" w:val="left"/>
        </w:tabs>
        <w:bidi w:val="0"/>
        <w:spacing w:before="0" w:after="0" w:line="468" w:lineRule="exact"/>
        <w:ind w:left="0" w:right="0" w:firstLine="440"/>
        <w:jc w:val="both"/>
      </w:pPr>
      <w:bookmarkStart w:id="322" w:name="bookmark322"/>
      <w:r>
        <w:rPr>
          <w:color w:val="000000"/>
          <w:spacing w:val="0"/>
          <w:w w:val="100"/>
          <w:position w:val="0"/>
        </w:rPr>
        <w:t>（</w:t>
      </w:r>
      <w:bookmarkEnd w:id="322"/>
      <w:r>
        <w:rPr>
          <w:color w:val="000000"/>
          <w:spacing w:val="0"/>
          <w:w w:val="100"/>
          <w:position w:val="0"/>
        </w:rPr>
        <w:t>7）</w:t>
        <w:tab/>
        <w:t>对照收入准则检查</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我们通过检查合同、生产、送货单、验收单、运输方式、快递单、收款，及对客户的充分了解，认为 赛英科技于2019年9月在收到“产品验收单”时确认收入时点是适当的，符合收入确认的五个条件。</w:t>
      </w:r>
    </w:p>
    <w:p>
      <w:pPr>
        <w:pStyle w:val="Style4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上述合同项下产品销售对照收入确认五条件核对列表如下：</w:t>
      </w:r>
    </w:p>
    <w:tbl>
      <w:tblPr>
        <w:tblOverlap w:val="never"/>
        <w:jc w:val="left"/>
        <w:tblLayout w:type="fixed"/>
      </w:tblPr>
      <w:tblGrid>
        <w:gridCol w:w="1493"/>
        <w:gridCol w:w="1032"/>
        <w:gridCol w:w="1560"/>
        <w:gridCol w:w="994"/>
        <w:gridCol w:w="850"/>
        <w:gridCol w:w="994"/>
        <w:gridCol w:w="850"/>
        <w:gridCol w:w="77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④</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⑤</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（8）结论</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我们认为：判断收入能否确认的依据，应当以购销双方签订的合同或协议为准。当赛英科技按合同约 定收取“产品验收单”或向客户发货并在“异议期”期满后未收到需方异议资料即可依据合同约定确定需 方验收合格，这已充分表明所供产品已交付给需方并验收合格，产品事实上已完全由客户管理和控制。即 可判断已满足“将商品所有权上的主要风险和报酬转移给购买方，既没有保留与所有权相联系的继续管理 </w:t>
      </w:r>
      <w:r>
        <w:rPr>
          <w:color w:val="000000"/>
          <w:spacing w:val="0"/>
          <w:w w:val="100"/>
          <w:position w:val="0"/>
        </w:rPr>
        <w:t>权，也没有对已售出的商品实施有效控制”条件；产品验收合格，表明赛英科技通过合同和“产品验收单” 上的金额，也满足“收入金额能够可靠地计量”条件；而根据实际发生的生产记录及核算情况，同样满足 “相关的已发生或将发生的成本能够可靠地计量”条件。</w:t>
      </w:r>
    </w:p>
    <w:p>
      <w:pPr>
        <w:pStyle w:val="Style4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北京</w:t>
      </w:r>
      <w:r>
        <w:rPr>
          <w:color w:val="000000"/>
          <w:spacing w:val="0"/>
          <w:w w:val="100"/>
          <w:position w:val="0"/>
        </w:rPr>
        <w:t>****</w:t>
      </w:r>
      <w:r>
        <w:rPr>
          <w:color w:val="000000"/>
          <w:spacing w:val="0"/>
          <w:w w:val="100"/>
          <w:position w:val="0"/>
        </w:rPr>
        <w:t>是北京</w:t>
      </w:r>
      <w:r>
        <w:rPr>
          <w:color w:val="000000"/>
          <w:spacing w:val="0"/>
          <w:w w:val="100"/>
          <w:position w:val="0"/>
        </w:rPr>
        <w:t>****</w:t>
      </w:r>
      <w:r>
        <w:rPr>
          <w:color w:val="000000"/>
          <w:spacing w:val="0"/>
          <w:w w:val="100"/>
          <w:position w:val="0"/>
        </w:rPr>
        <w:t>科技有限公司于2014年设立的分公司，属于国有军工集团，因此我们有理由相信 其偿付能力，从而判断满足“相关的经济利益很可能流入企业”条件，不能简单将判断收入确认与欠款支 付债权的信用混为一谈，对于客户未及时付清款项，也仅是个债权问题。</w:t>
      </w:r>
    </w:p>
    <w:p>
      <w:pPr>
        <w:pStyle w:val="Style41"/>
        <w:keepNext w:val="0"/>
        <w:keepLines w:val="0"/>
        <w:widowControl w:val="0"/>
        <w:shd w:val="clear" w:color="auto" w:fill="auto"/>
        <w:bidi w:val="0"/>
        <w:spacing w:before="0" w:after="0" w:line="468" w:lineRule="exact"/>
        <w:ind w:left="0" w:right="0" w:firstLine="420"/>
        <w:jc w:val="both"/>
      </w:pPr>
      <w:bookmarkStart w:id="323" w:name="bookmark323"/>
      <w:r>
        <w:rPr>
          <w:color w:val="000000"/>
          <w:spacing w:val="0"/>
          <w:w w:val="100"/>
          <w:position w:val="0"/>
        </w:rPr>
        <w:t>4</w:t>
      </w:r>
      <w:bookmarkEnd w:id="323"/>
      <w:r>
        <w:rPr>
          <w:color w:val="000000"/>
          <w:spacing w:val="0"/>
          <w:w w:val="100"/>
          <w:position w:val="0"/>
        </w:rPr>
        <w:t>、深圳市</w:t>
      </w:r>
      <w:r>
        <w:rPr>
          <w:color w:val="000000"/>
          <w:spacing w:val="0"/>
          <w:w w:val="100"/>
          <w:position w:val="0"/>
        </w:rPr>
        <w:t>***</w:t>
      </w:r>
      <w:r>
        <w:rPr>
          <w:color w:val="000000"/>
          <w:spacing w:val="0"/>
          <w:w w:val="100"/>
          <w:position w:val="0"/>
        </w:rPr>
        <w:t>实业有限公司</w:t>
      </w:r>
      <w:r>
        <w:rPr>
          <w:color w:val="000000"/>
          <w:spacing w:val="0"/>
          <w:w w:val="100"/>
          <w:position w:val="0"/>
        </w:rPr>
        <w:t>（“***</w:t>
      </w:r>
      <w:r>
        <w:rPr>
          <w:color w:val="000000"/>
          <w:spacing w:val="0"/>
          <w:w w:val="100"/>
          <w:position w:val="0"/>
        </w:rPr>
        <w:t>实业”）</w:t>
      </w:r>
    </w:p>
    <w:p>
      <w:pPr>
        <w:pStyle w:val="Style41"/>
        <w:keepNext w:val="0"/>
        <w:keepLines w:val="0"/>
        <w:widowControl w:val="0"/>
        <w:shd w:val="clear" w:color="auto" w:fill="auto"/>
        <w:tabs>
          <w:tab w:pos="903" w:val="left"/>
        </w:tabs>
        <w:bidi w:val="0"/>
        <w:spacing w:before="0" w:after="0" w:line="468" w:lineRule="exact"/>
        <w:ind w:left="0" w:right="0" w:firstLine="420"/>
        <w:jc w:val="both"/>
      </w:pPr>
      <w:bookmarkStart w:id="324" w:name="bookmark324"/>
      <w:r>
        <w:rPr>
          <w:color w:val="000000"/>
          <w:spacing w:val="0"/>
          <w:w w:val="100"/>
          <w:position w:val="0"/>
        </w:rPr>
        <w:t>（</w:t>
      </w:r>
      <w:bookmarkEnd w:id="324"/>
      <w:r>
        <w:rPr>
          <w:color w:val="000000"/>
          <w:spacing w:val="0"/>
          <w:w w:val="100"/>
          <w:position w:val="0"/>
        </w:rPr>
        <w:t>1）</w:t>
        <w:tab/>
        <w:t>公司与赛英科技业务的基本情况</w:t>
      </w:r>
    </w:p>
    <w:p>
      <w:pPr>
        <w:pStyle w:val="Style4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w:t>
      </w:r>
      <w:r>
        <w:rPr>
          <w:color w:val="000000"/>
          <w:spacing w:val="0"/>
          <w:w w:val="100"/>
          <w:position w:val="0"/>
        </w:rPr>
        <w:t>实业成立于1998年，注册资本5000万元，是深圳市的一家民营企业，与赛英科技相关的业务是采 购赛英科技的安防雷达，经验收合格后，用于出口业务。主要经营范围和产品：一般经营项目是：投资兴 办实业（具体项目另行申报）；企业管理咨询；经济信息咨询；信息咨询，企业形象策划；投资咨询；投 资策划；化工产品（不含易燃、易爆化学危险品）的销售；小汽车销售；汽车，机械工程设备租赁；电子网 络工程设计与施工；矿业开发；农业生态工程施工；路桥工程建设与施工；珠宝、黄金销售和研发；国内 贸易，从事货物及技术的进出口业务。（企业经营涉及前置性行政许可的，须取得前置性行政许可文件后 方可经营），许可经营项目是：白砂糖、原糖的销售，大米，食用油的销售。法定代表人周朝。</w:t>
      </w:r>
    </w:p>
    <w:p>
      <w:pPr>
        <w:pStyle w:val="Style41"/>
        <w:keepNext w:val="0"/>
        <w:keepLines w:val="0"/>
        <w:widowControl w:val="0"/>
        <w:shd w:val="clear" w:color="auto" w:fill="auto"/>
        <w:tabs>
          <w:tab w:pos="903" w:val="left"/>
        </w:tabs>
        <w:bidi w:val="0"/>
        <w:spacing w:before="0" w:after="0" w:line="468" w:lineRule="exact"/>
        <w:ind w:left="0" w:right="0" w:firstLine="420"/>
        <w:jc w:val="both"/>
      </w:pPr>
      <w:bookmarkStart w:id="325" w:name="bookmark325"/>
      <w:r>
        <w:rPr>
          <w:color w:val="000000"/>
          <w:spacing w:val="0"/>
          <w:w w:val="100"/>
          <w:position w:val="0"/>
        </w:rPr>
        <w:t>（</w:t>
      </w:r>
      <w:bookmarkEnd w:id="325"/>
      <w:r>
        <w:rPr>
          <w:color w:val="000000"/>
          <w:spacing w:val="0"/>
          <w:w w:val="100"/>
          <w:position w:val="0"/>
        </w:rPr>
        <w:t>2）</w:t>
        <w:tab/>
        <w:t>合同约定情况</w:t>
      </w:r>
    </w:p>
    <w:p>
      <w:pPr>
        <w:pStyle w:val="Style41"/>
        <w:keepNext w:val="0"/>
        <w:keepLines w:val="0"/>
        <w:widowControl w:val="0"/>
        <w:shd w:val="clear" w:color="auto" w:fill="auto"/>
        <w:bidi w:val="0"/>
        <w:spacing w:before="0" w:after="160" w:line="468" w:lineRule="exact"/>
        <w:ind w:left="0" w:right="0" w:firstLine="420"/>
        <w:jc w:val="both"/>
      </w:pPr>
      <w:r>
        <w:rPr>
          <w:color w:val="000000"/>
          <w:spacing w:val="0"/>
          <w:w w:val="100"/>
          <w:position w:val="0"/>
        </w:rPr>
        <w:t>赛英科技和</w:t>
      </w:r>
      <w:r>
        <w:rPr>
          <w:color w:val="000000"/>
          <w:spacing w:val="0"/>
          <w:w w:val="100"/>
          <w:position w:val="0"/>
        </w:rPr>
        <w:t>***</w:t>
      </w:r>
      <w:r>
        <w:rPr>
          <w:color w:val="000000"/>
          <w:spacing w:val="0"/>
          <w:w w:val="100"/>
          <w:position w:val="0"/>
        </w:rPr>
        <w:t>实业签订的编号为</w:t>
      </w:r>
      <w:r>
        <w:rPr>
          <w:color w:val="000000"/>
          <w:spacing w:val="0"/>
          <w:w w:val="100"/>
          <w:position w:val="0"/>
        </w:rPr>
        <w:t>SY2018071901</w:t>
      </w:r>
      <w:r>
        <w:rPr>
          <w:color w:val="000000"/>
          <w:spacing w:val="0"/>
          <w:w w:val="100"/>
          <w:position w:val="0"/>
        </w:rPr>
        <w:t>的销售合同，及出口补充协议。</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交货地点和时间</w:t>
        <w:tab/>
        <w:t>时间：同签定三个月内</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地点：甲方指定地点</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包装及运输方式</w:t>
        <w:tab/>
        <w:t>包装符合国家标准</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乙方运输到甲方指定地点</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付款方式</w:t>
        <w:tab/>
        <w:t>合同生效后</w:t>
      </w:r>
      <w:r>
        <w:rPr>
          <w:color w:val="000000"/>
          <w:spacing w:val="0"/>
          <w:w w:val="100"/>
          <w:position w:val="0"/>
          <w:sz w:val="20"/>
          <w:szCs w:val="20"/>
        </w:rPr>
        <w:t>15</w:t>
      </w:r>
      <w:r>
        <w:rPr>
          <w:color w:val="000000"/>
          <w:spacing w:val="0"/>
          <w:w w:val="100"/>
          <w:position w:val="0"/>
        </w:rPr>
        <w:t>日内，支付</w:t>
      </w:r>
      <w:r>
        <w:rPr>
          <w:color w:val="000000"/>
          <w:spacing w:val="0"/>
          <w:w w:val="100"/>
          <w:position w:val="0"/>
          <w:sz w:val="20"/>
          <w:szCs w:val="20"/>
        </w:rPr>
        <w:t>30%</w:t>
      </w:r>
      <w:r>
        <w:rPr>
          <w:color w:val="000000"/>
          <w:spacing w:val="0"/>
          <w:w w:val="100"/>
          <w:position w:val="0"/>
        </w:rPr>
        <w:t>货款</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产品交付并验收合格后，乙方开具增值税专用发票，甲方收到发票</w:t>
      </w:r>
      <w:r>
        <w:rPr>
          <w:color w:val="000000"/>
          <w:spacing w:val="0"/>
          <w:w w:val="100"/>
          <w:position w:val="0"/>
          <w:sz w:val="20"/>
          <w:szCs w:val="20"/>
        </w:rPr>
        <w:t>15</w:t>
      </w:r>
      <w:r>
        <w:rPr>
          <w:color w:val="000000"/>
          <w:spacing w:val="0"/>
          <w:w w:val="100"/>
          <w:position w:val="0"/>
        </w:rPr>
        <w:t>日内按</w:t>
      </w:r>
    </w:p>
    <w:p>
      <w:pPr>
        <w:pStyle w:val="Style41"/>
        <w:keepNext w:val="0"/>
        <w:keepLines w:val="0"/>
        <w:widowControl w:val="0"/>
        <w:shd w:val="clear" w:color="auto" w:fill="auto"/>
        <w:bidi w:val="0"/>
        <w:spacing w:before="0" w:after="80" w:line="240" w:lineRule="auto"/>
        <w:ind w:left="1920" w:right="0" w:firstLine="0"/>
        <w:jc w:val="both"/>
      </w:pPr>
      <w:r>
        <w:rPr>
          <w:color w:val="000000"/>
          <w:spacing w:val="0"/>
          <w:w w:val="100"/>
          <w:position w:val="0"/>
        </w:rPr>
        <w:t>照发票金额支付乙方剩余款项</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验收标准</w:t>
        <w:tab/>
        <w:t>按照技术协议执行</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交货前双方应根据本合同规定的相关内容对产品的包装、外观、数量、规格</w:t>
      </w:r>
    </w:p>
    <w:p>
      <w:pPr>
        <w:pStyle w:val="Style41"/>
        <w:keepNext w:val="0"/>
        <w:keepLines w:val="0"/>
        <w:widowControl w:val="0"/>
        <w:shd w:val="clear" w:color="auto" w:fill="auto"/>
        <w:bidi w:val="0"/>
        <w:spacing w:before="0" w:after="80" w:line="240" w:lineRule="auto"/>
        <w:ind w:left="1920" w:right="0" w:firstLine="0"/>
        <w:jc w:val="both"/>
      </w:pPr>
      <w:r>
        <w:rPr>
          <w:color w:val="000000"/>
          <w:spacing w:val="0"/>
          <w:w w:val="100"/>
          <w:position w:val="0"/>
        </w:rPr>
        <w:t>和质量进行检验。</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如发现有损坏或缺件问题，应由乙方尽快查找原因并采取补救措施。</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质保期</w:t>
        <w:tab/>
        <w:t>自交付之日起</w:t>
      </w:r>
      <w:r>
        <w:rPr>
          <w:color w:val="000000"/>
          <w:spacing w:val="0"/>
          <w:w w:val="100"/>
          <w:position w:val="0"/>
          <w:sz w:val="20"/>
          <w:szCs w:val="20"/>
        </w:rPr>
        <w:t>12</w:t>
      </w:r>
      <w:r>
        <w:rPr>
          <w:color w:val="000000"/>
          <w:spacing w:val="0"/>
          <w:w w:val="100"/>
          <w:position w:val="0"/>
        </w:rPr>
        <w:t>个月</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合同的变更和解</w:t>
        <w:tab/>
        <w:t>因发生不可抗力、国家计划取消、当事人违约等情况时，合同可变更或解除；</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除</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当事人接到对方变更或解除合同的要求应在</w:t>
      </w:r>
      <w:r>
        <w:rPr>
          <w:color w:val="000000"/>
          <w:spacing w:val="0"/>
          <w:w w:val="100"/>
          <w:position w:val="0"/>
          <w:sz w:val="20"/>
          <w:szCs w:val="20"/>
        </w:rPr>
        <w:t>5</w:t>
      </w:r>
      <w:r>
        <w:rPr>
          <w:color w:val="000000"/>
          <w:spacing w:val="0"/>
          <w:w w:val="100"/>
          <w:position w:val="0"/>
        </w:rPr>
        <w:t>个工作日内答复，变更或解除合</w:t>
      </w:r>
    </w:p>
    <w:p>
      <w:pPr>
        <w:pStyle w:val="Style41"/>
        <w:keepNext w:val="0"/>
        <w:keepLines w:val="0"/>
        <w:widowControl w:val="0"/>
        <w:shd w:val="clear" w:color="auto" w:fill="auto"/>
        <w:bidi w:val="0"/>
        <w:spacing w:before="0" w:after="80" w:line="240" w:lineRule="auto"/>
        <w:ind w:left="1920" w:right="0" w:firstLine="0"/>
        <w:jc w:val="both"/>
      </w:pPr>
      <w:r>
        <w:rPr>
          <w:color w:val="000000"/>
          <w:spacing w:val="0"/>
          <w:w w:val="100"/>
          <w:position w:val="0"/>
        </w:rPr>
        <w:t>同须经双方协商并签定书面协议</w:t>
      </w:r>
    </w:p>
    <w:p>
      <w:pPr>
        <w:pStyle w:val="Style41"/>
        <w:keepNext w:val="0"/>
        <w:keepLines w:val="0"/>
        <w:widowControl w:val="0"/>
        <w:shd w:val="clear" w:color="auto" w:fill="auto"/>
        <w:tabs>
          <w:tab w:pos="2262" w:val="left"/>
        </w:tabs>
        <w:bidi w:val="0"/>
        <w:spacing w:before="0" w:after="80" w:line="240" w:lineRule="auto"/>
        <w:ind w:left="0" w:right="0" w:firstLine="420"/>
        <w:jc w:val="both"/>
      </w:pPr>
      <w:r>
        <w:rPr>
          <w:color w:val="000000"/>
          <w:spacing w:val="0"/>
          <w:w w:val="100"/>
          <w:position w:val="0"/>
        </w:rPr>
        <w:t>违约责任</w:t>
        <w:tab/>
        <w:t>当事人违约应当付违约金</w:t>
      </w:r>
    </w:p>
    <w:p>
      <w:pPr>
        <w:pStyle w:val="Style41"/>
        <w:keepNext w:val="0"/>
        <w:keepLines w:val="0"/>
        <w:widowControl w:val="0"/>
        <w:shd w:val="clear" w:color="auto" w:fill="auto"/>
        <w:bidi w:val="0"/>
        <w:spacing w:before="0" w:after="80" w:line="240" w:lineRule="auto"/>
        <w:ind w:left="2320" w:right="0" w:firstLine="0"/>
        <w:jc w:val="both"/>
      </w:pPr>
      <w:r>
        <w:rPr>
          <w:color w:val="000000"/>
          <w:spacing w:val="0"/>
          <w:w w:val="100"/>
          <w:position w:val="0"/>
        </w:rPr>
        <w:t>乙方逾期交货或甲方逾期付款，均按每十天向对方支付总合同</w:t>
      </w:r>
      <w:r>
        <w:rPr>
          <w:color w:val="000000"/>
          <w:spacing w:val="0"/>
          <w:w w:val="100"/>
          <w:position w:val="0"/>
          <w:sz w:val="20"/>
          <w:szCs w:val="20"/>
        </w:rPr>
        <w:t>2%</w:t>
      </w:r>
      <w:r>
        <w:rPr>
          <w:color w:val="000000"/>
          <w:spacing w:val="0"/>
          <w:w w:val="100"/>
          <w:position w:val="0"/>
        </w:rPr>
        <w:t>的违约金，</w:t>
      </w:r>
    </w:p>
    <w:p>
      <w:pPr>
        <w:pStyle w:val="Style41"/>
        <w:keepNext w:val="0"/>
        <w:keepLines w:val="0"/>
        <w:widowControl w:val="0"/>
        <w:shd w:val="clear" w:color="auto" w:fill="auto"/>
        <w:bidi w:val="0"/>
        <w:spacing w:before="0" w:after="0" w:line="312" w:lineRule="exact"/>
        <w:ind w:left="1920" w:right="0"/>
        <w:jc w:val="left"/>
      </w:pPr>
      <w:r>
        <w:rPr>
          <w:color w:val="000000"/>
          <w:spacing w:val="0"/>
          <w:w w:val="100"/>
          <w:position w:val="0"/>
        </w:rPr>
        <w:t>违约金按合同金额的</w:t>
      </w:r>
      <w:r>
        <w:rPr>
          <w:color w:val="000000"/>
          <w:spacing w:val="0"/>
          <w:w w:val="100"/>
          <w:position w:val="0"/>
          <w:sz w:val="20"/>
          <w:szCs w:val="20"/>
        </w:rPr>
        <w:t>10%</w:t>
      </w:r>
      <w:r>
        <w:rPr>
          <w:color w:val="000000"/>
          <w:spacing w:val="0"/>
          <w:w w:val="100"/>
          <w:position w:val="0"/>
        </w:rPr>
        <w:t>为限，但因违约给对方造成了损失，违约方应向对方 赔偿</w:t>
      </w:r>
    </w:p>
    <w:p>
      <w:pPr>
        <w:pStyle w:val="Style41"/>
        <w:keepNext w:val="0"/>
        <w:keepLines w:val="0"/>
        <w:widowControl w:val="0"/>
        <w:shd w:val="clear" w:color="auto" w:fill="auto"/>
        <w:tabs>
          <w:tab w:pos="2268" w:val="left"/>
        </w:tabs>
        <w:bidi w:val="0"/>
        <w:spacing w:before="0" w:after="0" w:line="312" w:lineRule="exact"/>
        <w:ind w:left="0" w:right="0" w:firstLine="420"/>
        <w:jc w:val="left"/>
      </w:pPr>
      <w:r>
        <w:rPr>
          <w:color w:val="000000"/>
          <w:spacing w:val="0"/>
          <w:w w:val="100"/>
          <w:position w:val="0"/>
        </w:rPr>
        <w:t>出口补充条款</w:t>
        <w:tab/>
        <w:t>由于该批货物为出口项目，用户要求软件为英语版本，产品为国内产品的改</w:t>
      </w:r>
    </w:p>
    <w:p>
      <w:pPr>
        <w:pStyle w:val="Style41"/>
        <w:keepNext w:val="0"/>
        <w:keepLines w:val="0"/>
        <w:widowControl w:val="0"/>
        <w:shd w:val="clear" w:color="auto" w:fill="auto"/>
        <w:bidi w:val="0"/>
        <w:spacing w:before="0" w:after="160" w:line="312" w:lineRule="exact"/>
        <w:ind w:left="1920" w:right="0" w:firstLine="0"/>
        <w:jc w:val="left"/>
      </w:pPr>
      <w:r>
        <w:rPr>
          <w:color w:val="000000"/>
          <w:spacing w:val="0"/>
          <w:w w:val="100"/>
          <w:position w:val="0"/>
        </w:rPr>
        <w:t>进型。</w:t>
      </w:r>
    </w:p>
    <w:p>
      <w:pPr>
        <w:pStyle w:val="Style41"/>
        <w:keepNext w:val="0"/>
        <w:keepLines w:val="0"/>
        <w:widowControl w:val="0"/>
        <w:shd w:val="clear" w:color="auto" w:fill="auto"/>
        <w:bidi w:val="0"/>
        <w:spacing w:before="0" w:after="240" w:line="240" w:lineRule="auto"/>
        <w:ind w:left="0" w:right="0" w:firstLine="420"/>
        <w:jc w:val="both"/>
      </w:pPr>
      <w:bookmarkStart w:id="326" w:name="bookmark326"/>
      <w:r>
        <w:rPr>
          <w:color w:val="000000"/>
          <w:spacing w:val="0"/>
          <w:w w:val="100"/>
          <w:position w:val="0"/>
        </w:rPr>
        <w:t>（</w:t>
      </w:r>
      <w:bookmarkEnd w:id="326"/>
      <w:r>
        <w:rPr>
          <w:color w:val="000000"/>
          <w:spacing w:val="0"/>
          <w:w w:val="100"/>
          <w:position w:val="0"/>
        </w:rPr>
        <w:t>3）合同标的</w:t>
      </w:r>
    </w:p>
    <w:p>
      <w:pPr>
        <w:pStyle w:val="Style41"/>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编号为：</w:t>
      </w:r>
      <w:r>
        <w:rPr>
          <w:color w:val="000000"/>
          <w:spacing w:val="0"/>
          <w:w w:val="100"/>
          <w:position w:val="0"/>
        </w:rPr>
        <w:t>SY2018071901</w:t>
      </w:r>
      <w:r>
        <w:rPr>
          <w:color w:val="000000"/>
          <w:spacing w:val="0"/>
          <w:w w:val="100"/>
          <w:position w:val="0"/>
        </w:rPr>
        <w:t>的销售合同约定产品如下:</w:t>
      </w:r>
    </w:p>
    <w:tbl>
      <w:tblPr>
        <w:tblOverlap w:val="never"/>
        <w:jc w:val="center"/>
        <w:tblLayout w:type="fixed"/>
      </w:tblPr>
      <w:tblGrid>
        <w:gridCol w:w="1210"/>
        <w:gridCol w:w="1512"/>
        <w:gridCol w:w="1594"/>
        <w:gridCol w:w="1392"/>
        <w:gridCol w:w="1531"/>
        <w:gridCol w:w="643"/>
        <w:gridCol w:w="151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合同编号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合同标的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规格型号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总价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SY2018071901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安防监视雷达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SiN-***-1XX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1, 210,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2,420,000.00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安防监视雷达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SiN-***-4XX</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780,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1, 560, </w:t>
            </w:r>
            <w:r>
              <w:rPr>
                <w:color w:val="000000"/>
                <w:spacing w:val="0"/>
                <w:w w:val="100"/>
                <w:position w:val="0"/>
                <w:sz w:val="20"/>
                <w:szCs w:val="20"/>
              </w:rPr>
              <w:t xml:space="preserve">000.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安防监视雷达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SiN-***-5XX</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380,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4,740,000.00</w:t>
            </w:r>
          </w:p>
        </w:tc>
      </w:tr>
    </w:tbl>
    <w:p>
      <w:pPr>
        <w:widowControl w:val="0"/>
        <w:spacing w:after="99" w:line="1" w:lineRule="exact"/>
      </w:pPr>
    </w:p>
    <w:p>
      <w:pPr>
        <w:pStyle w:val="Style41"/>
        <w:keepNext w:val="0"/>
        <w:keepLines w:val="0"/>
        <w:widowControl w:val="0"/>
        <w:shd w:val="clear" w:color="auto" w:fill="auto"/>
        <w:bidi w:val="0"/>
        <w:spacing w:before="0" w:after="240" w:line="240" w:lineRule="auto"/>
        <w:ind w:left="0" w:right="0" w:firstLine="420"/>
        <w:jc w:val="both"/>
      </w:pPr>
      <w:bookmarkStart w:id="327" w:name="bookmark327"/>
      <w:r>
        <w:rPr>
          <w:color w:val="000000"/>
          <w:spacing w:val="0"/>
          <w:w w:val="100"/>
          <w:position w:val="0"/>
        </w:rPr>
        <w:t>（</w:t>
      </w:r>
      <w:bookmarkEnd w:id="327"/>
      <w:r>
        <w:rPr>
          <w:color w:val="000000"/>
          <w:spacing w:val="0"/>
          <w:w w:val="100"/>
          <w:position w:val="0"/>
        </w:rPr>
        <w:t>4）生产记录情况</w:t>
      </w:r>
    </w:p>
    <w:p>
      <w:pPr>
        <w:pStyle w:val="Style41"/>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合同对应产品的生产记录信息</w:t>
      </w:r>
    </w:p>
    <w:tbl>
      <w:tblPr>
        <w:tblOverlap w:val="never"/>
        <w:jc w:val="left"/>
        <w:tblLayout w:type="fixed"/>
      </w:tblPr>
      <w:tblGrid>
        <w:gridCol w:w="1690"/>
        <w:gridCol w:w="1675"/>
        <w:gridCol w:w="1680"/>
        <w:gridCol w:w="1680"/>
        <w:gridCol w:w="169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随工单号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投产日期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完工报缴日期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报缴数量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厂内检验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2017041801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2017090501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2018013101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通过</w:t>
            </w:r>
          </w:p>
        </w:tc>
      </w:tr>
    </w:tbl>
    <w:p>
      <w:pPr>
        <w:widowControl w:val="0"/>
        <w:spacing w:after="99" w:line="1" w:lineRule="exact"/>
      </w:pPr>
    </w:p>
    <w:p>
      <w:pPr>
        <w:pStyle w:val="Style41"/>
        <w:keepNext w:val="0"/>
        <w:keepLines w:val="0"/>
        <w:widowControl w:val="0"/>
        <w:shd w:val="clear" w:color="auto" w:fill="auto"/>
        <w:bidi w:val="0"/>
        <w:spacing w:before="0" w:after="240" w:line="240" w:lineRule="auto"/>
        <w:ind w:left="0" w:right="0" w:firstLine="420"/>
        <w:jc w:val="both"/>
      </w:pPr>
      <w:bookmarkStart w:id="328" w:name="bookmark328"/>
      <w:r>
        <w:rPr>
          <w:color w:val="000000"/>
          <w:spacing w:val="0"/>
          <w:w w:val="100"/>
          <w:position w:val="0"/>
        </w:rPr>
        <w:t>（</w:t>
      </w:r>
      <w:bookmarkEnd w:id="328"/>
      <w:r>
        <w:rPr>
          <w:color w:val="000000"/>
          <w:spacing w:val="0"/>
          <w:w w:val="100"/>
          <w:position w:val="0"/>
        </w:rPr>
        <w:t>5）交付验收情况</w:t>
      </w:r>
    </w:p>
    <w:p>
      <w:pPr>
        <w:pStyle w:val="Style41"/>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实际是供方于2018年8月22日通过快递方式，发了6台474万元，顺丰快递运单号：247431310492,收</w:t>
      </w: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货人是“王朝贵”。需方由“王朝贵在货运单签字验收确认。</w:t>
      </w:r>
    </w:p>
    <w:tbl>
      <w:tblPr>
        <w:tblOverlap w:val="never"/>
        <w:jc w:val="left"/>
        <w:tblLayout w:type="fixed"/>
      </w:tblPr>
      <w:tblGrid>
        <w:gridCol w:w="1277"/>
        <w:gridCol w:w="936"/>
        <w:gridCol w:w="1598"/>
        <w:gridCol w:w="643"/>
        <w:gridCol w:w="658"/>
        <w:gridCol w:w="984"/>
        <w:gridCol w:w="1138"/>
        <w:gridCol w:w="124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送货日期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发货单号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发运方式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验收人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验收日期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出口日期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确认收入</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2018-08-22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20180822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顺丰</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247431310492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王朝贵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王朝贵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4,740,000.00</w:t>
            </w:r>
          </w:p>
        </w:tc>
      </w:tr>
    </w:tbl>
    <w:p>
      <w:pPr>
        <w:widowControl w:val="0"/>
        <w:spacing w:after="99" w:line="1" w:lineRule="exact"/>
      </w:pPr>
    </w:p>
    <w:p>
      <w:pPr>
        <w:pStyle w:val="Style41"/>
        <w:keepNext w:val="0"/>
        <w:keepLines w:val="0"/>
        <w:widowControl w:val="0"/>
        <w:shd w:val="clear" w:color="auto" w:fill="auto"/>
        <w:bidi w:val="0"/>
        <w:spacing w:before="0" w:after="240" w:line="240" w:lineRule="auto"/>
        <w:ind w:left="0" w:right="0" w:firstLine="420"/>
        <w:jc w:val="left"/>
      </w:pPr>
      <w:bookmarkStart w:id="329" w:name="bookmark329"/>
      <w:r>
        <w:rPr>
          <w:color w:val="000000"/>
          <w:spacing w:val="0"/>
          <w:w w:val="100"/>
          <w:position w:val="0"/>
        </w:rPr>
        <w:t>（</w:t>
      </w:r>
      <w:bookmarkEnd w:id="329"/>
      <w:r>
        <w:rPr>
          <w:color w:val="000000"/>
          <w:spacing w:val="0"/>
          <w:w w:val="100"/>
          <w:position w:val="0"/>
        </w:rPr>
        <w:t>6）期后回款情况</w:t>
      </w:r>
    </w:p>
    <w:p>
      <w:pPr>
        <w:pStyle w:val="Style4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赛英科技已在送货当日至今回款两笔。</w:t>
      </w:r>
    </w:p>
    <w:tbl>
      <w:tblPr>
        <w:tblOverlap w:val="never"/>
        <w:jc w:val="left"/>
        <w:tblLayout w:type="fixed"/>
      </w:tblPr>
      <w:tblGrid>
        <w:gridCol w:w="2808"/>
        <w:gridCol w:w="2798"/>
        <w:gridCol w:w="2808"/>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收款年月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凭证号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收款金额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记</w:t>
            </w:r>
            <w:r>
              <w:rPr>
                <w:color w:val="000000"/>
                <w:spacing w:val="0"/>
                <w:w w:val="100"/>
                <w:position w:val="0"/>
                <w:sz w:val="20"/>
                <w:szCs w:val="20"/>
              </w:rPr>
              <w:t>-199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500,000.00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记</w:t>
            </w:r>
            <w:r>
              <w:rPr>
                <w:color w:val="000000"/>
                <w:spacing w:val="0"/>
                <w:w w:val="100"/>
                <w:position w:val="0"/>
                <w:sz w:val="20"/>
                <w:szCs w:val="20"/>
              </w:rPr>
              <w:t>-118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1, 250, </w:t>
            </w:r>
            <w:r>
              <w:rPr>
                <w:color w:val="000000"/>
                <w:spacing w:val="0"/>
                <w:w w:val="100"/>
                <w:position w:val="0"/>
                <w:sz w:val="20"/>
                <w:szCs w:val="20"/>
              </w:rPr>
              <w:t xml:space="preserve">000. </w:t>
            </w:r>
            <w:r>
              <w:rPr>
                <w:color w:val="000000"/>
                <w:spacing w:val="0"/>
                <w:w w:val="100"/>
                <w:position w:val="0"/>
                <w:sz w:val="20"/>
                <w:szCs w:val="20"/>
              </w:rPr>
              <w:t>00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1,750,000.00</w:t>
            </w:r>
          </w:p>
        </w:tc>
      </w:tr>
    </w:tbl>
    <w:p>
      <w:pPr>
        <w:pStyle w:val="Style41"/>
        <w:keepNext w:val="0"/>
        <w:keepLines w:val="0"/>
        <w:widowControl w:val="0"/>
        <w:shd w:val="clear" w:color="auto" w:fill="auto"/>
        <w:bidi w:val="0"/>
        <w:spacing w:before="0" w:after="0" w:line="456" w:lineRule="exact"/>
        <w:ind w:left="0" w:right="0" w:firstLine="420"/>
        <w:jc w:val="left"/>
      </w:pPr>
      <w:bookmarkStart w:id="330" w:name="bookmark330"/>
      <w:r>
        <w:rPr>
          <w:color w:val="000000"/>
          <w:spacing w:val="0"/>
          <w:w w:val="100"/>
          <w:position w:val="0"/>
        </w:rPr>
        <w:t>（</w:t>
      </w:r>
      <w:bookmarkEnd w:id="330"/>
      <w:r>
        <w:rPr>
          <w:color w:val="000000"/>
          <w:spacing w:val="0"/>
          <w:w w:val="100"/>
          <w:position w:val="0"/>
        </w:rPr>
        <w:t>7）对照收入准则检查</w:t>
      </w:r>
    </w:p>
    <w:p>
      <w:pPr>
        <w:pStyle w:val="Style4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我们通过检查合同、生产、送货单、验收单、运输方式、快递单、收款，及对客户的充分了解，认为 赛英科技于2018年8月在收到“产品验收单”时确认收入时点是适当的，符合收入确认的五个条件。</w:t>
      </w:r>
    </w:p>
    <w:p>
      <w:pPr>
        <w:pStyle w:val="Style41"/>
        <w:keepNext w:val="0"/>
        <w:keepLines w:val="0"/>
        <w:widowControl w:val="0"/>
        <w:shd w:val="clear" w:color="auto" w:fill="auto"/>
        <w:bidi w:val="0"/>
        <w:spacing w:before="0" w:after="100" w:line="456" w:lineRule="exact"/>
        <w:ind w:left="0" w:right="0" w:firstLine="420"/>
        <w:jc w:val="left"/>
      </w:pPr>
      <w:r>
        <w:rPr>
          <w:color w:val="000000"/>
          <w:spacing w:val="0"/>
          <w:w w:val="100"/>
          <w:position w:val="0"/>
        </w:rPr>
        <w:t>上述合同项下产品销售对照收入确认五条件核对列表如下：</w:t>
      </w:r>
    </w:p>
    <w:tbl>
      <w:tblPr>
        <w:tblOverlap w:val="never"/>
        <w:jc w:val="left"/>
        <w:tblLayout w:type="fixed"/>
      </w:tblPr>
      <w:tblGrid>
        <w:gridCol w:w="1488"/>
        <w:gridCol w:w="1032"/>
        <w:gridCol w:w="1560"/>
        <w:gridCol w:w="994"/>
        <w:gridCol w:w="850"/>
        <w:gridCol w:w="994"/>
        <w:gridCol w:w="850"/>
        <w:gridCol w:w="768"/>
      </w:tblGrid>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合同编号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④</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⑤</w:t>
            </w:r>
          </w:p>
        </w:tc>
      </w:tr>
    </w:tbl>
    <w:p>
      <w:pPr>
        <w:widowControl w:val="0"/>
        <w:spacing w:line="1" w:lineRule="exact"/>
      </w:pPr>
    </w:p>
    <w:tbl>
      <w:tblPr>
        <w:tblOverlap w:val="never"/>
        <w:jc w:val="left"/>
        <w:tblLayout w:type="fixed"/>
      </w:tblPr>
      <w:tblGrid>
        <w:gridCol w:w="1488"/>
        <w:gridCol w:w="1032"/>
        <w:gridCol w:w="1560"/>
        <w:gridCol w:w="994"/>
        <w:gridCol w:w="850"/>
        <w:gridCol w:w="994"/>
        <w:gridCol w:w="850"/>
        <w:gridCol w:w="768"/>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SY2018091001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474.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V</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V</w:t>
            </w:r>
          </w:p>
        </w:tc>
      </w:tr>
    </w:tbl>
    <w:p>
      <w:pPr>
        <w:pStyle w:val="Style41"/>
        <w:keepNext w:val="0"/>
        <w:keepLines w:val="0"/>
        <w:widowControl w:val="0"/>
        <w:shd w:val="clear" w:color="auto" w:fill="auto"/>
        <w:bidi w:val="0"/>
        <w:spacing w:before="0" w:after="0" w:line="469" w:lineRule="exact"/>
        <w:ind w:left="0" w:right="0" w:firstLine="440"/>
        <w:jc w:val="left"/>
      </w:pPr>
      <w:bookmarkStart w:id="331" w:name="bookmark331"/>
      <w:r>
        <w:rPr>
          <w:color w:val="000000"/>
          <w:spacing w:val="0"/>
          <w:w w:val="100"/>
          <w:position w:val="0"/>
        </w:rPr>
        <w:t>（</w:t>
      </w:r>
      <w:bookmarkEnd w:id="331"/>
      <w:r>
        <w:rPr>
          <w:color w:val="000000"/>
          <w:spacing w:val="0"/>
          <w:w w:val="100"/>
          <w:position w:val="0"/>
        </w:rPr>
        <w:t>8）结论</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我们认为：判断收入能否确认的依据，应当以购销双方签订的合同或协议为准。当赛英科技按合同约 定收取“产品验收单”或向客户发货并在“异议期”期满后未收到需方异议资料即可依据合同约定确定需 方验收合格，这已充分表明所供产品已交付给需方并验收合格，产品事实上已完全由客户管理和控制。即 可判断已满足“将商品所有权上的主要风险和报酬转移给购买方，既没有保留与所有权相联系的继续管理 权，也没有对已售出的商品实施有效控制”条件；产品验收合格，表明赛英科技通过合同和“产品验收单” 上的金额，也满足“收入金额能够可靠地计量”条件；而根据实际发生的生产记录及核算情况，同样满足 “相关的已发生或将发生的成本能够可靠地计量”条件。</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color w:val="000000"/>
          <w:spacing w:val="0"/>
          <w:w w:val="100"/>
          <w:position w:val="0"/>
        </w:rPr>
        <w:t>成立于1998年，长期从事进出口业务，通过了解其与赛英科技的主要客户多年业务关系，信用良 好，经营正常，未出现，没有证据表明未来收入不能流入的现象，因而在产品所有权上的主要风险和报酬 转移给购买方，既没有保留与所有权相联系的继续管理权，也没有对已售出的商品实施有效控制时，判断 未来收入很可能流入，即满足“相关的经济利益很可能流入企业”条件。当然，同样地不能简单地将收入 确认问题与欠款支付债权的信用混为一谈，对于客户未及时付清款项，也仅是个债权问题。</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综上，董事会认为，根据对上述合同所列产品的生产、发货、收货、验收等，与《企业会计准则第14 号一一收入（2006）》（财会[2006]3号）和《企业会计准则讲解（2010）》对照检查，在上述期间已确认收 入均能满足上述五个条件。因此不存在上会所所说保留意见事项。</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由于上会所对赛英科技在满足收入准则五个条件基础上所确认的收入仍发表保留意见，已属发表不当 审计意见，我们表示反对。</w:t>
      </w:r>
    </w:p>
    <w:p>
      <w:pPr>
        <w:pStyle w:val="Style41"/>
        <w:keepNext w:val="0"/>
        <w:keepLines w:val="0"/>
        <w:widowControl w:val="0"/>
        <w:shd w:val="clear" w:color="auto" w:fill="auto"/>
        <w:tabs>
          <w:tab w:pos="858" w:val="left"/>
        </w:tabs>
        <w:bidi w:val="0"/>
        <w:spacing w:before="0" w:after="0" w:line="469" w:lineRule="exact"/>
        <w:ind w:left="0" w:right="0" w:firstLine="440"/>
        <w:jc w:val="left"/>
      </w:pPr>
      <w:bookmarkStart w:id="332" w:name="bookmark332"/>
      <w:r>
        <w:rPr>
          <w:color w:val="000000"/>
          <w:spacing w:val="0"/>
          <w:w w:val="100"/>
          <w:position w:val="0"/>
        </w:rPr>
        <w:t>二</w:t>
      </w:r>
      <w:bookmarkEnd w:id="332"/>
      <w:r>
        <w:rPr>
          <w:color w:val="000000"/>
          <w:spacing w:val="0"/>
          <w:w w:val="100"/>
          <w:position w:val="0"/>
        </w:rPr>
        <w:t>、</w:t>
        <w:tab/>
        <w:t>独立董事意见</w:t>
      </w:r>
    </w:p>
    <w:p>
      <w:pPr>
        <w:pStyle w:val="Style4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根据《关于在上市公司建立独立董事制度的指导意见》《深圳证券交易所股票上市规则》及《公司章 程》的有关规定，作为公司的独立董事，基于独立判断立场，就公司2020年度审计机构上会会计师事务所 （特殊普通合伙）对公司2020年度财务报告出具非标准意见审计报告出具如下意见：</w:t>
      </w:r>
    </w:p>
    <w:p>
      <w:pPr>
        <w:pStyle w:val="Style41"/>
        <w:keepNext w:val="0"/>
        <w:keepLines w:val="0"/>
        <w:widowControl w:val="0"/>
        <w:shd w:val="clear" w:color="auto" w:fill="auto"/>
        <w:tabs>
          <w:tab w:pos="782" w:val="left"/>
        </w:tabs>
        <w:bidi w:val="0"/>
        <w:spacing w:before="0" w:after="0" w:line="469" w:lineRule="exact"/>
        <w:ind w:left="0" w:right="0" w:firstLine="440"/>
        <w:jc w:val="left"/>
      </w:pPr>
      <w:bookmarkStart w:id="333" w:name="bookmark333"/>
      <w:r>
        <w:rPr>
          <w:color w:val="000000"/>
          <w:spacing w:val="0"/>
          <w:w w:val="100"/>
          <w:position w:val="0"/>
        </w:rPr>
        <w:t>1</w:t>
      </w:r>
      <w:bookmarkEnd w:id="333"/>
      <w:r>
        <w:rPr>
          <w:color w:val="000000"/>
          <w:spacing w:val="0"/>
          <w:w w:val="100"/>
          <w:position w:val="0"/>
        </w:rPr>
        <w:t>、</w:t>
        <w:tab/>
        <w:t>鉴于年审会计师提出保留事项所涉事项形式上符合会计准则关于收入的确认基本要件，但其确认 收入的商业逻辑和合理性有待进一步厘清。</w:t>
      </w:r>
    </w:p>
    <w:p>
      <w:pPr>
        <w:pStyle w:val="Style41"/>
        <w:keepNext w:val="0"/>
        <w:keepLines w:val="0"/>
        <w:widowControl w:val="0"/>
        <w:shd w:val="clear" w:color="auto" w:fill="auto"/>
        <w:tabs>
          <w:tab w:pos="782" w:val="left"/>
        </w:tabs>
        <w:bidi w:val="0"/>
        <w:spacing w:before="0" w:after="0" w:line="469" w:lineRule="exact"/>
        <w:ind w:left="0" w:right="0" w:firstLine="440"/>
        <w:jc w:val="left"/>
      </w:pPr>
      <w:bookmarkStart w:id="334" w:name="bookmark334"/>
      <w:r>
        <w:rPr>
          <w:color w:val="000000"/>
          <w:spacing w:val="0"/>
          <w:w w:val="100"/>
          <w:position w:val="0"/>
        </w:rPr>
        <w:t>2</w:t>
      </w:r>
      <w:bookmarkEnd w:id="334"/>
      <w:r>
        <w:rPr>
          <w:color w:val="000000"/>
          <w:spacing w:val="0"/>
          <w:w w:val="100"/>
          <w:position w:val="0"/>
        </w:rPr>
        <w:t>、</w:t>
        <w:tab/>
        <w:t>公司董事会对2020年度财务报告非标准审计意见涉及事项进行了专项说明，独立董事罗守生、李 明发对董事会的专项说明持保留意见，独立董事周艳持反对意见。</w:t>
      </w:r>
    </w:p>
    <w:p>
      <w:pPr>
        <w:pStyle w:val="Style41"/>
        <w:keepNext w:val="0"/>
        <w:keepLines w:val="0"/>
        <w:widowControl w:val="0"/>
        <w:shd w:val="clear" w:color="auto" w:fill="auto"/>
        <w:tabs>
          <w:tab w:pos="782" w:val="left"/>
        </w:tabs>
        <w:bidi w:val="0"/>
        <w:spacing w:before="0" w:after="0" w:line="469" w:lineRule="exact"/>
        <w:ind w:left="0" w:right="0" w:firstLine="440"/>
        <w:jc w:val="left"/>
      </w:pPr>
      <w:bookmarkStart w:id="335" w:name="bookmark335"/>
      <w:r>
        <w:rPr>
          <w:color w:val="000000"/>
          <w:spacing w:val="0"/>
          <w:w w:val="100"/>
          <w:position w:val="0"/>
        </w:rPr>
        <w:t>3</w:t>
      </w:r>
      <w:bookmarkEnd w:id="335"/>
      <w:r>
        <w:rPr>
          <w:color w:val="000000"/>
          <w:spacing w:val="0"/>
          <w:w w:val="100"/>
          <w:position w:val="0"/>
        </w:rPr>
        <w:t>、</w:t>
        <w:tab/>
        <w:t>我们要求公司对涉事项予以高度重视，并将持续关注、敦促公司董事会和经营管理层加强内控， 并应切实加强应收账款管理，系切实维护公司利益，保障股东权益。</w:t>
      </w:r>
    </w:p>
    <w:p>
      <w:pPr>
        <w:pStyle w:val="Style41"/>
        <w:keepNext w:val="0"/>
        <w:keepLines w:val="0"/>
        <w:widowControl w:val="0"/>
        <w:shd w:val="clear" w:color="auto" w:fill="auto"/>
        <w:tabs>
          <w:tab w:pos="863" w:val="left"/>
        </w:tabs>
        <w:bidi w:val="0"/>
        <w:spacing w:before="0" w:after="0" w:line="469" w:lineRule="exact"/>
        <w:ind w:left="0" w:right="0" w:firstLine="440"/>
        <w:jc w:val="left"/>
      </w:pPr>
      <w:bookmarkStart w:id="336" w:name="bookmark336"/>
      <w:r>
        <w:rPr>
          <w:color w:val="000000"/>
          <w:spacing w:val="0"/>
          <w:w w:val="100"/>
          <w:position w:val="0"/>
        </w:rPr>
        <w:t>三</w:t>
      </w:r>
      <w:bookmarkEnd w:id="336"/>
      <w:r>
        <w:rPr>
          <w:color w:val="000000"/>
          <w:spacing w:val="0"/>
          <w:w w:val="100"/>
          <w:position w:val="0"/>
        </w:rPr>
        <w:t>、</w:t>
        <w:tab/>
        <w:t>监事会意见</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鉴于上会会计师事务所（特殊普通合伙）对公司2020年财务报告出具了非标准意见审计报告，公司董 事会对非标准审计意见涉及事项进行了专项说明，就董事会做出的关于非标准审计意见涉及事项的专项说 明，监事会发表意见如下：</w:t>
      </w:r>
    </w:p>
    <w:p>
      <w:pPr>
        <w:pStyle w:val="Style4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上会会计师事务所（特殊普通合伙）依据相关情况，出具了保留意见的审计报告，对此，公司监事会 表示认可。经核查，监事会不同意董事会对上会会计师事务所（特殊普通合伙）出具的非标准审计意见涉 及事项的专项说明。</w:t>
      </w:r>
    </w:p>
    <w:p>
      <w:pPr>
        <w:pStyle w:val="Style41"/>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监事会将督促董事会和管理层推进相关工作，并不断提升规范运作水平，切实维护公司及全体股东利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460" w:line="240" w:lineRule="auto"/>
        <w:ind w:left="0" w:right="0" w:firstLine="0"/>
        <w:jc w:val="left"/>
      </w:pPr>
      <w:r>
        <w:rPr>
          <w:color w:val="000000"/>
          <w:spacing w:val="0"/>
          <w:w w:val="100"/>
          <w:position w:val="0"/>
          <w:u w:val="single"/>
        </w:rPr>
        <w:t>命</w:t>
      </w:r>
      <w:r>
        <w:rPr>
          <w:color w:val="000000"/>
          <w:spacing w:val="0"/>
          <w:w w:val="100"/>
          <w:position w:val="0"/>
        </w:rPr>
        <w:t>O</w:t>
      </w:r>
    </w:p>
    <w:p>
      <w:pPr>
        <w:pStyle w:val="Style29"/>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六</w:t>
      </w:r>
      <w:bookmarkEnd w:id="339"/>
      <w:r>
        <w:rPr>
          <w:color w:val="000000"/>
          <w:spacing w:val="0"/>
          <w:w w:val="100"/>
          <w:position w:val="0"/>
          <w:sz w:val="24"/>
          <w:szCs w:val="24"/>
        </w:rPr>
        <w:t>、与上年度财务报告相比，会计政策、会计估计和核算方法发生变化的情况说明</w:t>
      </w:r>
      <w:bookmarkEnd w:id="337"/>
      <w:bookmarkEnd w:id="338"/>
      <w:bookmarkEnd w:id="340"/>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tabs>
          <w:tab w:pos="795" w:val="left"/>
        </w:tabs>
        <w:bidi w:val="0"/>
        <w:spacing w:before="0" w:after="0" w:line="472" w:lineRule="exact"/>
        <w:ind w:left="0" w:right="0" w:firstLine="440"/>
        <w:jc w:val="both"/>
      </w:pPr>
      <w:bookmarkStart w:id="341" w:name="bookmark341"/>
      <w:r>
        <w:rPr>
          <w:color w:val="000000"/>
          <w:spacing w:val="0"/>
          <w:w w:val="100"/>
          <w:position w:val="0"/>
        </w:rPr>
        <w:t>1</w:t>
      </w:r>
      <w:bookmarkEnd w:id="341"/>
      <w:r>
        <w:rPr>
          <w:color w:val="000000"/>
          <w:spacing w:val="0"/>
          <w:w w:val="100"/>
          <w:position w:val="0"/>
        </w:rPr>
        <w:t>、</w:t>
        <w:tab/>
        <w:t>公司自2020年1月1日起执行财政部2017年修订的《企业会计准则第14号-收入》，变更后的会计政 策详见附注四。</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根据财政部修订的《企业会计准则第14号一一收入》，将现行收入和建造合同两项准则纳入统一的收 入确认模型、以控制权转移替代风险报酬转移作为收入确认时点的判断标准，并对于包含多重交易安排的 合同的会计处理提供了更明确的指引、对于某些特定交易（或事项）的收入确认和计量给出了明确规定。</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根据新旧准则转换的衔接规定，自2020年1月1日起施行新收入准则，公司应当根据首次执行该准则的 累积影响数调整期初留存收益及财务报表其他相关项目金额，对可比期间信息不予调整。</w:t>
      </w:r>
    </w:p>
    <w:p>
      <w:pPr>
        <w:pStyle w:val="Style41"/>
        <w:keepNext w:val="0"/>
        <w:keepLines w:val="0"/>
        <w:widowControl w:val="0"/>
        <w:shd w:val="clear" w:color="auto" w:fill="auto"/>
        <w:tabs>
          <w:tab w:pos="776" w:val="left"/>
        </w:tabs>
        <w:bidi w:val="0"/>
        <w:spacing w:before="0" w:after="0" w:line="472" w:lineRule="exact"/>
        <w:ind w:left="0" w:right="0" w:firstLine="440"/>
        <w:jc w:val="both"/>
      </w:pPr>
      <w:bookmarkStart w:id="342" w:name="bookmark342"/>
      <w:r>
        <w:rPr>
          <w:color w:val="000000"/>
          <w:spacing w:val="0"/>
          <w:w w:val="100"/>
          <w:position w:val="0"/>
        </w:rPr>
        <w:t>2</w:t>
      </w:r>
      <w:bookmarkEnd w:id="342"/>
      <w:r>
        <w:rPr>
          <w:color w:val="000000"/>
          <w:spacing w:val="0"/>
          <w:w w:val="100"/>
          <w:position w:val="0"/>
        </w:rPr>
        <w:t>、</w:t>
        <w:tab/>
        <w:t>财政部于2019年9月19日发布了《关于修订印发合并财务报表格式（2019版）的通知》（以下简称 “财会[2019]16号文件”），对合并财务报表格式进行了修订，要求执行企业会计准则的企业应当结合《财</w:t>
      </w:r>
    </w:p>
    <w:p>
      <w:pPr>
        <w:pStyle w:val="Style41"/>
        <w:keepNext w:val="0"/>
        <w:keepLines w:val="0"/>
        <w:widowControl w:val="0"/>
        <w:shd w:val="clear" w:color="auto" w:fill="auto"/>
        <w:bidi w:val="0"/>
        <w:spacing w:before="0" w:after="0" w:line="472" w:lineRule="exact"/>
        <w:ind w:left="0" w:right="0" w:firstLine="0"/>
        <w:jc w:val="both"/>
      </w:pPr>
      <w:r>
        <w:rPr>
          <w:color w:val="000000"/>
          <w:spacing w:val="0"/>
          <w:w w:val="100"/>
          <w:position w:val="0"/>
        </w:rPr>
        <w:t>政部关于修订印发2019年度一般企业财务报表格式的通知》（财会[2019]6号）的要求，对合并财务报表项 目进行相应调整，并将适用于企业2019年度合并财务报表及以后期间的合并财务报表。</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根据财会</w:t>
      </w:r>
      <w:r>
        <w:rPr>
          <w:color w:val="000000"/>
          <w:spacing w:val="0"/>
          <w:w w:val="100"/>
          <w:position w:val="0"/>
        </w:rPr>
        <w:t xml:space="preserve">[2019] </w:t>
      </w:r>
      <w:r>
        <w:rPr>
          <w:color w:val="000000"/>
          <w:spacing w:val="0"/>
          <w:w w:val="100"/>
          <w:position w:val="0"/>
        </w:rPr>
        <w:t>16号文件有关规定，公司对财务报表格式进行以下主要变动：</w:t>
      </w:r>
    </w:p>
    <w:p>
      <w:pPr>
        <w:pStyle w:val="Style41"/>
        <w:keepNext w:val="0"/>
        <w:keepLines w:val="0"/>
        <w:widowControl w:val="0"/>
        <w:shd w:val="clear" w:color="auto" w:fill="auto"/>
        <w:tabs>
          <w:tab w:pos="923" w:val="left"/>
        </w:tabs>
        <w:bidi w:val="0"/>
        <w:spacing w:before="0" w:after="0" w:line="472" w:lineRule="exact"/>
        <w:ind w:left="0" w:right="0" w:firstLine="440"/>
        <w:jc w:val="both"/>
      </w:pPr>
      <w:bookmarkStart w:id="343" w:name="bookmark343"/>
      <w:r>
        <w:rPr>
          <w:color w:val="000000"/>
          <w:spacing w:val="0"/>
          <w:w w:val="100"/>
          <w:position w:val="0"/>
        </w:rPr>
        <w:t>（</w:t>
      </w:r>
      <w:bookmarkEnd w:id="343"/>
      <w:r>
        <w:rPr>
          <w:color w:val="000000"/>
          <w:spacing w:val="0"/>
          <w:w w:val="100"/>
          <w:position w:val="0"/>
        </w:rPr>
        <w:t>1）</w:t>
        <w:tab/>
        <w:t>合并资产负债表</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将原合并资产负债表中的“应收票据及应收账款”行项目分拆为“应收票据”、“应收账款”，同时增 加“应收款项融资”项目。</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将原合并资产负债表中的“应付票据及应付账款”行项目分拆为“应付票据”和“应付账款”两个行 项目。</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在原合并资产负债表中增加“使用权资产”、“租赁负债”、“专项储备”项目。</w:t>
      </w:r>
    </w:p>
    <w:p>
      <w:pPr>
        <w:pStyle w:val="Style41"/>
        <w:keepNext w:val="0"/>
        <w:keepLines w:val="0"/>
        <w:widowControl w:val="0"/>
        <w:shd w:val="clear" w:color="auto" w:fill="auto"/>
        <w:tabs>
          <w:tab w:pos="923" w:val="left"/>
        </w:tabs>
        <w:bidi w:val="0"/>
        <w:spacing w:before="0" w:after="240" w:line="472" w:lineRule="exact"/>
        <w:ind w:left="0" w:right="0" w:firstLine="440"/>
        <w:jc w:val="both"/>
      </w:pPr>
      <w:bookmarkStart w:id="344" w:name="bookmark344"/>
      <w:r>
        <w:rPr>
          <w:color w:val="000000"/>
          <w:spacing w:val="0"/>
          <w:w w:val="100"/>
          <w:position w:val="0"/>
        </w:rPr>
        <w:t>（</w:t>
      </w:r>
      <w:bookmarkEnd w:id="344"/>
      <w:r>
        <w:rPr>
          <w:color w:val="000000"/>
          <w:spacing w:val="0"/>
          <w:w w:val="100"/>
          <w:position w:val="0"/>
        </w:rPr>
        <w:t>2）</w:t>
        <w:tab/>
        <w:t>合并利润表</w:t>
      </w:r>
    </w:p>
    <w:p>
      <w:pPr>
        <w:pStyle w:val="Style4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将原合并利润表中“资产减值损失”、“信用减值损失”行项目的列报行次进行调整。</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在原合并利润表中“投资效益”行项目下增加“其中：以摊余成本计量的金融资产终止确认收益”行 项目。</w:t>
      </w:r>
    </w:p>
    <w:p>
      <w:pPr>
        <w:pStyle w:val="Style41"/>
        <w:keepNext w:val="0"/>
        <w:keepLines w:val="0"/>
        <w:widowControl w:val="0"/>
        <w:shd w:val="clear" w:color="auto" w:fill="auto"/>
        <w:tabs>
          <w:tab w:pos="923" w:val="left"/>
        </w:tabs>
        <w:bidi w:val="0"/>
        <w:spacing w:before="0" w:after="0" w:line="475" w:lineRule="exact"/>
        <w:ind w:left="0" w:right="0" w:firstLine="440"/>
        <w:jc w:val="both"/>
      </w:pPr>
      <w:bookmarkStart w:id="345" w:name="bookmark345"/>
      <w:r>
        <w:rPr>
          <w:color w:val="000000"/>
          <w:spacing w:val="0"/>
          <w:w w:val="100"/>
          <w:position w:val="0"/>
        </w:rPr>
        <w:t>（</w:t>
      </w:r>
      <w:bookmarkEnd w:id="345"/>
      <w:r>
        <w:rPr>
          <w:color w:val="000000"/>
          <w:spacing w:val="0"/>
          <w:w w:val="100"/>
          <w:position w:val="0"/>
        </w:rPr>
        <w:t>3）</w:t>
        <w:tab/>
        <w:t>合并现金流量表</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删除原合并现金流量表中“为交易目的而持有的金融资产净增加额”、“发行债券收到的现金”等行项 目。</w:t>
      </w:r>
    </w:p>
    <w:p>
      <w:pPr>
        <w:pStyle w:val="Style41"/>
        <w:keepNext w:val="0"/>
        <w:keepLines w:val="0"/>
        <w:widowControl w:val="0"/>
        <w:shd w:val="clear" w:color="auto" w:fill="auto"/>
        <w:tabs>
          <w:tab w:pos="923" w:val="left"/>
        </w:tabs>
        <w:bidi w:val="0"/>
        <w:spacing w:before="0" w:after="0" w:line="475" w:lineRule="exact"/>
        <w:ind w:left="0" w:right="0" w:firstLine="440"/>
        <w:jc w:val="both"/>
      </w:pPr>
      <w:bookmarkStart w:id="346" w:name="bookmark346"/>
      <w:r>
        <w:rPr>
          <w:color w:val="000000"/>
          <w:spacing w:val="0"/>
          <w:w w:val="100"/>
          <w:position w:val="0"/>
        </w:rPr>
        <w:t>（</w:t>
      </w:r>
      <w:bookmarkEnd w:id="346"/>
      <w:r>
        <w:rPr>
          <w:color w:val="000000"/>
          <w:spacing w:val="0"/>
          <w:w w:val="100"/>
          <w:position w:val="0"/>
        </w:rPr>
        <w:t>4）</w:t>
        <w:tab/>
        <w:t>合并所有者权益变动表</w:t>
      </w:r>
    </w:p>
    <w:p>
      <w:pPr>
        <w:pStyle w:val="Style4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在原合并所有者权益变动表中增加了 “专项储备”项目。</w:t>
      </w:r>
    </w:p>
    <w:p>
      <w:pPr>
        <w:pStyle w:val="Style4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公司根据财会[2019]16号文件对财务报表格式的调整仅对财务报表列报产生影响，不涉及以前年度追 溯调整，对公司的财务状况和经营成果无重大影响。</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w:t>
        <w:tab/>
        <w:t>报告期内发生重大会计差错更正需追溯重述的情况说明</w:t>
      </w:r>
      <w:bookmarkEnd w:id="347"/>
      <w:bookmarkEnd w:id="348"/>
      <w:bookmarkEnd w:id="35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八</w:t>
      </w:r>
      <w:bookmarkEnd w:id="353"/>
      <w:r>
        <w:rPr>
          <w:color w:val="000000"/>
          <w:spacing w:val="0"/>
          <w:w w:val="100"/>
          <w:position w:val="0"/>
          <w:sz w:val="24"/>
          <w:szCs w:val="24"/>
        </w:rPr>
        <w:t>、</w:t>
        <w:tab/>
        <w:t>与上年度财务报告相比，合并报表范围发生变化的情况说明</w:t>
      </w:r>
      <w:bookmarkEnd w:id="351"/>
      <w:bookmarkEnd w:id="352"/>
      <w:bookmarkEnd w:id="35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浙江自贸区舶云智慧物流有限公司于本期进行清算并工商注销，报告期末不再纳入合并范围。</w:t>
      </w:r>
    </w:p>
    <w:p>
      <w:pPr>
        <w:pStyle w:val="Style29"/>
        <w:keepNext/>
        <w:keepLines/>
        <w:widowControl w:val="0"/>
        <w:shd w:val="clear" w:color="auto" w:fill="auto"/>
        <w:tabs>
          <w:tab w:pos="517" w:val="left"/>
        </w:tabs>
        <w:bidi w:val="0"/>
        <w:spacing w:before="0" w:after="36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九</w:t>
      </w:r>
      <w:bookmarkEnd w:id="357"/>
      <w:r>
        <w:rPr>
          <w:color w:val="000000"/>
          <w:spacing w:val="0"/>
          <w:w w:val="100"/>
          <w:position w:val="0"/>
          <w:sz w:val="24"/>
          <w:szCs w:val="24"/>
        </w:rPr>
        <w:t>、</w:t>
        <w:tab/>
        <w:t>聘任、解聘会计师事务所情况</w:t>
      </w:r>
      <w:bookmarkEnd w:id="355"/>
      <w:bookmarkEnd w:id="356"/>
      <w:bookmarkEnd w:id="35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张毅、陶玉露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对改聘、变更会计师事务所情况的详细说明</w:t>
      </w:r>
    </w:p>
    <w:p>
      <w:pPr>
        <w:pStyle w:val="Style41"/>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公司原审计机构大华会计师事务所（特殊普通合伙），由于审计时间和审计人员安排问题，未能就续 聘事宜与公司达成一致，为了公司2020年度财务报告编制工作顺利进行，大华会计师事务所（特殊普通 合伙）决定不予承接公司2020年度财务报表审计业务。因此，公司聘任上会会计师事务所（特殊普通合 伙）为公司2020年度审计机构。</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十、年度报告披露后面临退市情况</w:t>
      </w:r>
      <w:bookmarkEnd w:id="359"/>
      <w:bookmarkEnd w:id="360"/>
      <w:bookmarkEnd w:id="36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十一、破产重整相关事项</w:t>
      </w:r>
      <w:bookmarkEnd w:id="362"/>
      <w:bookmarkEnd w:id="363"/>
      <w:bookmarkEnd w:id="36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十二、重大诉讼、仲裁事项</w:t>
      </w:r>
      <w:bookmarkEnd w:id="365"/>
      <w:bookmarkEnd w:id="366"/>
      <w:bookmarkEnd w:id="367"/>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65"/>
        <w:gridCol w:w="1070"/>
        <w:gridCol w:w="1027"/>
        <w:gridCol w:w="1162"/>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公司起诉易增辉 公司增资纠纷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公司起诉赛英科 技、易增辉请求 变更赛英科技登 记纠纷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易增辉、唐世容、 姚宗诚起诉公司 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.cninfO.co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m.cn</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 司及控股子 公司涉及的 诉讼案件共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070"/>
        <w:gridCol w:w="1027"/>
        <w:gridCol w:w="1162"/>
        <w:gridCol w:w="1373"/>
        <w:gridCol w:w="1248"/>
        <w:gridCol w:w="1066"/>
        <w:gridCol w:w="1070"/>
      </w:tblGrid>
      <w:tr>
        <w:trPr>
          <w:trHeight w:val="9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起,多为合 同纠纷案 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十三、处罚及整改情况</w:t>
      </w:r>
      <w:bookmarkEnd w:id="368"/>
      <w:bookmarkEnd w:id="369"/>
      <w:bookmarkEnd w:id="370"/>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证监局现场检 查，公司存在 印章管理方 面、内部审计 方面、募集资 金投资项目管 理方面、财务 规范性核算方 面的违规问题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《关于对安徽 皖通科技股份 有限公司采取 责令改正措施 的决定》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《安徽皖通科 技股份有限公 司关于收到安 徽证监局行政 监管措施决定 书的公告》（公 告编号： </w:t>
            </w:r>
            <w:r>
              <w:rPr>
                <w:rFonts w:ascii="Times New Roman" w:eastAsia="Times New Roman" w:hAnsi="Times New Roman" w:cs="Times New Roman"/>
                <w:color w:val="000000"/>
                <w:spacing w:val="0"/>
                <w:w w:val="100"/>
                <w:position w:val="0"/>
              </w:rPr>
              <w:t>2020-043</w:t>
            </w:r>
            <w:r>
              <w:rPr>
                <w:color w:val="000000"/>
                <w:spacing w:val="0"/>
                <w:w w:val="100"/>
                <w:position w:val="0"/>
              </w:rPr>
              <w:t>）</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南方银谷科技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未按证券法律 法规要求，在 证券交易场所 的网站和符合 国务院证券监 督管理机构规 定条件的媒体 发布关于自行 召集临时股东 大会的通知， 违反《上市公 司信息披露管 理办法》第六 条的有关规定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《关于对南方 银谷科技有限 公司采取出具 警示函措施的 决定》（</w:t>
            </w:r>
            <w:r>
              <w:rPr>
                <w:rFonts w:ascii="Times New Roman" w:eastAsia="Times New Roman" w:hAnsi="Times New Roman" w:cs="Times New Roman"/>
                <w:color w:val="000000"/>
                <w:spacing w:val="0"/>
                <w:w w:val="100"/>
                <w:position w:val="0"/>
              </w:rPr>
              <w:t xml:space="preserve">[2020]5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《安徽皖通科 技股份有限公 司关于收到安 徽证监局行政 监管措施决定 书的公告》（公 告编号： </w:t>
            </w:r>
            <w:r>
              <w:rPr>
                <w:rFonts w:ascii="Times New Roman" w:eastAsia="Times New Roman" w:hAnsi="Times New Roman" w:cs="Times New Roman"/>
                <w:color w:val="000000"/>
                <w:spacing w:val="0"/>
                <w:w w:val="100"/>
                <w:position w:val="0"/>
              </w:rPr>
              <w:t>2020-043</w:t>
            </w:r>
            <w:r>
              <w:rPr>
                <w:color w:val="000000"/>
                <w:spacing w:val="0"/>
                <w:w w:val="100"/>
                <w:position w:val="0"/>
              </w:rPr>
              <w:t>）</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公司违规问题 的主要责任人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《关于对廖 凯、李臻、潘 大圣采取出具 警示函措施的 决定》（</w:t>
            </w:r>
            <w:r>
              <w:rPr>
                <w:rFonts w:ascii="Times New Roman" w:eastAsia="Times New Roman" w:hAnsi="Times New Roman" w:cs="Times New Roman"/>
                <w:color w:val="000000"/>
                <w:spacing w:val="0"/>
                <w:w w:val="100"/>
                <w:position w:val="0"/>
              </w:rPr>
              <w:t xml:space="preserve">[2020]7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 技股份有限公 司关于收到安 徽证监局行政 监管措施决定 书的公告》（公 告编号：</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公司违规问题 的主要责任人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《关于对廖 凯、李臻、潘 大圣采取出具 警示函措施的 决定》（</w:t>
            </w:r>
            <w:r>
              <w:rPr>
                <w:rFonts w:ascii="Times New Roman" w:eastAsia="Times New Roman" w:hAnsi="Times New Roman" w:cs="Times New Roman"/>
                <w:color w:val="000000"/>
                <w:spacing w:val="0"/>
                <w:w w:val="100"/>
                <w:position w:val="0"/>
              </w:rPr>
              <w:t xml:space="preserve">[2020]7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《安徽皖通科 技股份有限公 司关于收到安 徽证监局行政 监管措施决定 书的公告》（公 告编号： </w:t>
            </w:r>
            <w:r>
              <w:rPr>
                <w:rFonts w:ascii="Times New Roman" w:eastAsia="Times New Roman" w:hAnsi="Times New Roman" w:cs="Times New Roman"/>
                <w:color w:val="000000"/>
                <w:spacing w:val="0"/>
                <w:w w:val="100"/>
                <w:position w:val="0"/>
              </w:rPr>
              <w:t>2020-043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公司违规问题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的主要责任人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《关于对廖 凯、李臻、潘 大圣采取出具 警示函措施的 决定》（</w:t>
            </w:r>
            <w:r>
              <w:rPr>
                <w:rFonts w:ascii="Times New Roman" w:eastAsia="Times New Roman" w:hAnsi="Times New Roman" w:cs="Times New Roman"/>
                <w:color w:val="000000"/>
                <w:spacing w:val="0"/>
                <w:w w:val="100"/>
                <w:position w:val="0"/>
              </w:rPr>
              <w:t xml:space="preserve">[2020]7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《安徽皖通科 技股份有限公 司关于收到安 徽证监局行政 监管措施决定 书的公告》（公 告编号： </w:t>
            </w:r>
            <w:r>
              <w:rPr>
                <w:rFonts w:ascii="Times New Roman" w:eastAsia="Times New Roman" w:hAnsi="Times New Roman" w:cs="Times New Roman"/>
                <w:color w:val="000000"/>
                <w:spacing w:val="0"/>
                <w:w w:val="100"/>
                <w:position w:val="0"/>
              </w:rPr>
              <w:t>2020-043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公司重大事项 违规的主要责 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《关于对李臻 采取责令参加 培训措施的决 定》（</w:t>
            </w:r>
            <w:r>
              <w:rPr>
                <w:rFonts w:ascii="Times New Roman" w:eastAsia="Times New Roman" w:hAnsi="Times New Roman" w:cs="Times New Roman"/>
                <w:color w:val="000000"/>
                <w:spacing w:val="0"/>
                <w:w w:val="100"/>
                <w:position w:val="0"/>
              </w:rPr>
              <w:t xml:space="preserve">[2020]28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《安徽皖通科 技股份有限公 司关于收到安 徽证监局行政 监管措施决定 书的公告》（公 告编号： </w:t>
            </w:r>
            <w:r>
              <w:rPr>
                <w:rFonts w:ascii="Times New Roman" w:eastAsia="Times New Roman" w:hAnsi="Times New Roman" w:cs="Times New Roman"/>
                <w:color w:val="000000"/>
                <w:spacing w:val="0"/>
                <w:w w:val="100"/>
                <w:position w:val="0"/>
              </w:rPr>
              <w:t>2020-101</w:t>
            </w:r>
            <w:r>
              <w:rPr>
                <w:color w:val="000000"/>
                <w:spacing w:val="0"/>
                <w:w w:val="100"/>
                <w:position w:val="0"/>
              </w:rPr>
              <w:t>）</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证监局专项检 查，公司存在 重大事项程序 违规，</w:t>
            </w:r>
            <w:r>
              <w:rPr>
                <w:rFonts w:ascii="Times New Roman" w:eastAsia="Times New Roman" w:hAnsi="Times New Roman" w:cs="Times New Roman"/>
                <w:color w:val="000000"/>
                <w:spacing w:val="0"/>
                <w:w w:val="100"/>
                <w:position w:val="0"/>
              </w:rPr>
              <w:t>2020</w:t>
            </w:r>
            <w:r>
              <w:rPr>
                <w:color w:val="000000"/>
                <w:spacing w:val="0"/>
                <w:w w:val="100"/>
                <w:position w:val="0"/>
              </w:rPr>
              <w:t>年 三季报披露等 问题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《关于对安徽 皖通科技股份 有限公司采取 责令改正措施 的决定》</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[2020]29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《安徽皖通科 技股份有限公 司关于收到安 徽证监局行政 监管措施决定 书的公告》（公</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3"/>
      </w:tblGrid>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告编号：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2020-101</w:t>
            </w:r>
            <w:r>
              <w:rPr>
                <w:color w:val="000000"/>
                <w:spacing w:val="0"/>
                <w:w w:val="100"/>
                <w:position w:val="0"/>
              </w:rPr>
              <w:t>）</w:t>
            </w: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41"/>
        <w:keepNext w:val="0"/>
        <w:keepLines w:val="0"/>
        <w:widowControl w:val="0"/>
        <w:shd w:val="clear" w:color="auto" w:fill="auto"/>
        <w:tabs>
          <w:tab w:pos="739" w:val="left"/>
        </w:tabs>
        <w:bidi w:val="0"/>
        <w:spacing w:before="0" w:after="0" w:line="471" w:lineRule="exact"/>
        <w:ind w:left="0" w:right="0" w:firstLine="440"/>
        <w:jc w:val="both"/>
      </w:pPr>
      <w:bookmarkStart w:id="371" w:name="bookmark371"/>
      <w:r>
        <w:rPr>
          <w:color w:val="000000"/>
          <w:spacing w:val="0"/>
          <w:w w:val="100"/>
          <w:position w:val="0"/>
        </w:rPr>
        <w:t>1</w:t>
      </w:r>
      <w:bookmarkEnd w:id="371"/>
      <w:r>
        <w:rPr>
          <w:color w:val="000000"/>
          <w:spacing w:val="0"/>
          <w:w w:val="100"/>
          <w:position w:val="0"/>
        </w:rPr>
        <w:t>、</w:t>
        <w:tab/>
        <w:t>公司于2020年5月28日收到中国证券监督管理委员会安徽监管局下发的《关于对安徽皖通科技股份 有限公司采取责令改正措施的决定》（[2020]6号），要求公司对检查中发现的相关问题进行整改，具体内 容详见公司于2020年5月29日在巨潮资讯网</w:t>
      </w:r>
      <w:r>
        <w:rPr>
          <w:color w:val="000000"/>
          <w:spacing w:val="0"/>
          <w:w w:val="100"/>
          <w:position w:val="0"/>
        </w:rPr>
        <w:t>（www.cninfo.com.cn）</w:t>
      </w:r>
      <w:r>
        <w:rPr>
          <w:color w:val="000000"/>
          <w:spacing w:val="0"/>
          <w:w w:val="100"/>
          <w:position w:val="0"/>
        </w:rPr>
        <w:t>上披露的《安徽皖通科技股份有限公司 关于收到安徽证监局行政监管措施决定书的公告》（公告编号：</w:t>
      </w:r>
      <w:r>
        <w:rPr>
          <w:color w:val="000000"/>
          <w:spacing w:val="0"/>
          <w:w w:val="100"/>
          <w:position w:val="0"/>
        </w:rPr>
        <w:t>2020-043）；</w:t>
      </w:r>
      <w:r>
        <w:rPr>
          <w:color w:val="000000"/>
          <w:spacing w:val="0"/>
          <w:w w:val="100"/>
          <w:position w:val="0"/>
        </w:rPr>
        <w:t>针对安徽证监局提出的问题， 公司认真对照有关法律法规的规定要求和内部管理制度进行了梳理和分析，明确整改责任人、整改期限和 整改措施，形成了相应的整改报告，具体内容详见公司于2020年7月9日在巨潮资讯网</w:t>
      </w:r>
      <w:r>
        <w:rPr>
          <w:color w:val="000000"/>
          <w:spacing w:val="0"/>
          <w:w w:val="100"/>
          <w:position w:val="0"/>
        </w:rPr>
        <w:t xml:space="preserve">（www. cninfo. com. cn） </w:t>
      </w:r>
      <w:r>
        <w:rPr>
          <w:color w:val="000000"/>
          <w:spacing w:val="0"/>
          <w:w w:val="100"/>
          <w:position w:val="0"/>
        </w:rPr>
        <w:t>上披露的《安徽皖通科技股份有限公司关于安徽证监局对公司采取责令改正措施决定的整改报告》。</w:t>
      </w:r>
    </w:p>
    <w:p>
      <w:pPr>
        <w:pStyle w:val="Style41"/>
        <w:keepNext w:val="0"/>
        <w:keepLines w:val="0"/>
        <w:widowControl w:val="0"/>
        <w:shd w:val="clear" w:color="auto" w:fill="auto"/>
        <w:tabs>
          <w:tab w:pos="739" w:val="left"/>
        </w:tabs>
        <w:bidi w:val="0"/>
        <w:spacing w:before="0" w:after="0" w:line="471" w:lineRule="exact"/>
        <w:ind w:left="0" w:right="0" w:firstLine="440"/>
        <w:jc w:val="both"/>
      </w:pPr>
      <w:bookmarkStart w:id="372" w:name="bookmark372"/>
      <w:r>
        <w:rPr>
          <w:color w:val="000000"/>
          <w:spacing w:val="0"/>
          <w:w w:val="100"/>
          <w:position w:val="0"/>
        </w:rPr>
        <w:t>2</w:t>
      </w:r>
      <w:bookmarkEnd w:id="372"/>
      <w:r>
        <w:rPr>
          <w:color w:val="000000"/>
          <w:spacing w:val="0"/>
          <w:w w:val="100"/>
          <w:position w:val="0"/>
        </w:rPr>
        <w:t>、</w:t>
        <w:tab/>
        <w:t>公司于2020年11月19日收到中国证券监督管理委员会安徽监管局下发的《关于对安徽皖通科技股 份有限公司采取责令改正措施的决定》（[2020]29号），要求公司对专项检查中发现的相关问题进行整改， 具体内容详见公司于2020年11月20日在巨潮资讯网</w:t>
      </w:r>
      <w:r>
        <w:rPr>
          <w:color w:val="000000"/>
          <w:spacing w:val="0"/>
          <w:w w:val="100"/>
          <w:position w:val="0"/>
        </w:rPr>
        <w:t>（www.cninfo.com.cn）</w:t>
      </w:r>
      <w:r>
        <w:rPr>
          <w:color w:val="000000"/>
          <w:spacing w:val="0"/>
          <w:w w:val="100"/>
          <w:position w:val="0"/>
        </w:rPr>
        <w:t>上披露的《安徽皖通科技股份 有限公司关于收到安徽证监局行政监管措施决定书的公告》（公告编号：</w:t>
      </w:r>
      <w:r>
        <w:rPr>
          <w:color w:val="000000"/>
          <w:spacing w:val="0"/>
          <w:w w:val="100"/>
          <w:position w:val="0"/>
        </w:rPr>
        <w:t>2020-101）；</w:t>
      </w:r>
      <w:r>
        <w:rPr>
          <w:color w:val="000000"/>
          <w:spacing w:val="0"/>
          <w:w w:val="100"/>
          <w:position w:val="0"/>
        </w:rPr>
        <w:t>针对安徽证监局提出 的问题，公司认真对照有关法律法规的规定要求和内部管理制度进行了梳理和分析，明确整改责任人、整 改期限和整改措施，形成了相应的整改报告，具体内容详见公司于2020年12月19日在巨潮资讯网</w:t>
      </w:r>
    </w:p>
    <w:p>
      <w:pPr>
        <w:pStyle w:val="Style41"/>
        <w:keepNext w:val="0"/>
        <w:keepLines w:val="0"/>
        <w:widowControl w:val="0"/>
        <w:shd w:val="clear" w:color="auto" w:fill="auto"/>
        <w:bidi w:val="0"/>
        <w:spacing w:before="0" w:after="420" w:line="471" w:lineRule="exact"/>
        <w:ind w:left="0" w:right="0" w:firstLine="0"/>
        <w:jc w:val="left"/>
      </w:pPr>
      <w:r>
        <w:rPr>
          <w:color w:val="000000"/>
          <w:spacing w:val="0"/>
          <w:w w:val="100"/>
          <w:position w:val="0"/>
        </w:rPr>
        <w:t>（www. cninfo. com. cn）</w:t>
      </w:r>
      <w:r>
        <w:rPr>
          <w:color w:val="000000"/>
          <w:spacing w:val="0"/>
          <w:w w:val="100"/>
          <w:position w:val="0"/>
        </w:rPr>
        <w:t>上披露的《安徽皖通科技股份有限公司关于安徽证监局对公司采取责令改正措施 决定的整改报告》。</w:t>
      </w:r>
    </w:p>
    <w:p>
      <w:pPr>
        <w:pStyle w:val="Style29"/>
        <w:keepNext/>
        <w:keepLines/>
        <w:widowControl w:val="0"/>
        <w:shd w:val="clear" w:color="auto" w:fill="auto"/>
        <w:bidi w:val="0"/>
        <w:spacing w:before="0" w:after="10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十四、公司及其控股股东、实际控制人的诚信状况</w:t>
      </w:r>
      <w:bookmarkEnd w:id="373"/>
      <w:bookmarkEnd w:id="374"/>
      <w:bookmarkEnd w:id="375"/>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69" w:lineRule="exact"/>
        <w:ind w:left="0" w:right="0" w:firstLine="440"/>
        <w:jc w:val="both"/>
      </w:pPr>
      <w:bookmarkStart w:id="376" w:name="bookmark376"/>
      <w:r>
        <w:rPr>
          <w:color w:val="000000"/>
          <w:spacing w:val="0"/>
          <w:w w:val="100"/>
          <w:position w:val="0"/>
        </w:rPr>
        <w:t>1</w:t>
      </w:r>
      <w:bookmarkEnd w:id="376"/>
      <w:r>
        <w:rPr>
          <w:color w:val="000000"/>
          <w:spacing w:val="0"/>
          <w:w w:val="100"/>
          <w:position w:val="0"/>
        </w:rPr>
        <w:t>、2020年5月28日，公司收到中国证券监督管理委员会安徽监管局下发的《关于对南方银谷科技有限 公司采取出具警示函措施的决定》（[2020]5号）、《关于对安徽皖通科技股份有限公司采取责令改正措施的 决定》（[2020]6号），公司原控股股东（报告期内第一大股东）南方银谷违反《上市公司信息披露管理办 法》第六条的有关规定，根据《上市公司信息披露管理办法》第五十九条规定，安徽证监局对南方银谷采 取出具警示函的监管措施，并根据《证券期货市场诚信监督管理暂行办法》将相关情况记入诚信档案；安 徽证监局对公司进行现场检查，发现公司存在的违规行为违反了《上市公司信息披露管理办法》（证监会 令第40号）、《企业内部控制基本规范》（财会</w:t>
      </w:r>
      <w:r>
        <w:rPr>
          <w:color w:val="000000"/>
          <w:spacing w:val="0"/>
          <w:w w:val="100"/>
          <w:position w:val="0"/>
        </w:rPr>
        <w:t xml:space="preserve">[2008] </w:t>
      </w:r>
      <w:r>
        <w:rPr>
          <w:color w:val="000000"/>
          <w:spacing w:val="0"/>
          <w:w w:val="100"/>
          <w:position w:val="0"/>
        </w:rPr>
        <w:t xml:space="preserve">7号）、《深圳证券交易所上市公司规范运作指引》等规 定，根据《上市公司信息披露管理办法》第五十九条和《上市公司现场检查办法》第二十一条规定，安徽 证监局对公司采取责令改正的行政监管措施，并根据《证券期货市场诚信监督管理暂行办法》将相关情况 </w:t>
      </w:r>
      <w:r>
        <w:rPr>
          <w:color w:val="000000"/>
          <w:spacing w:val="0"/>
          <w:w w:val="100"/>
          <w:position w:val="0"/>
        </w:rPr>
        <w:t>记入诚信档案。具体内容详见公司于2020年5月29日在巨潮资讯网</w:t>
      </w:r>
      <w:r>
        <w:rPr>
          <w:color w:val="000000"/>
          <w:spacing w:val="0"/>
          <w:w w:val="100"/>
          <w:position w:val="0"/>
        </w:rPr>
        <w:t>（www.cninfo.com.cn）</w:t>
      </w:r>
      <w:r>
        <w:rPr>
          <w:color w:val="000000"/>
          <w:spacing w:val="0"/>
          <w:w w:val="100"/>
          <w:position w:val="0"/>
        </w:rPr>
        <w:t>上披露的《安徽 皖通科技股份有限公司关于收到安徽证监局行政监管措施决定书的公告》（公告编号：2020-043）。</w:t>
      </w:r>
    </w:p>
    <w:p>
      <w:pPr>
        <w:pStyle w:val="Style41"/>
        <w:keepNext w:val="0"/>
        <w:keepLines w:val="0"/>
        <w:widowControl w:val="0"/>
        <w:shd w:val="clear" w:color="auto" w:fill="auto"/>
        <w:tabs>
          <w:tab w:pos="730" w:val="left"/>
        </w:tabs>
        <w:bidi w:val="0"/>
        <w:spacing w:before="0" w:after="0" w:line="470" w:lineRule="exact"/>
        <w:ind w:left="0" w:right="0" w:firstLine="440"/>
        <w:jc w:val="left"/>
      </w:pPr>
      <w:bookmarkStart w:id="377" w:name="bookmark377"/>
      <w:r>
        <w:rPr>
          <w:color w:val="000000"/>
          <w:spacing w:val="0"/>
          <w:w w:val="100"/>
          <w:position w:val="0"/>
        </w:rPr>
        <w:t>2</w:t>
      </w:r>
      <w:bookmarkEnd w:id="377"/>
      <w:r>
        <w:rPr>
          <w:color w:val="000000"/>
          <w:spacing w:val="0"/>
          <w:w w:val="100"/>
          <w:position w:val="0"/>
        </w:rPr>
        <w:t>、</w:t>
        <w:tab/>
        <w:t>2020年8月27日，鉴于公司报告期内第一大股东南方银谷自行召集公司临时股东大会的通知未履行 信息披露正常程序，未在深圳证券交易所网站和符合证监会规定条件的媒体上发布，不符合《证券法》第 八十六条的规定，违反了《股票上市规则》的规定。深圳证券交易所决定对南方银谷给予通报批评的处分, 同时记入上市公司诚信档案，并向社会公开。</w:t>
      </w:r>
    </w:p>
    <w:p>
      <w:pPr>
        <w:pStyle w:val="Style41"/>
        <w:keepNext w:val="0"/>
        <w:keepLines w:val="0"/>
        <w:widowControl w:val="0"/>
        <w:shd w:val="clear" w:color="auto" w:fill="auto"/>
        <w:tabs>
          <w:tab w:pos="735" w:val="left"/>
        </w:tabs>
        <w:bidi w:val="0"/>
        <w:spacing w:before="0" w:after="440" w:line="470" w:lineRule="exact"/>
        <w:ind w:left="0" w:right="0" w:firstLine="440"/>
        <w:jc w:val="left"/>
      </w:pPr>
      <w:bookmarkStart w:id="378" w:name="bookmark378"/>
      <w:r>
        <w:rPr>
          <w:color w:val="000000"/>
          <w:spacing w:val="0"/>
          <w:w w:val="100"/>
          <w:position w:val="0"/>
        </w:rPr>
        <w:t>3</w:t>
      </w:r>
      <w:bookmarkEnd w:id="378"/>
      <w:r>
        <w:rPr>
          <w:color w:val="000000"/>
          <w:spacing w:val="0"/>
          <w:w w:val="100"/>
          <w:position w:val="0"/>
        </w:rPr>
        <w:t>、</w:t>
        <w:tab/>
        <w:t>2020年11月19日，公司收到中国证券监督管理委员会安徽监管局下发的《关于对安徽皖通科技股 份有限公司采取责令改正措施的决定》（[2020]29号），安徽证监局对公司进行现场检查，发现公司存在的 违规行为违反了公司法（2018年修正）第九十九条相关规定、《上市公司信息披露管理办法》（证监会令第 40号）第四十条规定、《上市公司股东大会规则》（2016年修订）第二条等有关规定，安徽证监局对公司采 取责令改正的行政监管措施，并根据《证券期货市场诚信监督管理暂行办法》将相关情况记入诚信档案。 具体内容详见公司于2020年11月20日在巨潮资讯网</w:t>
      </w:r>
      <w:r>
        <w:rPr>
          <w:color w:val="000000"/>
          <w:spacing w:val="0"/>
          <w:w w:val="100"/>
          <w:position w:val="0"/>
        </w:rPr>
        <w:t>（www.cninfo.com.cn）</w:t>
      </w:r>
      <w:r>
        <w:rPr>
          <w:color w:val="000000"/>
          <w:spacing w:val="0"/>
          <w:w w:val="100"/>
          <w:position w:val="0"/>
        </w:rPr>
        <w:t>上披露的《安徽皖通科技股份 有限公司关于收到安徽证监局行政监管措施决定书的公告》（公告编号：2020-101）。</w:t>
      </w:r>
    </w:p>
    <w:p>
      <w:pPr>
        <w:pStyle w:val="Style29"/>
        <w:keepNext/>
        <w:keepLines/>
        <w:widowControl w:val="0"/>
        <w:shd w:val="clear" w:color="auto" w:fill="auto"/>
        <w:bidi w:val="0"/>
        <w:spacing w:before="0" w:after="8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十五、公司股权激励计划、员工持股计划或其他员工激励措施的实施情况</w:t>
      </w:r>
      <w:bookmarkEnd w:id="379"/>
      <w:bookmarkEnd w:id="380"/>
      <w:bookmarkEnd w:id="381"/>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69" w:lineRule="exact"/>
        <w:ind w:left="0" w:right="0" w:firstLine="840"/>
        <w:jc w:val="both"/>
      </w:pPr>
      <w:r>
        <w:rPr>
          <w:b/>
          <w:bCs/>
          <w:color w:val="000000"/>
          <w:spacing w:val="0"/>
          <w:w w:val="100"/>
          <w:position w:val="0"/>
        </w:rPr>
        <w:t>第一期限制性股票激励计划</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shd w:val="clear" w:color="auto" w:fill="FFFFFF"/>
        </w:rPr>
        <w:t>公司于2018年2月9日召开的第四届董事会第十二次会议、第四届监事会第十次会议审议通过了《安徽 皖通科技股份有限公司第一期限制性股票激励计划（草案）及摘要》等相关议案，同意实施公司第一期限 制性股票激励计划，拟以定向发行股份的方式，向公司部分董事、高级管理人员及核心业务、技术、管理 骨干共计358人授予限制性股票</w:t>
      </w:r>
      <w:r>
        <w:rPr>
          <w:color w:val="000000"/>
          <w:spacing w:val="0"/>
          <w:w w:val="100"/>
          <w:position w:val="0"/>
          <w:shd w:val="clear" w:color="auto" w:fill="FFFFFF"/>
        </w:rPr>
        <w:t xml:space="preserve">597. </w:t>
      </w:r>
      <w:r>
        <w:rPr>
          <w:color w:val="000000"/>
          <w:spacing w:val="0"/>
          <w:w w:val="100"/>
          <w:position w:val="0"/>
          <w:shd w:val="clear" w:color="auto" w:fill="FFFFFF"/>
        </w:rPr>
        <w:t xml:space="preserve">28万股，占本激励计划草案公告时公司股本总额35, </w:t>
      </w:r>
      <w:r>
        <w:rPr>
          <w:color w:val="000000"/>
          <w:spacing w:val="0"/>
          <w:w w:val="100"/>
          <w:position w:val="0"/>
          <w:shd w:val="clear" w:color="auto" w:fill="FFFFFF"/>
        </w:rPr>
        <w:t xml:space="preserve">032. </w:t>
      </w:r>
      <w:r>
        <w:rPr>
          <w:color w:val="000000"/>
          <w:spacing w:val="0"/>
          <w:w w:val="100"/>
          <w:position w:val="0"/>
          <w:shd w:val="clear" w:color="auto" w:fill="FFFFFF"/>
        </w:rPr>
        <w:t>71万股的</w:t>
      </w:r>
    </w:p>
    <w:p>
      <w:pPr>
        <w:pStyle w:val="Style41"/>
        <w:keepNext w:val="0"/>
        <w:keepLines w:val="0"/>
        <w:widowControl w:val="0"/>
        <w:numPr>
          <w:ilvl w:val="0"/>
          <w:numId w:val="19"/>
        </w:numPr>
        <w:shd w:val="clear" w:color="auto" w:fill="auto"/>
        <w:tabs>
          <w:tab w:pos="274" w:val="left"/>
        </w:tabs>
        <w:bidi w:val="0"/>
        <w:spacing w:before="0" w:after="0" w:line="469" w:lineRule="exact"/>
        <w:ind w:left="0" w:right="0" w:firstLine="0"/>
        <w:jc w:val="both"/>
      </w:pPr>
      <w:bookmarkStart w:id="382" w:name="bookmark382"/>
      <w:bookmarkEnd w:id="382"/>
      <w:r>
        <w:rPr>
          <w:color w:val="000000"/>
          <w:spacing w:val="0"/>
          <w:w w:val="100"/>
          <w:position w:val="0"/>
        </w:rPr>
        <w:t xml:space="preserve">70%。公司独立董事对本次限制性股票激励计划发表了独立意见，公司监事会对激励对象名单进行了核 实，认为激励对象主体资格合法、有效，符合相关法律、法规及规范性文件规定的相关条件。具体内容详 见公司于2018年2月10日、2018年3月2日在《证券时报》、《中国证券报》和巨潮资讯网 </w:t>
      </w:r>
      <w:r>
        <w:rPr>
          <w:color w:val="000000"/>
          <w:spacing w:val="0"/>
          <w:w w:val="100"/>
          <w:position w:val="0"/>
        </w:rPr>
        <w:t>（http://www. cninfo. com. cn）</w:t>
      </w:r>
      <w:r>
        <w:rPr>
          <w:color w:val="000000"/>
          <w:spacing w:val="0"/>
          <w:w w:val="100"/>
          <w:position w:val="0"/>
        </w:rPr>
        <w:t>刊登的《安徽皖通科技股份有限公司第一期限制性股票激励计划（草案）》、 《安徽皖通科技股份有限公司监事会关于第一期限制性股票激励计划激励对象名单的审核及公示情况说 明》等相关公告。</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公司于2018年3月7日召开的2018年第二次临时股东大会审议通过了《安徽皖通科技股份有限公司第一 期限制性股票激励计划（草案）及摘要》等相关议案，并授权董事会办理限制性股票的相关事宜。具体内 容详见公司于2018年3月8日发布的《安徽皖通科技股份有限公司2018年第二次临时股东大会决议公告》 </w:t>
      </w:r>
      <w:r>
        <w:rPr>
          <w:color w:val="000000"/>
          <w:spacing w:val="0"/>
          <w:w w:val="100"/>
          <w:position w:val="0"/>
        </w:rPr>
        <w:t>（2018-015）</w:t>
      </w:r>
      <w:r>
        <w:rPr>
          <w:color w:val="000000"/>
          <w:spacing w:val="0"/>
          <w:w w:val="100"/>
          <w:position w:val="0"/>
        </w:rPr>
        <w:t>等相关公告。</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公司于2018年4月23日召开的第四届董事会第十四次会议、第四届监事会第十二次会议审议通过了《关 于调整公司第一期限制性股票激励计划激励对象名单和授予数量的议案》、《关于向激励对象授予限制性股 票的议案》，调整后，本次限制性股票激励对象人数由358名变更为345名，授予的限制性股票数量由</w:t>
      </w:r>
      <w:r>
        <w:rPr>
          <w:color w:val="000000"/>
          <w:spacing w:val="0"/>
          <w:w w:val="100"/>
          <w:position w:val="0"/>
        </w:rPr>
        <w:t xml:space="preserve">597. </w:t>
      </w:r>
      <w:r>
        <w:rPr>
          <w:color w:val="000000"/>
          <w:spacing w:val="0"/>
          <w:w w:val="100"/>
          <w:position w:val="0"/>
        </w:rPr>
        <w:t>28 万股变更为595万股，授予价格为</w:t>
      </w:r>
      <w:r>
        <w:rPr>
          <w:color w:val="000000"/>
          <w:spacing w:val="0"/>
          <w:w w:val="100"/>
          <w:position w:val="0"/>
        </w:rPr>
        <w:t>4.98</w:t>
      </w:r>
      <w:r>
        <w:rPr>
          <w:color w:val="000000"/>
          <w:spacing w:val="0"/>
          <w:w w:val="100"/>
          <w:position w:val="0"/>
        </w:rPr>
        <w:t>元/股，授予日为2018年4月25日。具体内容详见公司于2018年4月24 日发布的《安徽皖通科技股份有限公司关于调整第一期限制性股票激励计划激励对象名单和授予数量的公 告》（公告编号：</w:t>
      </w:r>
      <w:r>
        <w:rPr>
          <w:color w:val="000000"/>
          <w:spacing w:val="0"/>
          <w:w w:val="100"/>
          <w:position w:val="0"/>
        </w:rPr>
        <w:t>2018-030）</w:t>
      </w:r>
      <w:r>
        <w:rPr>
          <w:color w:val="000000"/>
          <w:spacing w:val="0"/>
          <w:w w:val="100"/>
          <w:position w:val="0"/>
        </w:rPr>
        <w:t>、《安徽皖通科技股份有限公司关于向激励对象授予限制性股票的公告》（公告 编号：2018-031）。</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公司于2018年5月22日完成第一期限制性股票授予登记工作。在确定授予日后的资金缴纳、股份登记 过程中，有3名激励对象因个人原因自愿放弃认购其全部获授的限制性股票</w:t>
      </w:r>
      <w:r>
        <w:rPr>
          <w:color w:val="000000"/>
          <w:spacing w:val="0"/>
          <w:w w:val="100"/>
          <w:position w:val="0"/>
        </w:rPr>
        <w:t>3.02</w:t>
      </w:r>
      <w:r>
        <w:rPr>
          <w:color w:val="000000"/>
          <w:spacing w:val="0"/>
          <w:w w:val="100"/>
          <w:position w:val="0"/>
        </w:rPr>
        <w:t>万股，本次限制性股票实 际授予对象为342人，实际授予限制性股票数量为</w:t>
      </w:r>
      <w:r>
        <w:rPr>
          <w:color w:val="000000"/>
          <w:spacing w:val="0"/>
          <w:w w:val="100"/>
          <w:position w:val="0"/>
        </w:rPr>
        <w:t>591.98</w:t>
      </w:r>
      <w:r>
        <w:rPr>
          <w:color w:val="000000"/>
          <w:spacing w:val="0"/>
          <w:w w:val="100"/>
          <w:position w:val="0"/>
        </w:rPr>
        <w:t>万股，上市日期为2018年5月24日。具体内容详见 公司于2018年5月23日发布的《安徽皖通科技股份有限公司关于限制性股票授予登记完成的公告》（公告编 号：2018-036）。</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公司于2019年4月22日召开的第四届董事会第二十一次会议和第四届监事会第十八次会议审议通过了</w:t>
      </w:r>
    </w:p>
    <w:p>
      <w:pPr>
        <w:pStyle w:val="Style41"/>
        <w:keepNext w:val="0"/>
        <w:keepLines w:val="0"/>
        <w:widowControl w:val="0"/>
        <w:shd w:val="clear" w:color="auto" w:fill="auto"/>
        <w:bidi w:val="0"/>
        <w:spacing w:before="0" w:after="0" w:line="468" w:lineRule="exact"/>
        <w:ind w:left="0" w:right="0" w:firstLine="0"/>
        <w:jc w:val="both"/>
      </w:pPr>
      <w:r>
        <w:rPr>
          <w:color w:val="000000"/>
          <w:spacing w:val="0"/>
          <w:w w:val="100"/>
          <w:position w:val="0"/>
        </w:rPr>
        <w:t>《关于公司第一期限制性股票激励计划第一个解除限售期解除限售条件成就的议案》及《关于回购注销部 分已授予但尚未解除限售的限制性股票的议案》，公司第一期限制性股票激励计划第一个解除限售期的解 除限售条件已经成就，共有336名激励对象可在第一个解除限售期解除限售合计2, 342, 720股限制性股票； 公司第一期限制性股票激励计划原激励对象段然、谢黎明、赵礼明、毛军、张斌、么存勇等6人因个人原 因离职，已不符合激励条件。根据《安徽皖通科技股份有限公司第一期限制性股票激励计划（草案）》的 相关规定，公司拟回购注销上述人员已获授但尚未解除限售的限制性股票合计63, 000股，占公司股份总数 的</w:t>
      </w:r>
      <w:r>
        <w:rPr>
          <w:color w:val="000000"/>
          <w:spacing w:val="0"/>
          <w:w w:val="100"/>
          <w:position w:val="0"/>
        </w:rPr>
        <w:t xml:space="preserve">0. </w:t>
      </w:r>
      <w:r>
        <w:rPr>
          <w:color w:val="000000"/>
          <w:spacing w:val="0"/>
          <w:w w:val="100"/>
          <w:position w:val="0"/>
        </w:rPr>
        <w:t>02%</w:t>
      </w:r>
      <w:r>
        <w:rPr>
          <w:color w:val="000000"/>
          <w:spacing w:val="0"/>
          <w:w w:val="100"/>
          <w:position w:val="0"/>
        </w:rPr>
        <w:t>o</w:t>
      </w:r>
      <w:r>
        <w:rPr>
          <w:color w:val="000000"/>
          <w:spacing w:val="0"/>
          <w:w w:val="100"/>
          <w:position w:val="0"/>
        </w:rPr>
        <w:t>具体内容详见公司于2019年4月23日发布的《安徽皖通科技股份有限公司关于第一期限制性股票 激励计划第一个解除限售期解除限售条件成就的公告》（公告编号：</w:t>
      </w:r>
      <w:r>
        <w:rPr>
          <w:color w:val="000000"/>
          <w:spacing w:val="0"/>
          <w:w w:val="100"/>
          <w:position w:val="0"/>
        </w:rPr>
        <w:t>2019-037）</w:t>
      </w:r>
      <w:r>
        <w:rPr>
          <w:color w:val="000000"/>
          <w:spacing w:val="0"/>
          <w:w w:val="100"/>
          <w:position w:val="0"/>
        </w:rPr>
        <w:t>、《安徽皖通科技股份有限 公司关于回购注销部分已授予但尚未解除限售的限制性股票的公告》（公告编号：2019-038）。</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公司于2019年5月16日召开的2018年年度股东大会审议通过了《关于回购注销部分已授予但尚未解除 限售的限制性股票的议案》，并于2019年5月17日发布了《安徽皖通科技股份有限公司2018年年度股东大会 决议公告》</w:t>
      </w:r>
      <w:r>
        <w:rPr>
          <w:color w:val="000000"/>
          <w:spacing w:val="0"/>
          <w:w w:val="100"/>
          <w:position w:val="0"/>
        </w:rPr>
        <w:t>（2019-047）</w:t>
      </w:r>
      <w:r>
        <w:rPr>
          <w:color w:val="000000"/>
          <w:spacing w:val="0"/>
          <w:w w:val="100"/>
          <w:position w:val="0"/>
        </w:rPr>
        <w:t>、《安徽皖通科技股份有限公司关于回购注销部分限制性股票减资暨通知债权人的 公告》（公告编号：2019-048）,公司拟回购注销部分已授予但尚未解除限售的限制性股票63, 000股，债权 人自公告披露之日起45日内，有权凭有效债权文件及相关凭证要求公司清偿债务或者提供相应担保。</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公司于2019年5月23日发布了《安徽皖通科技股份有限公司关于第一期限制性股票激励计划第一个解 </w:t>
      </w:r>
      <w:r>
        <w:rPr>
          <w:color w:val="000000"/>
          <w:spacing w:val="0"/>
          <w:w w:val="100"/>
          <w:position w:val="0"/>
        </w:rPr>
        <w:t>除限售期解除限售股份上市流通的提示性公告》（公告编号：</w:t>
      </w:r>
      <w:r>
        <w:rPr>
          <w:color w:val="000000"/>
          <w:spacing w:val="0"/>
          <w:w w:val="100"/>
          <w:position w:val="0"/>
        </w:rPr>
        <w:t>2019-050）,</w:t>
      </w:r>
      <w:r>
        <w:rPr>
          <w:color w:val="000000"/>
          <w:spacing w:val="0"/>
          <w:w w:val="100"/>
          <w:position w:val="0"/>
        </w:rPr>
        <w:t>公司第一期限制性股票激励计划 第一个解除限售期的解除限售条件已经成就。根据公司2018年第二次临时股东大会对董事会的授权，公司 办理了第一期限制性股票激励计划第一个解除限售期股份上市流通手续，本次符合解除限售条件的激励对 象共计336名，解除限售限制性股票数量为2,342,72。股，占目前公司总股本比例为0.57%,本次解除限售 的限制性股票的上市流通日为2019年5月28日。</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公司于2019年7月20日发布了《安徽皖通科技股份有限公司关于部分已授予但尚未解除限售的限制性 股票回购注销完成的公告》（公告编号：</w:t>
      </w:r>
      <w:r>
        <w:rPr>
          <w:color w:val="000000"/>
          <w:spacing w:val="0"/>
          <w:w w:val="100"/>
          <w:position w:val="0"/>
        </w:rPr>
        <w:t>2019-059）,</w:t>
      </w:r>
      <w:r>
        <w:rPr>
          <w:color w:val="000000"/>
          <w:spacing w:val="0"/>
          <w:w w:val="100"/>
          <w:position w:val="0"/>
        </w:rPr>
        <w:t>经中国证券登记结算有限责任公司深圳分公司审核确 认，公司本次限制性股票回购注销事宜已于2019年7月19日完成。公司变更后的注册资本为人民币 412, 072, 469元，实收资本（股本）为人民币412, 072, 469元。</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公司于2020年4月27日召开的第五届董事会第五次会议和第五届监事会第二次会议审议通过了《关于 公司第一期限制性股票激励计划第二个解除限售期解除限售条件成就的议案》及《关于回购注销部分已授 予但尚未解除限售的限制性股票的议案》，公司第一期限制性股票激励计划第二个解除限售期的解除限售 条件已经成就，共有312名激励对象可在第一个解除限售期解除限售合计1, 687, 560股限制性股票；公司第 一期限制性股票激励计划原25名激励对象因个人原因离职或退休，已不符合激励条件。根据《安徽皖通科 技股份有限公司第一期限制性股票激励计划（草案）》的相关规定，公司拟回购注销上述人员已获授但尚 未解除限售的限制性股票合计138, 960股，占公司股份总数的</w:t>
      </w:r>
      <w:r>
        <w:rPr>
          <w:color w:val="000000"/>
          <w:spacing w:val="0"/>
          <w:w w:val="100"/>
          <w:position w:val="0"/>
        </w:rPr>
        <w:t xml:space="preserve">0. </w:t>
      </w:r>
      <w:r>
        <w:rPr>
          <w:color w:val="000000"/>
          <w:spacing w:val="0"/>
          <w:w w:val="100"/>
          <w:position w:val="0"/>
        </w:rPr>
        <w:t>0337%。具体内容详见公司于2020年4月28 日发布的《安徽皖通科技股份有限公司关于第一期限制性股票激励计划第二个解除限售期解除限售条件成 就的公告》（公告编号：2020-024）、《安徽皖通科技股份有限公司关于回购注销部分已授予但尚未解除限 售的限制性股票的公告》（公告编号：2020-025）。</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公司于2020年5月21日发布了《安徽皖通科技股份有限公司关于第一期限制性股票激励计划第二个解 除限售期解除限售股份上市流通的提示性公告》（公告编号：</w:t>
      </w:r>
      <w:r>
        <w:rPr>
          <w:color w:val="000000"/>
          <w:spacing w:val="0"/>
          <w:w w:val="100"/>
          <w:position w:val="0"/>
        </w:rPr>
        <w:t>2020-038）,</w:t>
      </w:r>
      <w:r>
        <w:rPr>
          <w:color w:val="000000"/>
          <w:spacing w:val="0"/>
          <w:w w:val="100"/>
          <w:position w:val="0"/>
        </w:rPr>
        <w:t>公司第一期限制性股票激励计划 第二个解除限售期的解除限售条件已经成就。根据公司2018年第二次临时股东大会对董事会的授权，公司 办理了第一期限制性股票激励计划第二个解除限售期股份上市流通手续，本次符合解除限售条件的激励对 象共计311名，解除限售限制性股票数量为1,687,560股，占目前公司总股本比例为0.41%,本次解除限售 的限制性股票的上市流通日为2020年5月25日。</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公司于2020年6月23日召开的2019年年度股东大会审议未通过《关于回购注销部分已授予但尚未解除 限售的限制性股票的议案》，具体内容详见公司于2020年6月24日发布的《安徽皖通科技股份有限公司2019 年年度股东大会决议公告》（公告编号：2020-050）。</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公司于2020年9月16日召开的2020年第一次临时股东大会审议未通过《关于回购注销部分已授予但尚 </w:t>
      </w:r>
      <w:r>
        <w:rPr>
          <w:color w:val="000000"/>
          <w:spacing w:val="0"/>
          <w:w w:val="100"/>
          <w:position w:val="0"/>
        </w:rPr>
        <w:t>未解除限售的限制性股票的议案》，具体内容详见公司于2020年9月17日发布的《安徽皖通科技股份有限公 司2020年第一次临时股东大会决议公告》（公告编号：2020-077）。</w:t>
      </w:r>
    </w:p>
    <w:p>
      <w:pPr>
        <w:pStyle w:val="Style4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公司于2020年12月18日召开的第五届董事会第十三次会议审议通过了《关于将前次股东大会被否议案 再次提交股东大会审议的议案》，公司将《关于回购注销部分已授予但尚未解除限售的限制性股票的议案》 提交公司2021年第一次临时股东大会审议，具体内容详见公司于2020年12月19日发布的《安徽皖通科技股 份有限公司关于将前次股东大会被否议案再次提交股东大会审议的说明公告》（公告编号：2020-108）、《安 徽皖通科技股份有限公司关于召开2021年第一次临时股东大会的通知》（公告编号：2020-109）。</w:t>
      </w:r>
    </w:p>
    <w:p>
      <w:pPr>
        <w:pStyle w:val="Style4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公司于2021年2月9日召开2021年第一次临时股东大会审议通过《关于回购注销部分已授予但尚未解除 限售的限制性股票的议案》，具体内容详见公司于2021年2月10日发布的《安徽皖通科技股份有限公司2021 年第一次临时股东大会决议公告》（公告编号：2021-018）。</w:t>
      </w:r>
    </w:p>
    <w:p>
      <w:pPr>
        <w:pStyle w:val="Style4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公司于2021年2月20日发布的《安徽皖通科技股份有限公司关于回购注销部分限制性股票减资暨通知 债权人的公告》（公告编号：2021-27）。公司拟回购注销部分已授予但尚未解除限售的限制性股票138,960 股，债权人自公告披露之日起45日内，有权凭有效债权文件及相关凭证要求公司清偿债务或者提供相应担 保。</w:t>
      </w:r>
    </w:p>
    <w:tbl>
      <w:tblPr>
        <w:tblOverlap w:val="never"/>
        <w:jc w:val="center"/>
        <w:tblLayout w:type="fixed"/>
      </w:tblPr>
      <w:tblGrid>
        <w:gridCol w:w="4128"/>
        <w:gridCol w:w="2256"/>
        <w:gridCol w:w="3197"/>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7"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第一期限制性股票激励计划</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《安徽皖通科技股份有限公司第一期限制性股票激 励计划（草案）》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《安徽皖通科技股份有限公司监事会关于第一期限 制性股票激励计划激励对象名单的审核及公示情况 说明》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2018</w:t>
            </w:r>
            <w:r>
              <w:rPr>
                <w:color w:val="000000"/>
                <w:spacing w:val="0"/>
                <w:w w:val="100"/>
                <w:position w:val="0"/>
              </w:rPr>
              <w:t>年第二次临时股 东大会决议公告》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《安徽皖通科技股份有限公司关于调整第一期限制 性股票激励计划激励对象名单和授予数量的公告》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《安徽皖通科技股份有限公司关于向激励对象授予 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《安徽皖通科技股份有限公司关于限制性股票授予 登记完成的公告》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《安徽皖通科技股份有限公司关于第一期限制性股 票激励计划第一个解除限售期解除限售条件成就的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《安徽皖通科技股份有限公司关于回购注销部分已 授予但尚未解除限售的限制性股票的公告》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《安徽皖通科技股份有限公司</w:t>
            </w:r>
            <w:r>
              <w:rPr>
                <w:color w:val="000000"/>
                <w:spacing w:val="0"/>
                <w:w w:val="100"/>
                <w:position w:val="0"/>
                <w:sz w:val="18"/>
                <w:szCs w:val="18"/>
              </w:rPr>
              <w:t>2018</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http://www. cninfo. com. cn</w:t>
            </w:r>
          </w:p>
        </w:tc>
      </w:tr>
    </w:tbl>
    <w:p>
      <w:pPr>
        <w:widowControl w:val="0"/>
        <w:spacing w:line="1" w:lineRule="exact"/>
      </w:pPr>
      <w:r>
        <w:br w:type="page"/>
      </w:r>
    </w:p>
    <w:tbl>
      <w:tblPr>
        <w:tblOverlap w:val="never"/>
        <w:jc w:val="center"/>
        <w:tblLayout w:type="fixed"/>
      </w:tblPr>
      <w:tblGrid>
        <w:gridCol w:w="4128"/>
        <w:gridCol w:w="2256"/>
        <w:gridCol w:w="3197"/>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决议公告》</w:t>
            </w:r>
          </w:p>
        </w:tc>
        <w:tc>
          <w:tcPr>
            <w:gridSpan w:val="2"/>
            <w:tcBorders>
              <w:top w:val="single" w:sz="4"/>
              <w:left w:val="single" w:sz="4"/>
              <w:right w:val="single" w:sz="4"/>
            </w:tcBorders>
            <w:shd w:val="clear" w:color="auto" w:fill="C8EDCC"/>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《安徽皖通科技股份有限公司关于回购注销部分限 制性股票减资暨通知债权人的公告》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《安徽皖通科技股份有限公司关于第一期限制性股 票激励计划第一个解除限售期解除限售股份上市流 通的提示性公告》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《安徽皖通科技股份有限公司关于部分已授予但尚 未解除限售的限制性股票回购注销完成的公告》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《安徽皖通科技股份有限公司关于第一期限制性股 票激励计划第二个解除限售期解除限售条件成就的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《安徽皖通科技股份有限公司关于回购注销部分已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授予但尚未解除限售的限制性股票的公告》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C8EDCC"/>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《安徽皖通科技股份有限公司关于第一期限制性股 票激励计划第二个解除限售期解除限售股份上市流 通的提示性公告》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《安徽皖通科技股份有限公司</w:t>
            </w:r>
            <w:r>
              <w:rPr>
                <w:color w:val="000000"/>
                <w:spacing w:val="0"/>
                <w:w w:val="100"/>
                <w:position w:val="0"/>
                <w:sz w:val="18"/>
                <w:szCs w:val="18"/>
              </w:rPr>
              <w:t>2019</w:t>
            </w:r>
            <w:r>
              <w:rPr>
                <w:color w:val="000000"/>
                <w:spacing w:val="0"/>
                <w:w w:val="100"/>
                <w:position w:val="0"/>
              </w:rPr>
              <w:t>年年度股东大会 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《安徽皖通科技股份有限公司关于回购注销部分已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授予但尚未解除限售的限制性股票的公告》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w:t>
            </w:r>
            <w:r>
              <w:rPr>
                <w:color w:val="000000"/>
                <w:spacing w:val="0"/>
                <w:w w:val="100"/>
                <w:position w:val="0"/>
                <w:sz w:val="18"/>
                <w:szCs w:val="18"/>
              </w:rPr>
              <w:t>2020</w:t>
            </w:r>
            <w:r>
              <w:rPr>
                <w:color w:val="000000"/>
                <w:spacing w:val="0"/>
                <w:w w:val="100"/>
                <w:position w:val="0"/>
              </w:rPr>
              <w:t>年第一次临时股 东大会决议公告》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《安徽皖通科技股份有限公司关于将前次股东大会 被否议案再次提交股东大会审议的说明公告》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《安徽皖通科技股份有限公司</w:t>
            </w:r>
            <w:r>
              <w:rPr>
                <w:color w:val="000000"/>
                <w:spacing w:val="0"/>
                <w:w w:val="100"/>
                <w:position w:val="0"/>
                <w:sz w:val="18"/>
                <w:szCs w:val="18"/>
              </w:rPr>
              <w:t>2021</w:t>
            </w:r>
            <w:r>
              <w:rPr>
                <w:color w:val="000000"/>
                <w:spacing w:val="0"/>
                <w:w w:val="100"/>
                <w:position w:val="0"/>
              </w:rPr>
              <w:t>年第一次临时股 东大会会议决议的公告》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《安徽皖通科技股份有限公司关于回购注销部分限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制性股票减资暨通知债权人的公告》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18"/>
                <w:szCs w:val="18"/>
              </w:rPr>
              <w:t>http://www. cninfo. com. cn</w:t>
            </w:r>
          </w:p>
        </w:tc>
      </w:tr>
    </w:tbl>
    <w:p>
      <w:pPr>
        <w:widowControl w:val="0"/>
        <w:spacing w:after="3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41"/>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本公司实施股权激励计提费用</w:t>
      </w:r>
      <w:r>
        <w:rPr>
          <w:color w:val="000000"/>
          <w:spacing w:val="0"/>
          <w:w w:val="100"/>
          <w:position w:val="0"/>
        </w:rPr>
        <w:t>157.24</w:t>
      </w:r>
      <w:r>
        <w:rPr>
          <w:color w:val="000000"/>
          <w:spacing w:val="0"/>
          <w:w w:val="100"/>
          <w:position w:val="0"/>
        </w:rPr>
        <w:t>万元，占归属于母公司所有者的净利润0.8%。核心技术人员的股 权激励费用</w:t>
      </w:r>
      <w:r>
        <w:rPr>
          <w:color w:val="000000"/>
          <w:spacing w:val="0"/>
          <w:w w:val="100"/>
          <w:position w:val="0"/>
        </w:rPr>
        <w:t xml:space="preserve">81. </w:t>
      </w:r>
      <w:r>
        <w:rPr>
          <w:color w:val="000000"/>
          <w:spacing w:val="0"/>
          <w:w w:val="100"/>
          <w:position w:val="0"/>
        </w:rPr>
        <w:t>12万元，占公司当期股权激励费用的比重是51.59%。</w:t>
      </w:r>
    </w:p>
    <w:p>
      <w:pPr>
        <w:pStyle w:val="Style29"/>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十六、重大关联交易</w:t>
      </w:r>
      <w:bookmarkEnd w:id="383"/>
      <w:bookmarkEnd w:id="384"/>
      <w:bookmarkEnd w:id="385"/>
    </w:p>
    <w:p>
      <w:pPr>
        <w:pStyle w:val="Style36"/>
        <w:keepNext/>
        <w:keepLines/>
        <w:widowControl w:val="0"/>
        <w:shd w:val="clear" w:color="auto" w:fill="auto"/>
        <w:bidi w:val="0"/>
        <w:spacing w:before="0" w:after="120" w:line="48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、与日常经营相关的关联交易</w:t>
      </w:r>
      <w:bookmarkEnd w:id="386"/>
      <w:bookmarkEnd w:id="387"/>
      <w:bookmarkEnd w:id="38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资产或股权收购、出售发生的关联交易</w:t>
      </w:r>
      <w:bookmarkEnd w:id="390"/>
      <w:bookmarkEnd w:id="391"/>
      <w:bookmarkEnd w:id="39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共同对外投资的关联交易</w:t>
      </w:r>
      <w:bookmarkEnd w:id="394"/>
      <w:bookmarkEnd w:id="395"/>
      <w:bookmarkEnd w:id="39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关联债权债务往来</w:t>
      </w:r>
      <w:bookmarkEnd w:id="398"/>
      <w:bookmarkEnd w:id="399"/>
      <w:bookmarkEnd w:id="40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其他重大关联交易</w:t>
      </w:r>
      <w:bookmarkEnd w:id="402"/>
      <w:bookmarkEnd w:id="403"/>
      <w:bookmarkEnd w:id="40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十七、重大合同及其履行情况</w:t>
      </w:r>
      <w:bookmarkEnd w:id="406"/>
      <w:bookmarkEnd w:id="407"/>
      <w:bookmarkEnd w:id="408"/>
    </w:p>
    <w:p>
      <w:pPr>
        <w:pStyle w:val="Style36"/>
        <w:keepNext/>
        <w:keepLines/>
        <w:widowControl w:val="0"/>
        <w:shd w:val="clear" w:color="auto" w:fill="auto"/>
        <w:tabs>
          <w:tab w:pos="368" w:val="left"/>
        </w:tabs>
        <w:bidi w:val="0"/>
        <w:spacing w:before="0" w:after="3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托管、承包、租赁事项情况</w:t>
      </w:r>
      <w:bookmarkEnd w:id="409"/>
      <w:bookmarkEnd w:id="410"/>
      <w:bookmarkEnd w:id="412"/>
    </w:p>
    <w:p>
      <w:pPr>
        <w:pStyle w:val="Style36"/>
        <w:keepNext/>
        <w:keepLines/>
        <w:widowControl w:val="0"/>
        <w:numPr>
          <w:ilvl w:val="0"/>
          <w:numId w:val="21"/>
        </w:numPr>
        <w:shd w:val="clear" w:color="auto" w:fill="auto"/>
        <w:tabs>
          <w:tab w:pos="493" w:val="left"/>
        </w:tabs>
        <w:bidi w:val="0"/>
        <w:spacing w:before="0" w:after="360" w:line="240" w:lineRule="auto"/>
        <w:ind w:left="0" w:right="0" w:firstLine="0"/>
        <w:jc w:val="left"/>
      </w:pPr>
      <w:bookmarkStart w:id="409" w:name="bookmark409"/>
      <w:bookmarkStart w:id="410" w:name="bookmark410"/>
      <w:bookmarkStart w:id="413" w:name="bookmark413"/>
      <w:bookmarkStart w:id="414" w:name="bookmark414"/>
      <w:bookmarkEnd w:id="413"/>
      <w:r>
        <w:rPr>
          <w:color w:val="000000"/>
          <w:spacing w:val="0"/>
          <w:w w:val="100"/>
          <w:position w:val="0"/>
        </w:rPr>
        <w:t>托管情况</w:t>
      </w:r>
      <w:bookmarkEnd w:id="409"/>
      <w:bookmarkEnd w:id="410"/>
      <w:bookmarkEnd w:id="41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1"/>
        <w:keepNext w:val="0"/>
        <w:keepLines w:val="0"/>
        <w:widowControl w:val="0"/>
        <w:numPr>
          <w:ilvl w:val="0"/>
          <w:numId w:val="21"/>
        </w:numPr>
        <w:shd w:val="clear" w:color="auto" w:fill="auto"/>
        <w:tabs>
          <w:tab w:pos="493" w:val="left"/>
        </w:tabs>
        <w:bidi w:val="0"/>
        <w:spacing w:before="0" w:after="360" w:line="240" w:lineRule="auto"/>
        <w:ind w:left="0" w:right="0" w:firstLine="0"/>
        <w:jc w:val="left"/>
      </w:pPr>
      <w:bookmarkStart w:id="415" w:name="bookmark415"/>
      <w:bookmarkStart w:id="416" w:name="bookmark416"/>
      <w:bookmarkEnd w:id="415"/>
      <w:r>
        <w:rPr>
          <w:b/>
          <w:bCs/>
          <w:color w:val="000000"/>
          <w:spacing w:val="0"/>
          <w:w w:val="100"/>
          <w:position w:val="0"/>
        </w:rPr>
        <w:t>承包情况</w:t>
      </w:r>
      <w:bookmarkEnd w:id="4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1"/>
        <w:keepNext w:val="0"/>
        <w:keepLines w:val="0"/>
        <w:widowControl w:val="0"/>
        <w:numPr>
          <w:ilvl w:val="0"/>
          <w:numId w:val="21"/>
        </w:numPr>
        <w:shd w:val="clear" w:color="auto" w:fill="auto"/>
        <w:tabs>
          <w:tab w:pos="493" w:val="left"/>
        </w:tabs>
        <w:bidi w:val="0"/>
        <w:spacing w:before="0" w:after="360" w:line="240" w:lineRule="auto"/>
        <w:ind w:left="0" w:right="0" w:firstLine="0"/>
        <w:jc w:val="left"/>
      </w:pPr>
      <w:bookmarkStart w:id="417" w:name="bookmark417"/>
      <w:bookmarkStart w:id="418" w:name="bookmark418"/>
      <w:bookmarkEnd w:id="417"/>
      <w:r>
        <w:rPr>
          <w:b/>
          <w:bCs/>
          <w:color w:val="000000"/>
          <w:spacing w:val="0"/>
          <w:w w:val="100"/>
          <w:position w:val="0"/>
        </w:rPr>
        <w:t>租赁情况</w:t>
      </w:r>
      <w:bookmarkEnd w:id="41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重大担保</w:t>
      </w:r>
      <w:bookmarkEnd w:id="419"/>
      <w:bookmarkEnd w:id="420"/>
      <w:bookmarkEnd w:id="42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44"/>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3"/>
      <w:bookmarkEnd w:id="424"/>
      <w:bookmarkEnd w:id="4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926"/>
        <w:gridCol w:w="922"/>
        <w:gridCol w:w="1301"/>
        <w:gridCol w:w="1056"/>
        <w:gridCol w:w="1042"/>
        <w:gridCol w:w="1042"/>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是否为 关联方 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安徽汉高信息科技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安徽汉高信息科技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3,315</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3,315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2640"/>
        <w:gridCol w:w="2218"/>
        <w:gridCol w:w="2098"/>
        <w:gridCol w:w="2626"/>
      </w:tblGrid>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采用复合方式担保的具体情况说明 不适用。</w:t>
      </w:r>
    </w:p>
    <w:p>
      <w:pPr>
        <w:pStyle w:val="Style44"/>
        <w:keepNext/>
        <w:keepLines/>
        <w:widowControl w:val="0"/>
        <w:shd w:val="clear" w:color="auto" w:fill="auto"/>
        <w:bidi w:val="0"/>
        <w:spacing w:before="0" w:after="24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7"/>
      <w:bookmarkEnd w:id="428"/>
      <w:bookmarkEnd w:id="430"/>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tabs>
          <w:tab w:pos="378" w:val="left"/>
        </w:tabs>
        <w:bidi w:val="0"/>
        <w:spacing w:before="0" w:after="34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委托他人进行现金资产管理情况</w:t>
      </w:r>
      <w:bookmarkEnd w:id="431"/>
      <w:bookmarkEnd w:id="432"/>
      <w:bookmarkEnd w:id="434"/>
    </w:p>
    <w:p>
      <w:pPr>
        <w:pStyle w:val="Style44"/>
        <w:keepNext/>
        <w:keepLines/>
        <w:widowControl w:val="0"/>
        <w:shd w:val="clear" w:color="auto" w:fill="auto"/>
        <w:tabs>
          <w:tab w:pos="493" w:val="left"/>
        </w:tabs>
        <w:bidi w:val="0"/>
        <w:spacing w:before="0" w:after="2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5"/>
      <w:bookmarkEnd w:id="436"/>
      <w:bookmarkEnd w:id="438"/>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公司报告期不存在委托理财。</w:t>
      </w:r>
    </w:p>
    <w:p>
      <w:pPr>
        <w:pStyle w:val="Style44"/>
        <w:keepNext/>
        <w:keepLines/>
        <w:widowControl w:val="0"/>
        <w:shd w:val="clear" w:color="auto" w:fill="auto"/>
        <w:tabs>
          <w:tab w:pos="493" w:val="left"/>
        </w:tabs>
        <w:bidi w:val="0"/>
        <w:spacing w:before="0" w:after="2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9"/>
      <w:bookmarkEnd w:id="440"/>
      <w:bookmarkEnd w:id="442"/>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24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日常经营重大合同</w:t>
      </w:r>
      <w:bookmarkEnd w:id="443"/>
      <w:bookmarkEnd w:id="444"/>
      <w:bookmarkEnd w:id="446"/>
    </w:p>
    <w:p>
      <w:pPr>
        <w:pStyle w:val="Style33"/>
        <w:keepNext w:val="0"/>
        <w:keepLines w:val="0"/>
        <w:widowControl w:val="0"/>
        <w:shd w:val="clear" w:color="auto" w:fill="auto"/>
        <w:bidi w:val="0"/>
        <w:spacing w:before="0" w:after="24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474"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、其他重大合同</w:t>
      </w:r>
      <w:bookmarkEnd w:id="447"/>
      <w:bookmarkEnd w:id="448"/>
      <w:bookmarkEnd w:id="45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14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十八、社会责任情况</w:t>
      </w:r>
      <w:bookmarkEnd w:id="451"/>
      <w:bookmarkEnd w:id="452"/>
      <w:bookmarkEnd w:id="453"/>
    </w:p>
    <w:p>
      <w:pPr>
        <w:pStyle w:val="Style36"/>
        <w:keepNext/>
        <w:keepLines/>
        <w:widowControl w:val="0"/>
        <w:shd w:val="clear" w:color="auto" w:fill="auto"/>
        <w:tabs>
          <w:tab w:pos="368" w:val="left"/>
        </w:tabs>
        <w:bidi w:val="0"/>
        <w:spacing w:before="0" w:after="200" w:line="474"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履行社会责任情况</w:t>
      </w:r>
      <w:bookmarkEnd w:id="454"/>
      <w:bookmarkEnd w:id="455"/>
      <w:bookmarkEnd w:id="457"/>
    </w:p>
    <w:p>
      <w:pPr>
        <w:pStyle w:val="Style41"/>
        <w:keepNext w:val="0"/>
        <w:keepLines w:val="0"/>
        <w:widowControl w:val="0"/>
        <w:shd w:val="clear" w:color="auto" w:fill="auto"/>
        <w:bidi w:val="0"/>
        <w:spacing w:before="0" w:after="200" w:line="461" w:lineRule="exact"/>
        <w:ind w:left="0" w:right="0" w:firstLine="440"/>
        <w:jc w:val="left"/>
      </w:pPr>
      <w:r>
        <w:rPr>
          <w:color w:val="000000"/>
          <w:spacing w:val="0"/>
          <w:w w:val="100"/>
          <w:position w:val="0"/>
        </w:rPr>
        <w:t xml:space="preserve">《安徽皖通科技股份有限公司2020年度社会责任报告》刊登于2021年4月28日巨潮资讯网 </w:t>
      </w:r>
      <w:r>
        <w:rPr>
          <w:color w:val="000000"/>
          <w:spacing w:val="0"/>
          <w:w w:val="100"/>
          <w:position w:val="0"/>
        </w:rPr>
        <w:t xml:space="preserve">(http://www. cninfo. com. cn), </w:t>
      </w:r>
      <w:r>
        <w:rPr>
          <w:color w:val="000000"/>
          <w:spacing w:val="0"/>
          <w:w w:val="100"/>
          <w:position w:val="0"/>
        </w:rPr>
        <w:t>请查阅。</w:t>
      </w:r>
    </w:p>
    <w:p>
      <w:pPr>
        <w:pStyle w:val="Style36"/>
        <w:keepNext/>
        <w:keepLines/>
        <w:widowControl w:val="0"/>
        <w:shd w:val="clear" w:color="auto" w:fill="auto"/>
        <w:tabs>
          <w:tab w:pos="378" w:val="left"/>
        </w:tabs>
        <w:bidi w:val="0"/>
        <w:spacing w:before="0" w:after="200" w:line="474" w:lineRule="exact"/>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履行精准扶贫社会责任情况</w:t>
      </w:r>
      <w:bookmarkEnd w:id="458"/>
      <w:bookmarkEnd w:id="459"/>
      <w:bookmarkEnd w:id="461"/>
    </w:p>
    <w:p>
      <w:pPr>
        <w:pStyle w:val="Style44"/>
        <w:keepNext/>
        <w:keepLines/>
        <w:widowControl w:val="0"/>
        <w:shd w:val="clear" w:color="auto" w:fill="auto"/>
        <w:bidi w:val="0"/>
        <w:spacing w:before="0" w:after="200" w:line="474" w:lineRule="exact"/>
        <w:ind w:left="0" w:right="0" w:firstLine="440"/>
        <w:jc w:val="left"/>
      </w:pPr>
      <w:bookmarkStart w:id="462" w:name="bookmark462"/>
      <w:bookmarkStart w:id="463" w:name="bookmark463"/>
      <w:bookmarkStart w:id="464" w:name="bookmark464"/>
      <w:r>
        <w:rPr>
          <w:b w:val="0"/>
          <w:bCs w:val="0"/>
          <w:color w:val="000000"/>
          <w:spacing w:val="0"/>
          <w:w w:val="100"/>
          <w:position w:val="0"/>
        </w:rPr>
        <w:t>公司报告年度暂未开展精准扶贫工作，也暂无后续精准扶贫计划。</w:t>
      </w:r>
      <w:bookmarkEnd w:id="462"/>
      <w:bookmarkEnd w:id="463"/>
      <w:bookmarkEnd w:id="464"/>
    </w:p>
    <w:p>
      <w:pPr>
        <w:pStyle w:val="Style36"/>
        <w:keepNext/>
        <w:keepLines/>
        <w:widowControl w:val="0"/>
        <w:shd w:val="clear" w:color="auto" w:fill="auto"/>
        <w:tabs>
          <w:tab w:pos="378" w:val="left"/>
        </w:tabs>
        <w:bidi w:val="0"/>
        <w:spacing w:before="0" w:after="360" w:line="474"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环境保护相关的情况</w:t>
      </w:r>
      <w:bookmarkEnd w:id="465"/>
      <w:bookmarkEnd w:id="466"/>
      <w:bookmarkEnd w:id="46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1"/>
        <w:keepNext w:val="0"/>
        <w:keepLines w:val="0"/>
        <w:widowControl w:val="0"/>
        <w:shd w:val="clear" w:color="auto" w:fill="auto"/>
        <w:bidi w:val="0"/>
        <w:spacing w:before="0" w:after="740" w:line="473" w:lineRule="exact"/>
        <w:ind w:left="0" w:right="0" w:firstLine="440"/>
        <w:jc w:val="both"/>
      </w:pPr>
      <w:bookmarkStart w:id="469" w:name="bookmark469"/>
      <w:r>
        <w:rPr>
          <w:color w:val="000000"/>
          <w:spacing w:val="0"/>
          <w:w w:val="100"/>
          <w:position w:val="0"/>
        </w:rPr>
        <w:t xml:space="preserve">公司不属于环境保护部门公布的重点排污单位，具体详见2021年4月28日发布于巨潮资讯网 </w:t>
      </w:r>
      <w:r>
        <w:rPr>
          <w:color w:val="000000"/>
          <w:spacing w:val="0"/>
          <w:w w:val="100"/>
          <w:position w:val="0"/>
        </w:rPr>
        <w:t>(www. cninfo. com. cn)</w:t>
      </w:r>
      <w:r>
        <w:rPr>
          <w:color w:val="000000"/>
          <w:spacing w:val="0"/>
          <w:w w:val="100"/>
          <w:position w:val="0"/>
        </w:rPr>
        <w:t>的《安徽皖通科技股份有限公司2020年度社会责任报告》”第六章 环境保护与 可持续发展气</w:t>
      </w:r>
      <w:bookmarkEnd w:id="469"/>
    </w:p>
    <w:p>
      <w:pPr>
        <w:pStyle w:val="Style29"/>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十九、其他重大事项的说明</w:t>
      </w:r>
      <w:bookmarkEnd w:id="470"/>
      <w:bookmarkEnd w:id="471"/>
      <w:bookmarkEnd w:id="472"/>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474" w:lineRule="exact"/>
        <w:ind w:left="0" w:right="0" w:firstLine="440"/>
        <w:jc w:val="left"/>
      </w:pPr>
      <w:r>
        <w:rPr>
          <w:b/>
          <w:bCs/>
          <w:color w:val="000000"/>
          <w:spacing w:val="0"/>
          <w:w w:val="100"/>
          <w:position w:val="0"/>
        </w:rPr>
        <w:t>控股股东及实际控制人变更事项</w:t>
      </w:r>
    </w:p>
    <w:p>
      <w:pPr>
        <w:pStyle w:val="Style4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公司于2020年6月13日披露了《安徽皖通科技股份有限公司关于控股股东签署的〈表决权委托协议〉到 期暨公司控股股东及实际控制人拟发生变更的提示性公告》(公告编号：</w:t>
      </w:r>
      <w:r>
        <w:rPr>
          <w:color w:val="000000"/>
          <w:spacing w:val="0"/>
          <w:w w:val="100"/>
          <w:position w:val="0"/>
        </w:rPr>
        <w:t>2020-047),</w:t>
      </w:r>
      <w:r>
        <w:rPr>
          <w:color w:val="000000"/>
          <w:spacing w:val="0"/>
          <w:w w:val="100"/>
          <w:position w:val="0"/>
        </w:rPr>
        <w:t>公司拟变更为无控股 股东、无实际控制人的状态。</w:t>
      </w:r>
    </w:p>
    <w:p>
      <w:pPr>
        <w:pStyle w:val="Style41"/>
        <w:keepNext w:val="0"/>
        <w:keepLines w:val="0"/>
        <w:widowControl w:val="0"/>
        <w:shd w:val="clear" w:color="auto" w:fill="auto"/>
        <w:bidi w:val="0"/>
        <w:spacing w:before="0" w:after="200" w:line="474" w:lineRule="exact"/>
        <w:ind w:left="0" w:right="0" w:firstLine="440"/>
        <w:jc w:val="both"/>
      </w:pPr>
      <w:r>
        <w:rPr>
          <w:color w:val="000000"/>
          <w:spacing w:val="0"/>
          <w:w w:val="100"/>
          <w:position w:val="0"/>
        </w:rPr>
        <w:t>公司于2020年8月22日披露了《安徽皖通科技股份有限公司关于控股股东及实际控制人发生变更的公 告》(公告编号：</w:t>
      </w:r>
      <w:r>
        <w:rPr>
          <w:color w:val="000000"/>
          <w:spacing w:val="0"/>
          <w:w w:val="100"/>
          <w:position w:val="0"/>
        </w:rPr>
        <w:t>2020-061),</w:t>
      </w:r>
      <w:r>
        <w:rPr>
          <w:color w:val="000000"/>
          <w:spacing w:val="0"/>
          <w:w w:val="100"/>
          <w:position w:val="0"/>
        </w:rPr>
        <w:t>公司控制权变更事项于2020年8月20日完成向四川省国防科学技术工业办公 室履行的审批备案程序，公司控股股东由南方银谷变更为无控股股东，实际控制人由周发展变更为无实际 控制人。</w:t>
      </w:r>
    </w:p>
    <w:tbl>
      <w:tblPr>
        <w:tblOverlap w:val="never"/>
        <w:jc w:val="center"/>
        <w:tblLayout w:type="fixed"/>
      </w:tblPr>
      <w:tblGrid>
        <w:gridCol w:w="4426"/>
        <w:gridCol w:w="2640"/>
        <w:gridCol w:w="251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控股股东及实际控制人变更事项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《安徽皖通科技股份有限公司关于控股股东签署的〈表 决权委托协议〉到期暨公司控股股东及实际控制人拟发 生变更的提示性公告》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《安徽皖通科技股份有限公司关于控股股东及实际控制 人发生变更的公告》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http://www. cninfo. com. cn</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both"/>
      </w:pPr>
      <w:bookmarkStart w:id="473" w:name="bookmark473"/>
      <w:bookmarkStart w:id="474" w:name="bookmark474"/>
      <w:bookmarkStart w:id="475" w:name="bookmark475"/>
      <w:r>
        <w:rPr>
          <w:color w:val="000000"/>
          <w:spacing w:val="0"/>
          <w:w w:val="100"/>
          <w:position w:val="0"/>
          <w:sz w:val="24"/>
          <w:szCs w:val="24"/>
        </w:rPr>
        <w:t>二十、公司子公司重大事项</w:t>
      </w:r>
      <w:bookmarkEnd w:id="473"/>
      <w:bookmarkEnd w:id="474"/>
      <w:bookmarkEnd w:id="475"/>
    </w:p>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41"/>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子公司失去控制风险解除事项</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公司于2020年10月4日召开第五届董事会第十次会议，审议通过《关于全资子公司可能失去控制的风 险提示的议案》，并于2020年10月10日披露了《安徽皖通科技股份有限公司关于全资子公司可能失去控制 的风险提示公告》（公告编号：</w:t>
      </w:r>
      <w:r>
        <w:rPr>
          <w:color w:val="000000"/>
          <w:spacing w:val="0"/>
          <w:w w:val="100"/>
          <w:position w:val="0"/>
        </w:rPr>
        <w:t>2020-080）,</w:t>
      </w:r>
      <w:r>
        <w:rPr>
          <w:color w:val="000000"/>
          <w:spacing w:val="0"/>
          <w:w w:val="100"/>
          <w:position w:val="0"/>
        </w:rPr>
        <w:t>经公司董事会审慎判定，公司可能对全资子公司赛英科技失去 控制。</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为了保证上市公司及全体股东的合法权益，公司将积极行使作为赛英科技唯一股东的权利，继续积极 沟通、督促并要求赛英科技积极配合变更董事、董事长和法定代表人事项，切实履行子公司的相应法定义 务。同时，公司也将继续积极与相关主管部门沟通，获得相关主管部门的支持和帮助，尽快实施对赛英科 技的有效控制；公司将积极与当地市场监督管理局进行沟通，通过包括但不限于法律诉讼等一切手段尽快 完成赛英科技董事、董事长和法定代表人的变更手续，并取得新的营业执照；赛英科技作为公司全资子公 司，违反了《安徽皖通科技股份有限公司控股子公司管理制度》的相关规定，赛英科技总经理易增辉也违 反了《关于成都赛英科技有限公司之发行股份购买资产协议》及其他交易文件/承诺的约定。公司将通过 包括但不限于法律诉讼等司法途径维护上市公司及全体股东的合法权益，不排除根据法律规定、《关于成 都赛英科技有限公司之发行股份购买资产协议》及其他交易文件/承诺的约定，追究相关违约方的法律责 任；后续，如果公司与赛英科技的争议不能在短时间内解决，公司将根据进一步发生的实际情况，并依据 会计准则的相关规定，确认对赛英科技失去控制及赛英科技不再纳入公司合并报表的具体时点，并在董事 会审议通过后执行。</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2020年10月15日，公司就易增辉违反《关于成都赛英科技有限公司之发行股份购买资产协议》及其他 交易文件/承诺的约定事项向安徽省合肥市中级人民法院提起诉讼，并于同日收到《受理案件通知书》。具 体请见公司于2020年10月19日在指定信息披露媒体披露的《安徽皖通科技股份有限公司关于重大诉讼的公 </w:t>
      </w:r>
      <w:r>
        <w:rPr>
          <w:color w:val="000000"/>
          <w:spacing w:val="0"/>
          <w:w w:val="100"/>
          <w:position w:val="0"/>
        </w:rPr>
        <w:t>告》（公告编号：2020-085）。</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2020年9月30日，公司内部审计部与审计委员会外聘审计机构组成的审计小组计划对赛英科技进行不 定期审计。2020年10月16日，赛英科技总经理易增辉拒绝执行公司审计委员会审议通过的内审安排，并拒 绝审计小组进场审计，公司内部审计部无法依据审计委员会的决议开展对赛英科技的审计工作。</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2020年10月27日，公司就与赛英科技、易增辉请求变更赛英科技登记纠纷向成都市成华区人民法院提 起诉讼，并于同日收到《民商事案件受理案件通知书》。具体请见公司于2020年10月28日在指定信息披露 媒体披露的《安徽皖通科技股份有限公司关于公司提起诉讼的公告》（公告编号：2020-087）。</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2021年2月23日，公司披露了《安徽皖通科技股份有限公司关于全资子公司可能失去控制的风险解除 公告》（公告编号：</w:t>
      </w:r>
      <w:r>
        <w:rPr>
          <w:color w:val="000000"/>
          <w:spacing w:val="0"/>
          <w:w w:val="100"/>
          <w:position w:val="0"/>
        </w:rPr>
        <w:t>2021-030）,</w:t>
      </w:r>
      <w:r>
        <w:rPr>
          <w:color w:val="000000"/>
          <w:spacing w:val="0"/>
          <w:w w:val="100"/>
          <w:position w:val="0"/>
        </w:rPr>
        <w:t>并于2021年2月25日在巨潮资讯网上披露《北京市君泽君（广州）律师事 务所关于全资子公司可能失去控制的风险解除的法律意见书》。公司对赛英科技可能失去控制的风险已经 解除。</w:t>
      </w:r>
    </w:p>
    <w:p>
      <w:pPr>
        <w:pStyle w:val="Style41"/>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2021年3月1日，公司收到合肥市中级人民法院出具的《民事裁定书》，鉴于公司2021年第一次临时股 东大会审议未通过《关于公司起诉易增辉公司增资纠纷的议案》，经公司申请，合肥市中级人民法院已准 许公司撤诉。</w:t>
      </w:r>
    </w:p>
    <w:tbl>
      <w:tblPr>
        <w:tblOverlap w:val="never"/>
        <w:jc w:val="center"/>
        <w:tblLayout w:type="fixed"/>
      </w:tblPr>
      <w:tblGrid>
        <w:gridCol w:w="4426"/>
        <w:gridCol w:w="2640"/>
        <w:gridCol w:w="251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子公司失去控制事项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《安徽皖通科技股份有限公司第五届董事会第十次会议 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《安徽皖通科技股份有限公司关于全资子公司可能失去 控制的风险提示公告》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《安徽皖通科技股份有限公司关于重大诉讼的公告》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《安徽皖通科技股份有限公司关于公司提起诉讼的公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《安徽皖通科技股份有限公司</w:t>
            </w:r>
            <w:r>
              <w:rPr>
                <w:color w:val="000000"/>
                <w:spacing w:val="0"/>
                <w:w w:val="100"/>
                <w:position w:val="0"/>
                <w:sz w:val="18"/>
                <w:szCs w:val="18"/>
              </w:rPr>
              <w:t>2021</w:t>
            </w:r>
            <w:r>
              <w:rPr>
                <w:color w:val="000000"/>
                <w:spacing w:val="0"/>
                <w:w w:val="100"/>
                <w:position w:val="0"/>
              </w:rPr>
              <w:t>年第一次临时股东大 会决议的公告》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《安徽皖通科技股份有限公司关于全资子公司可能失去 控制的风险解除公告》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《北京市君泽君（广州）律师事务所关于全资子公司可 能失去控制的风险解除的法律意见书》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《安徽皖通科技股份有限公司关于重大诉讼的进展公 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http://www. cninfo. com. cn</w:t>
            </w:r>
          </w:p>
        </w:tc>
      </w:tr>
    </w:tbl>
    <w:p>
      <w:pPr>
        <w:spacing w:lineRule="exact" w:line="1"/>
        <w:rPr>
          <w:sz w:val="2"/>
          <w:szCs w:val="2"/>
        </w:rPr>
      </w:pPr>
      <w:r>
        <w:br w:type="page"/>
      </w:r>
    </w:p>
    <w:p>
      <w:pPr>
        <w:pStyle w:val="Style16"/>
        <w:keepNext/>
        <w:keepLines/>
        <w:widowControl w:val="0"/>
        <w:shd w:val="clear" w:color="auto" w:fill="auto"/>
        <w:bidi w:val="0"/>
        <w:spacing w:before="0" w:after="520" w:line="240" w:lineRule="auto"/>
        <w:ind w:left="0" w:right="0" w:firstLine="0"/>
        <w:jc w:val="center"/>
      </w:pPr>
      <w:bookmarkStart w:id="476" w:name="bookmark476"/>
      <w:bookmarkStart w:id="477" w:name="bookmark477"/>
      <w:bookmarkStart w:id="478" w:name="bookmark478"/>
      <w:bookmarkStart w:id="479" w:name="bookmark479"/>
      <w:r>
        <w:rPr>
          <w:color w:val="000000"/>
          <w:spacing w:val="0"/>
          <w:w w:val="100"/>
          <w:position w:val="0"/>
        </w:rPr>
        <w:t>第六节股份变动及股东情况</w:t>
      </w:r>
      <w:bookmarkEnd w:id="477"/>
      <w:bookmarkEnd w:id="478"/>
      <w:bookmarkEnd w:id="479"/>
      <w:bookmarkEnd w:id="476"/>
    </w:p>
    <w:p>
      <w:pPr>
        <w:pStyle w:val="Style29"/>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一</w:t>
      </w:r>
      <w:bookmarkEnd w:id="482"/>
      <w:r>
        <w:rPr>
          <w:color w:val="000000"/>
          <w:spacing w:val="0"/>
          <w:w w:val="100"/>
          <w:position w:val="0"/>
          <w:sz w:val="24"/>
          <w:szCs w:val="24"/>
        </w:rPr>
        <w:t>、股份变动情况</w:t>
      </w:r>
      <w:bookmarkEnd w:id="480"/>
      <w:bookmarkEnd w:id="481"/>
      <w:bookmarkEnd w:id="483"/>
    </w:p>
    <w:p>
      <w:pPr>
        <w:pStyle w:val="Style36"/>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、股份变动情况</w:t>
      </w:r>
      <w:bookmarkEnd w:id="484"/>
      <w:bookmarkEnd w:id="485"/>
      <w:bookmarkEnd w:id="4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998"/>
        <w:gridCol w:w="677"/>
        <w:gridCol w:w="792"/>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29,046,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29,046,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29,046,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383,02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6,261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383,02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6,261</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2,469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220" w:line="240" w:lineRule="auto"/>
        <w:ind w:left="0" w:right="0" w:firstLine="420"/>
        <w:jc w:val="left"/>
      </w:pPr>
      <w:bookmarkStart w:id="488" w:name="bookmark488"/>
      <w:r>
        <w:rPr>
          <w:color w:val="000000"/>
          <w:spacing w:val="0"/>
          <w:w w:val="100"/>
          <w:position w:val="0"/>
        </w:rPr>
        <w:t>1</w:t>
      </w:r>
      <w:bookmarkEnd w:id="488"/>
      <w:r>
        <w:rPr>
          <w:color w:val="000000"/>
          <w:spacing w:val="0"/>
          <w:w w:val="100"/>
          <w:position w:val="0"/>
        </w:rPr>
        <w:t>、每年的第一个交易日，中国结算深圳分公司以公司董事、监事和高级管理人员在上年最后一个交</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易日登记在其名下的本公司股份为基数，按25%计算其本年度可转让股份法定额度；同时，对该人员所持 </w:t>
      </w:r>
      <w:r>
        <w:rPr>
          <w:color w:val="000000"/>
          <w:spacing w:val="0"/>
          <w:w w:val="100"/>
          <w:position w:val="0"/>
        </w:rPr>
        <w:t>的在本年度可转让股份额度内的无限售条件的流通股进行解锁。</w:t>
      </w:r>
    </w:p>
    <w:p>
      <w:pPr>
        <w:pStyle w:val="Style41"/>
        <w:keepNext w:val="0"/>
        <w:keepLines w:val="0"/>
        <w:widowControl w:val="0"/>
        <w:shd w:val="clear" w:color="auto" w:fill="auto"/>
        <w:tabs>
          <w:tab w:pos="790" w:val="left"/>
        </w:tabs>
        <w:bidi w:val="0"/>
        <w:spacing w:before="0" w:after="0" w:line="467" w:lineRule="exact"/>
        <w:ind w:left="0" w:right="0" w:firstLine="440"/>
        <w:jc w:val="both"/>
      </w:pPr>
      <w:bookmarkStart w:id="489" w:name="bookmark489"/>
      <w:r>
        <w:rPr>
          <w:color w:val="000000"/>
          <w:spacing w:val="0"/>
          <w:w w:val="100"/>
          <w:position w:val="0"/>
        </w:rPr>
        <w:t>2</w:t>
      </w:r>
      <w:bookmarkEnd w:id="489"/>
      <w:r>
        <w:rPr>
          <w:color w:val="000000"/>
          <w:spacing w:val="0"/>
          <w:w w:val="100"/>
          <w:position w:val="0"/>
        </w:rPr>
        <w:t>、</w:t>
        <w:tab/>
        <w:t>报告期内，公司办理了第一期限制性股票激励计划第二个解除限售期股份上市流通手续，本次符 合解除限售条件的激励对象共计311名，本次解除限售的限制性股票数量为1, 687, 560股，占目前公司总股 本的0.41%,本次解除限售的限制性股票的上市流通日为2020年5月25日。</w:t>
      </w:r>
    </w:p>
    <w:p>
      <w:pPr>
        <w:pStyle w:val="Style41"/>
        <w:keepNext w:val="0"/>
        <w:keepLines w:val="0"/>
        <w:widowControl w:val="0"/>
        <w:shd w:val="clear" w:color="auto" w:fill="auto"/>
        <w:tabs>
          <w:tab w:pos="790" w:val="left"/>
        </w:tabs>
        <w:bidi w:val="0"/>
        <w:spacing w:before="0" w:after="200" w:line="467" w:lineRule="exact"/>
        <w:ind w:left="0" w:right="0" w:firstLine="440"/>
        <w:jc w:val="both"/>
      </w:pPr>
      <w:bookmarkStart w:id="490" w:name="bookmark490"/>
      <w:r>
        <w:rPr>
          <w:color w:val="000000"/>
          <w:spacing w:val="0"/>
          <w:w w:val="100"/>
          <w:position w:val="0"/>
        </w:rPr>
        <w:t>3</w:t>
      </w:r>
      <w:bookmarkEnd w:id="490"/>
      <w:r>
        <w:rPr>
          <w:color w:val="000000"/>
          <w:spacing w:val="0"/>
          <w:w w:val="100"/>
          <w:position w:val="0"/>
        </w:rPr>
        <w:t>、</w:t>
        <w:tab/>
        <w:t>报告期内，公司原董事王中胜、杨世宁、杨新子、陈新虚拟任期届满六个月，其所持有的高管锁 定股全部解锁。</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tabs>
          <w:tab w:pos="786" w:val="left"/>
        </w:tabs>
        <w:bidi w:val="0"/>
        <w:spacing w:before="0" w:after="0" w:line="472" w:lineRule="exact"/>
        <w:ind w:left="0" w:right="0" w:firstLine="440"/>
        <w:jc w:val="both"/>
      </w:pPr>
      <w:bookmarkStart w:id="491" w:name="bookmark491"/>
      <w:r>
        <w:rPr>
          <w:color w:val="000000"/>
          <w:spacing w:val="0"/>
          <w:w w:val="100"/>
          <w:position w:val="0"/>
        </w:rPr>
        <w:t>1</w:t>
      </w:r>
      <w:bookmarkEnd w:id="491"/>
      <w:r>
        <w:rPr>
          <w:color w:val="000000"/>
          <w:spacing w:val="0"/>
          <w:w w:val="100"/>
          <w:position w:val="0"/>
        </w:rPr>
        <w:t>、</w:t>
        <w:tab/>
        <w:t>公司于2018年2月9日召开的第四届董事会第十二次会议、第四届监事会第十次会议和2018年3月7 日召开的2018年第二次临时股东大会审议通过了《关于提请公司股东大会授权董事会办理股权激励相关事 宜的议案》。</w:t>
      </w:r>
    </w:p>
    <w:p>
      <w:pPr>
        <w:pStyle w:val="Style41"/>
        <w:keepNext w:val="0"/>
        <w:keepLines w:val="0"/>
        <w:widowControl w:val="0"/>
        <w:shd w:val="clear" w:color="auto" w:fill="auto"/>
        <w:tabs>
          <w:tab w:pos="786" w:val="left"/>
        </w:tabs>
        <w:bidi w:val="0"/>
        <w:spacing w:before="0" w:after="200" w:line="472" w:lineRule="exact"/>
        <w:ind w:left="0" w:right="0" w:firstLine="440"/>
        <w:jc w:val="both"/>
      </w:pPr>
      <w:bookmarkStart w:id="492" w:name="bookmark492"/>
      <w:r>
        <w:rPr>
          <w:color w:val="000000"/>
          <w:spacing w:val="0"/>
          <w:w w:val="100"/>
          <w:position w:val="0"/>
        </w:rPr>
        <w:t>2</w:t>
      </w:r>
      <w:bookmarkEnd w:id="492"/>
      <w:r>
        <w:rPr>
          <w:color w:val="000000"/>
          <w:spacing w:val="0"/>
          <w:w w:val="100"/>
          <w:position w:val="0"/>
        </w:rPr>
        <w:t>、</w:t>
        <w:tab/>
        <w:t>公司于2020年4月27日召开的第五届董事会第五次会议和第五届监事会第二次会议审议通过了《关 于公司第一期限制性股票激励计划第二个解除限售期解除限售条件成就的议案》，根据公司2018年第二次 临时股东大会对董事会的授权，公司办理了第一期限制性股票激励计划第二个解除限售期股份上市流通手 续。</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140" w:line="492"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、限售股份变动情况</w:t>
      </w:r>
      <w:bookmarkEnd w:id="493"/>
      <w:bookmarkEnd w:id="494"/>
      <w:bookmarkEnd w:id="49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71"/>
        <w:gridCol w:w="1066"/>
        <w:gridCol w:w="960"/>
        <w:gridCol w:w="1214"/>
        <w:gridCol w:w="1037"/>
        <w:gridCol w:w="1574"/>
        <w:gridCol w:w="25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12,737,218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12,737,218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日离职后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个月内，所持股份</w:t>
            </w:r>
            <w:r>
              <w:rPr>
                <w:rFonts w:ascii="Times New Roman" w:eastAsia="Times New Roman" w:hAnsi="Times New Roman" w:cs="Times New Roman"/>
                <w:color w:val="000000"/>
                <w:spacing w:val="0"/>
                <w:w w:val="100"/>
                <w:position w:val="0"/>
              </w:rPr>
              <w:t>100%</w:t>
            </w:r>
            <w:r>
              <w:rPr>
                <w:color w:val="000000"/>
                <w:spacing w:val="0"/>
                <w:w w:val="100"/>
                <w:position w:val="0"/>
              </w:rPr>
              <w:t xml:space="preserve">锁定。 </w:t>
            </w:r>
            <w:r>
              <w:rPr>
                <w:rFonts w:ascii="Times New Roman" w:eastAsia="Times New Roman" w:hAnsi="Times New Roman" w:cs="Times New Roman"/>
                <w:color w:val="000000"/>
                <w:spacing w:val="0"/>
                <w:w w:val="100"/>
                <w:position w:val="0"/>
              </w:rPr>
              <w:t>6</w:t>
            </w:r>
            <w:r>
              <w:rPr>
                <w:color w:val="000000"/>
                <w:spacing w:val="0"/>
                <w:w w:val="100"/>
                <w:position w:val="0"/>
              </w:rPr>
              <w:t>个月后，在其就任时确定的</w:t>
            </w:r>
          </w:p>
        </w:tc>
      </w:tr>
    </w:tbl>
    <w:p>
      <w:pPr>
        <w:widowControl w:val="0"/>
        <w:spacing w:line="1" w:lineRule="exact"/>
      </w:pPr>
      <w:r>
        <w:br w:type="page"/>
      </w:r>
    </w:p>
    <w:tbl>
      <w:tblPr>
        <w:tblOverlap w:val="never"/>
        <w:jc w:val="center"/>
        <w:tblLayout w:type="fixed"/>
      </w:tblPr>
      <w:tblGrid>
        <w:gridCol w:w="1171"/>
        <w:gridCol w:w="1066"/>
        <w:gridCol w:w="960"/>
        <w:gridCol w:w="1214"/>
        <w:gridCol w:w="1037"/>
        <w:gridCol w:w="1574"/>
        <w:gridCol w:w="255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任期内和任期届满（</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日）后六个月内，每 年转让的股份不得超过其所 持有本公司股份总数的</w:t>
            </w:r>
            <w:r>
              <w:rPr>
                <w:rFonts w:ascii="Times New Roman" w:eastAsia="Times New Roman" w:hAnsi="Times New Roman" w:cs="Times New Roman"/>
                <w:color w:val="000000"/>
                <w:spacing w:val="0"/>
                <w:w w:val="100"/>
                <w:position w:val="0"/>
              </w:rPr>
              <w:t>25%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15,934,806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15,934,806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日离职后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个月内，所持股份</w:t>
            </w:r>
            <w:r>
              <w:rPr>
                <w:rFonts w:ascii="Times New Roman" w:eastAsia="Times New Roman" w:hAnsi="Times New Roman" w:cs="Times New Roman"/>
                <w:color w:val="000000"/>
                <w:spacing w:val="0"/>
                <w:w w:val="100"/>
                <w:position w:val="0"/>
              </w:rPr>
              <w:t>100%</w:t>
            </w:r>
            <w:r>
              <w:rPr>
                <w:color w:val="000000"/>
                <w:spacing w:val="0"/>
                <w:w w:val="100"/>
                <w:position w:val="0"/>
              </w:rPr>
              <w:t xml:space="preserve">锁定。 </w:t>
            </w:r>
            <w:r>
              <w:rPr>
                <w:rFonts w:ascii="Times New Roman" w:eastAsia="Times New Roman" w:hAnsi="Times New Roman" w:cs="Times New Roman"/>
                <w:color w:val="000000"/>
                <w:spacing w:val="0"/>
                <w:w w:val="100"/>
                <w:position w:val="0"/>
              </w:rPr>
              <w:t>6</w:t>
            </w:r>
            <w:r>
              <w:rPr>
                <w:color w:val="000000"/>
                <w:spacing w:val="0"/>
                <w:w w:val="100"/>
                <w:position w:val="0"/>
              </w:rPr>
              <w:t>个月后，在其就任时确定的 任期内和任期届满（</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日）后六个月内，每 年转让的股份不得超过其所 持有本公司股份总数的</w:t>
            </w:r>
            <w:r>
              <w:rPr>
                <w:rFonts w:ascii="Times New Roman" w:eastAsia="Times New Roman" w:hAnsi="Times New Roman" w:cs="Times New Roman"/>
                <w:color w:val="000000"/>
                <w:spacing w:val="0"/>
                <w:w w:val="100"/>
                <w:position w:val="0"/>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14,343,958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首发后限售股:发 行股份购买资产 认购股份</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14,343,958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日，解除限售股份数量为</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14,343,958 </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10,137,215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10,137,215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日离职后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个月内，所持股份</w:t>
            </w:r>
            <w:r>
              <w:rPr>
                <w:rFonts w:ascii="Times New Roman" w:eastAsia="Times New Roman" w:hAnsi="Times New Roman" w:cs="Times New Roman"/>
                <w:color w:val="000000"/>
                <w:spacing w:val="0"/>
                <w:w w:val="100"/>
                <w:position w:val="0"/>
              </w:rPr>
              <w:t>100%</w:t>
            </w:r>
            <w:r>
              <w:rPr>
                <w:color w:val="000000"/>
                <w:spacing w:val="0"/>
                <w:w w:val="100"/>
                <w:position w:val="0"/>
              </w:rPr>
              <w:t xml:space="preserve">锁定。 </w:t>
            </w:r>
            <w:r>
              <w:rPr>
                <w:rFonts w:ascii="Times New Roman" w:eastAsia="Times New Roman" w:hAnsi="Times New Roman" w:cs="Times New Roman"/>
                <w:color w:val="000000"/>
                <w:spacing w:val="0"/>
                <w:w w:val="100"/>
                <w:position w:val="0"/>
              </w:rPr>
              <w:t>6</w:t>
            </w:r>
            <w:r>
              <w:rPr>
                <w:color w:val="000000"/>
                <w:spacing w:val="0"/>
                <w:w w:val="100"/>
                <w:position w:val="0"/>
              </w:rPr>
              <w:t>个月后，在其就任时确定的 任期内和任期届满（</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日）后六个月内，每 年转让的股份不得超过其所 持有本公司股份总数的</w:t>
            </w:r>
            <w:r>
              <w:rPr>
                <w:rFonts w:ascii="Times New Roman" w:eastAsia="Times New Roman" w:hAnsi="Times New Roman" w:cs="Times New Roman"/>
                <w:color w:val="000000"/>
                <w:spacing w:val="0"/>
                <w:w w:val="100"/>
                <w:position w:val="0"/>
              </w:rPr>
              <w:t>25%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6,375,092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首发后限售股:发 行股份购买资产 认购股份 </w:t>
            </w:r>
            <w:r>
              <w:rPr>
                <w:rFonts w:ascii="Times New Roman" w:eastAsia="Times New Roman" w:hAnsi="Times New Roman" w:cs="Times New Roman"/>
                <w:color w:val="000000"/>
                <w:spacing w:val="0"/>
                <w:w w:val="100"/>
                <w:position w:val="0"/>
              </w:rPr>
              <w:t xml:space="preserve">6,375,092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日，解除限售股份数量为</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6,375,092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吴常念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首发后限售股:发 行股份购买资产 认购股份 </w:t>
            </w:r>
            <w:r>
              <w:rPr>
                <w:rFonts w:ascii="Times New Roman" w:eastAsia="Times New Roman" w:hAnsi="Times New Roman" w:cs="Times New Roman"/>
                <w:color w:val="000000"/>
                <w:spacing w:val="0"/>
                <w:w w:val="100"/>
                <w:position w:val="0"/>
              </w:rPr>
              <w:t xml:space="preserve">1,593,773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日，解除限售股份数量为</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1,593,773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首发后限售股:发 行股份购买资产 认购股份 </w:t>
            </w:r>
            <w:r>
              <w:rPr>
                <w:rFonts w:ascii="Times New Roman" w:eastAsia="Times New Roman" w:hAnsi="Times New Roman" w:cs="Times New Roman"/>
                <w:color w:val="000000"/>
                <w:spacing w:val="0"/>
                <w:w w:val="100"/>
                <w:position w:val="0"/>
              </w:rPr>
              <w:t xml:space="preserve">1,593,773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日，解除限售股份数量为</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1,593,773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3,514,080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限制性股票激励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在达成相关业绩考核后，在</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年分三期解锁， 各期解锁比例为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其他高管锁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6,123,977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5,998,427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每年第一个交易日按</w:t>
            </w:r>
            <w:r>
              <w:rPr>
                <w:rFonts w:ascii="Times New Roman" w:eastAsia="Times New Roman" w:hAnsi="Times New Roman" w:cs="Times New Roman"/>
                <w:color w:val="000000"/>
                <w:spacing w:val="0"/>
                <w:w w:val="100"/>
                <w:position w:val="0"/>
              </w:rPr>
              <w:t>25%</w:t>
            </w:r>
            <w:r>
              <w:rPr>
                <w:color w:val="000000"/>
                <w:spacing w:val="0"/>
                <w:w w:val="100"/>
                <w:position w:val="0"/>
              </w:rPr>
              <w:t>解 除限售；股权激励限售股解禁 后转为高管锁定股，按高管锁 定股要求进行解禁</w:t>
            </w:r>
          </w:p>
        </w:tc>
      </w:tr>
    </w:tbl>
    <w:p>
      <w:pPr>
        <w:widowControl w:val="0"/>
        <w:spacing w:line="1" w:lineRule="exact"/>
      </w:pPr>
      <w:r>
        <w:br w:type="page"/>
      </w:r>
    </w:p>
    <w:tbl>
      <w:tblPr>
        <w:tblOverlap w:val="never"/>
        <w:jc w:val="center"/>
        <w:tblLayout w:type="fixed"/>
      </w:tblPr>
      <w:tblGrid>
        <w:gridCol w:w="1171"/>
        <w:gridCol w:w="1066"/>
        <w:gridCol w:w="960"/>
        <w:gridCol w:w="1214"/>
        <w:gridCol w:w="1037"/>
        <w:gridCol w:w="1574"/>
        <w:gridCol w:w="255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其他首发后 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3,187,542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首发后限售股：发 行股份购买资产 认购股份</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3,187,542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日，解除限售股份数量为</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3,187,542 </w:t>
            </w:r>
            <w:r>
              <w:rPr>
                <w:color w:val="000000"/>
                <w:spacing w:val="0"/>
                <w:w w:val="100"/>
                <w:position w:val="0"/>
              </w:rPr>
              <w:t>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75,541,434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46,495,226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29,046,208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tabs>
          <w:tab w:pos="512"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w:t>
        <w:tab/>
        <w:t>证券发行与上市情况</w:t>
      </w:r>
      <w:bookmarkEnd w:id="497"/>
      <w:bookmarkEnd w:id="498"/>
      <w:bookmarkEnd w:id="500"/>
    </w:p>
    <w:p>
      <w:pPr>
        <w:pStyle w:val="Style36"/>
        <w:keepNext/>
        <w:keepLines/>
        <w:widowControl w:val="0"/>
        <w:shd w:val="clear" w:color="auto" w:fill="auto"/>
        <w:tabs>
          <w:tab w:pos="384" w:val="left"/>
        </w:tabs>
        <w:bidi w:val="0"/>
        <w:spacing w:before="0" w:after="34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报告期内证券发行（不含优先股）情况</w:t>
      </w:r>
      <w:bookmarkEnd w:id="501"/>
      <w:bookmarkEnd w:id="502"/>
      <w:bookmarkEnd w:id="504"/>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4" w:val="left"/>
        </w:tabs>
        <w:bidi w:val="0"/>
        <w:spacing w:before="0" w:after="34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公司股份总数及股东结构的变动、公司资产和负债结构的变动情况说明</w:t>
      </w:r>
      <w:bookmarkEnd w:id="505"/>
      <w:bookmarkEnd w:id="506"/>
      <w:bookmarkEnd w:id="508"/>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4" w:val="left"/>
        </w:tabs>
        <w:bidi w:val="0"/>
        <w:spacing w:before="0" w:after="34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现存的内部职工股情况</w:t>
      </w:r>
      <w:bookmarkEnd w:id="509"/>
      <w:bookmarkEnd w:id="510"/>
      <w:bookmarkEnd w:id="512"/>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w:t>
        <w:tab/>
        <w:t>股东和实际控制人情况</w:t>
      </w:r>
      <w:bookmarkEnd w:id="513"/>
      <w:bookmarkEnd w:id="514"/>
      <w:bookmarkEnd w:id="516"/>
    </w:p>
    <w:p>
      <w:pPr>
        <w:pStyle w:val="Style36"/>
        <w:keepNext/>
        <w:keepLines/>
        <w:widowControl w:val="0"/>
        <w:shd w:val="clear" w:color="auto" w:fill="auto"/>
        <w:bidi w:val="0"/>
        <w:spacing w:before="0" w:after="34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、公司股东数量及持股情况</w:t>
      </w:r>
      <w:bookmarkEnd w:id="517"/>
      <w:bookmarkEnd w:id="518"/>
      <w:bookmarkEnd w:id="5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806"/>
        <w:gridCol w:w="768"/>
        <w:gridCol w:w="336"/>
        <w:gridCol w:w="456"/>
        <w:gridCol w:w="787"/>
        <w:gridCol w:w="216"/>
        <w:gridCol w:w="624"/>
        <w:gridCol w:w="442"/>
        <w:gridCol w:w="907"/>
        <w:gridCol w:w="422"/>
        <w:gridCol w:w="931"/>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28,621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22,673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西藏景源企业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60,435,</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404387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60,435,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南方银谷科技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56,593,</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56,593,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福建广聚信息 技术服务有限</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20,398,</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安徽安华企业 管理服务合伙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19,142,</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19,142,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19,142,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福建省未然资 产管理有限公 司</w:t>
            </w:r>
            <w:r>
              <w:rPr>
                <w:rFonts w:ascii="Times New Roman" w:eastAsia="Times New Roman" w:hAnsi="Times New Roman" w:cs="Times New Roman"/>
                <w:color w:val="000000"/>
                <w:spacing w:val="0"/>
                <w:w w:val="100"/>
                <w:position w:val="0"/>
              </w:rPr>
              <w:t>-</w:t>
            </w:r>
            <w:r>
              <w:rPr>
                <w:color w:val="000000"/>
                <w:spacing w:val="0"/>
                <w:w w:val="100"/>
                <w:position w:val="0"/>
              </w:rPr>
              <w:t>未然</w:t>
            </w:r>
            <w:r>
              <w:rPr>
                <w:rFonts w:ascii="Times New Roman" w:eastAsia="Times New Roman" w:hAnsi="Times New Roman" w:cs="Times New Roman"/>
                <w:color w:val="000000"/>
                <w:spacing w:val="0"/>
                <w:w w:val="100"/>
                <w:position w:val="0"/>
              </w:rPr>
              <w:t>20</w:t>
            </w:r>
            <w:r>
              <w:rPr>
                <w:color w:val="000000"/>
                <w:spacing w:val="0"/>
                <w:w w:val="100"/>
                <w:position w:val="0"/>
              </w:rPr>
              <w:t>号私 募证券投资基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16,983,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16,983,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16,983,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16,982,</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16,982,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14,343,958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12,001,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9,355,5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9,355,5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8,253,4</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8,253,4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8,253,4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南方银谷科技有限公司认购公司发行股份购买资产之募集配套资金非公开发行股 份</w:t>
            </w:r>
            <w:r>
              <w:rPr>
                <w:rFonts w:ascii="Times New Roman" w:eastAsia="Times New Roman" w:hAnsi="Times New Roman" w:cs="Times New Roman"/>
                <w:color w:val="000000"/>
                <w:spacing w:val="0"/>
                <w:w w:val="100"/>
                <w:position w:val="0"/>
              </w:rPr>
              <w:t>24,013,157</w:t>
            </w:r>
            <w:r>
              <w:rPr>
                <w:color w:val="000000"/>
                <w:spacing w:val="0"/>
                <w:w w:val="100"/>
                <w:position w:val="0"/>
              </w:rPr>
              <w:t>股，该部分股份性质为有限售条件股份，上市日为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锁定期为自本次非公开发行的股票上市之日起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55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王中胜、杨世宁、杨新子为一致行动人。</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日，梁山、刘含、王亚东签署了《一致行动关系解除协议》，三 方的一致行动关系自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日解除。</w:t>
            </w:r>
          </w:p>
          <w:p>
            <w:pPr>
              <w:pStyle w:val="Style2"/>
              <w:keepNext w:val="0"/>
              <w:keepLines w:val="0"/>
              <w:widowControl w:val="0"/>
              <w:shd w:val="clear" w:color="auto" w:fill="auto"/>
              <w:tabs>
                <w:tab w:pos="25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日，南方银谷和安徽安华企业管理服务合伙企业（有限合伙）签 署了《表决权委托与一致行动协议》，安徽安华企业管理服务合伙企业（有限合伙） 将其持有的皖通科技的</w:t>
            </w:r>
            <w:r>
              <w:rPr>
                <w:rFonts w:ascii="Times New Roman" w:eastAsia="Times New Roman" w:hAnsi="Times New Roman" w:cs="Times New Roman"/>
                <w:color w:val="000000"/>
                <w:spacing w:val="0"/>
                <w:w w:val="100"/>
                <w:position w:val="0"/>
              </w:rPr>
              <w:t>16,520,000</w:t>
            </w:r>
            <w:r>
              <w:rPr>
                <w:color w:val="000000"/>
                <w:spacing w:val="0"/>
                <w:w w:val="100"/>
                <w:position w:val="0"/>
              </w:rPr>
              <w:t>股，合计约占公司总股本的</w:t>
            </w:r>
            <w:r>
              <w:rPr>
                <w:rFonts w:ascii="Times New Roman" w:eastAsia="Times New Roman" w:hAnsi="Times New Roman" w:cs="Times New Roman"/>
                <w:color w:val="000000"/>
                <w:spacing w:val="0"/>
                <w:w w:val="100"/>
                <w:position w:val="0"/>
              </w:rPr>
              <w:t>4.01%</w:t>
            </w:r>
            <w:r>
              <w:rPr>
                <w:color w:val="000000"/>
                <w:spacing w:val="0"/>
                <w:w w:val="100"/>
                <w:position w:val="0"/>
              </w:rPr>
              <w:t>股份对应的表 决权无条件、不可撤销地委托南方银谷行使。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日，南方银谷和 安徽安华企业管理服务合伙企业（有限合伙）签署了《表决权委托与一致行动协议 之解除协议》，双方的一致行动关系自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日解除；</w:t>
            </w:r>
          </w:p>
          <w:p>
            <w:pPr>
              <w:pStyle w:val="Style2"/>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日，南方银谷和王中胜、杨世宁、杨新子于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签署的《表决权委托协议》到期终止。</w:t>
            </w:r>
          </w:p>
          <w:p>
            <w:pPr>
              <w:pStyle w:val="Style2"/>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日，王中胜、杨世宁、杨新子等三人（三人为一致行动人）和股 东王晟签署了《表决权委托协议》，王中胜、杨世宁、杨子新子等三人将其所持皖 通科技合计 </w:t>
            </w:r>
            <w:r>
              <w:rPr>
                <w:rFonts w:ascii="Times New Roman" w:eastAsia="Times New Roman" w:hAnsi="Times New Roman" w:cs="Times New Roman"/>
                <w:color w:val="000000"/>
                <w:spacing w:val="0"/>
                <w:w w:val="100"/>
                <w:position w:val="0"/>
              </w:rPr>
              <w:t xml:space="preserve">26,725,992 </w:t>
            </w:r>
            <w:r>
              <w:rPr>
                <w:color w:val="000000"/>
                <w:spacing w:val="0"/>
                <w:w w:val="100"/>
                <w:position w:val="0"/>
              </w:rPr>
              <w:t xml:space="preserve">股股份，占公司总股本的 </w:t>
            </w:r>
            <w:r>
              <w:rPr>
                <w:rFonts w:ascii="Times New Roman" w:eastAsia="Times New Roman" w:hAnsi="Times New Roman" w:cs="Times New Roman"/>
                <w:color w:val="000000"/>
                <w:spacing w:val="0"/>
                <w:w w:val="100"/>
                <w:position w:val="0"/>
              </w:rPr>
              <w:t>6.49%</w:t>
            </w:r>
            <w:r>
              <w:rPr>
                <w:color w:val="000000"/>
                <w:spacing w:val="0"/>
                <w:w w:val="100"/>
                <w:position w:val="0"/>
              </w:rPr>
              <w:t>的表决权无条件、不可撤 销地委托给王晟行使；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日，王中胜、杨世宁、杨新子和王晟签署</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《表决权委托协议之补充协议》，同意表决权委托期限延长至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日，王中胜、杨新子、杨世宁等三人和王晟向公司出具说明，各</w:t>
            </w:r>
          </w:p>
        </w:tc>
      </w:tr>
    </w:tbl>
    <w:p>
      <w:pPr>
        <w:widowControl w:val="0"/>
        <w:spacing w:line="1" w:lineRule="exact"/>
      </w:pPr>
      <w:r>
        <w:br w:type="page"/>
      </w:r>
    </w:p>
    <w:tbl>
      <w:tblPr>
        <w:tblOverlap w:val="never"/>
        <w:jc w:val="center"/>
        <w:tblLayout w:type="fixed"/>
      </w:tblPr>
      <w:tblGrid>
        <w:gridCol w:w="2885"/>
        <w:gridCol w:w="3994"/>
        <w:gridCol w:w="1349"/>
        <w:gridCol w:w="1354"/>
      </w:tblGrid>
      <w:tr>
        <w:trPr>
          <w:trHeight w:val="2669"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方明确表示《表决权委托协议》及《表决权委托协议之补充协议》到期后将不再续 签，《表决权委托协议》及《表决权委托协议之补充协议》于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日到 期终止。</w:t>
            </w:r>
          </w:p>
          <w:p>
            <w:pPr>
              <w:pStyle w:val="Style2"/>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日、南方银谷和易增辉签署了《一致行动人协议》，双方构成一 致行动关系。</w:t>
            </w:r>
          </w:p>
          <w:p>
            <w:pPr>
              <w:pStyle w:val="Style2"/>
              <w:keepNext w:val="0"/>
              <w:keepLines w:val="0"/>
              <w:widowControl w:val="0"/>
              <w:shd w:val="clear" w:color="auto" w:fill="auto"/>
              <w:tabs>
                <w:tab w:pos="274" w:val="left"/>
              </w:tabs>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日披露的《安徽皖通科技股份有限公司第五届董事会 第二十二次会议决议公告》显示，西藏景源与刘含构成一致行动关系。</w:t>
            </w:r>
          </w:p>
          <w:p>
            <w:pPr>
              <w:pStyle w:val="Style2"/>
              <w:keepNext w:val="0"/>
              <w:keepLines w:val="0"/>
              <w:widowControl w:val="0"/>
              <w:shd w:val="clear" w:color="auto" w:fill="auto"/>
              <w:tabs>
                <w:tab w:pos="278" w:val="left"/>
              </w:tabs>
              <w:bidi w:val="0"/>
              <w:spacing w:before="0" w:after="60" w:line="374"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t>除此之外，未知以上其余股东之间是否存在关联关系或一致行动关系。</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日，王中胜、杨世宁、杨新子等三人（三人为一致行动人）和股东王 晟签署了《表决权委托协议》，王中胜、杨世宁、杨子新子等三人将其所持皖通科 技合计</w:t>
            </w:r>
            <w:r>
              <w:rPr>
                <w:rFonts w:ascii="Times New Roman" w:eastAsia="Times New Roman" w:hAnsi="Times New Roman" w:cs="Times New Roman"/>
                <w:color w:val="000000"/>
                <w:spacing w:val="0"/>
                <w:w w:val="100"/>
                <w:position w:val="0"/>
              </w:rPr>
              <w:t>26,725,992</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6.49%</w:t>
            </w:r>
            <w:r>
              <w:rPr>
                <w:color w:val="000000"/>
                <w:spacing w:val="0"/>
                <w:w w:val="100"/>
                <w:position w:val="0"/>
              </w:rPr>
              <w:t>的表决权无条件、不可撤销地 委托给王晟行使；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月，王中胜、杨世宁、杨新子等三人和王晟签署 了《股份转让协议》，约定王中胜、杨世宁、杨新子等三人将其所持皖通科技合计 </w:t>
            </w:r>
            <w:r>
              <w:rPr>
                <w:rFonts w:ascii="Times New Roman" w:eastAsia="Times New Roman" w:hAnsi="Times New Roman" w:cs="Times New Roman"/>
                <w:color w:val="000000"/>
                <w:spacing w:val="0"/>
                <w:w w:val="100"/>
                <w:position w:val="0"/>
              </w:rPr>
              <w:t>26,725,992</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6.49%</w:t>
            </w:r>
            <w:r>
              <w:rPr>
                <w:color w:val="000000"/>
                <w:spacing w:val="0"/>
                <w:w w:val="100"/>
                <w:position w:val="0"/>
              </w:rPr>
              <w:t>）转让给王晟；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王中胜、杨世宁、杨新子和王晟签署《表决权委托协议之补充协议》，同意表决权 委托期限延长至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日，王中胜、杨新子、杨世 宁等三人和王晟向公司出具说明，各方明确表示《表决权委托协议》及《表决权委 托协议之补充协议》到期后将不再续签，《表决权委托协议》及《表决权委托协议 之补充协议》于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日到期终止。</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西藏景源企业管理有限公司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60,435,454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60,435,454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南方银谷科技有限公司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56,593,019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56,593,019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福建广聚信息技术服务有限公司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20,398,816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20,398,816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安徽安华企业管理服务合伙企业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19,142,743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19,142,743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福建省未然资产管理有限公司</w:t>
            </w:r>
            <w:r>
              <w:rPr>
                <w:rFonts w:ascii="Times New Roman" w:eastAsia="Times New Roman" w:hAnsi="Times New Roman" w:cs="Times New Roman"/>
                <w:color w:val="000000"/>
                <w:spacing w:val="0"/>
                <w:w w:val="100"/>
                <w:position w:val="0"/>
              </w:rPr>
              <w:t>-</w:t>
            </w:r>
            <w:r>
              <w:rPr>
                <w:color w:val="000000"/>
                <w:spacing w:val="0"/>
                <w:w w:val="100"/>
                <w:position w:val="0"/>
              </w:rPr>
              <w:t>未 然</w:t>
            </w:r>
            <w:r>
              <w:rPr>
                <w:rFonts w:ascii="Times New Roman" w:eastAsia="Times New Roman" w:hAnsi="Times New Roman" w:cs="Times New Roman"/>
                <w:color w:val="000000"/>
                <w:spacing w:val="0"/>
                <w:w w:val="100"/>
                <w:position w:val="0"/>
              </w:rPr>
              <w:t>20</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16,983,881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16,983,881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杨世宁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16,982,957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16,982,957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12,001,052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12,001,052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9,355,502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9,355,502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8,253,400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8,253,400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宁波保税区永谐国际贸易有限公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6,583,500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6,583,500</w:t>
            </w:r>
          </w:p>
        </w:tc>
      </w:tr>
      <w:tr>
        <w:trPr>
          <w:trHeight w:val="13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王中胜、杨世宁、杨新子为一致行动人。</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日，梁山、刘含、王亚东签署了《一致行动关系解除协议》，三 方的一致行动关系自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日解除。</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日，南方银谷和安徽安华企业管理服务合伙企业（有限合伙）签</w:t>
            </w:r>
          </w:p>
        </w:tc>
      </w:tr>
    </w:tbl>
    <w:p>
      <w:pPr>
        <w:widowControl w:val="0"/>
        <w:spacing w:line="1" w:lineRule="exact"/>
      </w:pPr>
      <w:r>
        <w:br w:type="page"/>
      </w:r>
    </w:p>
    <w:tbl>
      <w:tblPr>
        <w:tblOverlap w:val="never"/>
        <w:jc w:val="center"/>
        <w:tblLayout w:type="fixed"/>
      </w:tblPr>
      <w:tblGrid>
        <w:gridCol w:w="2885"/>
        <w:gridCol w:w="6696"/>
      </w:tblGrid>
      <w:tr>
        <w:trPr>
          <w:trHeight w:val="68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署了《表决权委托与一致行动协议》，安徽安华企业管理服务合伙企业（有限合伙） 将其持有的皖通科技的</w:t>
            </w:r>
            <w:r>
              <w:rPr>
                <w:rFonts w:ascii="Times New Roman" w:eastAsia="Times New Roman" w:hAnsi="Times New Roman" w:cs="Times New Roman"/>
                <w:color w:val="000000"/>
                <w:spacing w:val="0"/>
                <w:w w:val="100"/>
                <w:position w:val="0"/>
              </w:rPr>
              <w:t>16,520,000</w:t>
            </w:r>
            <w:r>
              <w:rPr>
                <w:color w:val="000000"/>
                <w:spacing w:val="0"/>
                <w:w w:val="100"/>
                <w:position w:val="0"/>
              </w:rPr>
              <w:t>股，合计约占公司总股本的</w:t>
            </w:r>
            <w:r>
              <w:rPr>
                <w:rFonts w:ascii="Times New Roman" w:eastAsia="Times New Roman" w:hAnsi="Times New Roman" w:cs="Times New Roman"/>
                <w:color w:val="000000"/>
                <w:spacing w:val="0"/>
                <w:w w:val="100"/>
                <w:position w:val="0"/>
              </w:rPr>
              <w:t>4.01%</w:t>
            </w:r>
            <w:r>
              <w:rPr>
                <w:color w:val="000000"/>
                <w:spacing w:val="0"/>
                <w:w w:val="100"/>
                <w:position w:val="0"/>
              </w:rPr>
              <w:t>股份对应的表 决权无条件、不可撤销地委托南方银谷行使。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日，南方银谷和 安徽安华企业管理服务合伙企业（有限合伙）签署了《表决权委托与一致行动协议 之解除协议》，双方的一致行动关系自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日解除；</w:t>
            </w:r>
          </w:p>
          <w:p>
            <w:pPr>
              <w:pStyle w:val="Style2"/>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日，南方银谷和王中胜、杨世宁、杨新子于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签署的《表决权委托协议》到期终止。</w:t>
            </w:r>
          </w:p>
          <w:p>
            <w:pPr>
              <w:pStyle w:val="Style2"/>
              <w:keepNext w:val="0"/>
              <w:keepLines w:val="0"/>
              <w:widowControl w:val="0"/>
              <w:shd w:val="clear" w:color="auto" w:fill="auto"/>
              <w:tabs>
                <w:tab w:pos="259"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日，王中胜、杨世宁、杨新子等三人（三人为一致行动人）和股 东王晟签署了《表决权委托协议》，王中胜、杨世宁、杨子新子等三人将其所持皖 通科技合计</w:t>
            </w:r>
            <w:r>
              <w:rPr>
                <w:rFonts w:ascii="Times New Roman" w:eastAsia="Times New Roman" w:hAnsi="Times New Roman" w:cs="Times New Roman"/>
                <w:color w:val="000000"/>
                <w:spacing w:val="0"/>
                <w:w w:val="100"/>
                <w:position w:val="0"/>
              </w:rPr>
              <w:t>26,725,992</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6.49%</w:t>
            </w:r>
            <w:r>
              <w:rPr>
                <w:color w:val="000000"/>
                <w:spacing w:val="0"/>
                <w:w w:val="100"/>
                <w:position w:val="0"/>
              </w:rPr>
              <w:t>的表决权无条件、不可撤 销地委托给王晟行使；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日，王中胜、杨世宁、杨新子和王晟签署</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《表决权委托协议之补充协议》，同意表决权委托期限延长至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日，王中胜、杨新子、杨世宁等三人和王晟向公司出具说明，各 方明确表示《表决权委托协议》及《表决权委托协议之补充协议》到期后将不再续 签，《表决权委托协议》及《表决权委托协议之补充协议》于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日到 期终止。</w:t>
            </w:r>
          </w:p>
          <w:p>
            <w:pPr>
              <w:pStyle w:val="Style2"/>
              <w:keepNext w:val="0"/>
              <w:keepLines w:val="0"/>
              <w:widowControl w:val="0"/>
              <w:shd w:val="clear" w:color="auto" w:fill="auto"/>
              <w:tabs>
                <w:tab w:pos="26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日、南方银谷和易增辉签署了《一致行动人协议》，双方构成一 致行动关系。</w:t>
            </w:r>
          </w:p>
          <w:p>
            <w:pPr>
              <w:pStyle w:val="Style2"/>
              <w:keepNext w:val="0"/>
              <w:keepLines w:val="0"/>
              <w:widowControl w:val="0"/>
              <w:shd w:val="clear" w:color="auto" w:fill="auto"/>
              <w:tabs>
                <w:tab w:pos="274" w:val="left"/>
              </w:tabs>
              <w:bidi w:val="0"/>
              <w:spacing w:before="0" w:after="120" w:line="32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日披露的《安徽皖通科技股份有限公司第五届董事会 第二十二次会议决议公告》显示，西藏景源与刘含构成一致行动关系。</w:t>
            </w:r>
          </w:p>
          <w:p>
            <w:pPr>
              <w:pStyle w:val="Style2"/>
              <w:keepNext w:val="0"/>
              <w:keepLines w:val="0"/>
              <w:widowControl w:val="0"/>
              <w:shd w:val="clear" w:color="auto" w:fill="auto"/>
              <w:tabs>
                <w:tab w:pos="27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t>除此之外，未知以上其余股东之间是否存在关联关系或一致行动关系。</w:t>
            </w:r>
          </w:p>
        </w:tc>
      </w:tr>
      <w:tr>
        <w:trPr>
          <w:trHeight w:val="14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南方银谷科技有限公司通过客户信用交易担保证券账持有股份</w:t>
            </w:r>
            <w:r>
              <w:rPr>
                <w:rFonts w:ascii="Times New Roman" w:eastAsia="Times New Roman" w:hAnsi="Times New Roman" w:cs="Times New Roman"/>
                <w:color w:val="000000"/>
                <w:spacing w:val="0"/>
                <w:w w:val="100"/>
                <w:position w:val="0"/>
              </w:rPr>
              <w:t>32,579,862</w:t>
            </w:r>
            <w:r>
              <w:rPr>
                <w:color w:val="000000"/>
                <w:spacing w:val="0"/>
                <w:w w:val="100"/>
                <w:position w:val="0"/>
              </w:rPr>
              <w:t>股。</w:t>
            </w:r>
          </w:p>
          <w:p>
            <w:pPr>
              <w:pStyle w:val="Style2"/>
              <w:keepNext w:val="0"/>
              <w:keepLines w:val="0"/>
              <w:widowControl w:val="0"/>
              <w:shd w:val="clear" w:color="auto" w:fill="auto"/>
              <w:tabs>
                <w:tab w:pos="206"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福建省未然资产管理有限公司</w:t>
            </w:r>
            <w:r>
              <w:rPr>
                <w:rFonts w:ascii="Times New Roman" w:eastAsia="Times New Roman" w:hAnsi="Times New Roman" w:cs="Times New Roman"/>
                <w:color w:val="000000"/>
                <w:spacing w:val="0"/>
                <w:w w:val="100"/>
                <w:position w:val="0"/>
              </w:rPr>
              <w:t>-</w:t>
            </w:r>
            <w:r>
              <w:rPr>
                <w:color w:val="000000"/>
                <w:spacing w:val="0"/>
                <w:w w:val="100"/>
                <w:position w:val="0"/>
              </w:rPr>
              <w:t>未然</w:t>
            </w:r>
            <w:r>
              <w:rPr>
                <w:rFonts w:ascii="Times New Roman" w:eastAsia="Times New Roman" w:hAnsi="Times New Roman" w:cs="Times New Roman"/>
                <w:color w:val="000000"/>
                <w:spacing w:val="0"/>
                <w:w w:val="100"/>
                <w:position w:val="0"/>
              </w:rPr>
              <w:t>20</w:t>
            </w:r>
            <w:r>
              <w:rPr>
                <w:color w:val="000000"/>
                <w:spacing w:val="0"/>
                <w:w w:val="100"/>
                <w:position w:val="0"/>
              </w:rPr>
              <w:t>号私募证券投资基金通过客户信用交易担 保证券账持有股份</w:t>
            </w:r>
            <w:r>
              <w:rPr>
                <w:rFonts w:ascii="Times New Roman" w:eastAsia="Times New Roman" w:hAnsi="Times New Roman" w:cs="Times New Roman"/>
                <w:color w:val="000000"/>
                <w:spacing w:val="0"/>
                <w:w w:val="100"/>
                <w:position w:val="0"/>
              </w:rPr>
              <w:t>15,690,861</w:t>
            </w:r>
            <w:r>
              <w:rPr>
                <w:color w:val="000000"/>
                <w:spacing w:val="0"/>
                <w:w w:val="100"/>
                <w:position w:val="0"/>
              </w:rPr>
              <w:t>股。</w:t>
            </w:r>
          </w:p>
          <w:p>
            <w:pPr>
              <w:pStyle w:val="Style2"/>
              <w:keepNext w:val="0"/>
              <w:keepLines w:val="0"/>
              <w:widowControl w:val="0"/>
              <w:shd w:val="clear" w:color="auto" w:fill="auto"/>
              <w:tabs>
                <w:tab w:pos="26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梁山通过客户信用交易担保证券账持有股份</w:t>
            </w:r>
            <w:r>
              <w:rPr>
                <w:rFonts w:ascii="Times New Roman" w:eastAsia="Times New Roman" w:hAnsi="Times New Roman" w:cs="Times New Roman"/>
                <w:color w:val="000000"/>
                <w:spacing w:val="0"/>
                <w:w w:val="100"/>
                <w:position w:val="0"/>
              </w:rPr>
              <w:t>12,001,052</w:t>
            </w:r>
            <w:r>
              <w:rPr>
                <w:color w:val="000000"/>
                <w:spacing w:val="0"/>
                <w:w w:val="100"/>
                <w:position w:val="0"/>
              </w:rPr>
              <w:t>股。</w:t>
            </w: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3"/>
        <w:keepNext w:val="0"/>
        <w:keepLines w:val="0"/>
        <w:widowControl w:val="0"/>
        <w:shd w:val="clear" w:color="auto" w:fill="auto"/>
        <w:bidi w:val="0"/>
        <w:spacing w:before="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468" w:lineRule="exact"/>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、公司控股股东情况</w:t>
      </w:r>
      <w:bookmarkEnd w:id="521"/>
      <w:bookmarkEnd w:id="522"/>
      <w:bookmarkEnd w:id="52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控股股东性质：无控股主体</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控股股东类型：不存在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公司不存在控股股东情况的说明</w:t>
      </w:r>
    </w:p>
    <w:p>
      <w:pPr>
        <w:pStyle w:val="Style41"/>
        <w:keepNext w:val="0"/>
        <w:keepLines w:val="0"/>
        <w:widowControl w:val="0"/>
        <w:shd w:val="clear" w:color="auto" w:fill="auto"/>
        <w:bidi w:val="0"/>
        <w:spacing w:before="0" w:after="180" w:line="468" w:lineRule="exact"/>
        <w:ind w:left="0" w:right="0" w:firstLine="440"/>
        <w:jc w:val="left"/>
      </w:pPr>
      <w:r>
        <w:rPr>
          <w:color w:val="000000"/>
          <w:spacing w:val="0"/>
          <w:w w:val="100"/>
          <w:position w:val="0"/>
        </w:rPr>
        <w:t xml:space="preserve">根据《公司法》《上市公司收购管理办法》以及《深圳证券交易所股票上市规则》的规定，公司不存 在单一股东或股东及其一致行动人持股比例达到50%以上的情形，亦不存在单一股东或股东及其一致行动 人实际可支配的股份表决权超过30%的情形；公司任何一名股东均无法凭借其实际支配的股份单独对公司 的股东大会决议产生重大影响，无法通过实际支配公司股份表决权决定公司董事会半数以上成员选任，任 一股东实际支配的上市公司股份表决权都无法达到相关法律法规及《公司章程》对公司实际控制的要求， </w:t>
      </w:r>
      <w:r>
        <w:rPr>
          <w:color w:val="000000"/>
          <w:spacing w:val="0"/>
          <w:w w:val="100"/>
          <w:position w:val="0"/>
        </w:rPr>
        <w:t>公司处于无控股股东及实际控制人状态。</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无控股股东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、公司实际控制人及其一致行动人</w:t>
      </w:r>
      <w:bookmarkEnd w:id="525"/>
      <w:bookmarkEnd w:id="526"/>
      <w:bookmarkEnd w:id="52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实际控制人性质：无实际控制人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实际控制人类型：不存在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公司不存在实际控制人情况的说明</w:t>
      </w:r>
    </w:p>
    <w:p>
      <w:pPr>
        <w:pStyle w:val="Style41"/>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根据《公司法》《上市公司收购管理办法》以及《深圳证券交易所股票上市规则》的规定，公司不存 在单一股东或股东及其一致行动人持股比例达到50%以上的情形，亦不存在单一股东或股东及其一致行动 人实际可支配的股份表决权超过30%的情形；公司任何一名股东均无法凭借其实际支配的股份单独对公司 的股东大会决议产生重大影响，无法通过实际支配公司股份表决权决定公司董事会半数以上成员选任，任 一股东实际支配的上市公司股份表决权都无法达到相关法律法规及《公司章程》对公司实际控制的要求， 公司处于无控股股东及实际控制人状态。</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rPr>
        <w:t>5%</w:t>
      </w:r>
      <w:r>
        <w:rPr>
          <w:color w:val="000000"/>
          <w:spacing w:val="0"/>
          <w:w w:val="100"/>
          <w:position w:val="0"/>
        </w:rPr>
        <w:t>以上的股东情况</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最终控制层面持股情况</w:t>
      </w:r>
    </w:p>
    <w:tbl>
      <w:tblPr>
        <w:tblOverlap w:val="never"/>
        <w:jc w:val="center"/>
        <w:tblLayout w:type="fixed"/>
      </w:tblPr>
      <w:tblGrid>
        <w:gridCol w:w="1382"/>
        <w:gridCol w:w="1200"/>
        <w:gridCol w:w="1709"/>
        <w:gridCol w:w="1939"/>
        <w:gridCol w:w="335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最终控制层面 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西藏景源企业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91542200064684165K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企业管理（不含投资咨询和投资管理）； 项目管理（不含投资咨询和投资管理）； 会计、审计及税务服务。</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南方银谷科技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914403007604721315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一般经营项目是：电脑软硬件的技术开 发与销售、技术咨询与上门维护；信息 系统集成（不含限制项目）；通信工程、 通信技术、网络工程；经营电子商务（涉 及前置性行政许可的，须取得前置性行 政许可文件后方可经营）；国内贸易（法 律、行政法规、国务院决定规定在登记 前须经批准的项目除外）；经营进出口业</w:t>
            </w:r>
          </w:p>
        </w:tc>
      </w:tr>
    </w:tbl>
    <w:p>
      <w:pPr>
        <w:widowControl w:val="0"/>
        <w:spacing w:line="1" w:lineRule="exact"/>
      </w:pPr>
      <w:r>
        <w:br w:type="page"/>
      </w:r>
    </w:p>
    <w:tbl>
      <w:tblPr>
        <w:tblOverlap w:val="never"/>
        <w:jc w:val="center"/>
        <w:tblLayout w:type="fixed"/>
      </w:tblPr>
      <w:tblGrid>
        <w:gridCol w:w="1382"/>
        <w:gridCol w:w="1200"/>
        <w:gridCol w:w="1709"/>
        <w:gridCol w:w="1939"/>
        <w:gridCol w:w="3350"/>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务（法律、行政法规、国务院决定禁止 的项目除外，限制的项目须取得许可后 方可经营）；从事广告业务（法律、行政 法规规定应进行广告经营审批登记的， 另行办理审批登记后方可经营）；礼仪策 划，企业形象设计，展览展示策划；信 息咨询、投资咨询、企业管理咨询（不 含证券、保险、基金、金融业务、人才 中介服务及其它限制项目）；物业管理， 自有物业租赁。（以上经营范围涉及许可 经营项目的，应取得相关部门批准后方 可经营），许可经营项目是：增值电信业 务。</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 股东报告期内 控制的其他境 内外上市公司 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无实际控制人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339" w:line="1" w:lineRule="exact"/>
      </w:pPr>
    </w:p>
    <w:p>
      <w:pPr>
        <w:widowControl w:val="0"/>
        <w:spacing w:line="1" w:lineRule="exact"/>
      </w:pPr>
    </w:p>
    <w:p>
      <w:pPr>
        <w:widowControl w:val="0"/>
        <w:jc w:val="center"/>
        <w:rPr>
          <w:sz w:val="2"/>
          <w:szCs w:val="2"/>
        </w:rPr>
      </w:pPr>
      <w:r>
        <w:drawing>
          <wp:inline>
            <wp:extent cx="3767455" cy="301752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3767455" cy="3017520"/>
                    </a:xfrm>
                    <a:prstGeom prst="rect"/>
                  </pic:spPr>
                </pic:pic>
              </a:graphicData>
            </a:graphic>
          </wp:inline>
        </w:drawing>
      </w: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9"/>
      <w:bookmarkEnd w:id="530"/>
      <w:bookmarkEnd w:id="532"/>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02"/>
        <w:gridCol w:w="1200"/>
        <w:gridCol w:w="1771"/>
        <w:gridCol w:w="1334"/>
        <w:gridCol w:w="37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西藏景源企业管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企业管理（不含投资咨询和投资管理）；项目 管理（不含投资咨询和投资管理）；会计、审 计及税务服务。【依法需经批准的项目，经相 关部门批准后方可开展经营活动】</w:t>
            </w:r>
          </w:p>
        </w:tc>
      </w:tr>
      <w:tr>
        <w:trPr>
          <w:trHeight w:val="57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南方银谷科技有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8,522.4 </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一般经营项目是：电脑软硬件的技术开发与销 售、技术咨询与上门维护；信息系统集成（不 含限制项目）；通信工程、通信技术、网络工 程；经营电子商务（涉及前置性行政许可的， 须取得前置性行政许可文件后方可经营）；国 内贸易（法律、行政法规、国务院决定规定在 登记前须经批准的项目除外）；经营进出口业 务（法律、行政法规、国务院决定禁止的项目 除外，限制的项目须取得许可后方可经营）； 从事广告业务（法律、行政法规规定应进行广 告经营审批登记的，另行办理审批登记后方可 经营）；礼仪策划，企业形象设计，展览展示 策划；信息咨询、投资咨询、企业管理咨询（不 含证券、保险、基金、金融业务、人才中介服 务及其它限制项目）</w:t>
            </w:r>
            <w:r>
              <w:rPr>
                <w:color w:val="000000"/>
                <w:spacing w:val="0"/>
                <w:w w:val="100"/>
                <w:position w:val="0"/>
              </w:rPr>
              <w:t>；</w:t>
            </w:r>
            <w:r>
              <w:rPr>
                <w:color w:val="000000"/>
                <w:spacing w:val="0"/>
                <w:w w:val="100"/>
                <w:position w:val="0"/>
              </w:rPr>
              <w:t>物业管理，自有物业租 赁。（以上经营范围涉及许可经营项目的，应 取得相关部门批准后方可经营），许可经营项 目是：增值电信业务。</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、控股股东、实际控制人、重组方及其他承诺主体股份限制减持情况</w:t>
      </w:r>
      <w:bookmarkEnd w:id="533"/>
      <w:bookmarkEnd w:id="534"/>
      <w:bookmarkEnd w:id="536"/>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244" w:right="987" w:bottom="1431" w:left="102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92" behindDoc="0" locked="0" layoutInCell="1" allowOverlap="1">
                <wp:simplePos x="0" y="0"/>
                <wp:positionH relativeFrom="page">
                  <wp:posOffset>2696210</wp:posOffset>
                </wp:positionH>
                <wp:positionV relativeFrom="paragraph">
                  <wp:posOffset>0</wp:posOffset>
                </wp:positionV>
                <wp:extent cx="2164080" cy="243840"/>
                <wp:wrapTopAndBottom/>
                <wp:docPr id="22" name="Shape 22"/>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bookmarkEnd w:id="537"/>
                          </w:p>
                        </w:txbxContent>
                      </wps:txbx>
                      <wps:bodyPr wrap="none" lIns="0" tIns="0" rIns="0" bIns="0">
                        <a:noAutoFit/>
                      </wps:bodyPr>
                    </wps:wsp>
                  </a:graphicData>
                </a:graphic>
              </wp:anchor>
            </w:drawing>
          </mc:Choice>
          <mc:Fallback>
            <w:pict>
              <v:shape id="_x0000_s1048" type="#_x0000_t202" style="position:absolute;margin-left:212.30000000000001pt;margin-top:0;width:170.40000000000001pt;height:19.199999999999999pt;z-index:-125829361;mso-wrap-distance-left:0;mso-wrap-distance-right:0;mso-wrap-distance-bottom: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bookmarkEnd w:id="537"/>
                    </w:p>
                  </w:txbxContent>
                </v:textbox>
                <w10:wrap type="topAndBottom" anchorx="page"/>
              </v:shape>
            </w:pict>
          </mc:Fallback>
        </mc:AlternateContent>
      </w:r>
    </w:p>
    <w:p>
      <w:pPr>
        <w:pStyle w:val="Style33"/>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6"/>
        <w:keepNext/>
        <w:keepLines/>
        <w:widowControl w:val="0"/>
        <w:shd w:val="clear" w:color="auto" w:fill="auto"/>
        <w:bidi w:val="0"/>
        <w:spacing w:before="620" w:line="240" w:lineRule="auto"/>
        <w:ind w:left="0" w:right="0" w:firstLine="0"/>
        <w:jc w:val="center"/>
      </w:pPr>
      <w:bookmarkStart w:id="541" w:name="bookmark541"/>
      <w:bookmarkStart w:id="542" w:name="bookmark542"/>
      <w:bookmarkStart w:id="543" w:name="bookmark543"/>
      <w:bookmarkStart w:id="544" w:name="bookmark544"/>
      <w:r>
        <w:rPr>
          <w:color w:val="000000"/>
          <w:spacing w:val="0"/>
          <w:w w:val="100"/>
          <w:position w:val="0"/>
        </w:rPr>
        <w:t>第八节可转换公司债券相关情况</w:t>
      </w:r>
      <w:bookmarkEnd w:id="542"/>
      <w:bookmarkEnd w:id="543"/>
      <w:bookmarkEnd w:id="544"/>
      <w:bookmarkEnd w:id="5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545" w:name="bookmark545"/>
      <w:bookmarkStart w:id="546" w:name="bookmark546"/>
      <w:bookmarkStart w:id="547" w:name="bookmark547"/>
      <w:bookmarkStart w:id="548" w:name="bookmark548"/>
      <w:r>
        <w:rPr>
          <w:color w:val="000000"/>
          <w:spacing w:val="0"/>
          <w:w w:val="100"/>
          <w:position w:val="0"/>
        </w:rPr>
        <w:t>第九节董事、监事、高级管理人员和员工情况</w:t>
      </w:r>
      <w:bookmarkEnd w:id="546"/>
      <w:bookmarkEnd w:id="547"/>
      <w:bookmarkEnd w:id="548"/>
      <w:bookmarkEnd w:id="545"/>
    </w:p>
    <w:p>
      <w:pPr>
        <w:pStyle w:val="Style29"/>
        <w:keepNext/>
        <w:keepLines/>
        <w:widowControl w:val="0"/>
        <w:shd w:val="clear" w:color="auto" w:fill="auto"/>
        <w:bidi w:val="0"/>
        <w:spacing w:before="0" w:after="320" w:line="240" w:lineRule="auto"/>
        <w:ind w:left="0" w:right="0" w:firstLine="240"/>
        <w:jc w:val="left"/>
      </w:pPr>
      <w:bookmarkStart w:id="549" w:name="bookmark549"/>
      <w:bookmarkStart w:id="550" w:name="bookmark550"/>
      <w:bookmarkStart w:id="551" w:name="bookmark551"/>
      <w:r>
        <w:rPr>
          <w:color w:val="000000"/>
          <w:spacing w:val="0"/>
          <w:w w:val="100"/>
          <w:position w:val="0"/>
          <w:sz w:val="24"/>
          <w:szCs w:val="24"/>
        </w:rPr>
        <w:t>、董事、监事和高级管理人员持股变动</w:t>
      </w:r>
      <w:bookmarkEnd w:id="549"/>
      <w:bookmarkEnd w:id="550"/>
      <w:bookmarkEnd w:id="551"/>
    </w:p>
    <w:tbl>
      <w:tblPr>
        <w:tblOverlap w:val="never"/>
        <w:jc w:val="center"/>
        <w:tblLayout w:type="fixed"/>
      </w:tblPr>
      <w:tblGrid>
        <w:gridCol w:w="806"/>
        <w:gridCol w:w="797"/>
        <w:gridCol w:w="682"/>
        <w:gridCol w:w="658"/>
        <w:gridCol w:w="614"/>
        <w:gridCol w:w="1022"/>
        <w:gridCol w:w="1008"/>
        <w:gridCol w:w="797"/>
        <w:gridCol w:w="802"/>
        <w:gridCol w:w="797"/>
        <w:gridCol w:w="797"/>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06"/>
        <w:gridCol w:w="797"/>
        <w:gridCol w:w="682"/>
        <w:gridCol w:w="658"/>
        <w:gridCol w:w="614"/>
        <w:gridCol w:w="1022"/>
        <w:gridCol w:w="1008"/>
        <w:gridCol w:w="797"/>
        <w:gridCol w:w="802"/>
        <w:gridCol w:w="797"/>
        <w:gridCol w:w="797"/>
        <w:gridCol w:w="806"/>
      </w:tblGrid>
      <w:tr>
        <w:trPr>
          <w:trHeight w:val="36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 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68,200</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49,600</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682"/>
        <w:gridCol w:w="658"/>
        <w:gridCol w:w="614"/>
        <w:gridCol w:w="1022"/>
        <w:gridCol w:w="1008"/>
        <w:gridCol w:w="797"/>
        <w:gridCol w:w="802"/>
        <w:gridCol w:w="797"/>
        <w:gridCol w:w="797"/>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、公司董事、监事、高级管理人员变动情况</w:t>
      </w:r>
      <w:bookmarkEnd w:id="552"/>
      <w:bookmarkEnd w:id="553"/>
      <w:bookmarkEnd w:id="555"/>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被罢免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不再担任副董事长，改任董事长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其所在单位对出京有严格限制措施，加之其复课后 工作繁重，不适合经常到公司参加经营状况的现场 检查工作及出席各类例行会议，为保证公司独立董 事切实履行相关职责，充分发挥公司独立董事的作 用，伍利娜女士申请辞去独立董事职务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被罢免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、任职情况</w:t>
      </w:r>
      <w:bookmarkEnd w:id="556"/>
      <w:bookmarkEnd w:id="557"/>
      <w:bookmarkEnd w:id="559"/>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1"/>
        <w:keepNext w:val="0"/>
        <w:keepLines w:val="0"/>
        <w:widowControl w:val="0"/>
        <w:shd w:val="clear" w:color="auto" w:fill="auto"/>
        <w:bidi w:val="0"/>
        <w:spacing w:before="0" w:after="320" w:line="240" w:lineRule="auto"/>
        <w:ind w:left="0" w:right="0" w:firstLine="520"/>
        <w:jc w:val="left"/>
      </w:pPr>
      <w:bookmarkStart w:id="560" w:name="bookmark560"/>
      <w:r>
        <w:rPr>
          <w:b/>
          <w:bCs/>
          <w:color w:val="000000"/>
          <w:spacing w:val="0"/>
          <w:w w:val="100"/>
          <w:position w:val="0"/>
        </w:rPr>
        <w:t>（</w:t>
      </w:r>
      <w:bookmarkEnd w:id="560"/>
      <w:r>
        <w:rPr>
          <w:b/>
          <w:bCs/>
          <w:color w:val="000000"/>
          <w:spacing w:val="0"/>
          <w:w w:val="100"/>
          <w:position w:val="0"/>
        </w:rPr>
        <w:t>一）董事会成员</w:t>
      </w:r>
    </w:p>
    <w:p>
      <w:pPr>
        <w:pStyle w:val="Style4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周发展先生：1980年生，中国国籍，无境外永久居留权，中国人民大学工商管理硕士。曾任深圳特区 报广告部副总经理，深圳晚报总经理、深圳地铁报社总经理、《汽车导报》董事、旗舰传媒董事长。现任 公司董事、董事长、烟台华东电子科技有限公司董事、南方银谷科技有限公司董事长及其旗下多家公司董 事。</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易增辉先生：1963年生，中国国籍，无境外永久居留权，本科学历，工程师。2010年5月至今任成都 赛英科技有限公司总经理，现任公司董事、副董事长、成都赛英科技有限公司总经理。</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王夕众先生：1968年生，中国国籍，无境外永久居留权，本科学历。现任公司董事、总经理、烟台华 东电子软件技术有限公司董事长、烟台华东电子科技有限公司董事长、烟台华东数据科技有限公司董事长、 上海舶云供应链管理有限公司董事长。</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周成栋先生：1974年生，中国国籍，无境外永久居留权，北京大学工商管理硕士。曾任职于上海国嘉 实业有限公司、深圳市深港产学研科技发展有限公司、深圳市高正软件有限公司，现任公司董事、南方银 谷科技有限公司董事兼总经理及其旗下多家公司董事。</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刘 漪先生：1984年生，中国国籍，无境外永久居留权，硕士研究生。曾任职于美国微软公司、美国 谷歌公司、美国摩根斯丹利投资银行，现任公司董事、杭州字符互动网络科技有限公司首席科学家。</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罗守生先生：1957年生，中国国籍，无境外永久居留权，研究生学历，教授级高级工程师，拥有全国 工程总承包项目经理证书。曾任东华工程科技股份有限公司董事、董事会秘书、总法律顾问，现任安徽华 信国际控股股份有限公司独立董事、安徽合力股份有限公司独立董事和本公司独立董事。</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周艳女士： 1974年生，中国国籍，无境外永久居留权，硕士研究生，拥有注册会计师及律师资格证 书。曾担任甘肃国芳工贸（集团）股份有限公司独立董事、梦百合家居科技股份有限公司董事，现任上海 绿河投资有限公司合伙人及风控负责人、苏州聚晟太阳能科技股份有限公司董事、吉林奥来德光电材料股 份有限公司董事、鼎诚人寿保险有限责任公司董事和本公司独立董事。</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李明发先生：1963年生，中国国籍，无境外永久居留权，博士研究生。曾担任安徽大学法学院院长、 安徽大学研究生院常务副院长，现任安徽大学教授、博士生导师、中国法学会民法学研究会常务理事、安 徽省民商法学研究会副总干事、安徽壹石通材料科技股份有限公司独立董事、阳光电源股份有限公司独立 董事和本公司独立董事。</w:t>
      </w:r>
    </w:p>
    <w:p>
      <w:pPr>
        <w:pStyle w:val="Style41"/>
        <w:keepNext w:val="0"/>
        <w:keepLines w:val="0"/>
        <w:widowControl w:val="0"/>
        <w:shd w:val="clear" w:color="auto" w:fill="auto"/>
        <w:bidi w:val="0"/>
        <w:spacing w:before="0" w:after="0" w:line="475" w:lineRule="exact"/>
        <w:ind w:left="0" w:right="0" w:firstLine="440"/>
        <w:jc w:val="both"/>
      </w:pPr>
      <w:bookmarkStart w:id="561" w:name="bookmark561"/>
      <w:r>
        <w:rPr>
          <w:b/>
          <w:bCs/>
          <w:color w:val="000000"/>
          <w:spacing w:val="0"/>
          <w:w w:val="100"/>
          <w:position w:val="0"/>
        </w:rPr>
        <w:t>（</w:t>
      </w:r>
      <w:bookmarkEnd w:id="561"/>
      <w:r>
        <w:rPr>
          <w:b/>
          <w:bCs/>
          <w:color w:val="000000"/>
          <w:spacing w:val="0"/>
          <w:w w:val="100"/>
          <w:position w:val="0"/>
        </w:rPr>
        <w:t>二）监事会成员</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袁照云先生：1968年生，中国国籍，无境外永久居留权，硕士研究生。曾任职于雅致集成房屋（集团） 股份有限公司、广东东方盛世可再生能源产业基金管理有限公司，现任公司监事会主席。</w:t>
      </w:r>
    </w:p>
    <w:p>
      <w:pPr>
        <w:pStyle w:val="Style4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陈延风先生：1964年生，中国国籍，无境外永久居留权，本科学历，高级经济师。曾任本公司董事会 办公室主任、证券事务代表，现任本公司监事。</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刘丹丹女士： 1982年生，中国国籍，无境外永久居留权，本科学历。曾任南方银谷科技有限公司法务 总监职务。现任公司职工代表监事、高级副总裁、广州地铁电视传有限公司董事、广州乐途网络科技有限 公司监事、安徽银谷科技有限公司监事、广东沛鼎建工程有限公司监事、深圳银谷建科网络有限公司监事、 广州趣连网络科技有限公司监事、广州乐途传有限公司监事、青岛智慧地铁商业发展有限公司监事、深圳 柚子投资有限公司监事、中亿融投商业保理（福建）有限公司监事。</w:t>
      </w:r>
    </w:p>
    <w:p>
      <w:pPr>
        <w:pStyle w:val="Style41"/>
        <w:keepNext w:val="0"/>
        <w:keepLines w:val="0"/>
        <w:widowControl w:val="0"/>
        <w:shd w:val="clear" w:color="auto" w:fill="auto"/>
        <w:bidi w:val="0"/>
        <w:spacing w:before="0" w:after="0" w:line="473" w:lineRule="exact"/>
        <w:ind w:left="0" w:right="0" w:firstLine="440"/>
        <w:jc w:val="both"/>
      </w:pPr>
      <w:bookmarkStart w:id="562" w:name="bookmark562"/>
      <w:r>
        <w:rPr>
          <w:b/>
          <w:bCs/>
          <w:color w:val="000000"/>
          <w:spacing w:val="0"/>
          <w:w w:val="100"/>
          <w:position w:val="0"/>
        </w:rPr>
        <w:t>（</w:t>
      </w:r>
      <w:bookmarkEnd w:id="562"/>
      <w:r>
        <w:rPr>
          <w:b/>
          <w:bCs/>
          <w:color w:val="000000"/>
          <w:spacing w:val="0"/>
          <w:w w:val="100"/>
          <w:position w:val="0"/>
        </w:rPr>
        <w:t>三）高级管理人员</w:t>
      </w:r>
    </w:p>
    <w:p>
      <w:pPr>
        <w:pStyle w:val="Style4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王夕众先生：1968年生，中国国籍，无境外永久居留权，本科学历。现任公司董事、总经理、烟台华 东电子软件技术有限公司董事长、烟台华东电子科技有限公司董事长、烟台华东数据科技有限公司董事长、 上海舶云供应链管理有限公司董事长。</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孙胜先生：1971年生，中国国籍，无境外永久居留权，本科学历，工程师。曾任本公司职工代表监 事、董事，现任本公司副总经理、安徽汉高信息科技有限公司执行监事。</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孑</w:t>
      </w:r>
      <w:r>
        <w:rPr>
          <w:color w:val="000000"/>
          <w:spacing w:val="0"/>
          <w:w w:val="100"/>
          <w:position w:val="0"/>
        </w:rPr>
        <w:t>L</w:t>
      </w:r>
      <w:r>
        <w:rPr>
          <w:color w:val="000000"/>
          <w:spacing w:val="0"/>
          <w:w w:val="100"/>
          <w:position w:val="0"/>
        </w:rPr>
        <w:t>梅女士： 1969年生，中国国籍，无境外永久居留权，大专学历。曾任安徽皖通科技发展有限公司 总经理助理，现任本公司副总经理、子公司安徽皖通城市智能交通科技有限公司董事长。</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卢玉平先生：1985年生，中国国籍，无境外永久居留权，本科学历，中国注册会计师协会会员（非执 业）。曾任华普天健会计师事务所（特殊普通合伙）审计职务，本公司财务部经理，现任本公司财务负责 人、子公司重庆皖通科技有限责任公司董事、安徽行云天下科技有限公司监事。</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潘大圣先生：1979年生，中国国籍，无境外永久居留权，工商管理硕士，高级工程师。2002年7月至 今在公司任职，曾任公司交通工程事业部下商务部经理、公司董事会办公室主任、证券事务代表、董事会 秘书。现任本公司副总经理、安徽皖通城市智能交通科技有限公司董事、重庆皖通科技有限责任公司董事、 武汉宏途科技有限公司董事。</w:t>
      </w:r>
    </w:p>
    <w:p>
      <w:pPr>
        <w:pStyle w:val="Style41"/>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周 璇先生：1983年生，中国国籍，无境外永久居留权，本科学历。历任深圳晚报主任记者、国信证 券深圳营销中心机构业务中心总经理、华林证券深圳龙翔大道营业部总经理、南方银谷科技有限公司副总 经理，现任公司副总经理兼董事会秘书。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54"/>
        <w:gridCol w:w="2131"/>
        <w:gridCol w:w="1574"/>
        <w:gridCol w:w="1843"/>
        <w:gridCol w:w="1186"/>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1238"/>
        <w:gridCol w:w="2846"/>
        <w:gridCol w:w="1522"/>
        <w:gridCol w:w="1229"/>
        <w:gridCol w:w="1363"/>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广东电视地铁传播有限公司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上海南方银谷科技有限公司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新余银谷投资管理有限公司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国信银谷科技（深圳）有限公司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广州趣连网络科技有限公司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深圳花生互娱科技有限公司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北京花生文化传媒有限公司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北京北部银谷科技有限公司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深圳柚子投资有限公司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深圳银谷建科网络有限公司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深圳市银谷动力投资发展有限公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广州乐途网络科技有限公司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广州乐途传媒有限公司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新余坚果资产管理中心（有限合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花生谷（上海）数据服务有限公司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46"/>
        <w:gridCol w:w="1522"/>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广州银谷网络科技有限公司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深圳市花生兄弟网络科技有限公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深圳市花生金石网络科技有限公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上海车鑫信息科技有限公司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深圳市视博威科技有限公司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安徽银古网络科技有限公司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深圳哈德斯投资合伙企业（有限合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深圳市车鑫信息科技有限公司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深圳太坦投资合伙企业（有限合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执行合伙事务人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深圳市旗舰广告有限公司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点个车商业保理（福建平潭）有限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深圳银谷建科网络有限公司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陕西丝路易行信息科技有限公司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深圳市车鑫信息科技有限公司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广东沛鼎建筑工程有限公司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青岛智慧地铁商业发展有限公司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广州地铁电视传媒有限公司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46"/>
        <w:gridCol w:w="1522"/>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国信银谷科技（深圳）有限公司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深圳花生互娱科技有限公司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深圳市视博威科技有限公司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杭州字符互动网络科技有限公司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首席科学家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杭州桠网企业管理有限公司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杭州剑桥科技有限公司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安徽华信国际控股股份有限公司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上海绿河投资有限公司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合伙人及风控负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苏州聚晟太阳能科技股份有限公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吉林奥来德光电材料股份有限公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鼎诚人寿保险有限责任公司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上海典博投资顾问有限公司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上海万云会宇教育科技有限公司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安徽壹石通材料科技股份有限公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阳光电源股份有限公司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、董事、监事、高级管理人员报酬情况</w:t>
      </w:r>
      <w:bookmarkEnd w:id="563"/>
      <w:bookmarkEnd w:id="564"/>
      <w:bookmarkEnd w:id="56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41"/>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公司董事会薪酬与考核委员会负责对高级管理人员的工作能力、履职情况、责任目标完成情况等进行 综合考评，制定薪酬计划或方案报董事会审批，独立董事每年对董事、监事及高级管理人员的薪酬情况进 行核查，并发表独立意见。公司建立了完善的董事、监事及高级管理人员绩效考评体系和薪酬制度，根据 经营业绩、管理绩效、个人绩效等指标考核情况，确定相关人员薪酬，通过持续强化激励措施和考核管理, 提升企业管理水平、运营能力和经济效益。</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160"/>
              <w:jc w:val="left"/>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末市价</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 解锁股 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22,320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83,700</w:t>
            </w:r>
          </w:p>
        </w:tc>
      </w:tr>
      <w:tr>
        <w:trPr>
          <w:trHeight w:val="228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日授予高级管理人员孙胜先生</w:t>
            </w:r>
            <w:r>
              <w:rPr>
                <w:rFonts w:ascii="Times New Roman" w:eastAsia="Times New Roman" w:hAnsi="Times New Roman" w:cs="Times New Roman"/>
                <w:color w:val="000000"/>
                <w:spacing w:val="0"/>
                <w:w w:val="100"/>
                <w:position w:val="0"/>
              </w:rPr>
              <w:t>86,800</w:t>
            </w:r>
            <w:r>
              <w:rPr>
                <w:color w:val="000000"/>
                <w:spacing w:val="0"/>
                <w:w w:val="100"/>
                <w:position w:val="0"/>
              </w:rPr>
              <w:t>股限制性股票，</w:t>
            </w:r>
            <w:r>
              <w:rPr>
                <w:rFonts w:ascii="Times New Roman" w:eastAsia="Times New Roman" w:hAnsi="Times New Roman" w:cs="Times New Roman"/>
                <w:color w:val="000000"/>
                <w:spacing w:val="0"/>
                <w:w w:val="100"/>
                <w:position w:val="0"/>
              </w:rPr>
              <w:t>2019</w:t>
            </w:r>
            <w:r>
              <w:rPr>
                <w:color w:val="000000"/>
                <w:spacing w:val="0"/>
                <w:w w:val="100"/>
                <w:position w:val="0"/>
              </w:rPr>
              <w:t>年解锁股份数量 为</w:t>
            </w:r>
            <w:r>
              <w:rPr>
                <w:rFonts w:ascii="Times New Roman" w:eastAsia="Times New Roman" w:hAnsi="Times New Roman" w:cs="Times New Roman"/>
                <w:color w:val="000000"/>
                <w:spacing w:val="0"/>
                <w:w w:val="100"/>
                <w:position w:val="0"/>
              </w:rPr>
              <w:t>34,720</w:t>
            </w:r>
            <w:r>
              <w:rPr>
                <w:color w:val="000000"/>
                <w:spacing w:val="0"/>
                <w:w w:val="100"/>
                <w:position w:val="0"/>
              </w:rPr>
              <w:t>股，报告期内解锁股份数量为</w:t>
            </w:r>
            <w:r>
              <w:rPr>
                <w:rFonts w:ascii="Times New Roman" w:eastAsia="Times New Roman" w:hAnsi="Times New Roman" w:cs="Times New Roman"/>
                <w:color w:val="000000"/>
                <w:spacing w:val="0"/>
                <w:w w:val="100"/>
                <w:position w:val="0"/>
              </w:rPr>
              <w:t>26,040</w:t>
            </w:r>
            <w:r>
              <w:rPr>
                <w:color w:val="000000"/>
                <w:spacing w:val="0"/>
                <w:w w:val="100"/>
                <w:position w:val="0"/>
              </w:rPr>
              <w:t>股，未解锁股份数量为</w:t>
            </w:r>
            <w:r>
              <w:rPr>
                <w:rFonts w:ascii="Times New Roman" w:eastAsia="Times New Roman" w:hAnsi="Times New Roman" w:cs="Times New Roman"/>
                <w:color w:val="000000"/>
                <w:spacing w:val="0"/>
                <w:w w:val="100"/>
                <w:position w:val="0"/>
              </w:rPr>
              <w:t>26,040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 xml:space="preserve">授予高级管理人 员孔梅女士 </w:t>
            </w:r>
            <w:r>
              <w:rPr>
                <w:rFonts w:ascii="Times New Roman" w:eastAsia="Times New Roman" w:hAnsi="Times New Roman" w:cs="Times New Roman"/>
                <w:color w:val="000000"/>
                <w:spacing w:val="0"/>
                <w:w w:val="100"/>
                <w:position w:val="0"/>
              </w:rPr>
              <w:t>74,400</w:t>
            </w:r>
            <w:r>
              <w:rPr>
                <w:color w:val="000000"/>
                <w:spacing w:val="0"/>
                <w:w w:val="100"/>
                <w:position w:val="0"/>
              </w:rPr>
              <w:t>股限制性股票，</w:t>
            </w:r>
            <w:r>
              <w:rPr>
                <w:rFonts w:ascii="Times New Roman" w:eastAsia="Times New Roman" w:hAnsi="Times New Roman" w:cs="Times New Roman"/>
                <w:color w:val="000000"/>
                <w:spacing w:val="0"/>
                <w:w w:val="100"/>
                <w:position w:val="0"/>
              </w:rPr>
              <w:t>2019</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29,760</w:t>
            </w:r>
            <w:r>
              <w:rPr>
                <w:color w:val="000000"/>
                <w:spacing w:val="0"/>
                <w:w w:val="100"/>
                <w:position w:val="0"/>
              </w:rPr>
              <w:t xml:space="preserve">股，报告期内解锁股份数量为 </w:t>
            </w:r>
            <w:r>
              <w:rPr>
                <w:rFonts w:ascii="Times New Roman" w:eastAsia="Times New Roman" w:hAnsi="Times New Roman" w:cs="Times New Roman"/>
                <w:color w:val="000000"/>
                <w:spacing w:val="0"/>
                <w:w w:val="100"/>
                <w:position w:val="0"/>
              </w:rPr>
              <w:t>22,320</w:t>
            </w:r>
            <w:r>
              <w:rPr>
                <w:color w:val="000000"/>
                <w:spacing w:val="0"/>
                <w:w w:val="100"/>
                <w:position w:val="0"/>
              </w:rPr>
              <w:t>股，未解锁股份数量为</w:t>
            </w:r>
            <w:r>
              <w:rPr>
                <w:rFonts w:ascii="Times New Roman" w:eastAsia="Times New Roman" w:hAnsi="Times New Roman" w:cs="Times New Roman"/>
                <w:color w:val="000000"/>
                <w:spacing w:val="0"/>
                <w:w w:val="100"/>
                <w:position w:val="0"/>
              </w:rPr>
              <w:t>22,320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授予高级管理人员卢玉平先生</w:t>
            </w:r>
            <w:r>
              <w:rPr>
                <w:rFonts w:ascii="Times New Roman" w:eastAsia="Times New Roman" w:hAnsi="Times New Roman" w:cs="Times New Roman"/>
                <w:color w:val="000000"/>
                <w:spacing w:val="0"/>
                <w:w w:val="100"/>
                <w:position w:val="0"/>
              </w:rPr>
              <w:t>68,200</w:t>
            </w:r>
            <w:r>
              <w:rPr>
                <w:color w:val="000000"/>
                <w:spacing w:val="0"/>
                <w:w w:val="100"/>
                <w:position w:val="0"/>
              </w:rPr>
              <w:t>股限制性股票，</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27,280</w:t>
            </w:r>
            <w:r>
              <w:rPr>
                <w:color w:val="000000"/>
                <w:spacing w:val="0"/>
                <w:w w:val="100"/>
                <w:position w:val="0"/>
              </w:rPr>
              <w:t>股，报告期内解锁股份数量为</w:t>
            </w:r>
            <w:r>
              <w:rPr>
                <w:rFonts w:ascii="Times New Roman" w:eastAsia="Times New Roman" w:hAnsi="Times New Roman" w:cs="Times New Roman"/>
                <w:color w:val="000000"/>
                <w:spacing w:val="0"/>
                <w:w w:val="100"/>
                <w:position w:val="0"/>
              </w:rPr>
              <w:t>20,460</w:t>
            </w:r>
            <w:r>
              <w:rPr>
                <w:color w:val="000000"/>
                <w:spacing w:val="0"/>
                <w:w w:val="100"/>
                <w:position w:val="0"/>
              </w:rPr>
              <w:t>股，未解锁股份数量为</w:t>
            </w:r>
            <w:r>
              <w:rPr>
                <w:rFonts w:ascii="Times New Roman" w:eastAsia="Times New Roman" w:hAnsi="Times New Roman" w:cs="Times New Roman"/>
                <w:color w:val="000000"/>
                <w:spacing w:val="0"/>
                <w:w w:val="100"/>
                <w:position w:val="0"/>
              </w:rPr>
              <w:t>20,460</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授予高级管理人员潘大圣先生</w:t>
            </w:r>
            <w:r>
              <w:rPr>
                <w:rFonts w:ascii="Times New Roman" w:eastAsia="Times New Roman" w:hAnsi="Times New Roman" w:cs="Times New Roman"/>
                <w:color w:val="000000"/>
                <w:spacing w:val="0"/>
                <w:w w:val="100"/>
                <w:position w:val="0"/>
              </w:rPr>
              <w:t>49,600</w:t>
            </w:r>
            <w:r>
              <w:rPr>
                <w:color w:val="000000"/>
                <w:spacing w:val="0"/>
                <w:w w:val="100"/>
                <w:position w:val="0"/>
              </w:rPr>
              <w:t>股限制性股票，</w:t>
            </w:r>
            <w:r>
              <w:rPr>
                <w:rFonts w:ascii="Times New Roman" w:eastAsia="Times New Roman" w:hAnsi="Times New Roman" w:cs="Times New Roman"/>
                <w:color w:val="000000"/>
                <w:spacing w:val="0"/>
                <w:w w:val="100"/>
                <w:position w:val="0"/>
              </w:rPr>
              <w:t>2019</w:t>
            </w:r>
            <w:r>
              <w:rPr>
                <w:color w:val="000000"/>
                <w:spacing w:val="0"/>
                <w:w w:val="100"/>
                <w:position w:val="0"/>
              </w:rPr>
              <w:t>年解锁股份数量为</w:t>
            </w:r>
            <w:r>
              <w:rPr>
                <w:rFonts w:ascii="Times New Roman" w:eastAsia="Times New Roman" w:hAnsi="Times New Roman" w:cs="Times New Roman"/>
                <w:color w:val="000000"/>
                <w:spacing w:val="0"/>
                <w:w w:val="100"/>
                <w:position w:val="0"/>
              </w:rPr>
              <w:t>19,840</w:t>
            </w:r>
            <w:r>
              <w:rPr>
                <w:color w:val="000000"/>
                <w:spacing w:val="0"/>
                <w:w w:val="100"/>
                <w:position w:val="0"/>
              </w:rPr>
              <w:t>股，报告期内 解锁股份数量为</w:t>
            </w:r>
            <w:r>
              <w:rPr>
                <w:rFonts w:ascii="Times New Roman" w:eastAsia="Times New Roman" w:hAnsi="Times New Roman" w:cs="Times New Roman"/>
                <w:color w:val="000000"/>
                <w:spacing w:val="0"/>
                <w:w w:val="100"/>
                <w:position w:val="0"/>
              </w:rPr>
              <w:t>14,880</w:t>
            </w:r>
            <w:r>
              <w:rPr>
                <w:color w:val="000000"/>
                <w:spacing w:val="0"/>
                <w:w w:val="100"/>
                <w:position w:val="0"/>
              </w:rPr>
              <w:t>股，未解锁股份数量为</w:t>
            </w:r>
            <w:r>
              <w:rPr>
                <w:rFonts w:ascii="Times New Roman" w:eastAsia="Times New Roman" w:hAnsi="Times New Roman" w:cs="Times New Roman"/>
                <w:color w:val="000000"/>
                <w:spacing w:val="0"/>
                <w:w w:val="100"/>
                <w:position w:val="0"/>
              </w:rPr>
              <w:t>14,880</w:t>
            </w:r>
            <w:r>
              <w:rPr>
                <w:color w:val="000000"/>
                <w:spacing w:val="0"/>
                <w:w w:val="100"/>
                <w:position w:val="0"/>
              </w:rPr>
              <w:t>股。</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、公司员工情况</w:t>
      </w:r>
      <w:bookmarkEnd w:id="567"/>
      <w:bookmarkEnd w:id="568"/>
      <w:bookmarkEnd w:id="570"/>
    </w:p>
    <w:p>
      <w:pPr>
        <w:pStyle w:val="Style36"/>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、员工数量、专业构成及教育程度</w:t>
      </w:r>
      <w:bookmarkEnd w:id="571"/>
      <w:bookmarkEnd w:id="572"/>
      <w:bookmarkEnd w:id="57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1,182</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1,456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1,456</w:t>
            </w:r>
          </w:p>
        </w:tc>
      </w:tr>
    </w:tbl>
    <w:p>
      <w:pPr>
        <w:widowControl w:val="0"/>
        <w:spacing w:after="99" w:line="1" w:lineRule="exact"/>
      </w:pPr>
    </w:p>
    <w:p>
      <w:pPr>
        <w:pStyle w:val="Style36"/>
        <w:keepNext/>
        <w:keepLines/>
        <w:widowControl w:val="0"/>
        <w:shd w:val="clear" w:color="auto" w:fill="auto"/>
        <w:tabs>
          <w:tab w:pos="378" w:val="left"/>
        </w:tabs>
        <w:bidi w:val="0"/>
        <w:spacing w:before="0" w:after="180" w:line="469" w:lineRule="exact"/>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薪酬政策</w:t>
      </w:r>
      <w:bookmarkEnd w:id="575"/>
      <w:bookmarkEnd w:id="576"/>
      <w:bookmarkEnd w:id="578"/>
    </w:p>
    <w:p>
      <w:pPr>
        <w:pStyle w:val="Style41"/>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公司根据《劳动法》、《劳动合同法》等相关法律法规和《公司章程》的规定，结合公司实际情况，以 岗位职责为基础、工作绩效为尺度，体现效率优先兼顾公平、按劳分配的原则，逐步建立了与市场经济相 适应的企业内部分配激励机制，建立了具有公平性、行业内具有竞争力的薪酬福利制度一《安徽皖通科技 股份有限公司薪资管理制度》。按照职位性质、特征和管理需求，公司职位分成不同的序列：管理系列、 专业类系列；每个系列设定多个级别，对应不同的薪资档位。公司实行动态的薪酬调整和管理制度，探索 多元化的激励机制，激发全员积极性和主观能动性，努力实现员工能力、贡献与价值分配的统一。</w:t>
      </w:r>
    </w:p>
    <w:p>
      <w:pPr>
        <w:pStyle w:val="Style33"/>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6"/>
        <w:keepNext/>
        <w:keepLines/>
        <w:widowControl w:val="0"/>
        <w:shd w:val="clear" w:color="auto" w:fill="auto"/>
        <w:tabs>
          <w:tab w:pos="378" w:val="left"/>
        </w:tabs>
        <w:bidi w:val="0"/>
        <w:spacing w:before="0" w:after="180" w:line="469" w:lineRule="exact"/>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培训计划</w:t>
      </w:r>
      <w:bookmarkEnd w:id="579"/>
      <w:bookmarkEnd w:id="580"/>
      <w:bookmarkEnd w:id="582"/>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公司持续健全完善企业培训体系，推进员工职业生涯规划工作，畅通各类人才的职业发展和晋升通道, 开展以集中培训、个人自学等多种形式、多种渠道、多种载体的岗位培训，提升员工专业技能和职业资格。</w:t>
      </w:r>
    </w:p>
    <w:p>
      <w:pPr>
        <w:pStyle w:val="Style4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公司针对不同对象制定个性化、多元化的专项培训计划：新员工入职培训、岗位技能培训、继续教育 培训、管理能力培训等，全面拓展员工视野，提升员工综合素质，为企业发展提供坚实的人才保障。</w:t>
      </w:r>
    </w:p>
    <w:p>
      <w:pPr>
        <w:pStyle w:val="Style36"/>
        <w:keepNext/>
        <w:keepLines/>
        <w:widowControl w:val="0"/>
        <w:shd w:val="clear" w:color="auto" w:fill="auto"/>
        <w:bidi w:val="0"/>
        <w:spacing w:before="0" w:after="100" w:line="492"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、劳务外包情况</w:t>
      </w:r>
      <w:bookmarkEnd w:id="583"/>
      <w:bookmarkEnd w:id="584"/>
      <w:bookmarkEnd w:id="586"/>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587" w:name="bookmark587"/>
      <w:bookmarkStart w:id="588" w:name="bookmark588"/>
      <w:bookmarkStart w:id="589" w:name="bookmark589"/>
      <w:bookmarkStart w:id="590" w:name="bookmark590"/>
      <w:r>
        <w:rPr>
          <w:color w:val="000000"/>
          <w:spacing w:val="0"/>
          <w:w w:val="100"/>
          <w:position w:val="0"/>
        </w:rPr>
        <w:t>第十节公司治理</w:t>
      </w:r>
      <w:bookmarkEnd w:id="588"/>
      <w:bookmarkEnd w:id="589"/>
      <w:bookmarkEnd w:id="590"/>
      <w:bookmarkEnd w:id="587"/>
    </w:p>
    <w:p>
      <w:pPr>
        <w:pStyle w:val="Style29"/>
        <w:keepNext/>
        <w:keepLines/>
        <w:widowControl w:val="0"/>
        <w:shd w:val="clear" w:color="auto" w:fill="auto"/>
        <w:bidi w:val="0"/>
        <w:spacing w:before="0" w:after="2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、公司治理的基本状况</w:t>
      </w:r>
      <w:bookmarkEnd w:id="591"/>
      <w:bookmarkEnd w:id="592"/>
      <w:bookmarkEnd w:id="594"/>
    </w:p>
    <w:p>
      <w:pPr>
        <w:pStyle w:val="Style4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公司坚持严格按照《公司法》《证券法》《上市公司治理准则》《深圳证券交易所股票上市规则》《深圳 证券交易所上市公司规范运作指引》等法律法规和规范性文件要求，不断巩固和完善股东大会、董事会、 监事会和经理层之间权责明确、相互制衡的公司法人治理结构。报告期内，公司持续巩固公司治理专项活 动成果，充分发挥董事会各专门委员会在公司治理机制中的作用。截至报告期末，公司法人治理结构的实 际情况符合中国证监会、深圳证券交易所有关上市公司治理的规范性文件要求。</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报告期内，公司建立和修订的治理制度:</w:t>
      </w:r>
    </w:p>
    <w:tbl>
      <w:tblPr>
        <w:tblOverlap w:val="never"/>
        <w:jc w:val="left"/>
        <w:tblLayout w:type="fixed"/>
      </w:tblPr>
      <w:tblGrid>
        <w:gridCol w:w="1694"/>
        <w:gridCol w:w="4608"/>
        <w:gridCol w:w="2232"/>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披露载体</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安徽皖通科技股份有限公司审计问责管理办法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pStyle w:val="Style31"/>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（一）关于股东与股东大会</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报告期内，公司坚持严格按照《公司章程》和《公司股东大会议事规则》的要求，规范股东大会的召 集、召开及议事程序，确保全体股东尤其是中小股东享有平等地位，充分行使股东权利。公司股东大会均 有律师出席见证，并出具法律意见书。公司的重大决策均由股东大会依法作出决议。</w:t>
      </w:r>
    </w:p>
    <w:p>
      <w:pPr>
        <w:pStyle w:val="Style4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（二）关于控股股东</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2020年8月20日，公司变更为无控股股东、无实际控制人事项完成向四川省国防科学技术工业办公室 履行的审批备案程序，公司控股股东及实际控制人变更事项已经完成。本次控股股东及实际控制人变更完 成后，公司控股股东由南方银谷变更为无控股股东，实际控制人由周发展变更为无实际控制人。截至报告 期末，南方银谷和易增辉为公司第一大股东，其能严格规范自己的行为，依法行使股东权利，承担股东义 务，不存在超越股东大会直接或间接干预公司的决策和经营活动的情形，不存在违规占用公司资金的情形, 也不存在损害公司及其他股东合法权益的情形。</w:t>
      </w:r>
    </w:p>
    <w:p>
      <w:pPr>
        <w:pStyle w:val="Style41"/>
        <w:keepNext w:val="0"/>
        <w:keepLines w:val="0"/>
        <w:widowControl w:val="0"/>
        <w:shd w:val="clear" w:color="auto" w:fill="auto"/>
        <w:tabs>
          <w:tab w:pos="983" w:val="left"/>
        </w:tabs>
        <w:bidi w:val="0"/>
        <w:spacing w:before="0" w:after="0" w:line="472"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三）</w:t>
        <w:tab/>
        <w:t>关于董事与董事会</w:t>
      </w:r>
    </w:p>
    <w:p>
      <w:pPr>
        <w:pStyle w:val="Style4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报告期内，公司共召开了13次董事会。公司董事会由9名董事组成（暂空缺一名董事），其中独立董事 3名，独立董事均为在金融、法律等方面的专业人士担任，保证了董事会决策的质量和水平。公司全体董 事能够依据《公司董事会议事规则》《公司独立董事议事规则》《深圳证券交易所上市公司规范运作指引》 等开展工作，认真出席董事会和股东大会，积极参加相关知识的培训，熟悉有关法律法规，勤勉尽责地履 行职责和义务，维护公司和股东利益。</w:t>
      </w:r>
    </w:p>
    <w:p>
      <w:pPr>
        <w:pStyle w:val="Style41"/>
        <w:keepNext w:val="0"/>
        <w:keepLines w:val="0"/>
        <w:widowControl w:val="0"/>
        <w:shd w:val="clear" w:color="auto" w:fill="auto"/>
        <w:tabs>
          <w:tab w:pos="983" w:val="left"/>
        </w:tabs>
        <w:bidi w:val="0"/>
        <w:spacing w:before="0" w:after="380" w:line="472"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四）</w:t>
        <w:tab/>
        <w:t>关于监事与监事会</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报告期内，公司共召开了9次监事会。公司监事会由3名监事组成，其中职工监事1名，监事会人员构 成符合法律、法规的要求。公司严格按照《公司章程》《监事会议事规则》的规定，规范监事会召集、召 开和表决，各位监事认真履行自己的职责，对董事会决策程序、决议事项及公司依法运作情况实施监督， 对公司财务状况、董事、高级管理人员履行职责的合法合规性进行有效监督。</w:t>
      </w:r>
    </w:p>
    <w:p>
      <w:pPr>
        <w:pStyle w:val="Style41"/>
        <w:keepNext w:val="0"/>
        <w:keepLines w:val="0"/>
        <w:widowControl w:val="0"/>
        <w:shd w:val="clear" w:color="auto" w:fill="auto"/>
        <w:tabs>
          <w:tab w:pos="998" w:val="left"/>
        </w:tabs>
        <w:bidi w:val="0"/>
        <w:spacing w:before="0" w:after="0" w:line="470" w:lineRule="exact"/>
        <w:ind w:left="0" w:right="0" w:firstLine="440"/>
        <w:jc w:val="both"/>
      </w:pPr>
      <w:bookmarkStart w:id="597" w:name="bookmark597"/>
      <w:r>
        <w:rPr>
          <w:color w:val="000000"/>
          <w:spacing w:val="0"/>
          <w:w w:val="100"/>
          <w:position w:val="0"/>
        </w:rPr>
        <w:t>（</w:t>
      </w:r>
      <w:bookmarkEnd w:id="597"/>
      <w:r>
        <w:rPr>
          <w:color w:val="000000"/>
          <w:spacing w:val="0"/>
          <w:w w:val="100"/>
          <w:position w:val="0"/>
        </w:rPr>
        <w:t>五）</w:t>
        <w:tab/>
        <w:t>关于信息披露与透明度</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公司严格按照《信息披露管理制度》相关规定，本着公平、公正、公开的原则，履行信息披露义务。 公司董事会秘书为公司信息披露与投资者关系管理的主要负责人，协调公司与投资者的关系，建立投资者 专线，接待股东来访，回答投资者咨询，向投资者提供公司已披露的资料。2020年11月19日，公司收到中 国证券监督管理委员会安徽监管局下发的《关于对安徽皖通科技股份有限公司采取责令改正措施的决定》</w:t>
      </w:r>
    </w:p>
    <w:p>
      <w:pPr>
        <w:pStyle w:val="Style41"/>
        <w:keepNext w:val="0"/>
        <w:keepLines w:val="0"/>
        <w:widowControl w:val="0"/>
        <w:shd w:val="clear" w:color="auto" w:fill="auto"/>
        <w:bidi w:val="0"/>
        <w:spacing w:before="0" w:after="0" w:line="470" w:lineRule="exact"/>
        <w:ind w:left="0" w:right="0" w:firstLine="0"/>
        <w:jc w:val="both"/>
      </w:pPr>
      <w:r>
        <w:rPr>
          <w:color w:val="000000"/>
          <w:spacing w:val="0"/>
          <w:w w:val="100"/>
          <w:position w:val="0"/>
        </w:rPr>
        <w:t>（[2020]29号），安徽证监局认为公司2020年三季报披露违规，公司已于2020年12月19日完成整改，并在 巨潮资讯网上披露了更新后的2020年第三季度报告全文及正文。除此以外，报告期内，公司能真实、准确、 完整、及时、公平地披露应披露的信息，没有选择性信息披露行为发生。全年共披露各类公告195篇次。 主要涉及“三会”决议、股东权益变动事宜、第一期限制性股票激励计划第二个解除限售期解除限售股份 上市流通事宜、诉讼事宜等。</w:t>
      </w:r>
    </w:p>
    <w:p>
      <w:pPr>
        <w:pStyle w:val="Style41"/>
        <w:keepNext w:val="0"/>
        <w:keepLines w:val="0"/>
        <w:widowControl w:val="0"/>
        <w:shd w:val="clear" w:color="auto" w:fill="auto"/>
        <w:tabs>
          <w:tab w:pos="998" w:val="left"/>
        </w:tabs>
        <w:bidi w:val="0"/>
        <w:spacing w:before="0" w:after="0" w:line="470" w:lineRule="exact"/>
        <w:ind w:left="0" w:right="0" w:firstLine="440"/>
        <w:jc w:val="both"/>
      </w:pPr>
      <w:bookmarkStart w:id="598" w:name="bookmark598"/>
      <w:r>
        <w:rPr>
          <w:color w:val="000000"/>
          <w:spacing w:val="0"/>
          <w:w w:val="100"/>
          <w:position w:val="0"/>
        </w:rPr>
        <w:t>（</w:t>
      </w:r>
      <w:bookmarkEnd w:id="598"/>
      <w:r>
        <w:rPr>
          <w:color w:val="000000"/>
          <w:spacing w:val="0"/>
          <w:w w:val="100"/>
          <w:position w:val="0"/>
        </w:rPr>
        <w:t>六）</w:t>
        <w:tab/>
        <w:t>关于投资者关系管理</w:t>
      </w:r>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公司不断按照《深圳证券交易所上市公司规范运作指引》及《公司接待和推广制度》等规范性文件规 定，规范投资者关系活动。公司通过设立专门的投资者咨询电话、接待投资者来访和运用深交所投资者互 动平台一一“互动易”等多种方式，实现与投资者持续、有效沟通，促进了投资者对公司了解和认同。</w:t>
      </w:r>
    </w:p>
    <w:p>
      <w:pPr>
        <w:pStyle w:val="Style41"/>
        <w:keepNext w:val="0"/>
        <w:keepLines w:val="0"/>
        <w:widowControl w:val="0"/>
        <w:shd w:val="clear" w:color="auto" w:fill="auto"/>
        <w:tabs>
          <w:tab w:pos="998" w:val="left"/>
        </w:tabs>
        <w:bidi w:val="0"/>
        <w:spacing w:before="0" w:after="0" w:line="470"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七）</w:t>
        <w:tab/>
        <w:t>关于绩效评价和激励约束机制</w:t>
      </w:r>
    </w:p>
    <w:p>
      <w:pPr>
        <w:pStyle w:val="Style41"/>
        <w:keepNext w:val="0"/>
        <w:keepLines w:val="0"/>
        <w:widowControl w:val="0"/>
        <w:shd w:val="clear" w:color="auto" w:fill="auto"/>
        <w:bidi w:val="0"/>
        <w:spacing w:before="0" w:after="140" w:line="446" w:lineRule="exact"/>
        <w:ind w:left="0" w:right="0" w:firstLine="440"/>
        <w:jc w:val="both"/>
        <w:rPr>
          <w:sz w:val="18"/>
          <w:szCs w:val="18"/>
        </w:rPr>
      </w:pPr>
      <w:r>
        <w:rPr>
          <w:color w:val="000000"/>
          <w:spacing w:val="0"/>
          <w:w w:val="100"/>
          <w:position w:val="0"/>
          <w:sz w:val="20"/>
          <w:szCs w:val="20"/>
        </w:rPr>
        <w:t xml:space="preserve">公司建立和完善了公正、透明的高级管理人员绩效考评和激励机制，公司高级管理人员的聘任公开、 透明，符合法律法规的规定。董事会对报告期内高级管理人员按照年度经营计划制定的目标进行绩效考核。 </w:t>
      </w:r>
      <w:r>
        <w:rPr>
          <w:color w:val="000000"/>
          <w:spacing w:val="0"/>
          <w:w w:val="100"/>
          <w:position w:val="0"/>
          <w:sz w:val="18"/>
          <w:szCs w:val="18"/>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、公司相对于控股股东在业务、人员、资产、机构、财务等方面的独立情况</w:t>
      </w:r>
      <w:bookmarkEnd w:id="600"/>
      <w:bookmarkEnd w:id="601"/>
      <w:bookmarkEnd w:id="603"/>
    </w:p>
    <w:p>
      <w:pPr>
        <w:pStyle w:val="Style4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公司在业务、资产、人员、财务、机构等方面完全独立，具有完整的业务体系及面向市场的独立经营 能力，具备完整的供应、生产、销售系统，能够独立承担责任和风险。截至报告期末，公司无控股股东及 实际控制人，公司生产经营稳定，内部机构完善，能够独立规范运作：</w:t>
      </w:r>
    </w:p>
    <w:p>
      <w:pPr>
        <w:pStyle w:val="Style41"/>
        <w:keepNext w:val="0"/>
        <w:keepLines w:val="0"/>
        <w:widowControl w:val="0"/>
        <w:shd w:val="clear" w:color="auto" w:fill="auto"/>
        <w:bidi w:val="0"/>
        <w:spacing w:before="0" w:after="160" w:line="470" w:lineRule="exact"/>
        <w:ind w:left="0" w:right="0" w:firstLine="440"/>
        <w:jc w:val="both"/>
      </w:pPr>
      <w:r>
        <w:rPr>
          <w:b/>
          <w:bCs/>
          <w:color w:val="000000"/>
          <w:spacing w:val="0"/>
          <w:w w:val="100"/>
          <w:position w:val="0"/>
        </w:rPr>
        <w:t>（一）业务独立情况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公司建立了符合现代企业制度要求的法人治理结构和内部组织结构，具有独立完整的业务及自主经营 能力。</w:t>
      </w:r>
    </w:p>
    <w:p>
      <w:pPr>
        <w:pStyle w:val="Style41"/>
        <w:keepNext w:val="0"/>
        <w:keepLines w:val="0"/>
        <w:widowControl w:val="0"/>
        <w:shd w:val="clear" w:color="auto" w:fill="auto"/>
        <w:tabs>
          <w:tab w:pos="1034" w:val="left"/>
        </w:tabs>
        <w:bidi w:val="0"/>
        <w:spacing w:before="0" w:after="0" w:line="468" w:lineRule="exact"/>
        <w:ind w:left="0" w:right="0" w:firstLine="440"/>
        <w:jc w:val="both"/>
      </w:pPr>
      <w:bookmarkStart w:id="604" w:name="bookmark604"/>
      <w:r>
        <w:rPr>
          <w:b/>
          <w:bCs/>
          <w:color w:val="000000"/>
          <w:spacing w:val="0"/>
          <w:w w:val="100"/>
          <w:position w:val="0"/>
        </w:rPr>
        <w:t>（</w:t>
      </w:r>
      <w:bookmarkEnd w:id="604"/>
      <w:r>
        <w:rPr>
          <w:b/>
          <w:bCs/>
          <w:color w:val="000000"/>
          <w:spacing w:val="0"/>
          <w:w w:val="100"/>
          <w:position w:val="0"/>
        </w:rPr>
        <w:t>二）</w:t>
        <w:tab/>
        <w:t>人员独立情况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公司的高级管理人员均专职在本公司任职并领取薪酬，均未在控股股东单位担任除董事、监事以外其 他任何职务，未在持有公司5%以上股份的股东及其控制的其他企业担任除董事、监事以外的任何职务。公 司的劳动、人事、工资报酬以及相应的社会保障独立管理，人员独立。</w:t>
      </w:r>
    </w:p>
    <w:p>
      <w:pPr>
        <w:pStyle w:val="Style41"/>
        <w:keepNext w:val="0"/>
        <w:keepLines w:val="0"/>
        <w:widowControl w:val="0"/>
        <w:shd w:val="clear" w:color="auto" w:fill="auto"/>
        <w:tabs>
          <w:tab w:pos="1034" w:val="left"/>
        </w:tabs>
        <w:bidi w:val="0"/>
        <w:spacing w:before="0" w:after="0" w:line="468" w:lineRule="exact"/>
        <w:ind w:left="0" w:right="0" w:firstLine="440"/>
        <w:jc w:val="both"/>
      </w:pPr>
      <w:bookmarkStart w:id="605" w:name="bookmark605"/>
      <w:r>
        <w:rPr>
          <w:b/>
          <w:bCs/>
          <w:color w:val="000000"/>
          <w:spacing w:val="0"/>
          <w:w w:val="100"/>
          <w:position w:val="0"/>
        </w:rPr>
        <w:t>（</w:t>
      </w:r>
      <w:bookmarkEnd w:id="605"/>
      <w:r>
        <w:rPr>
          <w:b/>
          <w:bCs/>
          <w:color w:val="000000"/>
          <w:spacing w:val="0"/>
          <w:w w:val="100"/>
          <w:position w:val="0"/>
        </w:rPr>
        <w:t>三）</w:t>
        <w:tab/>
        <w:t>机构独立情况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公司建立了规范的股东大会、董事会、监事会及其他法人治理结构，并制订了相应的议事规则；公司 根据业务和管理的需要，设置了适应自身发展需要和市场竞争需要的职能部门。公司及其子公司与持股5% 以上股东其控制的其他企业之间在机构设置和运作等方面相互独立。</w:t>
      </w:r>
    </w:p>
    <w:p>
      <w:pPr>
        <w:pStyle w:val="Style41"/>
        <w:keepNext w:val="0"/>
        <w:keepLines w:val="0"/>
        <w:widowControl w:val="0"/>
        <w:shd w:val="clear" w:color="auto" w:fill="auto"/>
        <w:tabs>
          <w:tab w:pos="1034" w:val="left"/>
        </w:tabs>
        <w:bidi w:val="0"/>
        <w:spacing w:before="0" w:after="0" w:line="468" w:lineRule="exact"/>
        <w:ind w:left="0" w:right="0" w:firstLine="440"/>
        <w:jc w:val="both"/>
      </w:pPr>
      <w:bookmarkStart w:id="606" w:name="bookmark606"/>
      <w:r>
        <w:rPr>
          <w:b/>
          <w:bCs/>
          <w:color w:val="000000"/>
          <w:spacing w:val="0"/>
          <w:w w:val="100"/>
          <w:position w:val="0"/>
        </w:rPr>
        <w:t>（</w:t>
      </w:r>
      <w:bookmarkEnd w:id="606"/>
      <w:r>
        <w:rPr>
          <w:b/>
          <w:bCs/>
          <w:color w:val="000000"/>
          <w:spacing w:val="0"/>
          <w:w w:val="100"/>
          <w:position w:val="0"/>
        </w:rPr>
        <w:t>四）</w:t>
        <w:tab/>
        <w:t>资产独立情况</w:t>
      </w:r>
    </w:p>
    <w:p>
      <w:pPr>
        <w:pStyle w:val="Style4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公司资产权属清晰、独立完整，不存在被董事、监事、高级管理人员及其关联人占用或支配的情形。</w:t>
      </w:r>
    </w:p>
    <w:p>
      <w:pPr>
        <w:pStyle w:val="Style41"/>
        <w:keepNext w:val="0"/>
        <w:keepLines w:val="0"/>
        <w:widowControl w:val="0"/>
        <w:shd w:val="clear" w:color="auto" w:fill="auto"/>
        <w:tabs>
          <w:tab w:pos="1034" w:val="left"/>
        </w:tabs>
        <w:bidi w:val="0"/>
        <w:spacing w:before="0" w:after="0" w:line="468" w:lineRule="exact"/>
        <w:ind w:left="0" w:right="0" w:firstLine="440"/>
        <w:jc w:val="both"/>
      </w:pPr>
      <w:bookmarkStart w:id="607" w:name="bookmark607"/>
      <w:r>
        <w:rPr>
          <w:b/>
          <w:bCs/>
          <w:color w:val="000000"/>
          <w:spacing w:val="0"/>
          <w:w w:val="100"/>
          <w:position w:val="0"/>
        </w:rPr>
        <w:t>（</w:t>
      </w:r>
      <w:bookmarkEnd w:id="607"/>
      <w:r>
        <w:rPr>
          <w:b/>
          <w:bCs/>
          <w:color w:val="000000"/>
          <w:spacing w:val="0"/>
          <w:w w:val="100"/>
          <w:position w:val="0"/>
        </w:rPr>
        <w:t>五）</w:t>
        <w:tab/>
        <w:t>财务独立情况</w:t>
      </w:r>
    </w:p>
    <w:p>
      <w:pPr>
        <w:pStyle w:val="Style4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公司按照《企业会计制度》等有关法规的要求，制定了规范、独立的财务会计制度，拥有独立的财务 管理部门和会计核算系统、独立的银行账户，独立进行财务决策，依法独立进行纳税申报和履行缴纳义务。</w:t>
      </w:r>
    </w:p>
    <w:p>
      <w:pPr>
        <w:pStyle w:val="Style29"/>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三</w:t>
      </w:r>
      <w:bookmarkEnd w:id="610"/>
      <w:r>
        <w:rPr>
          <w:color w:val="000000"/>
          <w:spacing w:val="0"/>
          <w:w w:val="100"/>
          <w:position w:val="0"/>
          <w:sz w:val="24"/>
          <w:szCs w:val="24"/>
        </w:rPr>
        <w:t>、同业竞争情况</w:t>
      </w:r>
      <w:bookmarkEnd w:id="608"/>
      <w:bookmarkEnd w:id="609"/>
      <w:bookmarkEnd w:id="61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四</w:t>
      </w:r>
      <w:bookmarkEnd w:id="614"/>
      <w:r>
        <w:rPr>
          <w:color w:val="000000"/>
          <w:spacing w:val="0"/>
          <w:w w:val="100"/>
          <w:position w:val="0"/>
          <w:sz w:val="24"/>
          <w:szCs w:val="24"/>
        </w:rPr>
        <w:t>、报告期内召开的年度股东大会和临时股东大会的有关情况</w:t>
      </w:r>
      <w:bookmarkEnd w:id="612"/>
      <w:bookmarkEnd w:id="613"/>
      <w:bookmarkEnd w:id="615"/>
    </w:p>
    <w:p>
      <w:pPr>
        <w:pStyle w:val="Style36"/>
        <w:keepNext/>
        <w:keepLines/>
        <w:widowControl w:val="0"/>
        <w:shd w:val="clear" w:color="auto" w:fill="auto"/>
        <w:bidi w:val="0"/>
        <w:spacing w:before="0" w:after="32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、本报告期股东大会情况</w:t>
      </w:r>
      <w:bookmarkEnd w:id="616"/>
      <w:bookmarkEnd w:id="617"/>
      <w:bookmarkEnd w:id="619"/>
    </w:p>
    <w:tbl>
      <w:tblPr>
        <w:tblOverlap w:val="never"/>
        <w:jc w:val="center"/>
        <w:tblLayout w:type="fixed"/>
      </w:tblPr>
      <w:tblGrid>
        <w:gridCol w:w="1603"/>
        <w:gridCol w:w="1594"/>
        <w:gridCol w:w="1594"/>
        <w:gridCol w:w="1498"/>
        <w:gridCol w:w="1440"/>
        <w:gridCol w:w="18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《证券时报》、《中国 证券报》、巨潮资讯网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《证券时报》、《中国 证券报》、巨潮资讯网</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、表决权恢复的优先股股东请求召开临时股东大会</w:t>
      </w:r>
      <w:bookmarkEnd w:id="620"/>
      <w:bookmarkEnd w:id="621"/>
      <w:bookmarkEnd w:id="623"/>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五</w:t>
      </w:r>
      <w:bookmarkEnd w:id="626"/>
      <w:r>
        <w:rPr>
          <w:color w:val="000000"/>
          <w:spacing w:val="0"/>
          <w:w w:val="100"/>
          <w:position w:val="0"/>
          <w:sz w:val="24"/>
          <w:szCs w:val="24"/>
        </w:rPr>
        <w:t>、报告期内独立董事履行职责的情况</w:t>
      </w:r>
      <w:bookmarkEnd w:id="624"/>
      <w:bookmarkEnd w:id="625"/>
      <w:bookmarkEnd w:id="627"/>
    </w:p>
    <w:p>
      <w:pPr>
        <w:pStyle w:val="Style36"/>
        <w:keepNext/>
        <w:keepLines/>
        <w:widowControl w:val="0"/>
        <w:shd w:val="clear" w:color="auto" w:fill="auto"/>
        <w:bidi w:val="0"/>
        <w:spacing w:before="0" w:after="32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、独立董事出席董事会及股东大会的情况</w:t>
      </w:r>
      <w:bookmarkEnd w:id="628"/>
      <w:bookmarkEnd w:id="629"/>
      <w:bookmarkEnd w:id="631"/>
    </w:p>
    <w:tbl>
      <w:tblPr>
        <w:tblOverlap w:val="never"/>
        <w:jc w:val="center"/>
        <w:tblLayout w:type="fixed"/>
      </w:tblPr>
      <w:tblGrid>
        <w:gridCol w:w="1435"/>
        <w:gridCol w:w="1162"/>
        <w:gridCol w:w="1166"/>
        <w:gridCol w:w="1162"/>
        <w:gridCol w:w="1162"/>
        <w:gridCol w:w="1162"/>
        <w:gridCol w:w="1166"/>
        <w:gridCol w:w="116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是否连续两</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、独立董事对公司有关事项提出异议的情况</w:t>
      </w:r>
      <w:bookmarkEnd w:id="632"/>
      <w:bookmarkEnd w:id="633"/>
      <w:bookmarkEnd w:id="63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《关于罢免公司第五届董事会董事长 周发展先生的议案》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周发展先生担任董事长期间，公司主营 业务稳步发展，企业成本得到有效控 制，各项经营指标快速增长，</w:t>
            </w:r>
            <w:r>
              <w:rPr>
                <w:rFonts w:ascii="Times New Roman" w:eastAsia="Times New Roman" w:hAnsi="Times New Roman" w:cs="Times New Roman"/>
                <w:color w:val="000000"/>
                <w:spacing w:val="0"/>
                <w:w w:val="100"/>
                <w:position w:val="0"/>
              </w:rPr>
              <w:t>2019</w:t>
            </w:r>
            <w:r>
              <w:rPr>
                <w:color w:val="000000"/>
                <w:spacing w:val="0"/>
                <w:w w:val="100"/>
                <w:position w:val="0"/>
              </w:rPr>
              <w:t>年 取得了归母净利润同比增长</w:t>
            </w:r>
            <w:r>
              <w:rPr>
                <w:rFonts w:ascii="Times New Roman" w:eastAsia="Times New Roman" w:hAnsi="Times New Roman" w:cs="Times New Roman"/>
                <w:color w:val="000000"/>
                <w:spacing w:val="0"/>
                <w:w w:val="100"/>
                <w:position w:val="0"/>
              </w:rPr>
              <w:t>60%</w:t>
            </w:r>
            <w:r>
              <w:rPr>
                <w:color w:val="000000"/>
                <w:spacing w:val="0"/>
                <w:w w:val="100"/>
                <w:position w:val="0"/>
              </w:rPr>
              <w:t>以上 的优异成绩。为保持公司的持续快速发 展，本人反对罢免公司第五届董事会董 事长周发展先生。</w:t>
            </w:r>
          </w:p>
        </w:tc>
      </w:tr>
      <w:tr>
        <w:trPr>
          <w:trHeight w:val="44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该议案不符合相关法律法规、公司章程 的规定。因为南方银谷在所提议案中， 以“没有审慎履行独立董事职务”为由 提请股东大会罢免本人独董职务。特说 明如下：我是经上届董事会推荐，在公 司</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年第二次临时股东大会上当选 为第五届董事会独董，也是现任的唯一 跨届独董。任职以来基本处于新冠疫情 期间，期间召开的相关会议，本人能认 真履职。经认真审阅，本人比较受关注 的一次表决，是在五届二次董事会上。 既投了罢免周发展董事长的反对票，因 为我认为刚刚披露的业绩快报显示业 绩创新高，不宜临阵换将；又投了选举</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李臻先生为副董事长的赞成票,因为我 看到公司与法智金公司签订的两份有 悖常情的合同（见公司</w:t>
            </w:r>
            <w:r>
              <w:rPr>
                <w:rFonts w:ascii="Times New Roman" w:eastAsia="Times New Roman" w:hAnsi="Times New Roman" w:cs="Times New Roman"/>
                <w:color w:val="000000"/>
                <w:spacing w:val="0"/>
                <w:w w:val="100"/>
                <w:position w:val="0"/>
              </w:rPr>
              <w:t>2020-001</w:t>
            </w:r>
            <w:r>
              <w:rPr>
                <w:color w:val="000000"/>
                <w:spacing w:val="0"/>
                <w:w w:val="100"/>
                <w:position w:val="0"/>
              </w:rPr>
              <w:t>、</w:t>
            </w:r>
            <w:r>
              <w:rPr>
                <w:rFonts w:ascii="Times New Roman" w:eastAsia="Times New Roman" w:hAnsi="Times New Roman" w:cs="Times New Roman"/>
                <w:color w:val="000000"/>
                <w:spacing w:val="0"/>
                <w:w w:val="100"/>
                <w:position w:val="0"/>
              </w:rPr>
              <w:t xml:space="preserve">002 </w:t>
            </w:r>
            <w:r>
              <w:rPr>
                <w:color w:val="000000"/>
                <w:spacing w:val="0"/>
                <w:w w:val="100"/>
                <w:position w:val="0"/>
              </w:rPr>
              <w:t xml:space="preserve">号公告），认为必须强化公司风险控制， 有必要加强对周发展先生权力的制约。 目前来看，我的担心是对的，详见公司 </w:t>
            </w:r>
            <w:r>
              <w:rPr>
                <w:rFonts w:ascii="Times New Roman" w:eastAsia="Times New Roman" w:hAnsi="Times New Roman" w:cs="Times New Roman"/>
                <w:color w:val="000000"/>
                <w:spacing w:val="0"/>
                <w:w w:val="100"/>
                <w:position w:val="0"/>
              </w:rPr>
              <w:t>2020-029</w:t>
            </w:r>
            <w:r>
              <w:rPr>
                <w:color w:val="000000"/>
                <w:spacing w:val="0"/>
                <w:w w:val="100"/>
                <w:position w:val="0"/>
              </w:rPr>
              <w:t>号公告，关于周发展任职董 事长期间越权行为的说明。本人始终遵 守任职时的庄严承诺，始终秉持客观公 正的立场,坚定维护公司和广大股东尤 其是中小股东的合法权益，推动公司健 康发展。本人不存在不得继续担任公司 独董的情形。请南方银谷依法依规补充 提供本人不得继续担任公司独董的依 据，并对相关议案进行修改后，提交公 司董事会，由董事会再行决策。</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《关于全资子公司可能失去控制的风 险提示的议案》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根据《公司法》等相关规定</w:t>
            </w:r>
            <w:r>
              <w:rPr>
                <w:color w:val="000000"/>
                <w:spacing w:val="0"/>
                <w:w w:val="100"/>
                <w:position w:val="0"/>
              </w:rPr>
              <w:t>，</w:t>
            </w:r>
            <w:r>
              <w:rPr>
                <w:color w:val="000000"/>
                <w:spacing w:val="0"/>
                <w:w w:val="100"/>
                <w:position w:val="0"/>
              </w:rPr>
              <w:t>加强对子 公司的管理，这是必须的。不管子公司 有什么理由，都应当服从公司发展大 局，纳入公司统一管理，这才是企业可 持续发展之道。但是关于更换赛英公司 的三名董事、董事长、法人代表，因何 更换，更换者是何情况……等等，我没 接到任何通知，因此我无法对议案作出 客观准确的判断，只能弃权。作为公司 独董，作为公司提名委员会召集人，我 希望能对涉及公司董监高、涉及重要子 公司的重要人事变动有知情权,从而能 为公司的健康发展履职尽责。</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《关于易增辉及南方银谷科技有限公 司提请召开公司临时股东大会的议案》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w:t>
            </w:r>
            <w:r>
              <w:rPr>
                <w:rFonts w:ascii="Times New Roman" w:eastAsia="Times New Roman" w:hAnsi="Times New Roman" w:cs="Times New Roman"/>
                <w:color w:val="000000"/>
                <w:spacing w:val="0"/>
                <w:w w:val="100"/>
                <w:position w:val="0"/>
              </w:rPr>
              <w:t>8</w:t>
            </w:r>
            <w:r>
              <w:rPr>
                <w:color w:val="000000"/>
                <w:spacing w:val="0"/>
                <w:w w:val="100"/>
                <w:position w:val="0"/>
              </w:rPr>
              <w:t>名，如果再罢免</w:t>
            </w:r>
            <w:r>
              <w:rPr>
                <w:rFonts w:ascii="Times New Roman" w:eastAsia="Times New Roman" w:hAnsi="Times New Roman" w:cs="Times New Roman"/>
                <w:color w:val="000000"/>
                <w:spacing w:val="0"/>
                <w:w w:val="100"/>
                <w:position w:val="0"/>
              </w:rPr>
              <w:t>4</w:t>
            </w:r>
            <w:r>
              <w:rPr>
                <w:color w:val="000000"/>
                <w:spacing w:val="0"/>
                <w:w w:val="100"/>
                <w:position w:val="0"/>
              </w:rPr>
              <w:t xml:space="preserve">名董 事将导致董事会成员低于章程规定的 </w:t>
            </w:r>
            <w:r>
              <w:rPr>
                <w:rFonts w:ascii="Times New Roman" w:eastAsia="Times New Roman" w:hAnsi="Times New Roman" w:cs="Times New Roman"/>
                <w:color w:val="000000"/>
                <w:spacing w:val="0"/>
                <w:w w:val="100"/>
                <w:position w:val="0"/>
              </w:rPr>
              <w:t>9</w:t>
            </w:r>
            <w:r>
              <w:rPr>
                <w:color w:val="000000"/>
                <w:spacing w:val="0"/>
                <w:w w:val="100"/>
                <w:position w:val="0"/>
              </w:rPr>
              <w:t>名董事之半数。据《公司法》“董事 会会议应有过半数的董事出席方可举 行……”等相关规定，则可能影响董事 会正常运行。议案同时提出罢免董事 长、总经理、副总经理等核心管理人员 的董事职务，而并未提出拟任董事人选 及相关情况，本人无法预测由此给公司 带来的风险。</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《关于公司起诉易增辉公司增资纠纷 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不赞成以诉诸法律形式解决公司内部 纠纷，说到底，消耗的都是公司资源。 官司之争没有赢家，胜，公司输；败， 公司输。作为独董，我希望大家同舟共</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济，尽量化解矛盾，而不是激化矛盾， 把企业做精做强，实现多赢。</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《关于罢免公司第五届董事会董事长 周发展先生的议案》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据公司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年业绩快报，公司营收 </w:t>
            </w:r>
            <w:r>
              <w:rPr>
                <w:rFonts w:ascii="Times New Roman" w:eastAsia="Times New Roman" w:hAnsi="Times New Roman" w:cs="Times New Roman"/>
                <w:color w:val="000000"/>
                <w:spacing w:val="0"/>
                <w:w w:val="100"/>
                <w:position w:val="0"/>
              </w:rPr>
              <w:t>14.47</w:t>
            </w:r>
            <w:r>
              <w:rPr>
                <w:color w:val="000000"/>
                <w:spacing w:val="0"/>
                <w:w w:val="100"/>
                <w:position w:val="0"/>
              </w:rPr>
              <w:t>亿，同比增长</w:t>
            </w:r>
            <w:r>
              <w:rPr>
                <w:rFonts w:ascii="Times New Roman" w:eastAsia="Times New Roman" w:hAnsi="Times New Roman" w:cs="Times New Roman"/>
                <w:color w:val="000000"/>
                <w:spacing w:val="0"/>
                <w:w w:val="100"/>
                <w:position w:val="0"/>
              </w:rPr>
              <w:t>15.85%</w:t>
            </w:r>
            <w:r>
              <w:rPr>
                <w:color w:val="000000"/>
                <w:spacing w:val="0"/>
                <w:w w:val="100"/>
                <w:position w:val="0"/>
              </w:rPr>
              <w:t xml:space="preserve">；净利润 </w:t>
            </w:r>
            <w:r>
              <w:rPr>
                <w:rFonts w:ascii="Times New Roman" w:eastAsia="Times New Roman" w:hAnsi="Times New Roman" w:cs="Times New Roman"/>
                <w:color w:val="000000"/>
                <w:spacing w:val="0"/>
                <w:w w:val="100"/>
                <w:position w:val="0"/>
              </w:rPr>
              <w:t>1.69</w:t>
            </w:r>
            <w:r>
              <w:rPr>
                <w:color w:val="000000"/>
                <w:spacing w:val="0"/>
                <w:w w:val="100"/>
                <w:position w:val="0"/>
              </w:rPr>
              <w:t>亿，同比增长</w:t>
            </w:r>
            <w:r>
              <w:rPr>
                <w:rFonts w:ascii="Times New Roman" w:eastAsia="Times New Roman" w:hAnsi="Times New Roman" w:cs="Times New Roman"/>
                <w:color w:val="000000"/>
                <w:spacing w:val="0"/>
                <w:w w:val="100"/>
                <w:position w:val="0"/>
              </w:rPr>
              <w:t>60.12%</w:t>
            </w:r>
            <w:r>
              <w:rPr>
                <w:color w:val="000000"/>
                <w:spacing w:val="0"/>
                <w:w w:val="100"/>
                <w:position w:val="0"/>
              </w:rPr>
              <w:t>。说明公司 在董事长周发展先生任职期间经营成 效稳中有升，主营业务继续保持稳步发 展趋势，成本控制加强致使营业总成本 下降明显。董事长及董事会保持稳定， 有利于降低公司运营的未来不稳定性， 维护公司市场形象及正常运营发展。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《关于选举李臻先生为公司第五届董 事会副董事长的议案》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董事长及董事会保持稳定，有利于降低 公司运营的未来不稳定性，维护公司市 场形象及正常运营发展。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《关于选举廖凯先生为公司第五届董 事会董事长的议案》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日公司第五届董事会第 二次会议决议公告，引发了资本市场的 关注，投资者产生了一定的困扰，股价 有所下跌。希望公司董事长和董事会尽 快稳定，齐心协力，使公司运营继续稳 步发展。</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《关于同意南方银谷科技有限公司提 请召开公司临时股东大会的议案》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根据中华人民共和国公司法的规定，代 表十分之一以上表决权的股东提议召 开临时会议的，应当召开临时会议，故 同意《关于公司召开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时股东大会的议案》；《关于同意南方银 谷科技有限公司提请召开公司临时股 东大会的议案》提到的“公司董事会将 依据相关法律法规再行召开董事会审 议召开临时股东大会的具体时间”与</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年第一次临时股 东大会的议案》中提到的''公司拟定于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日召开公司</w:t>
            </w:r>
            <w:r>
              <w:rPr>
                <w:rFonts w:ascii="Times New Roman" w:eastAsia="Times New Roman" w:hAnsi="Times New Roman" w:cs="Times New Roman"/>
                <w:color w:val="000000"/>
                <w:spacing w:val="0"/>
                <w:w w:val="100"/>
                <w:position w:val="0"/>
              </w:rPr>
              <w:t>2020</w:t>
            </w:r>
            <w:r>
              <w:rPr>
                <w:color w:val="000000"/>
                <w:spacing w:val="0"/>
                <w:w w:val="100"/>
                <w:position w:val="0"/>
              </w:rPr>
              <w:t>年第 一次临时股东大会”有不尽一致之处， 故弃权。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《关于选举李臻先生为公司第五届董 事会董事长的议案》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时隔不到两个月又换董事长，恐引起中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小股东担忧和疑虑，故反对。</w:t>
            </w:r>
          </w:p>
        </w:tc>
      </w:tr>
      <w:tr>
        <w:trPr>
          <w:trHeight w:val="19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东大会的议案》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本人的相关任职已充分在报备给深圳 证券交易所的《上市公司董事声明及承 诺书》中做出说明，不存在相关情形影 响独立判断，不存在影响独立董事履职 的因素。根据相关规定，除出现独立董 事可以在任职期间被罢免的情形及《公</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司法》中规定的不得担任董事的情形 夕卜,独立董事任期届满前不得无故被免 职。请南方银谷补充提供本人不得继续 担任公司独立董事的依据并对相关议 案内容进行补充修订后,再行召开董事 会审议召开临时股东大会的具体时间。</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《关于易增辉及南方银谷科技有限公 司提请召开公司临时股东大会的议案》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结合易增辉及南方银谷提供的资料，我 认为本次提请罢免董事的理由不充分。 易增辉及南方银谷在没有相关事实依 据的情况下，利用其股东地位要求罢免 由股东大会合法产生的正在有效勤勉 履职的若干董事的行为将严重影响公 司生产经营稳定性，此举可能导致股东 权利滥用，损害了上市公司及其他中小 股东的利益。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《关于易增辉及南方银谷科技有限公 司提请召开公司临时股东大会的议案》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依据易增辉及南方银谷提供的资料，本 人认为其提请罢免董事的理由不充分。 该议案欠缺相关的事实依据，利用大股 东地位提起罢免由股东大会合法产生 的正在有效履职的</w:t>
            </w:r>
            <w:r>
              <w:rPr>
                <w:rFonts w:ascii="Times New Roman" w:eastAsia="Times New Roman" w:hAnsi="Times New Roman" w:cs="Times New Roman"/>
                <w:color w:val="000000"/>
                <w:spacing w:val="0"/>
                <w:w w:val="100"/>
                <w:position w:val="0"/>
              </w:rPr>
              <w:t>4</w:t>
            </w:r>
            <w:r>
              <w:rPr>
                <w:color w:val="000000"/>
                <w:spacing w:val="0"/>
                <w:w w:val="100"/>
                <w:position w:val="0"/>
              </w:rPr>
              <w:t>位董事的行为，将 严重影响公司生产经营稳定性，有损于 上市公司及其他中小股东的利益。</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独立董事对公司有关事项提出异议的 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董事有对董事会所议事项表示明确个人意见的权利，有根据自己的真实意思表 示行使投票的权利。公司对此表示尊重。</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、独立董事履行职责的其他说明</w:t>
      </w:r>
      <w:bookmarkEnd w:id="636"/>
      <w:bookmarkEnd w:id="637"/>
      <w:bookmarkEnd w:id="639"/>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4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报告期内，公司独立董事严格按照《公司章程》《独立董事工作细则》《上市公司治理准则》《深圳 证券交易所上市公司规范运作指引》及相关法律、法规等有关规定和要求，本着对公司及中小股东负责的 态度，独立公正地履行职责，积极出席董事会、股东大会，深入公司现场调查，了解生产经营状况和内部 控制建设及董事会决议的执行情况，关注外部环境变化对公司造成的影响。独立董事利用自己的专业知识 和经验对公司的战略发展、内部控制、重大经营决策等提供了专业性意见，对公司财务及生产经营活动、 信息披露工作进行有效监督，为公司未来发展和规范运作及提升管理水平起到了积极作用。</w:t>
      </w:r>
    </w:p>
    <w:p>
      <w:pPr>
        <w:pStyle w:val="Style29"/>
        <w:keepNext/>
        <w:keepLines/>
        <w:widowControl w:val="0"/>
        <w:shd w:val="clear" w:color="auto" w:fill="auto"/>
        <w:bidi w:val="0"/>
        <w:spacing w:before="0" w:after="1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六</w:t>
      </w:r>
      <w:bookmarkEnd w:id="642"/>
      <w:r>
        <w:rPr>
          <w:color w:val="000000"/>
          <w:spacing w:val="0"/>
          <w:w w:val="100"/>
          <w:position w:val="0"/>
          <w:sz w:val="24"/>
          <w:szCs w:val="24"/>
        </w:rPr>
        <w:t>、董事会下设专门委员会在报告期内履行职责情况</w:t>
      </w:r>
      <w:bookmarkEnd w:id="640"/>
      <w:bookmarkEnd w:id="641"/>
      <w:bookmarkEnd w:id="643"/>
    </w:p>
    <w:p>
      <w:pPr>
        <w:pStyle w:val="Style4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公司董事会下设四个专门委员会，分别为战略委员会、提名委员会、薪酬与考核委员会、审计委员会。</w:t>
      </w:r>
    </w:p>
    <w:p>
      <w:pPr>
        <w:pStyle w:val="Style41"/>
        <w:keepNext w:val="0"/>
        <w:keepLines w:val="0"/>
        <w:widowControl w:val="0"/>
        <w:shd w:val="clear" w:color="auto" w:fill="auto"/>
        <w:bidi w:val="0"/>
        <w:spacing w:before="0" w:after="0" w:line="469" w:lineRule="exact"/>
        <w:ind w:left="0" w:right="0" w:firstLine="0"/>
        <w:jc w:val="left"/>
      </w:pPr>
      <w:r>
        <w:rPr>
          <w:color w:val="000000"/>
          <w:spacing w:val="0"/>
          <w:w w:val="100"/>
          <w:position w:val="0"/>
        </w:rPr>
        <w:t>2020年，公司董事会各专门委员会恪尽职守、勤勉尽责，切实履行相关职责，推动公司持续健康稳定发展。 报告期内，各专门委员会履职情况如下：</w:t>
      </w:r>
    </w:p>
    <w:p>
      <w:pPr>
        <w:pStyle w:val="Style41"/>
        <w:keepNext w:val="0"/>
        <w:keepLines w:val="0"/>
        <w:widowControl w:val="0"/>
        <w:shd w:val="clear" w:color="auto" w:fill="auto"/>
        <w:tabs>
          <w:tab w:pos="990" w:val="left"/>
        </w:tabs>
        <w:bidi w:val="0"/>
        <w:spacing w:before="0" w:after="0" w:line="469" w:lineRule="exact"/>
        <w:ind w:left="0" w:right="0" w:firstLine="440"/>
        <w:jc w:val="both"/>
      </w:pPr>
      <w:bookmarkStart w:id="644" w:name="bookmark644"/>
      <w:r>
        <w:rPr>
          <w:color w:val="000000"/>
          <w:spacing w:val="0"/>
          <w:w w:val="100"/>
          <w:position w:val="0"/>
        </w:rPr>
        <w:t>（</w:t>
      </w:r>
      <w:bookmarkEnd w:id="644"/>
      <w:r>
        <w:rPr>
          <w:color w:val="000000"/>
          <w:spacing w:val="0"/>
          <w:w w:val="100"/>
          <w:position w:val="0"/>
        </w:rPr>
        <w:t>一）</w:t>
        <w:tab/>
        <w:t>董事会战略委员会履职情况</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报告期内，董事会战略委员会根据有关规定积极开展相关工作，认真履行职责。战略委员会基于对宏 观经济形势和公司发展现状，对业务发展、资本运作、内部管理等多方面进行了研究并提出专业化建议。</w:t>
      </w:r>
    </w:p>
    <w:p>
      <w:pPr>
        <w:pStyle w:val="Style41"/>
        <w:keepNext w:val="0"/>
        <w:keepLines w:val="0"/>
        <w:widowControl w:val="0"/>
        <w:shd w:val="clear" w:color="auto" w:fill="auto"/>
        <w:tabs>
          <w:tab w:pos="990" w:val="left"/>
        </w:tabs>
        <w:bidi w:val="0"/>
        <w:spacing w:before="0" w:after="0" w:line="469" w:lineRule="exact"/>
        <w:ind w:left="0" w:right="0" w:firstLine="440"/>
        <w:jc w:val="both"/>
      </w:pPr>
      <w:bookmarkStart w:id="645" w:name="bookmark645"/>
      <w:r>
        <w:rPr>
          <w:color w:val="000000"/>
          <w:spacing w:val="0"/>
          <w:w w:val="100"/>
          <w:position w:val="0"/>
        </w:rPr>
        <w:t>（</w:t>
      </w:r>
      <w:bookmarkEnd w:id="645"/>
      <w:r>
        <w:rPr>
          <w:color w:val="000000"/>
          <w:spacing w:val="0"/>
          <w:w w:val="100"/>
          <w:position w:val="0"/>
        </w:rPr>
        <w:t>二）</w:t>
        <w:tab/>
        <w:t>董事会提名委员会履职情况</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报告期内，董事会提名委员会根据有关规定积极开展相关工作，认真履行职责。报告期内，提名委员 会对股东提名的非独立董事候选人周成栋、张曦、刘峻、胡明的任职资格和独立董事候选人林雷、冯辕的 任职资格进行审核；对选举李臻为第五届董事会董事长的任职资格进行审核；</w:t>
      </w:r>
      <w:r>
        <w:rPr>
          <w:color w:val="000000"/>
          <w:spacing w:val="0"/>
          <w:w w:val="100"/>
          <w:position w:val="0"/>
          <w:sz w:val="22"/>
          <w:szCs w:val="22"/>
        </w:rPr>
        <w:t>对股东提名的独立董事候 选人李明发的任职资格进行审核；根据安徽证监局要求，针对公司控制权不稳定风险召开会议讨论如 何充分发挥提名委员会作用并提出相关建议；审核陈翔炜副总经理候选人资格；经过充分讨论、综合 评估和资格审查，提名陈翔炜为公司非独立董事</w:t>
      </w:r>
      <w:r>
        <w:rPr>
          <w:color w:val="000000"/>
          <w:spacing w:val="0"/>
          <w:w w:val="100"/>
          <w:position w:val="0"/>
        </w:rPr>
        <w:t>。</w:t>
      </w:r>
    </w:p>
    <w:p>
      <w:pPr>
        <w:pStyle w:val="Style41"/>
        <w:keepNext w:val="0"/>
        <w:keepLines w:val="0"/>
        <w:widowControl w:val="0"/>
        <w:shd w:val="clear" w:color="auto" w:fill="auto"/>
        <w:tabs>
          <w:tab w:pos="990" w:val="left"/>
        </w:tabs>
        <w:bidi w:val="0"/>
        <w:spacing w:before="0" w:after="0" w:line="469" w:lineRule="exact"/>
        <w:ind w:left="0" w:right="0" w:firstLine="440"/>
        <w:jc w:val="both"/>
      </w:pPr>
      <w:bookmarkStart w:id="646" w:name="bookmark646"/>
      <w:r>
        <w:rPr>
          <w:color w:val="000000"/>
          <w:spacing w:val="0"/>
          <w:w w:val="100"/>
          <w:position w:val="0"/>
        </w:rPr>
        <w:t>（</w:t>
      </w:r>
      <w:bookmarkEnd w:id="646"/>
      <w:r>
        <w:rPr>
          <w:color w:val="000000"/>
          <w:spacing w:val="0"/>
          <w:w w:val="100"/>
          <w:position w:val="0"/>
        </w:rPr>
        <w:t>三）</w:t>
        <w:tab/>
        <w:t>董事会薪酬与考核委员会履职情况</w:t>
      </w:r>
    </w:p>
    <w:p>
      <w:pPr>
        <w:pStyle w:val="Style4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报告期内，董事会薪酬与考核委员会根据有关规定积极开展相关工作，认真履行职责。报告期内，薪 酬与考核委员会对2019年度董监高薪酬及调整独立董事津贴事项进行核查，认为其符合公司规定；对公司 第一期限制性股票激励计划第二个解除限售期解除限售条件进行了审核，认为解除限售条件已成就，符合 行权条件。</w:t>
      </w:r>
    </w:p>
    <w:p>
      <w:pPr>
        <w:pStyle w:val="Style41"/>
        <w:keepNext w:val="0"/>
        <w:keepLines w:val="0"/>
        <w:widowControl w:val="0"/>
        <w:shd w:val="clear" w:color="auto" w:fill="auto"/>
        <w:tabs>
          <w:tab w:pos="990" w:val="left"/>
        </w:tabs>
        <w:bidi w:val="0"/>
        <w:spacing w:before="0" w:after="0" w:line="469" w:lineRule="exact"/>
        <w:ind w:left="0" w:right="0" w:firstLine="440"/>
        <w:jc w:val="both"/>
      </w:pPr>
      <w:bookmarkStart w:id="647" w:name="bookmark647"/>
      <w:r>
        <w:rPr>
          <w:color w:val="000000"/>
          <w:spacing w:val="0"/>
          <w:w w:val="100"/>
          <w:position w:val="0"/>
        </w:rPr>
        <w:t>（</w:t>
      </w:r>
      <w:bookmarkEnd w:id="647"/>
      <w:r>
        <w:rPr>
          <w:color w:val="000000"/>
          <w:spacing w:val="0"/>
          <w:w w:val="100"/>
          <w:position w:val="0"/>
        </w:rPr>
        <w:t>四）</w:t>
        <w:tab/>
        <w:t>审计委员会工作履职情况</w:t>
      </w:r>
    </w:p>
    <w:p>
      <w:pPr>
        <w:pStyle w:val="Style4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报告期内，董事会审计委员会定期了解公司财务状况与经营情况，审查公司内部控制制度执行情况， 在年度财务报告审计过程中，与会计师事务所及时进行沟通与交流，确保审计的独立性并保质保量完成审 计工作。对会计师事务所的工作进行评价与总结，对公司下年度聘请会计师事务所提出建议。报告期内， 董事会审计委员会召开了四次会议，审议内审部门提交的2019年度、2020年第一季度、半年度和第三季度 内部审计报告，审议内审部门工作总结和工作计划事项，每季度对公司财务报告、募集资金存放与使用情 况进行审核，并形成相关决议。同时，根据安徽证监局要求聘请外部审计机构协助内部审计部对公司公告 和媒体反映的公司内部涉嫌违反法律法规和内部规范行为进行核查并向董事会提交了专项核查报告。对公 司健康运行及内部规章制度的贯彻执行实施了有效监督。</w:t>
      </w:r>
    </w:p>
    <w:p>
      <w:pPr>
        <w:pStyle w:val="Style29"/>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、监事会工作情况</w:t>
      </w:r>
      <w:bookmarkEnd w:id="648"/>
      <w:bookmarkEnd w:id="649"/>
      <w:bookmarkEnd w:id="65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12" w:val="left"/>
        </w:tabs>
        <w:bidi w:val="0"/>
        <w:spacing w:before="0" w:after="20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w:t>
        <w:tab/>
        <w:t>高级管理人员的考评及激励情况</w:t>
      </w:r>
      <w:bookmarkEnd w:id="652"/>
      <w:bookmarkEnd w:id="653"/>
      <w:bookmarkEnd w:id="655"/>
    </w:p>
    <w:p>
      <w:pPr>
        <w:pStyle w:val="Style41"/>
        <w:keepNext w:val="0"/>
        <w:keepLines w:val="0"/>
        <w:widowControl w:val="0"/>
        <w:shd w:val="clear" w:color="auto" w:fill="auto"/>
        <w:bidi w:val="0"/>
        <w:spacing w:before="0" w:after="420" w:line="468" w:lineRule="exact"/>
        <w:ind w:left="0" w:right="0" w:firstLine="460"/>
        <w:jc w:val="left"/>
      </w:pPr>
      <w:r>
        <w:rPr>
          <w:color w:val="000000"/>
          <w:spacing w:val="0"/>
          <w:w w:val="100"/>
          <w:position w:val="0"/>
        </w:rPr>
        <w:t>公司高级管理人员全部由董事会聘任，直接对董事会负责，承担董事会下达的经营指标。报告期内， 公司高级管理人员能够严格按照《公司法》《公司章程》及国家有关的法律法规认真履行职责，积极落实 公司股东大会和董事会相关决议，在董事会的正确指导下积极调整经营思路，加强内部控制。公司董事会 依据年度经营业绩情况、高级管理人员岗位职责以及年度工作目标完成情况由董事会薪酬与考核委员会对 高级管理人员的绩效进行考评，根据考评结果制定其薪酬。</w:t>
      </w:r>
    </w:p>
    <w:p>
      <w:pPr>
        <w:pStyle w:val="Style29"/>
        <w:keepNext/>
        <w:keepLines/>
        <w:widowControl w:val="0"/>
        <w:shd w:val="clear" w:color="auto" w:fill="auto"/>
        <w:tabs>
          <w:tab w:pos="512" w:val="left"/>
        </w:tabs>
        <w:bidi w:val="0"/>
        <w:spacing w:before="0" w:after="12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w:t>
        <w:tab/>
        <w:t>内部控制评价报告</w:t>
      </w:r>
      <w:bookmarkEnd w:id="656"/>
      <w:bookmarkEnd w:id="657"/>
      <w:bookmarkEnd w:id="659"/>
    </w:p>
    <w:p>
      <w:pPr>
        <w:pStyle w:val="Style36"/>
        <w:keepNext/>
        <w:keepLines/>
        <w:widowControl w:val="0"/>
        <w:shd w:val="clear" w:color="auto" w:fill="auto"/>
        <w:bidi w:val="0"/>
        <w:spacing w:before="0" w:after="360" w:line="468" w:lineRule="exact"/>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6"/>
        <w:keepNext/>
        <w:keepLines/>
        <w:widowControl w:val="0"/>
        <w:shd w:val="clear" w:color="auto" w:fill="auto"/>
        <w:bidi w:val="0"/>
        <w:spacing w:before="0" w:after="3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3202"/>
        <w:gridCol w:w="4061"/>
        <w:gridCol w:w="2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《安徽皖通科技股份有</w:t>
            </w:r>
            <w:r>
              <w:rPr>
                <w:color w:val="000000"/>
                <w:spacing w:val="0"/>
                <w:w w:val="100"/>
                <w:position w:val="0"/>
              </w:rPr>
              <w:t xml:space="preserve"> 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可认定重大缺陷的迹象：</w:t>
            </w:r>
            <w:r>
              <w:rPr>
                <w:rFonts w:ascii="Times New Roman" w:eastAsia="Times New Roman" w:hAnsi="Times New Roman" w:cs="Times New Roman"/>
                <w:color w:val="000000"/>
                <w:spacing w:val="0"/>
                <w:w w:val="100"/>
                <w:position w:val="0"/>
              </w:rPr>
              <w:t>a.</w:t>
            </w:r>
            <w:r>
              <w:rPr>
                <w:color w:val="000000"/>
                <w:spacing w:val="0"/>
                <w:w w:val="100"/>
                <w:position w:val="0"/>
              </w:rPr>
              <w:t>公司董事、监事和 高级管理人员的舞弊行为;</w:t>
            </w:r>
            <w:r>
              <w:rPr>
                <w:rFonts w:ascii="Times New Roman" w:eastAsia="Times New Roman" w:hAnsi="Times New Roman" w:cs="Times New Roman"/>
                <w:color w:val="000000"/>
                <w:spacing w:val="0"/>
                <w:w w:val="100"/>
                <w:position w:val="0"/>
              </w:rPr>
              <w:t>b.</w:t>
            </w:r>
            <w:r>
              <w:rPr>
                <w:color w:val="000000"/>
                <w:spacing w:val="0"/>
                <w:w w:val="100"/>
                <w:position w:val="0"/>
              </w:rPr>
              <w:t>公司更正已公布的财 务报告；</w:t>
            </w:r>
            <w:r>
              <w:rPr>
                <w:rFonts w:ascii="Times New Roman" w:eastAsia="Times New Roman" w:hAnsi="Times New Roman" w:cs="Times New Roman"/>
                <w:color w:val="000000"/>
                <w:spacing w:val="0"/>
                <w:w w:val="100"/>
                <w:position w:val="0"/>
              </w:rPr>
              <w:t>c.</w:t>
            </w:r>
            <w:r>
              <w:rPr>
                <w:color w:val="000000"/>
                <w:spacing w:val="0"/>
                <w:w w:val="100"/>
                <w:position w:val="0"/>
              </w:rPr>
              <w:t>注册会计师发现的却未被公司内部控制 识别的当期财务报告中的重大错报</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审计委员会 和内部审计部门对公司的对外财务报告和财务报 告内部控制监督无效。</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 xml:space="preserve">可认定重要缺陷的迹象： </w:t>
            </w:r>
            <w:r>
              <w:rPr>
                <w:rFonts w:ascii="Times New Roman" w:eastAsia="Times New Roman" w:hAnsi="Times New Roman" w:cs="Times New Roman"/>
                <w:color w:val="000000"/>
                <w:spacing w:val="0"/>
                <w:w w:val="100"/>
                <w:position w:val="0"/>
              </w:rPr>
              <w:t>a.</w:t>
            </w:r>
            <w:r>
              <w:rPr>
                <w:color w:val="000000"/>
                <w:spacing w:val="0"/>
                <w:w w:val="100"/>
                <w:position w:val="0"/>
              </w:rPr>
              <w:t>未依照公认会计准则选择和应用会计政策；</w:t>
            </w:r>
            <w:r>
              <w:rPr>
                <w:rFonts w:ascii="Times New Roman" w:eastAsia="Times New Roman" w:hAnsi="Times New Roman" w:cs="Times New Roman"/>
                <w:color w:val="000000"/>
                <w:spacing w:val="0"/>
                <w:w w:val="100"/>
                <w:position w:val="0"/>
              </w:rPr>
              <w:t>b.</w:t>
            </w:r>
            <w:r>
              <w:rPr>
                <w:color w:val="000000"/>
                <w:spacing w:val="0"/>
                <w:w w:val="100"/>
                <w:position w:val="0"/>
              </w:rPr>
              <w:t>未 建立反舞弊程序和控制措施；</w:t>
            </w:r>
            <w:r>
              <w:rPr>
                <w:rFonts w:ascii="Times New Roman" w:eastAsia="Times New Roman" w:hAnsi="Times New Roman" w:cs="Times New Roman"/>
                <w:color w:val="000000"/>
                <w:spacing w:val="0"/>
                <w:w w:val="100"/>
                <w:position w:val="0"/>
              </w:rPr>
              <w:t>c.</w:t>
            </w:r>
            <w:r>
              <w:rPr>
                <w:color w:val="000000"/>
                <w:spacing w:val="0"/>
                <w:w w:val="100"/>
                <w:position w:val="0"/>
              </w:rPr>
              <w:t>对于非常规或特殊 交易的账务处理没有建立相应的控制机制或没有 实施且没有相应的补偿性控制；</w:t>
            </w:r>
            <w:r>
              <w:rPr>
                <w:rFonts w:ascii="Times New Roman" w:eastAsia="Times New Roman" w:hAnsi="Times New Roman" w:cs="Times New Roman"/>
                <w:color w:val="000000"/>
                <w:spacing w:val="0"/>
                <w:w w:val="100"/>
                <w:position w:val="0"/>
              </w:rPr>
              <w:t>d.</w:t>
            </w:r>
            <w:r>
              <w:rPr>
                <w:color w:val="000000"/>
                <w:spacing w:val="0"/>
                <w:w w:val="100"/>
                <w:position w:val="0"/>
              </w:rPr>
              <w:t>对于期末财务报 告过程的控制存在一项或多项缺陷且不能合理保 证编制的财务报表达到真实、完整的目标。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非财务报告缺陷认定主要 以缺陷对业务流程有效性 的影响程度、发生的可能性 作判定。</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以财务报告营业收入、资产总额作为衡量指标。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以财务报告营业收入、资产</w:t>
            </w:r>
          </w:p>
        </w:tc>
      </w:tr>
    </w:tbl>
    <w:p>
      <w:pPr>
        <w:spacing w:lineRule="exact" w:line="1"/>
        <w:rPr>
          <w:sz w:val="2"/>
          <w:szCs w:val="2"/>
        </w:rPr>
      </w:pPr>
      <w:r>
        <w:br w:type="page"/>
      </w:r>
    </w:p>
    <w:tbl>
      <w:tblPr>
        <w:tblOverlap w:val="never"/>
        <w:jc w:val="center"/>
        <w:tblLayout w:type="fixed"/>
      </w:tblPr>
      <w:tblGrid>
        <w:gridCol w:w="3202"/>
        <w:gridCol w:w="637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pPr>
            <w:r>
              <w:rPr>
                <w:color w:val="000000"/>
                <w:spacing w:val="0"/>
                <w:w w:val="100"/>
                <w:position w:val="0"/>
              </w:rPr>
              <w:t>总额作为衡量指标。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06" w:right="1053" w:bottom="1488" w:left="1059"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71" w:name="bookmark671"/>
      <w:bookmarkStart w:id="672" w:name="bookmark672"/>
      <w:bookmarkStart w:id="673" w:name="bookmark673"/>
      <w:bookmarkStart w:id="674" w:name="bookmark674"/>
      <w:r>
        <w:rPr>
          <w:color w:val="000000"/>
          <w:spacing w:val="0"/>
          <w:w w:val="100"/>
          <w:position w:val="0"/>
        </w:rPr>
        <w:t>第十一节公司债券相关情况</w:t>
      </w:r>
      <w:bookmarkEnd w:id="672"/>
      <w:bookmarkEnd w:id="673"/>
      <w:bookmarkEnd w:id="674"/>
      <w:bookmarkEnd w:id="671"/>
    </w:p>
    <w:p>
      <w:pPr>
        <w:pStyle w:val="Style33"/>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pgSz w:w="11900" w:h="16840"/>
          <w:pgMar w:top="1388" w:right="894" w:bottom="1446" w:left="883" w:header="0" w:footer="3" w:gutter="0"/>
          <w:cols w:space="720"/>
          <w:noEndnote/>
          <w:rtlGutter w:val="0"/>
          <w:docGrid w:linePitch="360"/>
        </w:sectPr>
      </w:pPr>
    </w:p>
    <w:p>
      <w:pPr>
        <w:pStyle w:val="Style16"/>
        <w:keepNext/>
        <w:keepLines/>
        <w:widowControl w:val="0"/>
        <w:shd w:val="clear" w:color="auto" w:fill="auto"/>
        <w:bidi w:val="0"/>
        <w:spacing w:before="0" w:after="560" w:line="240" w:lineRule="auto"/>
        <w:ind w:left="0" w:right="0" w:firstLine="0"/>
        <w:jc w:val="center"/>
      </w:pPr>
      <w:bookmarkStart w:id="678" w:name="bookmark678"/>
      <w:bookmarkStart w:id="679" w:name="bookmark679"/>
      <w:bookmarkStart w:id="680" w:name="bookmark680"/>
      <w:bookmarkStart w:id="681" w:name="bookmark681"/>
      <w:r>
        <w:rPr>
          <w:color w:val="000000"/>
          <w:spacing w:val="0"/>
          <w:w w:val="100"/>
          <w:position w:val="0"/>
        </w:rPr>
        <w:t>第十二节财务报告</w:t>
      </w:r>
      <w:bookmarkEnd w:id="679"/>
      <w:bookmarkEnd w:id="680"/>
      <w:bookmarkEnd w:id="681"/>
      <w:bookmarkEnd w:id="678"/>
    </w:p>
    <w:p>
      <w:pPr>
        <w:pStyle w:val="Style31"/>
        <w:keepNext w:val="0"/>
        <w:keepLines w:val="0"/>
        <w:widowControl w:val="0"/>
        <w:shd w:val="clear" w:color="auto" w:fill="auto"/>
        <w:bidi w:val="0"/>
        <w:spacing w:before="0" w:after="0" w:line="240" w:lineRule="auto"/>
        <w:ind w:left="240" w:right="0" w:firstLine="0"/>
        <w:jc w:val="left"/>
        <w:rPr>
          <w:sz w:val="24"/>
          <w:szCs w:val="24"/>
        </w:rPr>
      </w:pPr>
      <w:bookmarkStart w:id="682" w:name="bookmark682"/>
      <w:r>
        <w:rPr>
          <w:b/>
          <w:bCs/>
          <w:color w:val="000000"/>
          <w:spacing w:val="0"/>
          <w:w w:val="100"/>
          <w:position w:val="0"/>
          <w:sz w:val="24"/>
          <w:szCs w:val="24"/>
        </w:rPr>
        <w:t>、审计报告</w:t>
      </w:r>
      <w:bookmarkEnd w:id="68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4286</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张毅、陶玉露</w:t>
            </w:r>
          </w:p>
        </w:tc>
      </w:tr>
    </w:tbl>
    <w:p>
      <w:pPr>
        <w:pStyle w:val="Style3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10"/>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审计报告</w:t>
      </w:r>
    </w:p>
    <w:p>
      <w:pPr>
        <w:pStyle w:val="Style4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上会师报字（2021）第4286号</w:t>
      </w:r>
    </w:p>
    <w:p>
      <w:pPr>
        <w:pStyle w:val="Style67"/>
        <w:keepNext w:val="0"/>
        <w:keepLines w:val="0"/>
        <w:widowControl w:val="0"/>
        <w:shd w:val="clear" w:color="auto" w:fill="auto"/>
        <w:bidi w:val="0"/>
        <w:spacing w:before="0" w:after="320" w:line="307" w:lineRule="exact"/>
        <w:ind w:left="0" w:right="0" w:firstLine="0"/>
        <w:jc w:val="left"/>
      </w:pPr>
      <w:r>
        <w:rPr>
          <w:b/>
          <w:bCs/>
          <w:color w:val="000000"/>
          <w:spacing w:val="0"/>
          <w:w w:val="100"/>
          <w:position w:val="0"/>
          <w:sz w:val="24"/>
          <w:szCs w:val="24"/>
        </w:rPr>
        <w:t>安徽皖通科技股份有限公司全体股东：</w:t>
      </w:r>
    </w:p>
    <w:p>
      <w:pPr>
        <w:pStyle w:val="Style67"/>
        <w:keepNext w:val="0"/>
        <w:keepLines w:val="0"/>
        <w:widowControl w:val="0"/>
        <w:shd w:val="clear" w:color="auto" w:fill="auto"/>
        <w:bidi w:val="0"/>
        <w:spacing w:before="0" w:after="0" w:line="307" w:lineRule="exact"/>
        <w:ind w:left="0" w:right="0"/>
        <w:jc w:val="both"/>
      </w:pPr>
      <w:bookmarkStart w:id="683" w:name="bookmark683"/>
      <w:r>
        <w:rPr>
          <w:b/>
          <w:bCs/>
          <w:color w:val="000000"/>
          <w:spacing w:val="0"/>
          <w:w w:val="100"/>
          <w:position w:val="0"/>
          <w:sz w:val="24"/>
          <w:szCs w:val="24"/>
        </w:rPr>
        <w:t>一</w:t>
      </w:r>
      <w:bookmarkEnd w:id="683"/>
      <w:r>
        <w:rPr>
          <w:b/>
          <w:bCs/>
          <w:color w:val="000000"/>
          <w:spacing w:val="0"/>
          <w:w w:val="100"/>
          <w:position w:val="0"/>
          <w:sz w:val="24"/>
          <w:szCs w:val="24"/>
        </w:rPr>
        <w:t>、保留意见</w:t>
      </w:r>
    </w:p>
    <w:p>
      <w:pPr>
        <w:pStyle w:val="Style67"/>
        <w:keepNext w:val="0"/>
        <w:keepLines w:val="0"/>
        <w:widowControl w:val="0"/>
        <w:shd w:val="clear" w:color="auto" w:fill="auto"/>
        <w:bidi w:val="0"/>
        <w:spacing w:before="0" w:after="320" w:line="307" w:lineRule="exact"/>
        <w:ind w:left="0" w:right="0"/>
        <w:jc w:val="both"/>
      </w:pPr>
      <w:r>
        <w:rPr>
          <w:color w:val="000000"/>
          <w:spacing w:val="0"/>
          <w:w w:val="100"/>
          <w:position w:val="0"/>
          <w:sz w:val="24"/>
          <w:szCs w:val="24"/>
        </w:rPr>
        <w:t>我们审计了安徽皖通科技股份有限公司（以下简称“皖通科技”）财务报表，包括</w:t>
      </w:r>
      <w:r>
        <w:rPr>
          <w:color w:val="000000"/>
          <w:spacing w:val="0"/>
          <w:w w:val="100"/>
          <w:position w:val="0"/>
          <w:sz w:val="24"/>
          <w:szCs w:val="24"/>
        </w:rPr>
        <w:t xml:space="preserve">2020 </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日的合并及公司资产负债表，</w:t>
      </w:r>
      <w:r>
        <w:rPr>
          <w:color w:val="000000"/>
          <w:spacing w:val="0"/>
          <w:w w:val="100"/>
          <w:position w:val="0"/>
          <w:sz w:val="24"/>
          <w:szCs w:val="24"/>
        </w:rPr>
        <w:t>2020</w:t>
      </w:r>
      <w:r>
        <w:rPr>
          <w:color w:val="000000"/>
          <w:spacing w:val="0"/>
          <w:w w:val="100"/>
          <w:position w:val="0"/>
          <w:sz w:val="24"/>
          <w:szCs w:val="24"/>
        </w:rPr>
        <w:t>年度的合并及公司利润表、合并及公司现金流量 表、合并及公司所有者权益变动表以及相关财务报表附注。</w:t>
      </w:r>
    </w:p>
    <w:p>
      <w:pPr>
        <w:pStyle w:val="Style67"/>
        <w:keepNext w:val="0"/>
        <w:keepLines w:val="0"/>
        <w:widowControl w:val="0"/>
        <w:shd w:val="clear" w:color="auto" w:fill="auto"/>
        <w:bidi w:val="0"/>
        <w:spacing w:before="0" w:after="320" w:line="310" w:lineRule="exact"/>
        <w:ind w:left="0" w:right="0"/>
        <w:jc w:val="both"/>
      </w:pPr>
      <w:r>
        <w:rPr>
          <w:color w:val="000000"/>
          <w:spacing w:val="0"/>
          <w:w w:val="100"/>
          <w:position w:val="0"/>
          <w:sz w:val="24"/>
          <w:szCs w:val="24"/>
        </w:rPr>
        <w:t>我们认为，除“形成保留意见的基础”部分所述事项产生的影响外，后附的财务报表在 所有重大方面按照企业会计准则的规定编制，公允反映了皖通科技</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 公司财务状况以及</w:t>
      </w:r>
      <w:r>
        <w:rPr>
          <w:color w:val="000000"/>
          <w:spacing w:val="0"/>
          <w:w w:val="100"/>
          <w:position w:val="0"/>
          <w:sz w:val="24"/>
          <w:szCs w:val="24"/>
        </w:rPr>
        <w:t>2020</w:t>
      </w:r>
      <w:r>
        <w:rPr>
          <w:color w:val="000000"/>
          <w:spacing w:val="0"/>
          <w:w w:val="100"/>
          <w:position w:val="0"/>
          <w:sz w:val="24"/>
          <w:szCs w:val="24"/>
        </w:rPr>
        <w:t>年度的合并及公司经营成果和现金流量。</w:t>
      </w:r>
    </w:p>
    <w:p>
      <w:pPr>
        <w:pStyle w:val="Style67"/>
        <w:keepNext w:val="0"/>
        <w:keepLines w:val="0"/>
        <w:widowControl w:val="0"/>
        <w:shd w:val="clear" w:color="auto" w:fill="auto"/>
        <w:bidi w:val="0"/>
        <w:spacing w:before="0" w:after="0" w:line="313" w:lineRule="exact"/>
        <w:ind w:left="0" w:right="0"/>
        <w:jc w:val="both"/>
      </w:pPr>
      <w:bookmarkStart w:id="684" w:name="bookmark684"/>
      <w:r>
        <w:rPr>
          <w:b/>
          <w:bCs/>
          <w:color w:val="000000"/>
          <w:spacing w:val="0"/>
          <w:w w:val="100"/>
          <w:position w:val="0"/>
          <w:sz w:val="24"/>
          <w:szCs w:val="24"/>
        </w:rPr>
        <w:t>二</w:t>
      </w:r>
      <w:bookmarkEnd w:id="684"/>
      <w:r>
        <w:rPr>
          <w:b/>
          <w:bCs/>
          <w:color w:val="000000"/>
          <w:spacing w:val="0"/>
          <w:w w:val="100"/>
          <w:position w:val="0"/>
          <w:sz w:val="24"/>
          <w:szCs w:val="24"/>
        </w:rPr>
        <w:t>、形成保留意见的基础</w:t>
      </w:r>
    </w:p>
    <w:p>
      <w:pPr>
        <w:pStyle w:val="Style67"/>
        <w:keepNext w:val="0"/>
        <w:keepLines w:val="0"/>
        <w:widowControl w:val="0"/>
        <w:shd w:val="clear" w:color="auto" w:fill="auto"/>
        <w:bidi w:val="0"/>
        <w:spacing w:before="0" w:after="0" w:line="313" w:lineRule="exact"/>
        <w:ind w:left="0" w:right="0"/>
        <w:jc w:val="both"/>
      </w:pPr>
      <w:r>
        <w:rPr>
          <w:color w:val="000000"/>
          <w:spacing w:val="0"/>
          <w:w w:val="100"/>
          <w:position w:val="0"/>
          <w:sz w:val="24"/>
          <w:szCs w:val="24"/>
        </w:rPr>
        <w:t>在对皖通科技合并范围内子公司成都赛英科技有限公司（以下简称“成都赛英”）的部分 客户执行查验相关销售合同、生产记录、发货单、验收单及函证并回访后，我们发现该部分 客户并非为产品的最终客户，按合同交付给该部分客户的产品尚须待最终客户安装使用反馈 后，再与成都赛英进行结算，因此上述按发货确认的应收账款应调整为以成本计价的合同履 约成本列报。</w:t>
      </w:r>
    </w:p>
    <w:p>
      <w:pPr>
        <w:pStyle w:val="Style67"/>
        <w:keepNext w:val="0"/>
        <w:keepLines w:val="0"/>
        <w:widowControl w:val="0"/>
        <w:shd w:val="clear" w:color="auto" w:fill="auto"/>
        <w:bidi w:val="0"/>
        <w:spacing w:before="0" w:after="320" w:line="313" w:lineRule="exact"/>
        <w:ind w:left="0" w:right="0"/>
        <w:jc w:val="both"/>
      </w:pPr>
      <w:r>
        <w:rPr>
          <w:color w:val="000000"/>
          <w:spacing w:val="0"/>
          <w:w w:val="100"/>
          <w:position w:val="0"/>
          <w:sz w:val="24"/>
          <w:szCs w:val="24"/>
        </w:rPr>
        <w:t>我们认为该部分事项涉及应调整财务报表科目：</w:t>
      </w:r>
    </w:p>
    <w:p>
      <w:pPr>
        <w:widowControl w:val="0"/>
        <w:spacing w:line="1" w:lineRule="exact"/>
      </w:pPr>
      <w:r>
        <mc:AlternateContent>
          <mc:Choice Requires="wps">
            <w:drawing>
              <wp:anchor distT="0" distB="8890" distL="0" distR="0" simplePos="0" relativeHeight="125829394" behindDoc="0" locked="0" layoutInCell="1" allowOverlap="1">
                <wp:simplePos x="0" y="0"/>
                <wp:positionH relativeFrom="page">
                  <wp:posOffset>706755</wp:posOffset>
                </wp:positionH>
                <wp:positionV relativeFrom="paragraph">
                  <wp:posOffset>0</wp:posOffset>
                </wp:positionV>
                <wp:extent cx="941705" cy="1447800"/>
                <wp:wrapTopAndBottom/>
                <wp:docPr id="24" name="Shape 24"/>
                <a:graphic xmlns:a="http://schemas.openxmlformats.org/drawingml/2006/main">
                  <a:graphicData uri="http://schemas.microsoft.com/office/word/2010/wordprocessingShape">
                    <wps:wsp>
                      <wps:cNvSpPr txBox="1"/>
                      <wps:spPr>
                        <a:xfrm>
                          <a:ext cx="941705" cy="1447800"/>
                        </a:xfrm>
                        <a:prstGeom prst="rect"/>
                        <a:noFill/>
                      </wps:spPr>
                      <wps:txbx>
                        <w:txbxContent>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财务报表科目 应收账款</w:t>
                            </w:r>
                          </w:p>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发出商品</w:t>
                            </w:r>
                          </w:p>
                          <w:p>
                            <w:pPr>
                              <w:pStyle w:val="Style6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合同履约成本</w:t>
                            </w:r>
                          </w:p>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应交税金</w:t>
                            </w:r>
                          </w:p>
                        </w:txbxContent>
                      </wps:txbx>
                      <wps:bodyPr lIns="0" tIns="0" rIns="0" bIns="0">
                        <a:noAutoFit/>
                      </wps:bodyPr>
                    </wps:wsp>
                  </a:graphicData>
                </a:graphic>
              </wp:anchor>
            </w:drawing>
          </mc:Choice>
          <mc:Fallback>
            <w:pict>
              <v:shape id="_x0000_s1050" type="#_x0000_t202" style="position:absolute;margin-left:55.649999999999999pt;margin-top:0;width:74.150000000000006pt;height:114.pt;z-index:-125829359;mso-wrap-distance-left:0;mso-wrap-distance-right:0;mso-wrap-distance-bottom:0.70000000000000007pt;mso-position-horizontal-relative:page" filled="f" stroked="f">
                <v:textbox inset="0,0,0,0">
                  <w:txbxContent>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财务报表科目 应收账款</w:t>
                      </w:r>
                    </w:p>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发出商品</w:t>
                      </w:r>
                    </w:p>
                    <w:p>
                      <w:pPr>
                        <w:pStyle w:val="Style67"/>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合同履约成本</w:t>
                      </w:r>
                    </w:p>
                    <w:p>
                      <w:pPr>
                        <w:pStyle w:val="Style6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应交税金</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2008505</wp:posOffset>
                </wp:positionH>
                <wp:positionV relativeFrom="paragraph">
                  <wp:posOffset>0</wp:posOffset>
                </wp:positionV>
                <wp:extent cx="3054350" cy="1456690"/>
                <wp:wrapTopAndBottom/>
                <wp:docPr id="26" name="Shape 26"/>
                <a:graphic xmlns:a="http://schemas.openxmlformats.org/drawingml/2006/main">
                  <a:graphicData uri="http://schemas.microsoft.com/office/word/2010/wordprocessingShape">
                    <wps:wsp>
                      <wps:cNvSpPr txBox="1"/>
                      <wps:spPr>
                        <a:xfrm>
                          <a:ext cx="3054350" cy="1456690"/>
                        </a:xfrm>
                        <a:prstGeom prst="rect"/>
                        <a:noFill/>
                      </wps:spPr>
                      <wps:txbx>
                        <w:txbxContent>
                          <w:p>
                            <w:pPr>
                              <w:pStyle w:val="Style67"/>
                              <w:keepNext w:val="0"/>
                              <w:keepLines w:val="0"/>
                              <w:widowControl w:val="0"/>
                              <w:shd w:val="clear" w:color="auto" w:fill="auto"/>
                              <w:tabs>
                                <w:tab w:pos="4642" w:val="left"/>
                              </w:tabs>
                              <w:bidi w:val="0"/>
                              <w:spacing w:before="0" w:after="0" w:line="322" w:lineRule="exact"/>
                              <w:ind w:left="0" w:right="0" w:firstLine="0"/>
                              <w:jc w:val="right"/>
                            </w:pPr>
                            <w:r>
                              <w:rPr>
                                <w:color w:val="000000"/>
                                <w:spacing w:val="0"/>
                                <w:w w:val="100"/>
                                <w:position w:val="0"/>
                                <w:sz w:val="24"/>
                                <w:szCs w:val="24"/>
                              </w:rPr>
                              <w:t>2018</w:t>
                            </w:r>
                            <w:r>
                              <w:rPr>
                                <w:color w:val="000000"/>
                                <w:spacing w:val="0"/>
                                <w:w w:val="100"/>
                                <w:position w:val="0"/>
                                <w:sz w:val="24"/>
                                <w:szCs w:val="24"/>
                              </w:rPr>
                              <w:t xml:space="preserve">年度 </w:t>
                            </w:r>
                            <w:r>
                              <w:rPr>
                                <w:color w:val="000000"/>
                                <w:spacing w:val="0"/>
                                <w:w w:val="100"/>
                                <w:position w:val="0"/>
                                <w:sz w:val="24"/>
                                <w:szCs w:val="24"/>
                              </w:rPr>
                              <w:t>2019</w:t>
                            </w:r>
                            <w:r>
                              <w:rPr>
                                <w:color w:val="000000"/>
                                <w:spacing w:val="0"/>
                                <w:w w:val="100"/>
                                <w:position w:val="0"/>
                                <w:sz w:val="24"/>
                                <w:szCs w:val="24"/>
                              </w:rPr>
                              <w:t xml:space="preserve">年度 </w:t>
                            </w:r>
                            <w:r>
                              <w:rPr>
                                <w:color w:val="000000"/>
                                <w:spacing w:val="0"/>
                                <w:w w:val="100"/>
                                <w:position w:val="0"/>
                                <w:sz w:val="24"/>
                                <w:szCs w:val="24"/>
                              </w:rPr>
                              <w:t>2020</w:t>
                            </w:r>
                            <w:r>
                              <w:rPr>
                                <w:color w:val="000000"/>
                                <w:spacing w:val="0"/>
                                <w:w w:val="100"/>
                                <w:position w:val="0"/>
                                <w:sz w:val="24"/>
                                <w:szCs w:val="24"/>
                              </w:rPr>
                              <w:t xml:space="preserve">年度 </w:t>
                            </w:r>
                            <w:r>
                              <w:rPr>
                                <w:color w:val="000000"/>
                                <w:spacing w:val="0"/>
                                <w:w w:val="100"/>
                                <w:position w:val="0"/>
                                <w:sz w:val="24"/>
                                <w:szCs w:val="24"/>
                              </w:rPr>
                              <w:t xml:space="preserve">-18, </w:t>
                            </w:r>
                            <w:r>
                              <w:rPr>
                                <w:color w:val="000000"/>
                                <w:spacing w:val="0"/>
                                <w:w w:val="100"/>
                                <w:position w:val="0"/>
                                <w:sz w:val="24"/>
                                <w:szCs w:val="24"/>
                              </w:rPr>
                              <w:t xml:space="preserve">876, </w:t>
                            </w:r>
                            <w:r>
                              <w:rPr>
                                <w:color w:val="000000"/>
                                <w:spacing w:val="0"/>
                                <w:w w:val="100"/>
                                <w:position w:val="0"/>
                                <w:sz w:val="24"/>
                                <w:szCs w:val="24"/>
                              </w:rPr>
                              <w:t xml:space="preserve">000. </w:t>
                            </w:r>
                            <w:r>
                              <w:rPr>
                                <w:color w:val="000000"/>
                                <w:spacing w:val="0"/>
                                <w:w w:val="100"/>
                                <w:position w:val="0"/>
                                <w:sz w:val="24"/>
                                <w:szCs w:val="24"/>
                              </w:rPr>
                              <w:t xml:space="preserve">0 </w:t>
                            </w:r>
                            <w:r>
                              <w:rPr>
                                <w:color w:val="000000"/>
                                <w:spacing w:val="0"/>
                                <w:w w:val="100"/>
                                <w:position w:val="0"/>
                                <w:sz w:val="24"/>
                                <w:szCs w:val="24"/>
                              </w:rPr>
                              <w:t xml:space="preserve">-6, </w:t>
                            </w:r>
                            <w:r>
                              <w:rPr>
                                <w:color w:val="000000"/>
                                <w:spacing w:val="0"/>
                                <w:w w:val="100"/>
                                <w:position w:val="0"/>
                                <w:sz w:val="24"/>
                                <w:szCs w:val="24"/>
                              </w:rPr>
                              <w:t xml:space="preserve">990, </w:t>
                            </w:r>
                            <w:r>
                              <w:rPr>
                                <w:color w:val="000000"/>
                                <w:spacing w:val="0"/>
                                <w:w w:val="100"/>
                                <w:position w:val="0"/>
                                <w:sz w:val="24"/>
                                <w:szCs w:val="24"/>
                              </w:rPr>
                              <w:t xml:space="preserve">000. </w:t>
                            </w:r>
                            <w:r>
                              <w:rPr>
                                <w:color w:val="000000"/>
                                <w:spacing w:val="0"/>
                                <w:w w:val="100"/>
                                <w:position w:val="0"/>
                                <w:sz w:val="24"/>
                                <w:szCs w:val="24"/>
                              </w:rPr>
                              <w:t>0</w:t>
                              <w:tab/>
                              <w:t>-</w:t>
                            </w:r>
                          </w:p>
                          <w:p>
                            <w:pPr>
                              <w:pStyle w:val="Style67"/>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00</w:t>
                            </w:r>
                          </w:p>
                          <w:p>
                            <w:pPr>
                              <w:pStyle w:val="Style67"/>
                              <w:keepNext w:val="0"/>
                              <w:keepLines w:val="0"/>
                              <w:widowControl w:val="0"/>
                              <w:shd w:val="clear" w:color="auto" w:fill="auto"/>
                              <w:bidi w:val="0"/>
                              <w:spacing w:before="0" w:after="0" w:line="322" w:lineRule="exact"/>
                              <w:ind w:left="3000" w:right="0" w:hanging="3000"/>
                              <w:jc w:val="left"/>
                            </w:pPr>
                            <w:r>
                              <w:rPr>
                                <w:color w:val="000000"/>
                                <w:spacing w:val="0"/>
                                <w:w w:val="100"/>
                                <w:position w:val="0"/>
                                <w:sz w:val="24"/>
                                <w:szCs w:val="24"/>
                              </w:rPr>
                              <w:t xml:space="preserve">+2, 738, </w:t>
                            </w:r>
                            <w:r>
                              <w:rPr>
                                <w:color w:val="000000"/>
                                <w:spacing w:val="0"/>
                                <w:w w:val="100"/>
                                <w:position w:val="0"/>
                                <w:sz w:val="24"/>
                                <w:szCs w:val="24"/>
                              </w:rPr>
                              <w:t xml:space="preserve">193. </w:t>
                            </w:r>
                            <w:r>
                              <w:rPr>
                                <w:color w:val="000000"/>
                                <w:spacing w:val="0"/>
                                <w:w w:val="100"/>
                                <w:position w:val="0"/>
                                <w:sz w:val="24"/>
                                <w:szCs w:val="24"/>
                              </w:rPr>
                              <w:t xml:space="preserve">04 +1, 201, </w:t>
                            </w:r>
                            <w:r>
                              <w:rPr>
                                <w:color w:val="000000"/>
                                <w:spacing w:val="0"/>
                                <w:w w:val="100"/>
                                <w:position w:val="0"/>
                                <w:sz w:val="24"/>
                                <w:szCs w:val="24"/>
                              </w:rPr>
                              <w:t xml:space="preserve">316. </w:t>
                            </w:r>
                            <w:r>
                              <w:rPr>
                                <w:color w:val="000000"/>
                                <w:spacing w:val="0"/>
                                <w:w w:val="100"/>
                                <w:position w:val="0"/>
                                <w:sz w:val="24"/>
                                <w:szCs w:val="24"/>
                              </w:rPr>
                              <w:t xml:space="preserve">3 </w:t>
                            </w:r>
                            <w:r>
                              <w:rPr>
                                <w:color w:val="000000"/>
                                <w:spacing w:val="0"/>
                                <w:w w:val="100"/>
                                <w:position w:val="0"/>
                                <w:sz w:val="24"/>
                                <w:szCs w:val="24"/>
                              </w:rPr>
                              <w:t xml:space="preserve">-3, </w:t>
                            </w:r>
                            <w:r>
                              <w:rPr>
                                <w:color w:val="000000"/>
                                <w:spacing w:val="0"/>
                                <w:w w:val="100"/>
                                <w:position w:val="0"/>
                                <w:sz w:val="24"/>
                                <w:szCs w:val="24"/>
                              </w:rPr>
                              <w:t xml:space="preserve">939, </w:t>
                            </w:r>
                            <w:r>
                              <w:rPr>
                                <w:color w:val="000000"/>
                                <w:spacing w:val="0"/>
                                <w:w w:val="100"/>
                                <w:position w:val="0"/>
                                <w:sz w:val="24"/>
                                <w:szCs w:val="24"/>
                              </w:rPr>
                              <w:t xml:space="preserve">509. </w:t>
                            </w:r>
                            <w:r>
                              <w:rPr>
                                <w:color w:val="000000"/>
                                <w:spacing w:val="0"/>
                                <w:w w:val="100"/>
                                <w:position w:val="0"/>
                                <w:sz w:val="24"/>
                                <w:szCs w:val="24"/>
                              </w:rPr>
                              <w:t>43 9</w:t>
                            </w:r>
                          </w:p>
                          <w:p>
                            <w:pPr>
                              <w:pStyle w:val="Style67"/>
                              <w:keepNext w:val="0"/>
                              <w:keepLines w:val="0"/>
                              <w:widowControl w:val="0"/>
                              <w:shd w:val="clear" w:color="auto" w:fill="auto"/>
                              <w:tabs>
                                <w:tab w:pos="2996" w:val="left"/>
                              </w:tabs>
                              <w:bidi w:val="0"/>
                              <w:spacing w:before="0" w:after="0" w:line="322" w:lineRule="exact"/>
                              <w:ind w:left="1460" w:right="0" w:firstLine="0"/>
                              <w:jc w:val="left"/>
                            </w:pPr>
                            <w:r>
                              <w:rPr>
                                <w:color w:val="000000"/>
                                <w:spacing w:val="0"/>
                                <w:w w:val="100"/>
                                <w:position w:val="0"/>
                                <w:sz w:val="24"/>
                                <w:szCs w:val="24"/>
                              </w:rPr>
                              <w:t>-</w:t>
                              <w:tab/>
                              <w:t>- +3,939,509.43</w:t>
                            </w:r>
                          </w:p>
                          <w:p>
                            <w:pPr>
                              <w:pStyle w:val="Style67"/>
                              <w:keepNext w:val="0"/>
                              <w:keepLines w:val="0"/>
                              <w:widowControl w:val="0"/>
                              <w:shd w:val="clear" w:color="auto" w:fill="auto"/>
                              <w:tabs>
                                <w:tab w:pos="4642" w:val="left"/>
                              </w:tabs>
                              <w:bidi w:val="0"/>
                              <w:spacing w:before="0" w:after="0" w:line="322" w:lineRule="exact"/>
                              <w:ind w:left="0" w:right="0" w:firstLine="0"/>
                              <w:jc w:val="left"/>
                            </w:pPr>
                            <w:r>
                              <w:rPr>
                                <w:color w:val="000000"/>
                                <w:spacing w:val="0"/>
                                <w:w w:val="100"/>
                                <w:position w:val="0"/>
                                <w:sz w:val="24"/>
                                <w:szCs w:val="24"/>
                              </w:rPr>
                              <w:t xml:space="preserve">-2, </w:t>
                            </w:r>
                            <w:r>
                              <w:rPr>
                                <w:color w:val="000000"/>
                                <w:spacing w:val="0"/>
                                <w:w w:val="100"/>
                                <w:position w:val="0"/>
                                <w:sz w:val="24"/>
                                <w:szCs w:val="24"/>
                              </w:rPr>
                              <w:t xml:space="preserve">603, </w:t>
                            </w:r>
                            <w:r>
                              <w:rPr>
                                <w:color w:val="000000"/>
                                <w:spacing w:val="0"/>
                                <w:w w:val="100"/>
                                <w:position w:val="0"/>
                                <w:sz w:val="24"/>
                                <w:szCs w:val="24"/>
                              </w:rPr>
                              <w:t xml:space="preserve">586. </w:t>
                            </w:r>
                            <w:r>
                              <w:rPr>
                                <w:color w:val="000000"/>
                                <w:spacing w:val="0"/>
                                <w:w w:val="100"/>
                                <w:position w:val="0"/>
                                <w:sz w:val="24"/>
                                <w:szCs w:val="24"/>
                              </w:rPr>
                              <w:t xml:space="preserve">20 </w:t>
                            </w:r>
                            <w:r>
                              <w:rPr>
                                <w:color w:val="000000"/>
                                <w:spacing w:val="0"/>
                                <w:w w:val="100"/>
                                <w:position w:val="0"/>
                                <w:sz w:val="24"/>
                                <w:szCs w:val="24"/>
                              </w:rPr>
                              <w:t xml:space="preserve">-804, 159. </w:t>
                            </w:r>
                            <w:r>
                              <w:rPr>
                                <w:color w:val="000000"/>
                                <w:spacing w:val="0"/>
                                <w:w w:val="100"/>
                                <w:position w:val="0"/>
                                <w:sz w:val="24"/>
                                <w:szCs w:val="24"/>
                              </w:rPr>
                              <w:t>29</w:t>
                              <w:tab/>
                              <w:t>-</w:t>
                            </w:r>
                          </w:p>
                        </w:txbxContent>
                      </wps:txbx>
                      <wps:bodyPr lIns="0" tIns="0" rIns="0" bIns="0">
                        <a:noAutoFit/>
                      </wps:bodyPr>
                    </wps:wsp>
                  </a:graphicData>
                </a:graphic>
              </wp:anchor>
            </w:drawing>
          </mc:Choice>
          <mc:Fallback>
            <w:pict>
              <v:shape id="_x0000_s1052" type="#_x0000_t202" style="position:absolute;margin-left:158.15000000000001pt;margin-top:0;width:240.5pt;height:114.7pt;z-index:-125829357;mso-wrap-distance-left:0;mso-wrap-distance-right:0;mso-position-horizontal-relative:page" filled="f" stroked="f">
                <v:textbox inset="0,0,0,0">
                  <w:txbxContent>
                    <w:p>
                      <w:pPr>
                        <w:pStyle w:val="Style67"/>
                        <w:keepNext w:val="0"/>
                        <w:keepLines w:val="0"/>
                        <w:widowControl w:val="0"/>
                        <w:shd w:val="clear" w:color="auto" w:fill="auto"/>
                        <w:tabs>
                          <w:tab w:pos="4642" w:val="left"/>
                        </w:tabs>
                        <w:bidi w:val="0"/>
                        <w:spacing w:before="0" w:after="0" w:line="322" w:lineRule="exact"/>
                        <w:ind w:left="0" w:right="0" w:firstLine="0"/>
                        <w:jc w:val="right"/>
                      </w:pPr>
                      <w:r>
                        <w:rPr>
                          <w:color w:val="000000"/>
                          <w:spacing w:val="0"/>
                          <w:w w:val="100"/>
                          <w:position w:val="0"/>
                          <w:sz w:val="24"/>
                          <w:szCs w:val="24"/>
                        </w:rPr>
                        <w:t>2018</w:t>
                      </w:r>
                      <w:r>
                        <w:rPr>
                          <w:color w:val="000000"/>
                          <w:spacing w:val="0"/>
                          <w:w w:val="100"/>
                          <w:position w:val="0"/>
                          <w:sz w:val="24"/>
                          <w:szCs w:val="24"/>
                        </w:rPr>
                        <w:t xml:space="preserve">年度 </w:t>
                      </w:r>
                      <w:r>
                        <w:rPr>
                          <w:color w:val="000000"/>
                          <w:spacing w:val="0"/>
                          <w:w w:val="100"/>
                          <w:position w:val="0"/>
                          <w:sz w:val="24"/>
                          <w:szCs w:val="24"/>
                        </w:rPr>
                        <w:t>2019</w:t>
                      </w:r>
                      <w:r>
                        <w:rPr>
                          <w:color w:val="000000"/>
                          <w:spacing w:val="0"/>
                          <w:w w:val="100"/>
                          <w:position w:val="0"/>
                          <w:sz w:val="24"/>
                          <w:szCs w:val="24"/>
                        </w:rPr>
                        <w:t xml:space="preserve">年度 </w:t>
                      </w:r>
                      <w:r>
                        <w:rPr>
                          <w:color w:val="000000"/>
                          <w:spacing w:val="0"/>
                          <w:w w:val="100"/>
                          <w:position w:val="0"/>
                          <w:sz w:val="24"/>
                          <w:szCs w:val="24"/>
                        </w:rPr>
                        <w:t>2020</w:t>
                      </w:r>
                      <w:r>
                        <w:rPr>
                          <w:color w:val="000000"/>
                          <w:spacing w:val="0"/>
                          <w:w w:val="100"/>
                          <w:position w:val="0"/>
                          <w:sz w:val="24"/>
                          <w:szCs w:val="24"/>
                        </w:rPr>
                        <w:t xml:space="preserve">年度 </w:t>
                      </w:r>
                      <w:r>
                        <w:rPr>
                          <w:color w:val="000000"/>
                          <w:spacing w:val="0"/>
                          <w:w w:val="100"/>
                          <w:position w:val="0"/>
                          <w:sz w:val="24"/>
                          <w:szCs w:val="24"/>
                        </w:rPr>
                        <w:t xml:space="preserve">-18, </w:t>
                      </w:r>
                      <w:r>
                        <w:rPr>
                          <w:color w:val="000000"/>
                          <w:spacing w:val="0"/>
                          <w:w w:val="100"/>
                          <w:position w:val="0"/>
                          <w:sz w:val="24"/>
                          <w:szCs w:val="24"/>
                        </w:rPr>
                        <w:t xml:space="preserve">876, </w:t>
                      </w:r>
                      <w:r>
                        <w:rPr>
                          <w:color w:val="000000"/>
                          <w:spacing w:val="0"/>
                          <w:w w:val="100"/>
                          <w:position w:val="0"/>
                          <w:sz w:val="24"/>
                          <w:szCs w:val="24"/>
                        </w:rPr>
                        <w:t xml:space="preserve">000. </w:t>
                      </w:r>
                      <w:r>
                        <w:rPr>
                          <w:color w:val="000000"/>
                          <w:spacing w:val="0"/>
                          <w:w w:val="100"/>
                          <w:position w:val="0"/>
                          <w:sz w:val="24"/>
                          <w:szCs w:val="24"/>
                        </w:rPr>
                        <w:t xml:space="preserve">0 </w:t>
                      </w:r>
                      <w:r>
                        <w:rPr>
                          <w:color w:val="000000"/>
                          <w:spacing w:val="0"/>
                          <w:w w:val="100"/>
                          <w:position w:val="0"/>
                          <w:sz w:val="24"/>
                          <w:szCs w:val="24"/>
                        </w:rPr>
                        <w:t xml:space="preserve">-6, </w:t>
                      </w:r>
                      <w:r>
                        <w:rPr>
                          <w:color w:val="000000"/>
                          <w:spacing w:val="0"/>
                          <w:w w:val="100"/>
                          <w:position w:val="0"/>
                          <w:sz w:val="24"/>
                          <w:szCs w:val="24"/>
                        </w:rPr>
                        <w:t xml:space="preserve">990, </w:t>
                      </w:r>
                      <w:r>
                        <w:rPr>
                          <w:color w:val="000000"/>
                          <w:spacing w:val="0"/>
                          <w:w w:val="100"/>
                          <w:position w:val="0"/>
                          <w:sz w:val="24"/>
                          <w:szCs w:val="24"/>
                        </w:rPr>
                        <w:t xml:space="preserve">000. </w:t>
                      </w:r>
                      <w:r>
                        <w:rPr>
                          <w:color w:val="000000"/>
                          <w:spacing w:val="0"/>
                          <w:w w:val="100"/>
                          <w:position w:val="0"/>
                          <w:sz w:val="24"/>
                          <w:szCs w:val="24"/>
                        </w:rPr>
                        <w:t>0</w:t>
                        <w:tab/>
                        <w:t>-</w:t>
                      </w:r>
                    </w:p>
                    <w:p>
                      <w:pPr>
                        <w:pStyle w:val="Style67"/>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00</w:t>
                      </w:r>
                    </w:p>
                    <w:p>
                      <w:pPr>
                        <w:pStyle w:val="Style67"/>
                        <w:keepNext w:val="0"/>
                        <w:keepLines w:val="0"/>
                        <w:widowControl w:val="0"/>
                        <w:shd w:val="clear" w:color="auto" w:fill="auto"/>
                        <w:bidi w:val="0"/>
                        <w:spacing w:before="0" w:after="0" w:line="322" w:lineRule="exact"/>
                        <w:ind w:left="3000" w:right="0" w:hanging="3000"/>
                        <w:jc w:val="left"/>
                      </w:pPr>
                      <w:r>
                        <w:rPr>
                          <w:color w:val="000000"/>
                          <w:spacing w:val="0"/>
                          <w:w w:val="100"/>
                          <w:position w:val="0"/>
                          <w:sz w:val="24"/>
                          <w:szCs w:val="24"/>
                        </w:rPr>
                        <w:t xml:space="preserve">+2, 738, </w:t>
                      </w:r>
                      <w:r>
                        <w:rPr>
                          <w:color w:val="000000"/>
                          <w:spacing w:val="0"/>
                          <w:w w:val="100"/>
                          <w:position w:val="0"/>
                          <w:sz w:val="24"/>
                          <w:szCs w:val="24"/>
                        </w:rPr>
                        <w:t xml:space="preserve">193. </w:t>
                      </w:r>
                      <w:r>
                        <w:rPr>
                          <w:color w:val="000000"/>
                          <w:spacing w:val="0"/>
                          <w:w w:val="100"/>
                          <w:position w:val="0"/>
                          <w:sz w:val="24"/>
                          <w:szCs w:val="24"/>
                        </w:rPr>
                        <w:t xml:space="preserve">04 +1, 201, </w:t>
                      </w:r>
                      <w:r>
                        <w:rPr>
                          <w:color w:val="000000"/>
                          <w:spacing w:val="0"/>
                          <w:w w:val="100"/>
                          <w:position w:val="0"/>
                          <w:sz w:val="24"/>
                          <w:szCs w:val="24"/>
                        </w:rPr>
                        <w:t xml:space="preserve">316. </w:t>
                      </w:r>
                      <w:r>
                        <w:rPr>
                          <w:color w:val="000000"/>
                          <w:spacing w:val="0"/>
                          <w:w w:val="100"/>
                          <w:position w:val="0"/>
                          <w:sz w:val="24"/>
                          <w:szCs w:val="24"/>
                        </w:rPr>
                        <w:t xml:space="preserve">3 </w:t>
                      </w:r>
                      <w:r>
                        <w:rPr>
                          <w:color w:val="000000"/>
                          <w:spacing w:val="0"/>
                          <w:w w:val="100"/>
                          <w:position w:val="0"/>
                          <w:sz w:val="24"/>
                          <w:szCs w:val="24"/>
                        </w:rPr>
                        <w:t xml:space="preserve">-3, </w:t>
                      </w:r>
                      <w:r>
                        <w:rPr>
                          <w:color w:val="000000"/>
                          <w:spacing w:val="0"/>
                          <w:w w:val="100"/>
                          <w:position w:val="0"/>
                          <w:sz w:val="24"/>
                          <w:szCs w:val="24"/>
                        </w:rPr>
                        <w:t xml:space="preserve">939, </w:t>
                      </w:r>
                      <w:r>
                        <w:rPr>
                          <w:color w:val="000000"/>
                          <w:spacing w:val="0"/>
                          <w:w w:val="100"/>
                          <w:position w:val="0"/>
                          <w:sz w:val="24"/>
                          <w:szCs w:val="24"/>
                        </w:rPr>
                        <w:t xml:space="preserve">509. </w:t>
                      </w:r>
                      <w:r>
                        <w:rPr>
                          <w:color w:val="000000"/>
                          <w:spacing w:val="0"/>
                          <w:w w:val="100"/>
                          <w:position w:val="0"/>
                          <w:sz w:val="24"/>
                          <w:szCs w:val="24"/>
                        </w:rPr>
                        <w:t>43 9</w:t>
                      </w:r>
                    </w:p>
                    <w:p>
                      <w:pPr>
                        <w:pStyle w:val="Style67"/>
                        <w:keepNext w:val="0"/>
                        <w:keepLines w:val="0"/>
                        <w:widowControl w:val="0"/>
                        <w:shd w:val="clear" w:color="auto" w:fill="auto"/>
                        <w:tabs>
                          <w:tab w:pos="2996" w:val="left"/>
                        </w:tabs>
                        <w:bidi w:val="0"/>
                        <w:spacing w:before="0" w:after="0" w:line="322" w:lineRule="exact"/>
                        <w:ind w:left="1460" w:right="0" w:firstLine="0"/>
                        <w:jc w:val="left"/>
                      </w:pPr>
                      <w:r>
                        <w:rPr>
                          <w:color w:val="000000"/>
                          <w:spacing w:val="0"/>
                          <w:w w:val="100"/>
                          <w:position w:val="0"/>
                          <w:sz w:val="24"/>
                          <w:szCs w:val="24"/>
                        </w:rPr>
                        <w:t>-</w:t>
                        <w:tab/>
                        <w:t>- +3,939,509.43</w:t>
                      </w:r>
                    </w:p>
                    <w:p>
                      <w:pPr>
                        <w:pStyle w:val="Style67"/>
                        <w:keepNext w:val="0"/>
                        <w:keepLines w:val="0"/>
                        <w:widowControl w:val="0"/>
                        <w:shd w:val="clear" w:color="auto" w:fill="auto"/>
                        <w:tabs>
                          <w:tab w:pos="4642" w:val="left"/>
                        </w:tabs>
                        <w:bidi w:val="0"/>
                        <w:spacing w:before="0" w:after="0" w:line="322" w:lineRule="exact"/>
                        <w:ind w:left="0" w:right="0" w:firstLine="0"/>
                        <w:jc w:val="left"/>
                      </w:pPr>
                      <w:r>
                        <w:rPr>
                          <w:color w:val="000000"/>
                          <w:spacing w:val="0"/>
                          <w:w w:val="100"/>
                          <w:position w:val="0"/>
                          <w:sz w:val="24"/>
                          <w:szCs w:val="24"/>
                        </w:rPr>
                        <w:t xml:space="preserve">-2, </w:t>
                      </w:r>
                      <w:r>
                        <w:rPr>
                          <w:color w:val="000000"/>
                          <w:spacing w:val="0"/>
                          <w:w w:val="100"/>
                          <w:position w:val="0"/>
                          <w:sz w:val="24"/>
                          <w:szCs w:val="24"/>
                        </w:rPr>
                        <w:t xml:space="preserve">603, </w:t>
                      </w:r>
                      <w:r>
                        <w:rPr>
                          <w:color w:val="000000"/>
                          <w:spacing w:val="0"/>
                          <w:w w:val="100"/>
                          <w:position w:val="0"/>
                          <w:sz w:val="24"/>
                          <w:szCs w:val="24"/>
                        </w:rPr>
                        <w:t xml:space="preserve">586. </w:t>
                      </w:r>
                      <w:r>
                        <w:rPr>
                          <w:color w:val="000000"/>
                          <w:spacing w:val="0"/>
                          <w:w w:val="100"/>
                          <w:position w:val="0"/>
                          <w:sz w:val="24"/>
                          <w:szCs w:val="24"/>
                        </w:rPr>
                        <w:t xml:space="preserve">20 </w:t>
                      </w:r>
                      <w:r>
                        <w:rPr>
                          <w:color w:val="000000"/>
                          <w:spacing w:val="0"/>
                          <w:w w:val="100"/>
                          <w:position w:val="0"/>
                          <w:sz w:val="24"/>
                          <w:szCs w:val="24"/>
                        </w:rPr>
                        <w:t xml:space="preserve">-804, 159. </w:t>
                      </w:r>
                      <w:r>
                        <w:rPr>
                          <w:color w:val="000000"/>
                          <w:spacing w:val="0"/>
                          <w:w w:val="100"/>
                          <w:position w:val="0"/>
                          <w:sz w:val="24"/>
                          <w:szCs w:val="24"/>
                        </w:rPr>
                        <w:t>29</w:t>
                        <w:tab/>
                        <w:t>-</w:t>
                      </w:r>
                    </w:p>
                  </w:txbxContent>
                </v:textbox>
                <w10:wrap type="topAndBottom" anchorx="page"/>
              </v:shape>
            </w:pict>
          </mc:Fallback>
        </mc:AlternateContent>
      </w:r>
      <w:r>
        <mc:AlternateContent>
          <mc:Choice Requires="wps">
            <w:drawing>
              <wp:anchor distT="0" distB="1021080" distL="0" distR="0" simplePos="0" relativeHeight="125829398" behindDoc="0" locked="0" layoutInCell="1" allowOverlap="1">
                <wp:simplePos x="0" y="0"/>
                <wp:positionH relativeFrom="page">
                  <wp:posOffset>5269865</wp:posOffset>
                </wp:positionH>
                <wp:positionV relativeFrom="paragraph">
                  <wp:posOffset>0</wp:posOffset>
                </wp:positionV>
                <wp:extent cx="1090930" cy="435610"/>
                <wp:wrapTopAndBottom/>
                <wp:docPr id="28" name="Shape 28"/>
                <a:graphic xmlns:a="http://schemas.openxmlformats.org/drawingml/2006/main">
                  <a:graphicData uri="http://schemas.microsoft.com/office/word/2010/wordprocessingShape">
                    <wps:wsp>
                      <wps:cNvSpPr txBox="1"/>
                      <wps:spPr>
                        <a:xfrm>
                          <a:ext cx="1090930" cy="435610"/>
                        </a:xfrm>
                        <a:prstGeom prst="rect"/>
                        <a:noFill/>
                      </wps:spPr>
                      <wps:txbx>
                        <w:txbxContent>
                          <w:p>
                            <w:pPr>
                              <w:pStyle w:val="Style67"/>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累计至</w:t>
                            </w:r>
                            <w:r>
                              <w:rPr>
                                <w:color w:val="000000"/>
                                <w:spacing w:val="0"/>
                                <w:w w:val="100"/>
                                <w:position w:val="0"/>
                                <w:sz w:val="24"/>
                                <w:szCs w:val="24"/>
                              </w:rPr>
                              <w:t>2020</w:t>
                            </w:r>
                            <w:r>
                              <w:rPr>
                                <w:color w:val="000000"/>
                                <w:spacing w:val="0"/>
                                <w:w w:val="100"/>
                                <w:position w:val="0"/>
                                <w:sz w:val="24"/>
                                <w:szCs w:val="24"/>
                              </w:rPr>
                              <w:t xml:space="preserve">年末 </w:t>
                            </w:r>
                            <w:r>
                              <w:rPr>
                                <w:color w:val="000000"/>
                                <w:spacing w:val="0"/>
                                <w:w w:val="100"/>
                                <w:position w:val="0"/>
                                <w:sz w:val="24"/>
                                <w:szCs w:val="24"/>
                              </w:rPr>
                              <w:t>-25,866,000.00</w:t>
                            </w:r>
                          </w:p>
                        </w:txbxContent>
                      </wps:txbx>
                      <wps:bodyPr lIns="0" tIns="0" rIns="0" bIns="0">
                        <a:noAutoFit/>
                      </wps:bodyPr>
                    </wps:wsp>
                  </a:graphicData>
                </a:graphic>
              </wp:anchor>
            </w:drawing>
          </mc:Choice>
          <mc:Fallback>
            <w:pict>
              <v:shape id="_x0000_s1054" type="#_x0000_t202" style="position:absolute;margin-left:414.94999999999999pt;margin-top:0;width:85.900000000000006pt;height:34.300000000000004pt;z-index:-125829355;mso-wrap-distance-left:0;mso-wrap-distance-right:0;mso-wrap-distance-bottom:80.400000000000006pt;mso-position-horizontal-relative:page" filled="f" stroked="f">
                <v:textbox inset="0,0,0,0">
                  <w:txbxContent>
                    <w:p>
                      <w:pPr>
                        <w:pStyle w:val="Style67"/>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累计至</w:t>
                      </w:r>
                      <w:r>
                        <w:rPr>
                          <w:color w:val="000000"/>
                          <w:spacing w:val="0"/>
                          <w:w w:val="100"/>
                          <w:position w:val="0"/>
                          <w:sz w:val="24"/>
                          <w:szCs w:val="24"/>
                        </w:rPr>
                        <w:t>2020</w:t>
                      </w:r>
                      <w:r>
                        <w:rPr>
                          <w:color w:val="000000"/>
                          <w:spacing w:val="0"/>
                          <w:w w:val="100"/>
                          <w:position w:val="0"/>
                          <w:sz w:val="24"/>
                          <w:szCs w:val="24"/>
                        </w:rPr>
                        <w:t xml:space="preserve">年末 </w:t>
                      </w:r>
                      <w:r>
                        <w:rPr>
                          <w:color w:val="000000"/>
                          <w:spacing w:val="0"/>
                          <w:w w:val="100"/>
                          <w:position w:val="0"/>
                          <w:sz w:val="24"/>
                          <w:szCs w:val="24"/>
                        </w:rPr>
                        <w:t>-25,866,000.00</w:t>
                      </w:r>
                    </w:p>
                  </w:txbxContent>
                </v:textbox>
                <w10:wrap type="topAndBottom" anchorx="page"/>
              </v:shape>
            </w:pict>
          </mc:Fallback>
        </mc:AlternateContent>
      </w:r>
      <w:r>
        <mc:AlternateContent>
          <mc:Choice Requires="wps">
            <w:drawing>
              <wp:anchor distT="1029970" distB="27305" distL="0" distR="0" simplePos="0" relativeHeight="125829400" behindDoc="0" locked="0" layoutInCell="1" allowOverlap="1">
                <wp:simplePos x="0" y="0"/>
                <wp:positionH relativeFrom="page">
                  <wp:posOffset>5346065</wp:posOffset>
                </wp:positionH>
                <wp:positionV relativeFrom="paragraph">
                  <wp:posOffset>1029970</wp:posOffset>
                </wp:positionV>
                <wp:extent cx="1014730" cy="399415"/>
                <wp:wrapTopAndBottom/>
                <wp:docPr id="30" name="Shape 30"/>
                <a:graphic xmlns:a="http://schemas.openxmlformats.org/drawingml/2006/main">
                  <a:graphicData uri="http://schemas.microsoft.com/office/word/2010/wordprocessingShape">
                    <wps:wsp>
                      <wps:cNvSpPr txBox="1"/>
                      <wps:spPr>
                        <a:xfrm>
                          <a:ext cx="1014730" cy="399415"/>
                        </a:xfrm>
                        <a:prstGeom prst="rect"/>
                        <a:noFill/>
                      </wps:spPr>
                      <wps:txbx>
                        <w:txbxContent>
                          <w:p>
                            <w:pPr>
                              <w:pStyle w:val="Style6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+3,939,509.43</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-3,407,745.49</w:t>
                            </w:r>
                          </w:p>
                        </w:txbxContent>
                      </wps:txbx>
                      <wps:bodyPr lIns="0" tIns="0" rIns="0" bIns="0">
                        <a:noAutoFit/>
                      </wps:bodyPr>
                    </wps:wsp>
                  </a:graphicData>
                </a:graphic>
              </wp:anchor>
            </w:drawing>
          </mc:Choice>
          <mc:Fallback>
            <w:pict>
              <v:shape id="_x0000_s1056" type="#_x0000_t202" style="position:absolute;margin-left:420.94999999999999pt;margin-top:81.100000000000009pt;width:79.900000000000006pt;height:31.449999999999999pt;z-index:-125829353;mso-wrap-distance-left:0;mso-wrap-distance-top:81.100000000000009pt;mso-wrap-distance-right:0;mso-wrap-distance-bottom:2.1499999999999999pt;mso-position-horizontal-relative:page" filled="f" stroked="f">
                <v:textbox inset="0,0,0,0">
                  <w:txbxContent>
                    <w:p>
                      <w:pPr>
                        <w:pStyle w:val="Style6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+3,939,509.43</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-3,407,745.49</w:t>
                      </w:r>
                    </w:p>
                  </w:txbxContent>
                </v:textbox>
                <w10:wrap type="topAndBottom" anchorx="page"/>
              </v:shape>
            </w:pict>
          </mc:Fallback>
        </mc:AlternateContent>
      </w:r>
    </w:p>
    <w:p>
      <w:pPr>
        <w:pStyle w:val="Style67"/>
        <w:keepNext w:val="0"/>
        <w:keepLines w:val="0"/>
        <w:widowControl w:val="0"/>
        <w:shd w:val="clear" w:color="auto" w:fill="auto"/>
        <w:tabs>
          <w:tab w:pos="1963" w:val="left"/>
          <w:tab w:pos="6692" w:val="left"/>
        </w:tabs>
        <w:bidi w:val="0"/>
        <w:spacing w:before="0" w:after="0" w:line="314" w:lineRule="exact"/>
        <w:ind w:left="0" w:right="0" w:firstLine="0"/>
        <w:jc w:val="both"/>
      </w:pPr>
      <w:r>
        <w:rPr>
          <w:color w:val="000000"/>
          <w:spacing w:val="0"/>
          <w:w w:val="100"/>
          <w:position w:val="0"/>
          <w:sz w:val="24"/>
          <w:szCs w:val="24"/>
        </w:rPr>
        <w:t>未分配利润</w:t>
        <w:tab/>
      </w:r>
      <w:r>
        <w:rPr>
          <w:color w:val="000000"/>
          <w:spacing w:val="0"/>
          <w:w w:val="100"/>
          <w:position w:val="0"/>
          <w:sz w:val="24"/>
          <w:szCs w:val="24"/>
          <w:u w:val="single"/>
        </w:rPr>
        <w:t xml:space="preserve">T3, </w:t>
      </w:r>
      <w:r>
        <w:rPr>
          <w:color w:val="000000"/>
          <w:spacing w:val="0"/>
          <w:w w:val="100"/>
          <w:position w:val="0"/>
          <w:sz w:val="24"/>
          <w:szCs w:val="24"/>
          <w:u w:val="single"/>
        </w:rPr>
        <w:t xml:space="preserve">534, </w:t>
      </w:r>
      <w:r>
        <w:rPr>
          <w:color w:val="000000"/>
          <w:spacing w:val="0"/>
          <w:w w:val="100"/>
          <w:position w:val="0"/>
          <w:sz w:val="24"/>
          <w:szCs w:val="24"/>
          <w:u w:val="single"/>
        </w:rPr>
        <w:t xml:space="preserve">220. </w:t>
      </w:r>
      <w:r>
        <w:rPr>
          <w:color w:val="000000"/>
          <w:spacing w:val="0"/>
          <w:w w:val="100"/>
          <w:position w:val="0"/>
          <w:sz w:val="24"/>
          <w:szCs w:val="24"/>
          <w:u w:val="single"/>
        </w:rPr>
        <w:t xml:space="preserve">7 -4, 984, </w:t>
      </w:r>
      <w:r>
        <w:rPr>
          <w:color w:val="000000"/>
          <w:spacing w:val="0"/>
          <w:w w:val="100"/>
          <w:position w:val="0"/>
          <w:sz w:val="24"/>
          <w:szCs w:val="24"/>
          <w:u w:val="single"/>
        </w:rPr>
        <w:t xml:space="preserve">524. </w:t>
      </w:r>
      <w:r>
        <w:rPr>
          <w:color w:val="000000"/>
          <w:spacing w:val="0"/>
          <w:w w:val="100"/>
          <w:position w:val="0"/>
          <w:sz w:val="24"/>
          <w:szCs w:val="24"/>
          <w:u w:val="single"/>
        </w:rPr>
        <w:t>3</w:t>
      </w:r>
      <w:r>
        <w:rPr>
          <w:color w:val="000000"/>
          <w:spacing w:val="0"/>
          <w:w w:val="100"/>
          <w:position w:val="0"/>
          <w:sz w:val="24"/>
          <w:szCs w:val="24"/>
        </w:rPr>
        <w:tab/>
      </w:r>
      <w:r>
        <w:rPr>
          <w:color w:val="000000"/>
          <w:spacing w:val="0"/>
          <w:w w:val="100"/>
          <w:position w:val="0"/>
          <w:sz w:val="24"/>
          <w:szCs w:val="24"/>
        </w:rPr>
        <w:t xml:space="preserve">二 </w:t>
      </w:r>
      <w:r>
        <w:rPr>
          <w:color w:val="000000"/>
          <w:spacing w:val="0"/>
          <w:w w:val="100"/>
          <w:position w:val="0"/>
          <w:sz w:val="24"/>
          <w:szCs w:val="24"/>
          <w:u w:val="single"/>
        </w:rPr>
        <w:t xml:space="preserve">T8, </w:t>
      </w:r>
      <w:r>
        <w:rPr>
          <w:color w:val="000000"/>
          <w:spacing w:val="0"/>
          <w:w w:val="100"/>
          <w:position w:val="0"/>
          <w:sz w:val="24"/>
          <w:szCs w:val="24"/>
          <w:u w:val="single"/>
        </w:rPr>
        <w:t xml:space="preserve">518, </w:t>
      </w:r>
      <w:r>
        <w:rPr>
          <w:color w:val="000000"/>
          <w:spacing w:val="0"/>
          <w:w w:val="100"/>
          <w:position w:val="0"/>
          <w:sz w:val="24"/>
          <w:szCs w:val="24"/>
          <w:u w:val="single"/>
        </w:rPr>
        <w:t xml:space="preserve">745. </w:t>
      </w:r>
      <w:r>
        <w:rPr>
          <w:color w:val="000000"/>
          <w:spacing w:val="0"/>
          <w:w w:val="100"/>
          <w:position w:val="0"/>
          <w:sz w:val="24"/>
          <w:szCs w:val="24"/>
          <w:u w:val="single"/>
        </w:rPr>
        <w:t>08</w:t>
      </w:r>
    </w:p>
    <w:p>
      <w:pPr>
        <w:pStyle w:val="Style67"/>
        <w:keepNext w:val="0"/>
        <w:keepLines w:val="0"/>
        <w:widowControl w:val="0"/>
        <w:shd w:val="clear" w:color="auto" w:fill="auto"/>
        <w:tabs>
          <w:tab w:pos="5066" w:val="left"/>
        </w:tabs>
        <w:bidi w:val="0"/>
        <w:spacing w:before="0" w:after="0" w:line="314" w:lineRule="exact"/>
        <w:ind w:left="3520" w:right="0" w:firstLine="0"/>
        <w:jc w:val="left"/>
      </w:pPr>
      <w:r>
        <w:rPr>
          <w:color w:val="000000"/>
          <w:spacing w:val="0"/>
          <w:w w:val="100"/>
          <w:position w:val="0"/>
          <w:sz w:val="24"/>
          <w:szCs w:val="24"/>
        </w:rPr>
        <w:t>6</w:t>
        <w:tab/>
        <w:t>2</w:t>
      </w:r>
    </w:p>
    <w:p>
      <w:pPr>
        <w:pStyle w:val="Style67"/>
        <w:keepNext w:val="0"/>
        <w:keepLines w:val="0"/>
        <w:widowControl w:val="0"/>
        <w:shd w:val="clear" w:color="auto" w:fill="auto"/>
        <w:tabs>
          <w:tab w:pos="6692" w:val="left"/>
          <w:tab w:pos="7198" w:val="left"/>
        </w:tabs>
        <w:bidi w:val="0"/>
        <w:spacing w:before="0" w:after="0" w:line="314" w:lineRule="exact"/>
        <w:ind w:left="0" w:right="0" w:firstLine="300"/>
        <w:jc w:val="both"/>
      </w:pPr>
      <w:r>
        <w:rPr>
          <w:color w:val="000000"/>
          <w:spacing w:val="0"/>
          <w:w w:val="100"/>
          <w:position w:val="0"/>
          <w:sz w:val="24"/>
          <w:szCs w:val="24"/>
        </w:rPr>
        <w:t>其中：营业收入二</w:t>
      </w:r>
      <w:r>
        <w:rPr>
          <w:color w:val="000000"/>
          <w:spacing w:val="0"/>
          <w:w w:val="100"/>
          <w:position w:val="0"/>
          <w:sz w:val="24"/>
          <w:szCs w:val="24"/>
        </w:rPr>
        <w:t xml:space="preserve">16,272,413.8 </w:t>
      </w:r>
      <w:r>
        <w:rPr>
          <w:color w:val="000000"/>
          <w:spacing w:val="0"/>
          <w:w w:val="100"/>
          <w:position w:val="0"/>
          <w:sz w:val="24"/>
          <w:szCs w:val="24"/>
        </w:rPr>
        <w:t>二</w:t>
      </w:r>
      <w:r>
        <w:rPr>
          <w:color w:val="000000"/>
          <w:spacing w:val="0"/>
          <w:w w:val="100"/>
          <w:position w:val="0"/>
          <w:sz w:val="24"/>
          <w:szCs w:val="24"/>
        </w:rPr>
        <w:t>6,185,840.7</w:t>
        <w:tab/>
        <w:t>-</w:t>
        <w:tab/>
      </w:r>
      <w:r>
        <w:rPr>
          <w:color w:val="000000"/>
          <w:spacing w:val="0"/>
          <w:w w:val="100"/>
          <w:position w:val="0"/>
          <w:sz w:val="24"/>
          <w:szCs w:val="24"/>
        </w:rPr>
        <w:t>-22,458, 254.51</w:t>
      </w:r>
    </w:p>
    <w:p>
      <w:pPr>
        <w:pStyle w:val="Style67"/>
        <w:keepNext w:val="0"/>
        <w:keepLines w:val="0"/>
        <w:widowControl w:val="0"/>
        <w:shd w:val="clear" w:color="auto" w:fill="auto"/>
        <w:bidi w:val="0"/>
        <w:spacing w:before="0" w:after="0" w:line="314" w:lineRule="exact"/>
        <w:ind w:left="3520" w:right="0" w:firstLine="0"/>
        <w:jc w:val="left"/>
      </w:pPr>
      <w:r>
        <w:rPr>
          <w:color w:val="000000"/>
          <w:spacing w:val="0"/>
          <w:w w:val="100"/>
          <w:position w:val="0"/>
          <w:sz w:val="24"/>
          <w:szCs w:val="24"/>
        </w:rPr>
        <w:t>01</w:t>
      </w:r>
    </w:p>
    <w:p>
      <w:pPr>
        <w:pStyle w:val="Style67"/>
        <w:keepNext w:val="0"/>
        <w:keepLines w:val="0"/>
        <w:widowControl w:val="0"/>
        <w:shd w:val="clear" w:color="auto" w:fill="auto"/>
        <w:tabs>
          <w:tab w:pos="5640" w:val="left"/>
          <w:tab w:pos="6293" w:val="left"/>
        </w:tabs>
        <w:bidi w:val="0"/>
        <w:spacing w:before="0" w:after="0" w:line="314" w:lineRule="exact"/>
        <w:ind w:left="0" w:right="0" w:firstLine="0"/>
        <w:jc w:val="center"/>
      </w:pPr>
      <w:r>
        <w:rPr>
          <w:color w:val="000000"/>
          <w:spacing w:val="0"/>
          <w:w w:val="100"/>
          <w:position w:val="0"/>
          <w:sz w:val="24"/>
          <w:szCs w:val="24"/>
        </w:rPr>
        <w:t>营业成本-</w:t>
      </w:r>
      <w:r>
        <w:rPr>
          <w:color w:val="000000"/>
          <w:spacing w:val="0"/>
          <w:w w:val="100"/>
          <w:position w:val="0"/>
          <w:sz w:val="24"/>
          <w:szCs w:val="24"/>
        </w:rPr>
        <w:t>2,738,193.04 -1,201,316.3</w:t>
        <w:tab/>
      </w:r>
      <w:r>
        <w:rPr>
          <w:color w:val="000000"/>
          <w:spacing w:val="0"/>
          <w:w w:val="100"/>
          <w:position w:val="0"/>
          <w:sz w:val="24"/>
          <w:szCs w:val="24"/>
        </w:rPr>
        <w:t>-</w:t>
        <w:tab/>
      </w:r>
      <w:r>
        <w:rPr>
          <w:color w:val="000000"/>
          <w:spacing w:val="0"/>
          <w:w w:val="100"/>
          <w:position w:val="0"/>
          <w:sz w:val="24"/>
          <w:szCs w:val="24"/>
        </w:rPr>
        <w:t xml:space="preserve">-3, </w:t>
      </w:r>
      <w:r>
        <w:rPr>
          <w:color w:val="000000"/>
          <w:spacing w:val="0"/>
          <w:w w:val="100"/>
          <w:position w:val="0"/>
          <w:sz w:val="24"/>
          <w:szCs w:val="24"/>
        </w:rPr>
        <w:t xml:space="preserve">939, </w:t>
      </w:r>
      <w:r>
        <w:rPr>
          <w:color w:val="000000"/>
          <w:spacing w:val="0"/>
          <w:w w:val="100"/>
          <w:position w:val="0"/>
          <w:sz w:val="24"/>
          <w:szCs w:val="24"/>
        </w:rPr>
        <w:t xml:space="preserve">509. </w:t>
      </w:r>
      <w:r>
        <w:rPr>
          <w:color w:val="000000"/>
          <w:spacing w:val="0"/>
          <w:w w:val="100"/>
          <w:position w:val="0"/>
          <w:sz w:val="24"/>
          <w:szCs w:val="24"/>
        </w:rPr>
        <w:t>43</w:t>
      </w:r>
    </w:p>
    <w:p>
      <w:pPr>
        <w:pStyle w:val="Style67"/>
        <w:keepNext w:val="0"/>
        <w:keepLines w:val="0"/>
        <w:widowControl w:val="0"/>
        <w:shd w:val="clear" w:color="auto" w:fill="auto"/>
        <w:bidi w:val="0"/>
        <w:spacing w:before="0" w:after="0" w:line="314" w:lineRule="exact"/>
        <w:ind w:left="0" w:right="0" w:firstLine="0"/>
        <w:jc w:val="center"/>
      </w:pPr>
      <w:r>
        <w:rPr>
          <w:color w:val="000000"/>
          <w:spacing w:val="0"/>
          <w:w w:val="100"/>
          <w:position w:val="0"/>
          <w:sz w:val="24"/>
          <w:szCs w:val="24"/>
        </w:rPr>
        <w:t>9</w:t>
      </w:r>
    </w:p>
    <w:p>
      <w:pPr>
        <w:pStyle w:val="Style67"/>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本报告所附财务报表针对上述影响事项，未做相应的账务调整。</w:t>
      </w:r>
    </w:p>
    <w:p>
      <w:pPr>
        <w:pStyle w:val="Style67"/>
        <w:keepNext w:val="0"/>
        <w:keepLines w:val="0"/>
        <w:widowControl w:val="0"/>
        <w:shd w:val="clear" w:color="auto" w:fill="auto"/>
        <w:bidi w:val="0"/>
        <w:spacing w:before="0" w:after="300" w:line="310" w:lineRule="exact"/>
        <w:ind w:left="0" w:right="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业道德守则，我们独立于皖通科技，并履行了职业道德方面的其他责任。我们相信，我们获 取的审计证据是充分、适当的，为发表保留意见提供了基础。</w:t>
      </w:r>
    </w:p>
    <w:p>
      <w:pPr>
        <w:pStyle w:val="Style67"/>
        <w:keepNext w:val="0"/>
        <w:keepLines w:val="0"/>
        <w:widowControl w:val="0"/>
        <w:shd w:val="clear" w:color="auto" w:fill="auto"/>
        <w:bidi w:val="0"/>
        <w:spacing w:before="0" w:after="0" w:line="314" w:lineRule="exact"/>
        <w:ind w:left="0" w:right="0"/>
        <w:jc w:val="both"/>
      </w:pPr>
      <w:bookmarkStart w:id="685" w:name="bookmark685"/>
      <w:r>
        <w:rPr>
          <w:b/>
          <w:bCs/>
          <w:color w:val="000000"/>
          <w:spacing w:val="0"/>
          <w:w w:val="100"/>
          <w:position w:val="0"/>
          <w:sz w:val="24"/>
          <w:szCs w:val="24"/>
        </w:rPr>
        <w:t>三</w:t>
      </w:r>
      <w:bookmarkEnd w:id="685"/>
      <w:r>
        <w:rPr>
          <w:b/>
          <w:bCs/>
          <w:color w:val="000000"/>
          <w:spacing w:val="0"/>
          <w:w w:val="100"/>
          <w:position w:val="0"/>
          <w:sz w:val="24"/>
          <w:szCs w:val="24"/>
        </w:rPr>
        <w:t>、关键审计事项</w:t>
      </w:r>
    </w:p>
    <w:p>
      <w:pPr>
        <w:pStyle w:val="Style67"/>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见。我们在审计中识别出的关键审计事项如下：</w:t>
      </w:r>
    </w:p>
    <w:p>
      <w:pPr>
        <w:pStyle w:val="Style67"/>
        <w:keepNext w:val="0"/>
        <w:keepLines w:val="0"/>
        <w:widowControl w:val="0"/>
        <w:shd w:val="clear" w:color="auto" w:fill="auto"/>
        <w:bidi w:val="0"/>
        <w:spacing w:before="0" w:after="0" w:line="298" w:lineRule="exact"/>
        <w:ind w:left="0" w:right="0"/>
        <w:jc w:val="both"/>
      </w:pPr>
      <w:bookmarkStart w:id="686" w:name="bookmark686"/>
      <w:r>
        <w:rPr>
          <w:color w:val="000000"/>
          <w:spacing w:val="0"/>
          <w:w w:val="100"/>
          <w:position w:val="0"/>
          <w:sz w:val="24"/>
          <w:szCs w:val="24"/>
        </w:rPr>
        <w:t>1</w:t>
      </w:r>
      <w:bookmarkEnd w:id="686"/>
      <w:r>
        <w:rPr>
          <w:color w:val="000000"/>
          <w:spacing w:val="0"/>
          <w:w w:val="100"/>
          <w:position w:val="0"/>
          <w:sz w:val="24"/>
          <w:szCs w:val="24"/>
        </w:rPr>
        <w:t>、商誉减值测试</w:t>
      </w:r>
    </w:p>
    <w:p>
      <w:pPr>
        <w:pStyle w:val="Style67"/>
        <w:keepNext w:val="0"/>
        <w:keepLines w:val="0"/>
        <w:widowControl w:val="0"/>
        <w:shd w:val="clear" w:color="auto" w:fill="auto"/>
        <w:bidi w:val="0"/>
        <w:spacing w:before="0" w:after="0" w:line="298" w:lineRule="exact"/>
        <w:ind w:left="0" w:right="0"/>
        <w:jc w:val="both"/>
      </w:pPr>
      <w:r>
        <w:rPr>
          <w:color w:val="000000"/>
          <w:spacing w:val="0"/>
          <w:w w:val="100"/>
          <w:position w:val="0"/>
          <w:sz w:val="24"/>
          <w:szCs w:val="24"/>
        </w:rPr>
        <w:t>(1)</w:t>
      </w:r>
      <w:r>
        <w:rPr>
          <w:color w:val="000000"/>
          <w:spacing w:val="0"/>
          <w:w w:val="100"/>
          <w:position w:val="0"/>
          <w:sz w:val="24"/>
          <w:szCs w:val="24"/>
        </w:rPr>
        <w:t>关键审计事项</w:t>
      </w:r>
    </w:p>
    <w:p>
      <w:pPr>
        <w:pStyle w:val="Style67"/>
        <w:keepNext w:val="0"/>
        <w:keepLines w:val="0"/>
        <w:widowControl w:val="0"/>
        <w:shd w:val="clear" w:color="auto" w:fill="auto"/>
        <w:bidi w:val="0"/>
        <w:spacing w:before="0" w:after="300" w:line="298" w:lineRule="exact"/>
        <w:ind w:left="0" w:right="0"/>
        <w:jc w:val="both"/>
      </w:pPr>
      <w:r>
        <w:rPr>
          <w:color w:val="000000"/>
          <w:spacing w:val="0"/>
          <w:w w:val="100"/>
          <w:position w:val="0"/>
          <w:sz w:val="24"/>
          <w:szCs w:val="24"/>
        </w:rPr>
        <w:t>商誉及其减值的会计政策详情及分析请参阅财务报表附注“四、重要会计政策及会计估 计”注释</w:t>
      </w:r>
      <w:r>
        <w:rPr>
          <w:color w:val="000000"/>
          <w:spacing w:val="0"/>
          <w:w w:val="100"/>
          <w:position w:val="0"/>
          <w:sz w:val="24"/>
          <w:szCs w:val="24"/>
        </w:rPr>
        <w:t>28</w:t>
      </w:r>
      <w:r>
        <w:rPr>
          <w:color w:val="000000"/>
          <w:spacing w:val="0"/>
          <w:w w:val="100"/>
          <w:position w:val="0"/>
          <w:sz w:val="24"/>
          <w:szCs w:val="24"/>
        </w:rPr>
        <w:t>及“六、合并财务报表主要项目附注”注释</w:t>
      </w:r>
      <w:r>
        <w:rPr>
          <w:color w:val="000000"/>
          <w:spacing w:val="0"/>
          <w:w w:val="100"/>
          <w:position w:val="0"/>
          <w:sz w:val="24"/>
          <w:szCs w:val="24"/>
        </w:rPr>
        <w:t>19</w:t>
      </w:r>
      <w:r>
        <w:rPr>
          <w:color w:val="000000"/>
          <w:spacing w:val="0"/>
          <w:w w:val="100"/>
          <w:position w:val="0"/>
          <w:sz w:val="24"/>
          <w:szCs w:val="24"/>
        </w:rPr>
        <w:t>。</w:t>
      </w:r>
    </w:p>
    <w:p>
      <w:pPr>
        <w:pStyle w:val="Style67"/>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截至</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日，皖通科技合并财务报表中商誉账面原值为人民币</w:t>
      </w:r>
      <w:r>
        <w:rPr>
          <w:color w:val="000000"/>
          <w:spacing w:val="0"/>
          <w:w w:val="100"/>
          <w:position w:val="0"/>
          <w:sz w:val="24"/>
          <w:szCs w:val="24"/>
        </w:rPr>
        <w:t xml:space="preserve">346, 217, </w:t>
      </w:r>
      <w:r>
        <w:rPr>
          <w:color w:val="000000"/>
          <w:spacing w:val="0"/>
          <w:w w:val="100"/>
          <w:position w:val="0"/>
          <w:sz w:val="24"/>
          <w:szCs w:val="24"/>
        </w:rPr>
        <w:t xml:space="preserve">394. </w:t>
      </w:r>
      <w:r>
        <w:rPr>
          <w:color w:val="000000"/>
          <w:spacing w:val="0"/>
          <w:w w:val="100"/>
          <w:position w:val="0"/>
          <w:sz w:val="24"/>
          <w:szCs w:val="24"/>
        </w:rPr>
        <w:t xml:space="preserve">13 </w:t>
      </w:r>
      <w:r>
        <w:rPr>
          <w:color w:val="000000"/>
          <w:spacing w:val="0"/>
          <w:w w:val="100"/>
          <w:position w:val="0"/>
          <w:sz w:val="24"/>
          <w:szCs w:val="24"/>
        </w:rPr>
        <w:t>元，减值准备为人民币</w:t>
      </w:r>
      <w:r>
        <w:rPr>
          <w:color w:val="000000"/>
          <w:spacing w:val="0"/>
          <w:w w:val="100"/>
          <w:position w:val="0"/>
          <w:sz w:val="24"/>
          <w:szCs w:val="24"/>
        </w:rPr>
        <w:t>270,985,039.8</w:t>
      </w:r>
      <w:r>
        <w:rPr>
          <w:color w:val="000000"/>
          <w:spacing w:val="0"/>
          <w:w w:val="100"/>
          <w:position w:val="0"/>
          <w:sz w:val="24"/>
          <w:szCs w:val="24"/>
        </w:rPr>
        <w:t>0</w:t>
      </w:r>
      <w:r>
        <w:rPr>
          <w:color w:val="000000"/>
          <w:spacing w:val="0"/>
          <w:w w:val="100"/>
          <w:position w:val="0"/>
          <w:sz w:val="24"/>
          <w:szCs w:val="24"/>
        </w:rPr>
        <w:t>元，账面净值为人民币</w:t>
      </w:r>
      <w:r>
        <w:rPr>
          <w:color w:val="000000"/>
          <w:spacing w:val="0"/>
          <w:w w:val="100"/>
          <w:position w:val="0"/>
          <w:sz w:val="24"/>
          <w:szCs w:val="24"/>
        </w:rPr>
        <w:t xml:space="preserve">75, 232, </w:t>
      </w:r>
      <w:r>
        <w:rPr>
          <w:color w:val="000000"/>
          <w:spacing w:val="0"/>
          <w:w w:val="100"/>
          <w:position w:val="0"/>
          <w:sz w:val="24"/>
          <w:szCs w:val="24"/>
        </w:rPr>
        <w:t xml:space="preserve">354. </w:t>
      </w:r>
      <w:r>
        <w:rPr>
          <w:color w:val="000000"/>
          <w:spacing w:val="0"/>
          <w:w w:val="100"/>
          <w:position w:val="0"/>
          <w:sz w:val="24"/>
          <w:szCs w:val="24"/>
        </w:rPr>
        <w:t>33</w:t>
      </w:r>
      <w:r>
        <w:rPr>
          <w:color w:val="000000"/>
          <w:spacing w:val="0"/>
          <w:w w:val="100"/>
          <w:position w:val="0"/>
          <w:sz w:val="24"/>
          <w:szCs w:val="24"/>
        </w:rPr>
        <w:t>元，主要系收购 子公司一一烟台华东电子软件技术有限公司和成都赛英形成的。</w:t>
      </w:r>
    </w:p>
    <w:p>
      <w:pPr>
        <w:pStyle w:val="Style67"/>
        <w:keepNext w:val="0"/>
        <w:keepLines w:val="0"/>
        <w:widowControl w:val="0"/>
        <w:shd w:val="clear" w:color="auto" w:fill="auto"/>
        <w:bidi w:val="0"/>
        <w:spacing w:before="0" w:after="0" w:line="314" w:lineRule="exact"/>
        <w:ind w:left="0" w:right="0"/>
        <w:jc w:val="both"/>
      </w:pPr>
      <w:r>
        <w:rPr>
          <w:color w:val="000000"/>
          <w:spacing w:val="0"/>
          <w:w w:val="100"/>
          <w:position w:val="0"/>
          <w:sz w:val="24"/>
          <w:szCs w:val="24"/>
        </w:rPr>
        <w:t>依据企业会计准则，管理层每年评估商誉可能出现减值的情况。本年以包含上述商誉的 资产组预计未来现金流量的现值作为资产组可收回金额的估计。包含商誉的资产组可收回金 额由管理层依据其聘请的外部评估机构编制的《安徽皖通科技股份有限公司拟对合并成都赛 英科技有限公司形成的商誉进行减值测试涉及的包含商誉的相关资产组评估项目资产评估报 告》以及《安徽皖通科技股份有限公司拟对合并烟台华东电子软件技术有限公司形成的商誉 进行减值测试涉及的包含商誉的相关资产组评估项目资产评估报告》进行确定。</w:t>
      </w:r>
    </w:p>
    <w:p>
      <w:pPr>
        <w:pStyle w:val="Style67"/>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资产组可收回金额的估计以管理层已获批的未来五年期的财务预算为基础，根据历史经 验及对市场发展的预测确定增长率和毛利率，并采用能够反映资产组特定风险的税前利率作 为折现率。</w:t>
      </w:r>
    </w:p>
    <w:p>
      <w:pPr>
        <w:pStyle w:val="Style67"/>
        <w:keepNext w:val="0"/>
        <w:keepLines w:val="0"/>
        <w:widowControl w:val="0"/>
        <w:shd w:val="clear" w:color="auto" w:fill="auto"/>
        <w:bidi w:val="0"/>
        <w:spacing w:before="0" w:after="300" w:line="312" w:lineRule="exact"/>
        <w:ind w:left="0" w:right="0"/>
        <w:jc w:val="both"/>
      </w:pPr>
      <w:r>
        <w:rPr>
          <w:color w:val="000000"/>
          <w:spacing w:val="0"/>
          <w:w w:val="100"/>
          <w:position w:val="0"/>
          <w:sz w:val="24"/>
          <w:szCs w:val="24"/>
        </w:rPr>
        <w:t>由于商誉减值过程涉及管理层的重大判断和估计，以及管理层在选用假设和估计时可能 出现偏好的风险，且对合并财务报表的影响重大，因此我们将评估商誉的减值测试视为皖通 科技公司的关键审计事项。</w:t>
      </w:r>
    </w:p>
    <w:p>
      <w:pPr>
        <w:pStyle w:val="Style67"/>
        <w:keepNext w:val="0"/>
        <w:keepLines w:val="0"/>
        <w:widowControl w:val="0"/>
        <w:shd w:val="clear" w:color="auto" w:fill="auto"/>
        <w:bidi w:val="0"/>
        <w:spacing w:before="0" w:after="280" w:line="314" w:lineRule="exact"/>
        <w:ind w:left="0" w:right="0"/>
        <w:jc w:val="both"/>
      </w:pPr>
      <w:r>
        <w:rPr>
          <w:color w:val="000000"/>
          <w:spacing w:val="0"/>
          <w:w w:val="100"/>
          <w:position w:val="0"/>
          <w:sz w:val="24"/>
          <w:szCs w:val="24"/>
        </w:rPr>
        <w:t>同时，我们提醒财务报表使用者关注，如财务报表附注“六、合并财务报表主要项目附 注”注释</w:t>
      </w:r>
      <w:r>
        <w:rPr>
          <w:color w:val="000000"/>
          <w:spacing w:val="0"/>
          <w:w w:val="100"/>
          <w:position w:val="0"/>
          <w:sz w:val="24"/>
          <w:szCs w:val="24"/>
        </w:rPr>
        <w:t>19</w:t>
      </w:r>
      <w:r>
        <w:rPr>
          <w:color w:val="000000"/>
          <w:spacing w:val="0"/>
          <w:w w:val="100"/>
          <w:position w:val="0"/>
          <w:sz w:val="24"/>
          <w:szCs w:val="24"/>
        </w:rPr>
        <w:t xml:space="preserve">所述，成都赛英所持有的重要经营资质已到期，目前尚待接受审查续期，截至审 计报告日，成都赛英尚未取得相关审查通过的结果，由于该经营资质是否取得对于公司未来 </w:t>
      </w:r>
      <w:r>
        <w:rPr>
          <w:color w:val="000000"/>
          <w:spacing w:val="0"/>
          <w:w w:val="100"/>
          <w:position w:val="0"/>
          <w:sz w:val="24"/>
          <w:szCs w:val="24"/>
        </w:rPr>
        <w:t>的生产经营具有重大的影响，因此，其持续经营能力存在重大不确定性。</w:t>
      </w:r>
    </w:p>
    <w:p>
      <w:pPr>
        <w:pStyle w:val="Style67"/>
        <w:keepNext w:val="0"/>
        <w:keepLines w:val="0"/>
        <w:widowControl w:val="0"/>
        <w:shd w:val="clear" w:color="auto" w:fill="auto"/>
        <w:bidi w:val="0"/>
        <w:spacing w:before="0" w:after="0" w:line="315" w:lineRule="exact"/>
        <w:ind w:left="0" w:right="0"/>
        <w:jc w:val="left"/>
      </w:pPr>
      <w:r>
        <w:rPr>
          <w:color w:val="000000"/>
          <w:spacing w:val="0"/>
          <w:w w:val="100"/>
          <w:position w:val="0"/>
          <w:sz w:val="24"/>
          <w:szCs w:val="24"/>
        </w:rPr>
        <w:t>(2)</w:t>
      </w:r>
      <w:r>
        <w:rPr>
          <w:color w:val="000000"/>
          <w:spacing w:val="0"/>
          <w:w w:val="100"/>
          <w:position w:val="0"/>
          <w:sz w:val="24"/>
          <w:szCs w:val="24"/>
        </w:rPr>
        <w:t>审计应对</w:t>
      </w:r>
    </w:p>
    <w:p>
      <w:pPr>
        <w:pStyle w:val="Style67"/>
        <w:keepNext w:val="0"/>
        <w:keepLines w:val="0"/>
        <w:widowControl w:val="0"/>
        <w:shd w:val="clear" w:color="auto" w:fill="auto"/>
        <w:bidi w:val="0"/>
        <w:spacing w:before="0" w:after="0" w:line="306" w:lineRule="exact"/>
        <w:ind w:left="0" w:right="0"/>
        <w:jc w:val="left"/>
      </w:pPr>
      <w:r>
        <w:rPr>
          <w:color w:val="000000"/>
          <w:spacing w:val="0"/>
          <w:w w:val="100"/>
          <w:position w:val="0"/>
          <w:sz w:val="24"/>
          <w:szCs w:val="24"/>
        </w:rPr>
        <w:t>与商誉减值测试相关的审计程序中包括以下程序：</w:t>
      </w:r>
    </w:p>
    <w:p>
      <w:pPr>
        <w:pStyle w:val="Style67"/>
        <w:keepNext w:val="0"/>
        <w:keepLines w:val="0"/>
        <w:widowControl w:val="0"/>
        <w:numPr>
          <w:ilvl w:val="0"/>
          <w:numId w:val="25"/>
        </w:numPr>
        <w:shd w:val="clear" w:color="auto" w:fill="auto"/>
        <w:tabs>
          <w:tab w:pos="901" w:val="left"/>
        </w:tabs>
        <w:bidi w:val="0"/>
        <w:spacing w:before="0" w:after="0" w:line="306" w:lineRule="exact"/>
        <w:ind w:left="0" w:right="0"/>
        <w:jc w:val="left"/>
      </w:pPr>
      <w:bookmarkStart w:id="687" w:name="bookmark687"/>
      <w:bookmarkEnd w:id="687"/>
      <w:r>
        <w:rPr>
          <w:color w:val="000000"/>
          <w:spacing w:val="0"/>
          <w:w w:val="100"/>
          <w:position w:val="0"/>
          <w:sz w:val="24"/>
          <w:szCs w:val="24"/>
        </w:rPr>
        <w:t>评估及测试了与商誉减值相关的内部控制的设计及执行有效性；</w:t>
      </w:r>
    </w:p>
    <w:p>
      <w:pPr>
        <w:pStyle w:val="Style67"/>
        <w:keepNext w:val="0"/>
        <w:keepLines w:val="0"/>
        <w:widowControl w:val="0"/>
        <w:numPr>
          <w:ilvl w:val="0"/>
          <w:numId w:val="25"/>
        </w:numPr>
        <w:shd w:val="clear" w:color="auto" w:fill="auto"/>
        <w:tabs>
          <w:tab w:pos="901" w:val="left"/>
        </w:tabs>
        <w:bidi w:val="0"/>
        <w:spacing w:before="0" w:after="0" w:line="306" w:lineRule="exact"/>
        <w:ind w:left="0" w:right="0"/>
        <w:jc w:val="left"/>
      </w:pPr>
      <w:bookmarkStart w:id="688" w:name="bookmark688"/>
      <w:bookmarkEnd w:id="688"/>
      <w:r>
        <w:rPr>
          <w:color w:val="000000"/>
          <w:spacing w:val="0"/>
          <w:w w:val="100"/>
          <w:position w:val="0"/>
          <w:sz w:val="24"/>
          <w:szCs w:val="24"/>
        </w:rPr>
        <w:t>评价由管理层聘请的外部评估机构的独立性、客观性、资质和经验；</w:t>
      </w:r>
    </w:p>
    <w:p>
      <w:pPr>
        <w:pStyle w:val="Style67"/>
        <w:keepNext w:val="0"/>
        <w:keepLines w:val="0"/>
        <w:widowControl w:val="0"/>
        <w:numPr>
          <w:ilvl w:val="0"/>
          <w:numId w:val="25"/>
        </w:numPr>
        <w:shd w:val="clear" w:color="auto" w:fill="auto"/>
        <w:tabs>
          <w:tab w:pos="901" w:val="left"/>
        </w:tabs>
        <w:bidi w:val="0"/>
        <w:spacing w:before="0" w:after="0" w:line="306" w:lineRule="exact"/>
        <w:ind w:left="0" w:right="0"/>
        <w:jc w:val="left"/>
      </w:pPr>
      <w:bookmarkStart w:id="689" w:name="bookmark689"/>
      <w:bookmarkEnd w:id="689"/>
      <w:r>
        <w:rPr>
          <w:color w:val="000000"/>
          <w:spacing w:val="0"/>
          <w:w w:val="100"/>
          <w:position w:val="0"/>
          <w:sz w:val="24"/>
          <w:szCs w:val="24"/>
        </w:rPr>
        <w:t>复核资产组可收回金额和所采用折现率的合理性，包括所属资产组的预计合同、订单、 框架协议、未来销售价格、增长率、预计毛利率等，并与相关资产组的历史数据进行比较分 析，该复核是基于我们对公司业务和所处行业的了解；</w:t>
      </w:r>
    </w:p>
    <w:p>
      <w:pPr>
        <w:pStyle w:val="Style67"/>
        <w:keepNext w:val="0"/>
        <w:keepLines w:val="0"/>
        <w:widowControl w:val="0"/>
        <w:numPr>
          <w:ilvl w:val="0"/>
          <w:numId w:val="25"/>
        </w:numPr>
        <w:shd w:val="clear" w:color="auto" w:fill="auto"/>
        <w:tabs>
          <w:tab w:pos="896" w:val="left"/>
        </w:tabs>
        <w:bidi w:val="0"/>
        <w:spacing w:before="0" w:after="0" w:line="306" w:lineRule="exact"/>
        <w:ind w:left="0" w:right="0"/>
        <w:jc w:val="left"/>
      </w:pPr>
      <w:bookmarkStart w:id="690" w:name="bookmark690"/>
      <w:bookmarkEnd w:id="690"/>
      <w:r>
        <w:rPr>
          <w:color w:val="000000"/>
          <w:spacing w:val="0"/>
          <w:w w:val="100"/>
          <w:position w:val="0"/>
          <w:sz w:val="24"/>
          <w:szCs w:val="24"/>
        </w:rPr>
        <w:t>对预测收入和采用的折现率等关键假设进行分析，以评价关键假设的变化对减值评估 结果的影响以及考虑对关键假设的选择是否存在管理层偏好的迹象；</w:t>
      </w:r>
    </w:p>
    <w:p>
      <w:pPr>
        <w:pStyle w:val="Style67"/>
        <w:keepNext w:val="0"/>
        <w:keepLines w:val="0"/>
        <w:widowControl w:val="0"/>
        <w:numPr>
          <w:ilvl w:val="0"/>
          <w:numId w:val="25"/>
        </w:numPr>
        <w:shd w:val="clear" w:color="auto" w:fill="auto"/>
        <w:tabs>
          <w:tab w:pos="901" w:val="left"/>
        </w:tabs>
        <w:bidi w:val="0"/>
        <w:spacing w:before="0" w:after="0" w:line="306" w:lineRule="exact"/>
        <w:ind w:left="0" w:right="0"/>
        <w:jc w:val="left"/>
      </w:pPr>
      <w:bookmarkStart w:id="691" w:name="bookmark691"/>
      <w:bookmarkEnd w:id="691"/>
      <w:r>
        <w:rPr>
          <w:color w:val="000000"/>
          <w:spacing w:val="0"/>
          <w:w w:val="100"/>
          <w:position w:val="0"/>
          <w:sz w:val="24"/>
          <w:szCs w:val="24"/>
        </w:rPr>
        <w:t>利用外部评估机构的工作，评价商誉减值测试估值方法及关键假设的适当性、引用参 数的合理性；</w:t>
      </w:r>
    </w:p>
    <w:p>
      <w:pPr>
        <w:pStyle w:val="Style67"/>
        <w:keepNext w:val="0"/>
        <w:keepLines w:val="0"/>
        <w:widowControl w:val="0"/>
        <w:numPr>
          <w:ilvl w:val="0"/>
          <w:numId w:val="25"/>
        </w:numPr>
        <w:shd w:val="clear" w:color="auto" w:fill="auto"/>
        <w:tabs>
          <w:tab w:pos="901" w:val="left"/>
        </w:tabs>
        <w:bidi w:val="0"/>
        <w:spacing w:before="0" w:after="280" w:line="315" w:lineRule="exact"/>
        <w:ind w:left="0" w:right="0"/>
        <w:jc w:val="left"/>
      </w:pPr>
      <w:bookmarkStart w:id="692" w:name="bookmark692"/>
      <w:bookmarkEnd w:id="692"/>
      <w:r>
        <w:rPr>
          <w:color w:val="000000"/>
          <w:spacing w:val="0"/>
          <w:w w:val="100"/>
          <w:position w:val="0"/>
          <w:sz w:val="24"/>
          <w:szCs w:val="24"/>
        </w:rPr>
        <w:t>根据商誉减值测试结果，检查商誉的列报和披露是否准确和恰当。</w:t>
      </w:r>
    </w:p>
    <w:p>
      <w:pPr>
        <w:pStyle w:val="Style67"/>
        <w:keepNext w:val="0"/>
        <w:keepLines w:val="0"/>
        <w:widowControl w:val="0"/>
        <w:shd w:val="clear" w:color="auto" w:fill="auto"/>
        <w:bidi w:val="0"/>
        <w:spacing w:before="0" w:after="0" w:line="315" w:lineRule="exact"/>
        <w:ind w:left="0" w:right="0"/>
        <w:jc w:val="both"/>
      </w:pPr>
      <w:bookmarkStart w:id="693" w:name="bookmark693"/>
      <w:r>
        <w:rPr>
          <w:color w:val="000000"/>
          <w:spacing w:val="0"/>
          <w:w w:val="100"/>
          <w:position w:val="0"/>
          <w:sz w:val="24"/>
          <w:szCs w:val="24"/>
        </w:rPr>
        <w:t>2</w:t>
      </w:r>
      <w:bookmarkEnd w:id="693"/>
      <w:r>
        <w:rPr>
          <w:color w:val="000000"/>
          <w:spacing w:val="0"/>
          <w:w w:val="100"/>
          <w:position w:val="0"/>
          <w:sz w:val="24"/>
          <w:szCs w:val="24"/>
        </w:rPr>
        <w:t>、收入确认</w:t>
      </w:r>
    </w:p>
    <w:p>
      <w:pPr>
        <w:pStyle w:val="Style67"/>
        <w:keepNext w:val="0"/>
        <w:keepLines w:val="0"/>
        <w:widowControl w:val="0"/>
        <w:numPr>
          <w:ilvl w:val="0"/>
          <w:numId w:val="27"/>
        </w:numPr>
        <w:shd w:val="clear" w:color="auto" w:fill="auto"/>
        <w:tabs>
          <w:tab w:pos="934" w:val="left"/>
        </w:tabs>
        <w:bidi w:val="0"/>
        <w:spacing w:before="0" w:after="0" w:line="298" w:lineRule="exact"/>
        <w:ind w:left="0" w:right="0"/>
        <w:jc w:val="both"/>
      </w:pPr>
      <w:bookmarkStart w:id="694" w:name="bookmark694"/>
      <w:bookmarkEnd w:id="694"/>
      <w:r>
        <w:rPr>
          <w:color w:val="000000"/>
          <w:spacing w:val="0"/>
          <w:w w:val="100"/>
          <w:position w:val="0"/>
          <w:sz w:val="24"/>
          <w:szCs w:val="24"/>
        </w:rPr>
        <w:t>关键审计事项</w:t>
      </w:r>
    </w:p>
    <w:p>
      <w:pPr>
        <w:pStyle w:val="Style67"/>
        <w:keepNext w:val="0"/>
        <w:keepLines w:val="0"/>
        <w:widowControl w:val="0"/>
        <w:shd w:val="clear" w:color="auto" w:fill="auto"/>
        <w:bidi w:val="0"/>
        <w:spacing w:before="0" w:after="280" w:line="298" w:lineRule="exact"/>
        <w:ind w:left="0" w:right="0"/>
        <w:jc w:val="both"/>
      </w:pPr>
      <w:r>
        <w:rPr>
          <w:color w:val="000000"/>
          <w:spacing w:val="0"/>
          <w:w w:val="100"/>
          <w:position w:val="0"/>
          <w:sz w:val="24"/>
          <w:szCs w:val="24"/>
        </w:rPr>
        <w:t>收入确认的会计政策详情及分析请参阅财务报表附注“四、重要会计政策及会计估计” 注释</w:t>
      </w:r>
      <w:r>
        <w:rPr>
          <w:color w:val="000000"/>
          <w:spacing w:val="0"/>
          <w:w w:val="100"/>
          <w:position w:val="0"/>
          <w:sz w:val="24"/>
          <w:szCs w:val="24"/>
        </w:rPr>
        <w:t>35</w:t>
      </w:r>
      <w:r>
        <w:rPr>
          <w:color w:val="000000"/>
          <w:spacing w:val="0"/>
          <w:w w:val="100"/>
          <w:position w:val="0"/>
          <w:sz w:val="24"/>
          <w:szCs w:val="24"/>
        </w:rPr>
        <w:t>、及“六、合并财务报表主要项目附注”注释</w:t>
      </w:r>
      <w:r>
        <w:rPr>
          <w:color w:val="000000"/>
          <w:spacing w:val="0"/>
          <w:w w:val="100"/>
          <w:position w:val="0"/>
          <w:sz w:val="24"/>
          <w:szCs w:val="24"/>
        </w:rPr>
        <w:t>37</w:t>
      </w:r>
      <w:r>
        <w:rPr>
          <w:color w:val="000000"/>
          <w:spacing w:val="0"/>
          <w:w w:val="100"/>
          <w:position w:val="0"/>
          <w:sz w:val="24"/>
          <w:szCs w:val="24"/>
        </w:rPr>
        <w:t>。</w:t>
      </w:r>
    </w:p>
    <w:p>
      <w:pPr>
        <w:pStyle w:val="Style67"/>
        <w:keepNext w:val="0"/>
        <w:keepLines w:val="0"/>
        <w:widowControl w:val="0"/>
        <w:shd w:val="clear" w:color="auto" w:fill="auto"/>
        <w:bidi w:val="0"/>
        <w:spacing w:before="0" w:after="280" w:line="319" w:lineRule="exact"/>
        <w:ind w:left="0" w:right="0"/>
        <w:jc w:val="both"/>
      </w:pPr>
      <w:r>
        <w:rPr>
          <w:color w:val="000000"/>
          <w:spacing w:val="0"/>
          <w:w w:val="100"/>
          <w:position w:val="0"/>
          <w:sz w:val="24"/>
          <w:szCs w:val="24"/>
        </w:rPr>
        <w:t>截止</w:t>
      </w:r>
      <w:r>
        <w:rPr>
          <w:color w:val="000000"/>
          <w:spacing w:val="0"/>
          <w:w w:val="100"/>
          <w:position w:val="0"/>
          <w:sz w:val="24"/>
          <w:szCs w:val="24"/>
        </w:rPr>
        <w:t>2020</w:t>
      </w:r>
      <w:r>
        <w:rPr>
          <w:color w:val="000000"/>
          <w:spacing w:val="0"/>
          <w:w w:val="100"/>
          <w:position w:val="0"/>
          <w:sz w:val="24"/>
          <w:szCs w:val="24"/>
        </w:rPr>
        <w:t>年度，皖通科技实现营业收入</w:t>
      </w:r>
      <w:r>
        <w:rPr>
          <w:color w:val="000000"/>
          <w:spacing w:val="0"/>
          <w:w w:val="100"/>
          <w:position w:val="0"/>
          <w:sz w:val="24"/>
          <w:szCs w:val="24"/>
        </w:rPr>
        <w:t>1,575,948,973.29</w:t>
      </w:r>
      <w:r>
        <w:rPr>
          <w:color w:val="000000"/>
          <w:spacing w:val="0"/>
          <w:w w:val="100"/>
          <w:position w:val="0"/>
          <w:sz w:val="24"/>
          <w:szCs w:val="24"/>
        </w:rPr>
        <w:t xml:space="preserve">元，其中主营业务收入 </w:t>
      </w:r>
      <w:r>
        <w:rPr>
          <w:color w:val="000000"/>
          <w:spacing w:val="0"/>
          <w:w w:val="100"/>
          <w:position w:val="0"/>
          <w:sz w:val="24"/>
          <w:szCs w:val="24"/>
        </w:rPr>
        <w:t xml:space="preserve">1,570, </w:t>
      </w:r>
      <w:r>
        <w:rPr>
          <w:color w:val="000000"/>
          <w:spacing w:val="0"/>
          <w:w w:val="100"/>
          <w:position w:val="0"/>
          <w:sz w:val="24"/>
          <w:szCs w:val="24"/>
        </w:rPr>
        <w:t xml:space="preserve">197,886. </w:t>
      </w:r>
      <w:r>
        <w:rPr>
          <w:color w:val="000000"/>
          <w:spacing w:val="0"/>
          <w:w w:val="100"/>
          <w:position w:val="0"/>
          <w:sz w:val="24"/>
          <w:szCs w:val="24"/>
        </w:rPr>
        <w:t>56</w:t>
      </w:r>
      <w:r>
        <w:rPr>
          <w:color w:val="000000"/>
          <w:spacing w:val="0"/>
          <w:w w:val="100"/>
          <w:position w:val="0"/>
          <w:sz w:val="24"/>
          <w:szCs w:val="24"/>
        </w:rPr>
        <w:t>元，主要来源于技术工程施工收入。由于营业收入金额重大且为皖通科技 关键业绩指标，存在重大错报风险，因此我们将收入确认识别为关键审计事项。</w:t>
      </w:r>
    </w:p>
    <w:p>
      <w:pPr>
        <w:pStyle w:val="Style67"/>
        <w:keepNext w:val="0"/>
        <w:keepLines w:val="0"/>
        <w:widowControl w:val="0"/>
        <w:numPr>
          <w:ilvl w:val="0"/>
          <w:numId w:val="27"/>
        </w:numPr>
        <w:shd w:val="clear" w:color="auto" w:fill="auto"/>
        <w:tabs>
          <w:tab w:pos="934" w:val="left"/>
        </w:tabs>
        <w:bidi w:val="0"/>
        <w:spacing w:before="0" w:after="0" w:line="315" w:lineRule="exact"/>
        <w:ind w:left="0" w:right="0"/>
        <w:jc w:val="both"/>
      </w:pPr>
      <w:bookmarkStart w:id="695" w:name="bookmark695"/>
      <w:bookmarkEnd w:id="695"/>
      <w:r>
        <w:rPr>
          <w:color w:val="000000"/>
          <w:spacing w:val="0"/>
          <w:w w:val="100"/>
          <w:position w:val="0"/>
          <w:sz w:val="24"/>
          <w:szCs w:val="24"/>
        </w:rPr>
        <w:t>审计应对</w:t>
      </w:r>
    </w:p>
    <w:p>
      <w:pPr>
        <w:pStyle w:val="Style67"/>
        <w:keepNext w:val="0"/>
        <w:keepLines w:val="0"/>
        <w:widowControl w:val="0"/>
        <w:numPr>
          <w:ilvl w:val="0"/>
          <w:numId w:val="29"/>
        </w:numPr>
        <w:shd w:val="clear" w:color="auto" w:fill="auto"/>
        <w:tabs>
          <w:tab w:pos="896" w:val="left"/>
        </w:tabs>
        <w:bidi w:val="0"/>
        <w:spacing w:before="0" w:after="0" w:line="315" w:lineRule="exact"/>
        <w:ind w:left="0" w:right="0"/>
        <w:jc w:val="both"/>
      </w:pPr>
      <w:bookmarkStart w:id="696" w:name="bookmark696"/>
      <w:bookmarkEnd w:id="696"/>
      <w:r>
        <w:rPr>
          <w:color w:val="000000"/>
          <w:spacing w:val="0"/>
          <w:w w:val="100"/>
          <w:position w:val="0"/>
          <w:sz w:val="24"/>
          <w:szCs w:val="24"/>
        </w:rPr>
        <w:t>了解与收入确认相关的关键内部控制，评价这些控制的设计，确定其是否得到执行， 并测试相关内部控制的运行有效性；</w:t>
      </w:r>
    </w:p>
    <w:p>
      <w:pPr>
        <w:pStyle w:val="Style67"/>
        <w:keepNext w:val="0"/>
        <w:keepLines w:val="0"/>
        <w:widowControl w:val="0"/>
        <w:numPr>
          <w:ilvl w:val="0"/>
          <w:numId w:val="29"/>
        </w:numPr>
        <w:shd w:val="clear" w:color="auto" w:fill="auto"/>
        <w:tabs>
          <w:tab w:pos="882" w:val="left"/>
        </w:tabs>
        <w:bidi w:val="0"/>
        <w:spacing w:before="0" w:after="0" w:line="315" w:lineRule="exact"/>
        <w:ind w:left="0" w:right="0"/>
        <w:jc w:val="both"/>
      </w:pPr>
      <w:bookmarkStart w:id="697" w:name="bookmark697"/>
      <w:bookmarkEnd w:id="697"/>
      <w:r>
        <w:rPr>
          <w:color w:val="000000"/>
          <w:spacing w:val="0"/>
          <w:w w:val="100"/>
          <w:position w:val="0"/>
          <w:sz w:val="24"/>
          <w:szCs w:val="24"/>
        </w:rPr>
        <w:t>结合行业特征，对收入和成本执行分析性复核程序，通过分析主要项目以及主要客户 的销售及毛利率波动情况，判断销售收入和毛利率变动的合理性；</w:t>
      </w:r>
    </w:p>
    <w:p>
      <w:pPr>
        <w:pStyle w:val="Style67"/>
        <w:keepNext w:val="0"/>
        <w:keepLines w:val="0"/>
        <w:widowControl w:val="0"/>
        <w:numPr>
          <w:ilvl w:val="0"/>
          <w:numId w:val="29"/>
        </w:numPr>
        <w:shd w:val="clear" w:color="auto" w:fill="auto"/>
        <w:tabs>
          <w:tab w:pos="891" w:val="left"/>
        </w:tabs>
        <w:bidi w:val="0"/>
        <w:spacing w:before="0" w:after="0" w:line="315" w:lineRule="exact"/>
        <w:ind w:left="0" w:right="0"/>
        <w:jc w:val="both"/>
      </w:pPr>
      <w:bookmarkStart w:id="698" w:name="bookmark698"/>
      <w:bookmarkEnd w:id="698"/>
      <w:r>
        <w:rPr>
          <w:color w:val="000000"/>
          <w:spacing w:val="0"/>
          <w:w w:val="100"/>
          <w:position w:val="0"/>
          <w:sz w:val="24"/>
          <w:szCs w:val="24"/>
        </w:rPr>
        <w:t>选取样本检查主要业务合同，检查合同中发货及验收、付款及结算等关键条款，评价 收入确认政策是否符合企业会计准则的要求，并得到一贯执行；</w:t>
      </w:r>
    </w:p>
    <w:p>
      <w:pPr>
        <w:pStyle w:val="Style67"/>
        <w:keepNext w:val="0"/>
        <w:keepLines w:val="0"/>
        <w:widowControl w:val="0"/>
        <w:numPr>
          <w:ilvl w:val="0"/>
          <w:numId w:val="29"/>
        </w:numPr>
        <w:shd w:val="clear" w:color="auto" w:fill="auto"/>
        <w:tabs>
          <w:tab w:pos="891" w:val="left"/>
        </w:tabs>
        <w:bidi w:val="0"/>
        <w:spacing w:before="0" w:after="0" w:line="315" w:lineRule="exact"/>
        <w:ind w:left="0" w:right="0"/>
        <w:jc w:val="both"/>
      </w:pPr>
      <w:bookmarkStart w:id="699" w:name="bookmark699"/>
      <w:bookmarkEnd w:id="699"/>
      <w:r>
        <w:rPr>
          <w:color w:val="000000"/>
          <w:spacing w:val="0"/>
          <w:w w:val="100"/>
          <w:position w:val="0"/>
          <w:sz w:val="24"/>
          <w:szCs w:val="24"/>
        </w:rPr>
        <w:t>实施收入细节测试，从销售收入明细中选取样本，核对销售合同、出库单、发票、与 甲方的工程项目结算确认书，检查本年度销售回款的银行单据等相关支持性文件，评价相关 收入确认是否符合收入确认政策；</w:t>
      </w:r>
    </w:p>
    <w:p>
      <w:pPr>
        <w:pStyle w:val="Style67"/>
        <w:keepNext w:val="0"/>
        <w:keepLines w:val="0"/>
        <w:widowControl w:val="0"/>
        <w:numPr>
          <w:ilvl w:val="0"/>
          <w:numId w:val="29"/>
        </w:numPr>
        <w:shd w:val="clear" w:color="auto" w:fill="auto"/>
        <w:tabs>
          <w:tab w:pos="901" w:val="left"/>
        </w:tabs>
        <w:bidi w:val="0"/>
        <w:spacing w:before="0" w:after="0" w:line="315" w:lineRule="exact"/>
        <w:ind w:left="0" w:right="0"/>
        <w:jc w:val="both"/>
      </w:pPr>
      <w:bookmarkStart w:id="700" w:name="bookmark700"/>
      <w:bookmarkEnd w:id="700"/>
      <w:r>
        <w:rPr>
          <w:color w:val="000000"/>
          <w:spacing w:val="0"/>
          <w:w w:val="100"/>
          <w:position w:val="0"/>
          <w:sz w:val="24"/>
          <w:szCs w:val="24"/>
        </w:rPr>
        <w:t>向本年度主要客户函证应收账款、预收账款期末余额，对未回函的样本进行替代测试;</w:t>
      </w:r>
    </w:p>
    <w:p>
      <w:pPr>
        <w:pStyle w:val="Style67"/>
        <w:keepNext w:val="0"/>
        <w:keepLines w:val="0"/>
        <w:widowControl w:val="0"/>
        <w:numPr>
          <w:ilvl w:val="0"/>
          <w:numId w:val="29"/>
        </w:numPr>
        <w:shd w:val="clear" w:color="auto" w:fill="auto"/>
        <w:tabs>
          <w:tab w:pos="896" w:val="left"/>
        </w:tabs>
        <w:bidi w:val="0"/>
        <w:spacing w:before="0" w:after="0" w:line="315" w:lineRule="exact"/>
        <w:ind w:left="0" w:right="0"/>
        <w:jc w:val="both"/>
      </w:pPr>
      <w:bookmarkStart w:id="701" w:name="bookmark701"/>
      <w:bookmarkEnd w:id="701"/>
      <w:r>
        <w:rPr>
          <w:color w:val="000000"/>
          <w:spacing w:val="0"/>
          <w:w w:val="100"/>
          <w:position w:val="0"/>
          <w:sz w:val="24"/>
          <w:szCs w:val="24"/>
        </w:rPr>
        <w:t>对资产负债表日前后记录的收入执行截止测试，评价收入是否在恰当的会计期间确 认。</w:t>
      </w:r>
    </w:p>
    <w:p>
      <w:pPr>
        <w:pStyle w:val="Style67"/>
        <w:keepNext w:val="0"/>
        <w:keepLines w:val="0"/>
        <w:widowControl w:val="0"/>
        <w:numPr>
          <w:ilvl w:val="0"/>
          <w:numId w:val="29"/>
        </w:numPr>
        <w:shd w:val="clear" w:color="auto" w:fill="auto"/>
        <w:tabs>
          <w:tab w:pos="891" w:val="left"/>
        </w:tabs>
        <w:bidi w:val="0"/>
        <w:spacing w:before="0" w:after="280" w:line="315" w:lineRule="exact"/>
        <w:ind w:left="0" w:right="0"/>
        <w:jc w:val="both"/>
      </w:pPr>
      <w:bookmarkStart w:id="702" w:name="bookmark702"/>
      <w:bookmarkEnd w:id="702"/>
      <w:r>
        <w:rPr>
          <w:color w:val="000000"/>
          <w:spacing w:val="0"/>
          <w:w w:val="100"/>
          <w:position w:val="0"/>
          <w:sz w:val="24"/>
          <w:szCs w:val="24"/>
        </w:rPr>
        <w:t>评估期末应收账款的可收回性，包括检查期后回款情况，评估客户的经营情况和还款 能力。</w:t>
      </w:r>
    </w:p>
    <w:p>
      <w:pPr>
        <w:pStyle w:val="Style67"/>
        <w:keepNext w:val="0"/>
        <w:keepLines w:val="0"/>
        <w:widowControl w:val="0"/>
        <w:shd w:val="clear" w:color="auto" w:fill="auto"/>
        <w:bidi w:val="0"/>
        <w:spacing w:before="0" w:after="0" w:line="322" w:lineRule="exact"/>
        <w:ind w:left="0" w:right="0"/>
        <w:jc w:val="both"/>
      </w:pPr>
      <w:bookmarkStart w:id="703" w:name="bookmark703"/>
      <w:r>
        <w:rPr>
          <w:b/>
          <w:bCs/>
          <w:color w:val="000000"/>
          <w:spacing w:val="0"/>
          <w:w w:val="100"/>
          <w:position w:val="0"/>
          <w:sz w:val="24"/>
          <w:szCs w:val="24"/>
        </w:rPr>
        <w:t>四</w:t>
      </w:r>
      <w:bookmarkEnd w:id="703"/>
      <w:r>
        <w:rPr>
          <w:b/>
          <w:bCs/>
          <w:color w:val="000000"/>
          <w:spacing w:val="0"/>
          <w:w w:val="100"/>
          <w:position w:val="0"/>
          <w:sz w:val="24"/>
          <w:szCs w:val="24"/>
        </w:rPr>
        <w:t>、其他信息</w:t>
      </w:r>
    </w:p>
    <w:p>
      <w:pPr>
        <w:pStyle w:val="Style67"/>
        <w:keepNext w:val="0"/>
        <w:keepLines w:val="0"/>
        <w:widowControl w:val="0"/>
        <w:shd w:val="clear" w:color="auto" w:fill="auto"/>
        <w:bidi w:val="0"/>
        <w:spacing w:before="0" w:after="0" w:line="322" w:lineRule="exact"/>
        <w:ind w:left="0" w:right="0"/>
        <w:jc w:val="both"/>
      </w:pPr>
      <w:r>
        <w:rPr>
          <w:color w:val="000000"/>
          <w:spacing w:val="0"/>
          <w:w w:val="100"/>
          <w:position w:val="0"/>
          <w:sz w:val="24"/>
          <w:szCs w:val="24"/>
        </w:rPr>
        <w:t>皖通科技管理层对其他信息负责。其他信息包括</w:t>
      </w:r>
      <w:r>
        <w:rPr>
          <w:color w:val="000000"/>
          <w:spacing w:val="0"/>
          <w:w w:val="100"/>
          <w:position w:val="0"/>
          <w:sz w:val="24"/>
          <w:szCs w:val="24"/>
        </w:rPr>
        <w:t>2020</w:t>
      </w:r>
      <w:r>
        <w:rPr>
          <w:color w:val="000000"/>
          <w:spacing w:val="0"/>
          <w:w w:val="100"/>
          <w:position w:val="0"/>
          <w:sz w:val="24"/>
          <w:szCs w:val="24"/>
        </w:rPr>
        <w:t>年年度报告中涵盖的信息，但不包 括财务报表和我们的审计报告。</w:t>
      </w:r>
    </w:p>
    <w:p>
      <w:pPr>
        <w:pStyle w:val="Style67"/>
        <w:keepNext w:val="0"/>
        <w:keepLines w:val="0"/>
        <w:widowControl w:val="0"/>
        <w:shd w:val="clear" w:color="auto" w:fill="auto"/>
        <w:bidi w:val="0"/>
        <w:spacing w:before="0" w:after="300" w:line="307" w:lineRule="exact"/>
        <w:ind w:left="0" w:right="0"/>
        <w:jc w:val="both"/>
      </w:pPr>
      <w:r>
        <w:rPr>
          <w:color w:val="000000"/>
          <w:spacing w:val="0"/>
          <w:w w:val="100"/>
          <w:position w:val="0"/>
          <w:sz w:val="24"/>
          <w:szCs w:val="24"/>
        </w:rPr>
        <w:t>我们对财务报表发表的审计意见不涵盖其他信息，我们也不对其他信息发表任何形式的 鉴证结论。</w:t>
      </w:r>
    </w:p>
    <w:p>
      <w:pPr>
        <w:pStyle w:val="Style67"/>
        <w:keepNext w:val="0"/>
        <w:keepLines w:val="0"/>
        <w:widowControl w:val="0"/>
        <w:shd w:val="clear" w:color="auto" w:fill="auto"/>
        <w:bidi w:val="0"/>
        <w:spacing w:before="0" w:after="300" w:line="317" w:lineRule="exact"/>
        <w:ind w:left="0" w:right="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67"/>
        <w:keepNext w:val="0"/>
        <w:keepLines w:val="0"/>
        <w:widowControl w:val="0"/>
        <w:shd w:val="clear" w:color="auto" w:fill="auto"/>
        <w:bidi w:val="0"/>
        <w:spacing w:before="0" w:after="300" w:line="322" w:lineRule="exact"/>
        <w:ind w:left="0" w:right="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67"/>
        <w:keepNext w:val="0"/>
        <w:keepLines w:val="0"/>
        <w:widowControl w:val="0"/>
        <w:shd w:val="clear" w:color="auto" w:fill="auto"/>
        <w:tabs>
          <w:tab w:pos="982" w:val="left"/>
        </w:tabs>
        <w:bidi w:val="0"/>
        <w:spacing w:before="0" w:after="0" w:line="307" w:lineRule="exact"/>
        <w:ind w:left="0" w:right="0"/>
        <w:jc w:val="both"/>
      </w:pPr>
      <w:bookmarkStart w:id="704" w:name="bookmark704"/>
      <w:r>
        <w:rPr>
          <w:b/>
          <w:bCs/>
          <w:color w:val="000000"/>
          <w:spacing w:val="0"/>
          <w:w w:val="100"/>
          <w:position w:val="0"/>
          <w:sz w:val="24"/>
          <w:szCs w:val="24"/>
        </w:rPr>
        <w:t>五</w:t>
      </w:r>
      <w:bookmarkEnd w:id="704"/>
      <w:r>
        <w:rPr>
          <w:b/>
          <w:bCs/>
          <w:color w:val="000000"/>
          <w:spacing w:val="0"/>
          <w:w w:val="100"/>
          <w:position w:val="0"/>
          <w:sz w:val="24"/>
          <w:szCs w:val="24"/>
        </w:rPr>
        <w:t>、</w:t>
        <w:tab/>
        <w:t>管理层和治理层对财务报表的责任</w:t>
      </w:r>
    </w:p>
    <w:p>
      <w:pPr>
        <w:pStyle w:val="Style67"/>
        <w:keepNext w:val="0"/>
        <w:keepLines w:val="0"/>
        <w:widowControl w:val="0"/>
        <w:shd w:val="clear" w:color="auto" w:fill="auto"/>
        <w:bidi w:val="0"/>
        <w:spacing w:before="0" w:after="300" w:line="307" w:lineRule="exact"/>
        <w:ind w:left="0" w:right="0"/>
        <w:jc w:val="both"/>
      </w:pPr>
      <w:r>
        <w:rPr>
          <w:color w:val="000000"/>
          <w:spacing w:val="0"/>
          <w:w w:val="100"/>
          <w:position w:val="0"/>
          <w:sz w:val="24"/>
          <w:szCs w:val="24"/>
        </w:rPr>
        <w:t>皖通科技管理层负责按照企业会计准则的规定编制财务报表，使其实现公允反映，并设 计、执行和维护必要的内部控制，以使财务报表不存在由于舞弊或错误导致的重大错报。</w:t>
      </w:r>
    </w:p>
    <w:p>
      <w:pPr>
        <w:pStyle w:val="Style67"/>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在编制财务报表时，管理层负责评估皖通科技的持续经营能力，披露与持续经营相关的 事项（如适用）并运用持续经营假设，除非管理层计划清算皖通科技、终止运营或别无其他现 实的选择。</w:t>
      </w:r>
    </w:p>
    <w:p>
      <w:pPr>
        <w:pStyle w:val="Style67"/>
        <w:keepNext w:val="0"/>
        <w:keepLines w:val="0"/>
        <w:widowControl w:val="0"/>
        <w:shd w:val="clear" w:color="auto" w:fill="auto"/>
        <w:bidi w:val="0"/>
        <w:spacing w:before="0" w:after="300"/>
        <w:ind w:left="0" w:right="0"/>
        <w:jc w:val="both"/>
      </w:pPr>
      <w:r>
        <w:rPr>
          <w:color w:val="000000"/>
          <w:spacing w:val="0"/>
          <w:w w:val="100"/>
          <w:position w:val="0"/>
          <w:sz w:val="24"/>
          <w:szCs w:val="24"/>
        </w:rPr>
        <w:t>治理层负责监督皖通科技的财务报告过程。</w:t>
      </w:r>
    </w:p>
    <w:p>
      <w:pPr>
        <w:pStyle w:val="Style67"/>
        <w:keepNext w:val="0"/>
        <w:keepLines w:val="0"/>
        <w:widowControl w:val="0"/>
        <w:shd w:val="clear" w:color="auto" w:fill="auto"/>
        <w:tabs>
          <w:tab w:pos="986" w:val="left"/>
        </w:tabs>
        <w:bidi w:val="0"/>
        <w:spacing w:before="0" w:after="0"/>
        <w:ind w:left="0" w:right="0"/>
        <w:jc w:val="both"/>
      </w:pPr>
      <w:bookmarkStart w:id="705" w:name="bookmark705"/>
      <w:r>
        <w:rPr>
          <w:b/>
          <w:bCs/>
          <w:color w:val="000000"/>
          <w:spacing w:val="0"/>
          <w:w w:val="100"/>
          <w:position w:val="0"/>
          <w:sz w:val="24"/>
          <w:szCs w:val="24"/>
        </w:rPr>
        <w:t>六</w:t>
      </w:r>
      <w:bookmarkEnd w:id="705"/>
      <w:r>
        <w:rPr>
          <w:b/>
          <w:bCs/>
          <w:color w:val="000000"/>
          <w:spacing w:val="0"/>
          <w:w w:val="100"/>
          <w:position w:val="0"/>
          <w:sz w:val="24"/>
          <w:szCs w:val="24"/>
        </w:rPr>
        <w:t>、</w:t>
        <w:tab/>
        <w:t>注册会计师对财务报表审计的责任</w:t>
      </w:r>
    </w:p>
    <w:p>
      <w:pPr>
        <w:pStyle w:val="Style67"/>
        <w:keepNext w:val="0"/>
        <w:keepLines w:val="0"/>
        <w:widowControl w:val="0"/>
        <w:shd w:val="clear" w:color="auto" w:fill="auto"/>
        <w:bidi w:val="0"/>
        <w:spacing w:before="0" w:after="0"/>
        <w:ind w:left="0" w:right="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67"/>
        <w:keepNext w:val="0"/>
        <w:keepLines w:val="0"/>
        <w:widowControl w:val="0"/>
        <w:shd w:val="clear" w:color="auto" w:fill="auto"/>
        <w:bidi w:val="0"/>
        <w:spacing w:before="0" w:after="0"/>
        <w:ind w:left="0" w:right="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67"/>
        <w:keepNext w:val="0"/>
        <w:keepLines w:val="0"/>
        <w:widowControl w:val="0"/>
        <w:shd w:val="clear" w:color="auto" w:fill="auto"/>
        <w:tabs>
          <w:tab w:pos="862" w:val="left"/>
        </w:tabs>
        <w:bidi w:val="0"/>
        <w:spacing w:before="0" w:after="0"/>
        <w:ind w:left="0" w:right="0"/>
        <w:jc w:val="both"/>
      </w:pPr>
      <w:bookmarkStart w:id="706" w:name="bookmark706"/>
      <w:r>
        <w:rPr>
          <w:color w:val="000000"/>
          <w:spacing w:val="0"/>
          <w:w w:val="100"/>
          <w:position w:val="0"/>
          <w:sz w:val="24"/>
          <w:szCs w:val="24"/>
        </w:rPr>
        <w:t>1</w:t>
      </w:r>
      <w:bookmarkEnd w:id="706"/>
      <w:r>
        <w:rPr>
          <w:color w:val="000000"/>
          <w:spacing w:val="0"/>
          <w:w w:val="100"/>
          <w:position w:val="0"/>
          <w:sz w:val="24"/>
          <w:szCs w:val="24"/>
        </w:rPr>
        <w:t>、</w:t>
        <w:tab/>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Style67"/>
        <w:keepNext w:val="0"/>
        <w:keepLines w:val="0"/>
        <w:widowControl w:val="0"/>
        <w:shd w:val="clear" w:color="auto" w:fill="auto"/>
        <w:tabs>
          <w:tab w:pos="860" w:val="left"/>
        </w:tabs>
        <w:bidi w:val="0"/>
        <w:spacing w:before="0" w:after="0"/>
        <w:ind w:left="0" w:right="0"/>
        <w:jc w:val="both"/>
      </w:pPr>
      <w:bookmarkStart w:id="707" w:name="bookmark707"/>
      <w:r>
        <w:rPr>
          <w:color w:val="000000"/>
          <w:spacing w:val="0"/>
          <w:w w:val="100"/>
          <w:position w:val="0"/>
          <w:sz w:val="24"/>
          <w:szCs w:val="24"/>
        </w:rPr>
        <w:t>2</w:t>
      </w:r>
      <w:bookmarkEnd w:id="707"/>
      <w:r>
        <w:rPr>
          <w:color w:val="000000"/>
          <w:spacing w:val="0"/>
          <w:w w:val="100"/>
          <w:position w:val="0"/>
          <w:sz w:val="24"/>
          <w:szCs w:val="24"/>
        </w:rPr>
        <w:t>、</w:t>
        <w:tab/>
        <w:t>了解与审计相关的内部控制，以设计恰当的审计程序，但目的并非对内部控制的有效 性发表意见。</w:t>
      </w:r>
    </w:p>
    <w:p>
      <w:pPr>
        <w:pStyle w:val="Style67"/>
        <w:keepNext w:val="0"/>
        <w:keepLines w:val="0"/>
        <w:widowControl w:val="0"/>
        <w:shd w:val="clear" w:color="auto" w:fill="auto"/>
        <w:tabs>
          <w:tab w:pos="860" w:val="left"/>
        </w:tabs>
        <w:bidi w:val="0"/>
        <w:spacing w:before="0" w:after="300"/>
        <w:ind w:left="0" w:right="0"/>
        <w:jc w:val="both"/>
      </w:pPr>
      <w:bookmarkStart w:id="708" w:name="bookmark708"/>
      <w:r>
        <w:rPr>
          <w:color w:val="000000"/>
          <w:spacing w:val="0"/>
          <w:w w:val="100"/>
          <w:position w:val="0"/>
          <w:sz w:val="24"/>
          <w:szCs w:val="24"/>
        </w:rPr>
        <w:t>3</w:t>
      </w:r>
      <w:bookmarkEnd w:id="708"/>
      <w:r>
        <w:rPr>
          <w:color w:val="000000"/>
          <w:spacing w:val="0"/>
          <w:w w:val="100"/>
          <w:position w:val="0"/>
          <w:sz w:val="24"/>
          <w:szCs w:val="24"/>
        </w:rPr>
        <w:t>、</w:t>
        <w:tab/>
        <w:t>评价管理层选用会计政策的恰当性和作出会计估计及相关披露的合理性。</w:t>
      </w:r>
    </w:p>
    <w:p>
      <w:pPr>
        <w:pStyle w:val="Style67"/>
        <w:keepNext w:val="0"/>
        <w:keepLines w:val="0"/>
        <w:widowControl w:val="0"/>
        <w:shd w:val="clear" w:color="auto" w:fill="auto"/>
        <w:tabs>
          <w:tab w:pos="862" w:val="left"/>
        </w:tabs>
        <w:bidi w:val="0"/>
        <w:spacing w:before="0" w:after="300" w:line="313" w:lineRule="exact"/>
        <w:ind w:left="0" w:right="0"/>
        <w:jc w:val="both"/>
      </w:pPr>
      <w:bookmarkStart w:id="709" w:name="bookmark709"/>
      <w:r>
        <w:rPr>
          <w:color w:val="000000"/>
          <w:spacing w:val="0"/>
          <w:w w:val="100"/>
          <w:position w:val="0"/>
          <w:sz w:val="24"/>
          <w:szCs w:val="24"/>
        </w:rPr>
        <w:t>4</w:t>
      </w:r>
      <w:bookmarkEnd w:id="709"/>
      <w:r>
        <w:rPr>
          <w:color w:val="000000"/>
          <w:spacing w:val="0"/>
          <w:w w:val="100"/>
          <w:position w:val="0"/>
          <w:sz w:val="24"/>
          <w:szCs w:val="24"/>
        </w:rPr>
        <w:t>、</w:t>
        <w:tab/>
        <w:t>对管理层使用持续经营假设的恰当性得出结论。同时，根据获取的审计证据，就可能 导致对皖通科技持续经营能力产生重大疑虑的事项或情况是否存在重大不确定性得出结论。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于截至审计报告日可获得的信息。然而，未来的事项或情况可能导致皖通科技不能持续经营。</w:t>
      </w:r>
    </w:p>
    <w:p>
      <w:pPr>
        <w:pStyle w:val="Style67"/>
        <w:keepNext w:val="0"/>
        <w:keepLines w:val="0"/>
        <w:widowControl w:val="0"/>
        <w:shd w:val="clear" w:color="auto" w:fill="auto"/>
        <w:tabs>
          <w:tab w:pos="862" w:val="left"/>
        </w:tabs>
        <w:bidi w:val="0"/>
        <w:spacing w:before="0" w:after="300" w:line="322" w:lineRule="exact"/>
        <w:ind w:left="0" w:right="0"/>
        <w:jc w:val="both"/>
      </w:pPr>
      <w:bookmarkStart w:id="710" w:name="bookmark710"/>
      <w:r>
        <w:rPr>
          <w:color w:val="000000"/>
          <w:spacing w:val="0"/>
          <w:w w:val="100"/>
          <w:position w:val="0"/>
          <w:sz w:val="24"/>
          <w:szCs w:val="24"/>
        </w:rPr>
        <w:t>5</w:t>
      </w:r>
      <w:bookmarkEnd w:id="710"/>
      <w:r>
        <w:rPr>
          <w:color w:val="000000"/>
          <w:spacing w:val="0"/>
          <w:w w:val="100"/>
          <w:position w:val="0"/>
          <w:sz w:val="24"/>
          <w:szCs w:val="24"/>
        </w:rPr>
        <w:t>、</w:t>
        <w:tab/>
        <w:t>评价财务报表的总体列报、结构和内容（包括披露），并评价财务报表是否公允反映相 关交易和事项。</w:t>
      </w:r>
    </w:p>
    <w:p>
      <w:pPr>
        <w:pStyle w:val="Style67"/>
        <w:keepNext w:val="0"/>
        <w:keepLines w:val="0"/>
        <w:widowControl w:val="0"/>
        <w:shd w:val="clear" w:color="auto" w:fill="auto"/>
        <w:bidi w:val="0"/>
        <w:spacing w:before="0" w:after="300" w:line="322" w:lineRule="exact"/>
        <w:ind w:left="0" w:right="0"/>
        <w:jc w:val="both"/>
      </w:pPr>
      <w:bookmarkStart w:id="711" w:name="bookmark711"/>
      <w:r>
        <w:rPr>
          <w:color w:val="000000"/>
          <w:spacing w:val="0"/>
          <w:w w:val="100"/>
          <w:position w:val="0"/>
          <w:sz w:val="24"/>
          <w:szCs w:val="24"/>
        </w:rPr>
        <w:t>6</w:t>
      </w:r>
      <w:bookmarkEnd w:id="711"/>
      <w:r>
        <w:rPr>
          <w:color w:val="000000"/>
          <w:spacing w:val="0"/>
          <w:w w:val="100"/>
          <w:position w:val="0"/>
          <w:sz w:val="24"/>
          <w:szCs w:val="24"/>
        </w:rPr>
        <w:t>、就皖通科技中实体或业务活动的财务信息获取充分、适当的审计证据，以对合并财务 报表发表审计意见。我们负责指导、监督和执行集团审计，并对审计意见承担全部责任。</w:t>
      </w:r>
    </w:p>
    <w:p>
      <w:pPr>
        <w:pStyle w:val="Style67"/>
        <w:keepNext w:val="0"/>
        <w:keepLines w:val="0"/>
        <w:widowControl w:val="0"/>
        <w:shd w:val="clear" w:color="auto" w:fill="auto"/>
        <w:bidi w:val="0"/>
        <w:spacing w:before="0" w:after="300" w:line="312" w:lineRule="exact"/>
        <w:ind w:left="0" w:right="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67"/>
        <w:keepNext w:val="0"/>
        <w:keepLines w:val="0"/>
        <w:widowControl w:val="0"/>
        <w:shd w:val="clear" w:color="auto" w:fill="auto"/>
        <w:bidi w:val="0"/>
        <w:spacing w:before="0" w:after="300" w:line="312" w:lineRule="exact"/>
        <w:ind w:left="0" w:right="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w:t>
      </w:r>
    </w:p>
    <w:p>
      <w:pPr>
        <w:pStyle w:val="Style67"/>
        <w:keepNext w:val="0"/>
        <w:keepLines w:val="0"/>
        <w:widowControl w:val="0"/>
        <w:shd w:val="clear" w:color="auto" w:fill="auto"/>
        <w:bidi w:val="0"/>
        <w:spacing w:before="0" w:after="640" w:line="312" w:lineRule="exact"/>
        <w:ind w:left="0" w:right="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67"/>
        <w:keepNext w:val="0"/>
        <w:keepLines w:val="0"/>
        <w:widowControl w:val="0"/>
        <w:shd w:val="clear" w:color="auto" w:fill="auto"/>
        <w:bidi w:val="0"/>
        <w:spacing w:before="0" w:after="640" w:line="317" w:lineRule="exact"/>
        <w:ind w:left="840" w:right="0" w:hanging="360"/>
        <w:jc w:val="both"/>
      </w:pPr>
      <w:r>
        <w:rPr>
          <w:color w:val="000000"/>
          <w:spacing w:val="0"/>
          <w:w w:val="100"/>
          <w:position w:val="0"/>
          <w:sz w:val="24"/>
          <w:szCs w:val="24"/>
        </w:rPr>
        <w:t>上会会计师事务所（特殊普通合伙）中国注册会计师 （项目合伙人）</w:t>
      </w:r>
    </w:p>
    <w:p>
      <w:pPr>
        <w:pStyle w:val="Style67"/>
        <w:keepNext w:val="0"/>
        <w:keepLines w:val="0"/>
        <w:widowControl w:val="0"/>
        <w:shd w:val="clear" w:color="auto" w:fill="auto"/>
        <w:bidi w:val="0"/>
        <w:spacing w:before="0" w:after="640" w:line="240" w:lineRule="auto"/>
        <w:ind w:left="0" w:right="0" w:firstLine="840"/>
        <w:jc w:val="both"/>
      </w:pPr>
      <w:r>
        <w:rPr>
          <w:color w:val="000000"/>
          <w:spacing w:val="0"/>
          <w:w w:val="100"/>
          <w:position w:val="0"/>
          <w:sz w:val="24"/>
          <w:szCs w:val="24"/>
        </w:rPr>
        <w:t>中国注册会计师</w:t>
      </w:r>
    </w:p>
    <w:p>
      <w:pPr>
        <w:pStyle w:val="Style67"/>
        <w:keepNext w:val="0"/>
        <w:keepLines w:val="0"/>
        <w:widowControl w:val="0"/>
        <w:shd w:val="clear" w:color="auto" w:fill="auto"/>
        <w:bidi w:val="0"/>
        <w:spacing w:before="0" w:after="1580" w:line="240" w:lineRule="auto"/>
        <w:ind w:left="0" w:right="0" w:firstLine="840"/>
        <w:jc w:val="both"/>
      </w:pPr>
      <w:r>
        <w:rPr>
          <w:color w:val="000000"/>
          <w:spacing w:val="0"/>
          <w:w w:val="100"/>
          <w:position w:val="0"/>
          <w:sz w:val="24"/>
          <w:szCs w:val="24"/>
        </w:rPr>
        <w:t>中国 上海二</w:t>
      </w:r>
      <w:r>
        <w:rPr>
          <w:color w:val="000000"/>
          <w:spacing w:val="0"/>
          <w:w w:val="100"/>
          <w:position w:val="0"/>
          <w:sz w:val="24"/>
          <w:szCs w:val="24"/>
        </w:rPr>
        <w:t>O</w:t>
      </w:r>
      <w:r>
        <w:rPr>
          <w:color w:val="000000"/>
          <w:spacing w:val="0"/>
          <w:w w:val="100"/>
          <w:position w:val="0"/>
          <w:sz w:val="24"/>
          <w:szCs w:val="24"/>
        </w:rPr>
        <w:t>二一年四月二十七日</w:t>
      </w:r>
    </w:p>
    <w:p>
      <w:pPr>
        <w:pStyle w:val="Style29"/>
        <w:keepNext/>
        <w:keepLines/>
        <w:widowControl w:val="0"/>
        <w:shd w:val="clear" w:color="auto" w:fill="auto"/>
        <w:bidi w:val="0"/>
        <w:spacing w:before="0" w:after="360" w:line="240" w:lineRule="auto"/>
        <w:ind w:left="0" w:right="0" w:firstLine="0"/>
        <w:jc w:val="left"/>
      </w:pPr>
      <w:bookmarkStart w:id="712" w:name="bookmark712"/>
      <w:bookmarkStart w:id="713" w:name="bookmark713"/>
      <w:bookmarkStart w:id="714" w:name="bookmark714"/>
      <w:r>
        <w:rPr>
          <w:color w:val="000000"/>
          <w:spacing w:val="0"/>
          <w:w w:val="100"/>
          <w:position w:val="0"/>
          <w:sz w:val="24"/>
          <w:szCs w:val="24"/>
        </w:rPr>
        <w:t>二、财务报表</w:t>
      </w:r>
      <w:bookmarkEnd w:id="712"/>
      <w:bookmarkEnd w:id="713"/>
      <w:bookmarkEnd w:id="71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、合并资产负债表</w:t>
      </w:r>
      <w:bookmarkEnd w:id="715"/>
      <w:bookmarkEnd w:id="716"/>
      <w:bookmarkEnd w:id="718"/>
    </w:p>
    <w:p>
      <w:pPr>
        <w:pStyle w:val="Style33"/>
        <w:keepNext w:val="0"/>
        <w:keepLines w:val="0"/>
        <w:widowControl w:val="0"/>
        <w:shd w:val="clear" w:color="auto" w:fill="auto"/>
        <w:bidi w:val="0"/>
        <w:spacing w:before="0" w:after="160" w:line="240" w:lineRule="auto"/>
        <w:ind w:left="0" w:right="0" w:firstLine="0"/>
        <w:jc w:val="left"/>
      </w:pPr>
      <w:bookmarkStart w:id="719" w:name="bookmark719"/>
      <w:r>
        <w:rPr>
          <w:color w:val="000000"/>
          <w:spacing w:val="0"/>
          <w:w w:val="100"/>
          <w:position w:val="0"/>
        </w:rPr>
        <w:t>编</w:t>
      </w:r>
      <w:bookmarkEnd w:id="719"/>
      <w:r>
        <w:rPr>
          <w:color w:val="000000"/>
          <w:spacing w:val="0"/>
          <w:w w:val="100"/>
          <w:position w:val="0"/>
        </w:rPr>
        <w:t>制单位：安徽皖通科技股份有限公司</w:t>
      </w:r>
    </w:p>
    <w:p>
      <w:pPr>
        <w:pStyle w:val="Style3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846,429,419.82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929,926,269.60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35,234,175.34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32,143,080.12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32,463,582.24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695,979,689.42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567,790,185.70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3,385,790.50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31,338,578.43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22,523,842.00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66,926,621.08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66,833,835.37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73,708,345.96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301,312,838.29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522,442,301.26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119,557,978.81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3,048,511.46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15,868,032.84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2,126,449,161.13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2,260,463,917.11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37,593,727.03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29,025,687.18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6,044,853.90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4,662,215.64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56,459,564.72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4,757,149.17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97,903,524.72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248,151,984.26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364,096,120.34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58,799,995.49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59,421,559.82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93,771,885.49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154,820,391.62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5,760,309.41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77,715,411.34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313,899,287.80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8,042,889.49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11,534,340.92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28,418,245.68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14,521,950.49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3,314,063.72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5,642,344.37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716,216,145.84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968,141,356.76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2,842,665,306.97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3,228,605,273.87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25,467,923.09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30,832,688.50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32,188,726.78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127,301,131.32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476,472,266.07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539,863,482.15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113,029,255.35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113,317,762.52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78,263,584.12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64,863,871.01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45,940,361.86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35,019,610.29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11,990,736.32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52,894,369.40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4,870,422.00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15,766,223.26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799,508,716.12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963,804,408.02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6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2,142,026.05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2,669,544.87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2,869,544.87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802,050,742.17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966,673,952.89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412,072,469.00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1,047,382,269.87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1,045,865,111.37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65,033,420.63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65,038,876.06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435,890,655.98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660,052,573.42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1,960,378,815.48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2,183,029,029.85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80,235,749.32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78,902,291.13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2,040,614,564.80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2,261,931,320.98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2,842,665,306.97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3,228,605,273.87</w:t>
            </w:r>
          </w:p>
        </w:tc>
      </w:tr>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法定代表人：周发展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主管会计工作负责人：卢玉平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会计机构负责人：诸黎明</w:t>
            </w:r>
          </w:p>
        </w:tc>
      </w:tr>
      <w:tr>
        <w:trPr>
          <w:trHeight w:val="1128" w:hRule="exact"/>
        </w:trPr>
        <w:tc>
          <w:tcPr>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rPr>
                <w:sz w:val="20"/>
                <w:szCs w:val="20"/>
              </w:rPr>
            </w:pPr>
            <w:bookmarkStart w:id="720" w:name="bookmark7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720"/>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646,808,149.49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654,944,124.28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24,668,738.00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401,350,231.28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243,726,545.69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10,286,255.72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51,090,850.12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55,167,107.11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57,576,195.37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195,924,128.61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379,398,629.12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71,575,537.14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10,426,883.63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1,381,111,409.35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1,441,831,966.21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37,593,727.03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29,025,687.18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676,766,951.90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912,054,163.36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56,459,564.72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4,757,149.17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89,832,916.30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94,815,299.87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47,091,620.24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59,975,902.13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3,422,086.94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5,342,998.64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50,278,715.21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10,041,548.49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961,445,582.34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1,116,012,748.84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2,342,556,991.69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2,557,844,715.05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26,351,369.28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112,686,105.34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330,741,823.81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353,156,782.94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85,849,235.69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82,990,275.03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49,944,647.04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40,552,005.90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30,886,792.34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407,892.64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2,849,673.60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4,338,619.42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3,071,610.83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526,836,191.93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596,990,641.93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527,036,191.93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596,990,641.93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412,072,469.00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1,047,484,642.81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1,045,912,236.81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291,358,631.60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438,264,310.96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1,815,520,799.76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1,960,854,073.12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2,342,556,991.69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2,557,844,715.05</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、合并利润表</w:t>
      </w:r>
      <w:bookmarkEnd w:id="721"/>
      <w:bookmarkEnd w:id="722"/>
      <w:bookmarkEnd w:id="72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1,459,618,234.55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1,575,948,973.29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1,459,618,234.55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1,446,107,432.87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1,267,568,161.39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1,187,563,551.82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995,654,923.81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7,002,408.83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7,400,416.39</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56,538,351.48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51,481,843.71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124,884,860.60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127,430,840.66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75,895,734.59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88,708,052.50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-5,777,474.45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-3,107,915.68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1,193,718.06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2,128,689.83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8,798,131.66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8,187,603.13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17,095,435.44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21,202,395.43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6,529,460.80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6,598,502.01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1,934,151.32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1,675,453.13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-42,598,138.29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-17,986,759.88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-288,724,200.70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-159,719.10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5,150,332.31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-177,997,455.95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206,854,823.93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397,698.90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3,722,183.88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682,101.44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-181,338,204.93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206,570,421.39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5,857,588.30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30,986,382.61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-187,195,793.23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175,584,038.78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-187,195,793.23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175,584,038.78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-195,323,003.92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168,576,777.26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8,127,210.69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7,007,261.52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-187,195,793.23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175,584,038.78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-195,323,003.92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168,576,777.26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8,127,210.69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7,007,261.52</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0.4091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355" w:val="left"/>
          <w:tab w:pos="7498" w:val="left"/>
        </w:tabs>
        <w:bidi w:val="0"/>
        <w:spacing w:before="0" w:after="380" w:line="240" w:lineRule="auto"/>
        <w:ind w:left="0" w:right="0" w:firstLine="0"/>
        <w:jc w:val="both"/>
      </w:pPr>
      <w:r>
        <w:rPr>
          <w:color w:val="000000"/>
          <w:spacing w:val="0"/>
          <w:w w:val="100"/>
          <w:position w:val="0"/>
        </w:rPr>
        <w:t>法定代表人：周发展</w:t>
        <w:tab/>
        <w:t>主管会计工作负责人：卢玉平</w:t>
        <w:tab/>
        <w:t>会计机构负责人：诸黎明</w:t>
      </w:r>
    </w:p>
    <w:p>
      <w:pPr>
        <w:pStyle w:val="Style36"/>
        <w:keepNext/>
        <w:keepLines/>
        <w:widowControl w:val="0"/>
        <w:shd w:val="clear" w:color="auto" w:fill="auto"/>
        <w:bidi w:val="0"/>
        <w:spacing w:before="0" w:after="38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4</w:t>
      </w:r>
      <w:bookmarkEnd w:id="727"/>
      <w:r>
        <w:rPr>
          <w:color w:val="000000"/>
          <w:spacing w:val="0"/>
          <w:w w:val="100"/>
          <w:position w:val="0"/>
        </w:rPr>
        <w:t>、母公司利润表</w:t>
      </w:r>
      <w:bookmarkEnd w:id="725"/>
      <w:bookmarkEnd w:id="726"/>
      <w:bookmarkEnd w:id="7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1,050,461,273.67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784,944,947.90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827,112,002.92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588,248,482.65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3,146,949.54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1,987,312.64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24,417,412.55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19,752,115.90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54,490,934.88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47,596,307.34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38,208,865.27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37,834,850.86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-7,001,143.62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-6,237,279.16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7,301,331.81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6,299,266.72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4,486,311.50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9,420,579.60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9,285,859.34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65,244,175.70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-25,676,899.90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-10,937,856.63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-242,370,878.27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-144,312,521.76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159,490,056.34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348,555.82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-144,398,612.20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159,149,253.38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-26,337,301.79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10,197,993.63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-118,061,310.41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148,951,259.75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-118,061,310.41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148,951,259.75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-118,061,310.41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148,951,259.75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5</w:t>
      </w:r>
      <w:bookmarkEnd w:id="731"/>
      <w:r>
        <w:rPr>
          <w:color w:val="000000"/>
          <w:spacing w:val="0"/>
          <w:w w:val="100"/>
          <w:position w:val="0"/>
        </w:rPr>
        <w:t>、合并现金流量表</w:t>
      </w:r>
      <w:bookmarkEnd w:id="729"/>
      <w:bookmarkEnd w:id="730"/>
      <w:bookmarkEnd w:id="7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1,483,388,403.89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1,340,910,524.47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6,520,280.29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9,185,869.58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1,114,468,338.95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154,032,687.34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2,604,377,023.13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1,504,129,081.39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1,060,049,181.37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875,256,488.05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242,173,484.67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209,627,403.91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65,583,933.42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68,939,881.50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1,159,459,583.89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182,190,232.53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2,527,266,183.35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1,336,014,005.99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77,110,839.78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168,115,075.40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701,081,257.67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680,105,000.00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4,568,862.26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5,478,048.88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15,508,031.62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2,017,213.05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708,497,277.98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701,091,080.50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10,001,252.57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106,720,587.49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767,222,222.22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700,555,000.00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781,423,474.79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807,275,587.49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-72,926,196.81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-106,184,506.99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25,451,669.00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1,506,205.29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29,021,200.65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27,557,874.29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60,121,200.65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30,059,297.96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24,382,262.18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9,898,000.00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2,528,844.07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94,214,553.68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63,388,142.03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145,596,815.86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-35,830,267.74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-85,475,615.21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-31,648,581.87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-23,559,157.04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836,023,565.92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859,582,722.96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804,374,984.05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836,023,565.92</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6</w:t>
      </w:r>
      <w:bookmarkEnd w:id="735"/>
      <w:r>
        <w:rPr>
          <w:color w:val="000000"/>
          <w:spacing w:val="0"/>
          <w:w w:val="100"/>
          <w:position w:val="0"/>
        </w:rPr>
        <w:t>、母公司现金流量表</w:t>
      </w:r>
      <w:bookmarkEnd w:id="733"/>
      <w:bookmarkEnd w:id="734"/>
      <w:bookmarkEnd w:id="7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920,926,569.21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721,130,733.95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1,896,551.02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1,423,716.70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154,610,031.70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128,670,856.08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1,077,433,151.93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851,225,306.73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734,358,272.67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528,129,911.35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99,699,055.96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75,615,364.05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21,407,126.83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24,694,906.44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136,773,797.29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113,916,261.51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992,238,252.75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742,356,443.35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85,194,899.18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108,868,863.38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701,081,257.67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680,105,000.00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3,373,408.34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65,244,175.70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9,266,660.96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714,407,326.97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745,392,175.70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2,902,309.86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8,345,162.35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732,022,222.22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812,100,000.00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743,924,532.08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820,445,162.35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-29,517,205.11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-75,052,986.65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22,562,169.67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22,562,169.67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28,844,368.95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12,363,752.52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71,797,245.76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28,873,213.02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84,160,998.28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-28,165,982.01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-61,598,828.61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27,511,712.06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-27,782,951.88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583,458,728.52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611,241,680.40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610,970,440.58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583,458,728.52</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7</w:t>
      </w:r>
      <w:bookmarkEnd w:id="739"/>
      <w:r>
        <w:rPr>
          <w:color w:val="000000"/>
          <w:spacing w:val="0"/>
          <w:w w:val="100"/>
          <w:position w:val="0"/>
        </w:rPr>
        <w:t>、合并所有者权益变动表</w:t>
      </w:r>
      <w:bookmarkEnd w:id="737"/>
      <w:bookmarkEnd w:id="738"/>
      <w:bookmarkEnd w:id="74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756.</w:t>
            </w:r>
          </w:p>
        </w:tc>
      </w:tr>
      <w:tr>
        <w:trPr>
          <w:trHeight w:val="149"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00.0 0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00.0 0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1,51</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7,15</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55,2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6.00</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435,</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890,</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1,96</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0,37</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8,81</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80.2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0,61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81,06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675.</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08,37</w:t>
            </w:r>
          </w:p>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2.93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777.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w:t>
            </w:r>
          </w:p>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8.78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101.</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61,75</w:t>
            </w:r>
          </w:p>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2.52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349.</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363,</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65,0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660,</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052,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573.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8</w:t>
      </w:r>
      <w:bookmarkEnd w:id="743"/>
      <w:r>
        <w:rPr>
          <w:color w:val="000000"/>
          <w:spacing w:val="0"/>
          <w:w w:val="100"/>
          <w:position w:val="0"/>
        </w:rPr>
        <w:t>、母公司所有者权益变动表</w:t>
      </w:r>
      <w:bookmarkEnd w:id="741"/>
      <w:bookmarkEnd w:id="742"/>
      <w:bookmarkEnd w:id="74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912,23</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64,605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1,960,85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912,23</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64,605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1,960,85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4,073.12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679.</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-145,333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,273.36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-118,061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368.95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（或股东）的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-28,844,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1,572,40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484,64</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64,605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1,815,52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0,799.76</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0,707</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316,58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1,152.7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1,812,38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0,479.22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49,70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0,707</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316,58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1,152.7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1,812,38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0,479.22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9,086.</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4,349</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121,68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3,158.1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148,473,</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593.90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148,95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148,951,</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259.75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-311,850.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-311,850.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-27,268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-12,363,7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52.52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-14,904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-12,363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-12,363,7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7,936.</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12,197,9</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412,</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64,60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438,26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1,960,85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4,073.12</w:t>
            </w: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469.</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45" w:name="bookmark745"/>
      <w:bookmarkStart w:id="746" w:name="bookmark746"/>
      <w:bookmarkStart w:id="747" w:name="bookmark747"/>
      <w:r>
        <w:rPr>
          <w:color w:val="000000"/>
          <w:spacing w:val="0"/>
          <w:w w:val="100"/>
          <w:position w:val="0"/>
          <w:sz w:val="24"/>
          <w:szCs w:val="24"/>
        </w:rPr>
        <w:t>三、公司基本情况</w:t>
      </w:r>
      <w:bookmarkEnd w:id="745"/>
      <w:bookmarkEnd w:id="746"/>
      <w:bookmarkEnd w:id="747"/>
    </w:p>
    <w:p>
      <w:pPr>
        <w:pStyle w:val="Style41"/>
        <w:keepNext w:val="0"/>
        <w:keepLines w:val="0"/>
        <w:widowControl w:val="0"/>
        <w:shd w:val="clear" w:color="auto" w:fill="auto"/>
        <w:tabs>
          <w:tab w:pos="317" w:val="left"/>
        </w:tabs>
        <w:bidi w:val="0"/>
        <w:spacing w:before="0" w:after="0" w:line="311" w:lineRule="exact"/>
        <w:ind w:left="0" w:right="0" w:firstLine="0"/>
        <w:jc w:val="left"/>
      </w:pPr>
      <w:bookmarkStart w:id="748" w:name="bookmark748"/>
      <w:r>
        <w:rPr>
          <w:color w:val="000000"/>
          <w:spacing w:val="0"/>
          <w:w w:val="100"/>
          <w:position w:val="0"/>
        </w:rPr>
        <w:t>1</w:t>
      </w:r>
      <w:bookmarkEnd w:id="748"/>
      <w:r>
        <w:rPr>
          <w:color w:val="000000"/>
          <w:spacing w:val="0"/>
          <w:w w:val="100"/>
          <w:position w:val="0"/>
        </w:rPr>
        <w:t>、</w:t>
        <w:tab/>
        <w:t>注册资本、注册地、组织形式和总部地址。</w:t>
      </w:r>
    </w:p>
    <w:p>
      <w:pPr>
        <w:pStyle w:val="Style4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安徽皖通科技股份有限公司（以下简称“公司”或“本公司”）前身为安徽皖通科技发展有限公司，于 1999年5月经合肥市高新技术产业开发区管委会合高管（1999） 19号文批准成立，2007年5月，经安徽皖通 科技发展有限公司股东会决议决定，整体变更为股份有限公司。公司于2010年1月6日在深圳证券交易所上 市，现持有统一社会信用代码为91340100711761244</w:t>
      </w:r>
      <w:r>
        <w:rPr>
          <w:color w:val="000000"/>
          <w:spacing w:val="0"/>
          <w:w w:val="100"/>
          <w:position w:val="0"/>
        </w:rPr>
        <w:t>Q</w:t>
      </w:r>
      <w:r>
        <w:rPr>
          <w:color w:val="000000"/>
          <w:spacing w:val="0"/>
          <w:w w:val="100"/>
          <w:position w:val="0"/>
        </w:rPr>
        <w:t>的营业执照。</w:t>
      </w:r>
    </w:p>
    <w:p>
      <w:pPr>
        <w:pStyle w:val="Style41"/>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经过历年的派送红股、配售新股、转增股本及增发新股，截止2020年12月31日，本公司累计发行股本 总数</w:t>
      </w:r>
      <w:r>
        <w:rPr>
          <w:color w:val="000000"/>
          <w:spacing w:val="0"/>
          <w:w w:val="100"/>
          <w:position w:val="0"/>
        </w:rPr>
        <w:t>41,207.25</w:t>
      </w:r>
      <w:r>
        <w:rPr>
          <w:color w:val="000000"/>
          <w:spacing w:val="0"/>
          <w:w w:val="100"/>
          <w:position w:val="0"/>
        </w:rPr>
        <w:t>万股，注册资本为</w:t>
      </w:r>
      <w:r>
        <w:rPr>
          <w:color w:val="000000"/>
          <w:spacing w:val="0"/>
          <w:w w:val="100"/>
          <w:position w:val="0"/>
        </w:rPr>
        <w:t>41,207.25</w:t>
      </w:r>
      <w:r>
        <w:rPr>
          <w:color w:val="000000"/>
          <w:spacing w:val="0"/>
          <w:w w:val="100"/>
          <w:position w:val="0"/>
        </w:rPr>
        <w:t>万元，注册地址：合肥市高新区皖水路589号，总部地址：合 肥市高新区皖水路589号。</w:t>
      </w:r>
    </w:p>
    <w:p>
      <w:pPr>
        <w:pStyle w:val="Style41"/>
        <w:keepNext w:val="0"/>
        <w:keepLines w:val="0"/>
        <w:widowControl w:val="0"/>
        <w:shd w:val="clear" w:color="auto" w:fill="auto"/>
        <w:tabs>
          <w:tab w:pos="332" w:val="left"/>
        </w:tabs>
        <w:bidi w:val="0"/>
        <w:spacing w:before="0" w:after="0" w:line="309" w:lineRule="exact"/>
        <w:ind w:left="0" w:right="0" w:firstLine="0"/>
        <w:jc w:val="left"/>
      </w:pPr>
      <w:bookmarkStart w:id="749" w:name="bookmark749"/>
      <w:r>
        <w:rPr>
          <w:color w:val="000000"/>
          <w:spacing w:val="0"/>
          <w:w w:val="100"/>
          <w:position w:val="0"/>
        </w:rPr>
        <w:t>2</w:t>
      </w:r>
      <w:bookmarkEnd w:id="749"/>
      <w:r>
        <w:rPr>
          <w:color w:val="000000"/>
          <w:spacing w:val="0"/>
          <w:w w:val="100"/>
          <w:position w:val="0"/>
        </w:rPr>
        <w:t>、</w:t>
        <w:tab/>
        <w:t>业务性质和主要经营活动。</w:t>
      </w:r>
    </w:p>
    <w:p>
      <w:pPr>
        <w:pStyle w:val="Style4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公司业务主要分为：1.系统集成：高速公路机电工程系统集成及其他信息系统集成项目，即为新建或 改扩建高速公路、港口等机电等各类信息系统项目提供工程建设、安装及相关软件的开发、安装服务。</w:t>
      </w:r>
      <w:r>
        <w:rPr>
          <w:color w:val="000000"/>
          <w:spacing w:val="0"/>
          <w:w w:val="100"/>
          <w:position w:val="0"/>
        </w:rPr>
        <w:t xml:space="preserve">2. </w:t>
      </w:r>
      <w:r>
        <w:rPr>
          <w:color w:val="000000"/>
          <w:spacing w:val="0"/>
          <w:w w:val="100"/>
          <w:position w:val="0"/>
        </w:rPr>
        <w:t>技术服务：为各类系统集成项目提供后续的维护、改造及支持服务。3.技术转让：公司自主或联合研发的 系统软件转让项目。4.商品销售：公司生产销售的微波组件、器件和雷达整机等。</w:t>
      </w:r>
    </w:p>
    <w:p>
      <w:pPr>
        <w:pStyle w:val="Style41"/>
        <w:keepNext w:val="0"/>
        <w:keepLines w:val="0"/>
        <w:widowControl w:val="0"/>
        <w:shd w:val="clear" w:color="auto" w:fill="auto"/>
        <w:bidi w:val="0"/>
        <w:spacing w:before="0" w:after="300" w:line="309" w:lineRule="exact"/>
        <w:ind w:left="0" w:right="0" w:firstLine="440"/>
        <w:jc w:val="both"/>
      </w:pPr>
      <w:r>
        <w:rPr>
          <w:color w:val="000000"/>
          <w:spacing w:val="0"/>
          <w:w w:val="100"/>
          <w:position w:val="0"/>
        </w:rPr>
        <w:t>本公司属软件和信息技术服务行业，主要产品和服务为系统集成、技术服务、技术转让、商品销售。 经营范围：计算机软件、硬件的开发、生产与销售；信息系统集成、信息处理与技术服务、技术转让与咨 询；光机电一体化、视频网络与通讯系统工程，电视监控系统及交通机电工程的设计、施工、安装、维修; 计算机修理；仪器仪表、电子产品、计算机及外围设备、文化办公用品、家用电器的销售。</w:t>
      </w:r>
    </w:p>
    <w:p>
      <w:pPr>
        <w:pStyle w:val="Style41"/>
        <w:keepNext w:val="0"/>
        <w:keepLines w:val="0"/>
        <w:widowControl w:val="0"/>
        <w:shd w:val="clear" w:color="auto" w:fill="auto"/>
        <w:tabs>
          <w:tab w:pos="332" w:val="left"/>
        </w:tabs>
        <w:bidi w:val="0"/>
        <w:spacing w:before="0" w:after="0" w:line="312" w:lineRule="exact"/>
        <w:ind w:left="0" w:right="0" w:firstLine="0"/>
        <w:jc w:val="left"/>
      </w:pPr>
      <w:bookmarkStart w:id="750" w:name="bookmark750"/>
      <w:r>
        <w:rPr>
          <w:color w:val="000000"/>
          <w:spacing w:val="0"/>
          <w:w w:val="100"/>
          <w:position w:val="0"/>
        </w:rPr>
        <w:t>3</w:t>
      </w:r>
      <w:bookmarkEnd w:id="750"/>
      <w:r>
        <w:rPr>
          <w:color w:val="000000"/>
          <w:spacing w:val="0"/>
          <w:w w:val="100"/>
          <w:position w:val="0"/>
        </w:rPr>
        <w:t>、</w:t>
        <w:tab/>
        <w:t>母公司以及集团最终母公司的名称。</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2020年6月12日，公司原控股股东南方银谷科技有限公司（以下简称“南方银谷”）和王中胜、杨世宁、 杨新子于2018年12月12日签署的《表决权委托协议》到期终止。《表决权委托协议》到期后，公司任何一 名股东均无法凭借其实际支配的股份单独对公司的股东大会决议产生重大影响，无法通过实际支配公司股 份表决权决定公司董事会半数以上成员选任，任一股东实际支配的上市公司股份表决权都无法达到相关法 律法规及《公司章程》对公司实际控制的要求，公司处于无控股股东、无实际控制人的状态。</w:t>
      </w:r>
    </w:p>
    <w:p>
      <w:pPr>
        <w:pStyle w:val="Style4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2021年2月23日，公司股东西藏景源企业管理有限公司（以下简称“西藏景源”）持有公司无限售条件 流通股74,816,394股，占公司总股本的18.16%,成为公司第一大股东。</w:t>
      </w:r>
    </w:p>
    <w:p>
      <w:pPr>
        <w:pStyle w:val="Style41"/>
        <w:keepNext w:val="0"/>
        <w:keepLines w:val="0"/>
        <w:widowControl w:val="0"/>
        <w:shd w:val="clear" w:color="auto" w:fill="auto"/>
        <w:bidi w:val="0"/>
        <w:spacing w:before="0" w:after="0" w:line="307" w:lineRule="exact"/>
        <w:ind w:left="0" w:right="0" w:firstLine="0"/>
        <w:jc w:val="left"/>
      </w:pPr>
      <w:bookmarkStart w:id="751" w:name="bookmark751"/>
      <w:r>
        <w:rPr>
          <w:color w:val="000000"/>
          <w:spacing w:val="0"/>
          <w:w w:val="100"/>
          <w:position w:val="0"/>
        </w:rPr>
        <w:t>4</w:t>
      </w:r>
      <w:bookmarkEnd w:id="751"/>
      <w:r>
        <w:rPr>
          <w:color w:val="000000"/>
          <w:spacing w:val="0"/>
          <w:w w:val="100"/>
          <w:position w:val="0"/>
        </w:rPr>
        <w:t>、财务报告的批准报出者和财务报告批准报出日。</w:t>
      </w:r>
    </w:p>
    <w:p>
      <w:pPr>
        <w:pStyle w:val="Style41"/>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本财务报表业经公司第五届二十四次董事会于2021年4月27日批准报出。 截止2020年12月31日，本公司合并财务报表范围内子公司如下：</w:t>
      </w:r>
    </w:p>
    <w:tbl>
      <w:tblPr>
        <w:tblOverlap w:val="never"/>
        <w:jc w:val="left"/>
        <w:tblLayout w:type="fixed"/>
      </w:tblPr>
      <w:tblGrid>
        <w:gridCol w:w="446"/>
        <w:gridCol w:w="3053"/>
        <w:gridCol w:w="1853"/>
        <w:gridCol w:w="1147"/>
        <w:gridCol w:w="1210"/>
        <w:gridCol w:w="1128"/>
      </w:tblGrid>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u w:val="single"/>
              </w:rPr>
              <w:t>级次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表决权比例</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三级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三级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上海舶云供应链管理有限公司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控股重孙公司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四级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60.00%</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51.00%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51.00%</w:t>
            </w:r>
          </w:p>
        </w:tc>
      </w:tr>
    </w:tbl>
    <w:p>
      <w:pPr>
        <w:widowControl w:val="0"/>
        <w:spacing w:line="1" w:lineRule="exact"/>
      </w:pPr>
    </w:p>
    <w:tbl>
      <w:tblPr>
        <w:tblOverlap w:val="never"/>
        <w:jc w:val="center"/>
        <w:tblLayout w:type="fixed"/>
      </w:tblPr>
      <w:tblGrid>
        <w:gridCol w:w="350"/>
        <w:gridCol w:w="3307"/>
        <w:gridCol w:w="1685"/>
        <w:gridCol w:w="1190"/>
        <w:gridCol w:w="1306"/>
        <w:gridCol w:w="98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安徽皖通城市智能交通科技有限公司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51. </w:t>
            </w:r>
            <w:r>
              <w:rPr>
                <w:color w:val="000000"/>
                <w:spacing w:val="0"/>
                <w:w w:val="100"/>
                <w:position w:val="0"/>
                <w:sz w:val="18"/>
                <w:szCs w:val="18"/>
              </w:rPr>
              <w:t>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51.00%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重庆皖通科技有限责任公司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85. </w:t>
            </w:r>
            <w:r>
              <w:rPr>
                <w:color w:val="000000"/>
                <w:spacing w:val="0"/>
                <w:w w:val="100"/>
                <w:position w:val="0"/>
                <w:sz w:val="18"/>
                <w:szCs w:val="18"/>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85.00%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安徽行云天下科技有限公司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50.90%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50.90%</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安徽光大保险代理有限责任公司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控股孙公司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三级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上海亲益保网络科技有限公司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控股孙公司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三级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100.00%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成都赛英科技有限公司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全资子公司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100.00%</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陕西皖通科技有限责任公司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控股子公司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70. </w:t>
            </w:r>
            <w:r>
              <w:rPr>
                <w:color w:val="000000"/>
                <w:spacing w:val="0"/>
                <w:w w:val="100"/>
                <w:position w:val="0"/>
                <w:sz w:val="18"/>
                <w:szCs w:val="18"/>
              </w:rPr>
              <w:t>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70.00%</w:t>
            </w:r>
          </w:p>
        </w:tc>
      </w:tr>
    </w:tbl>
    <w:p>
      <w:pPr>
        <w:pStyle w:val="Style4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注：浙江自贸区舶云智慧物流有限公司本期注销。</w:t>
      </w:r>
    </w:p>
    <w:p>
      <w:pPr>
        <w:pStyle w:val="Style41"/>
        <w:keepNext w:val="0"/>
        <w:keepLines w:val="0"/>
        <w:widowControl w:val="0"/>
        <w:shd w:val="clear" w:color="auto" w:fill="auto"/>
        <w:bidi w:val="0"/>
        <w:spacing w:before="0" w:after="340" w:line="312" w:lineRule="exact"/>
        <w:ind w:left="360" w:right="0" w:firstLine="0"/>
        <w:jc w:val="both"/>
      </w:pPr>
      <w:r>
        <w:rPr>
          <w:color w:val="000000"/>
          <w:spacing w:val="0"/>
          <w:w w:val="100"/>
          <w:position w:val="0"/>
        </w:rPr>
        <w:t>本期合并报表范围变化详见本附注“七、合并范围的变更”及“八、在其他主体中的权益”相关内容。 本期纳入合并财务报表范围的主体较上期相比，增加。户，减少1户。</w:t>
      </w:r>
    </w:p>
    <w:p>
      <w:pPr>
        <w:pStyle w:val="Style29"/>
        <w:keepNext/>
        <w:keepLines/>
        <w:widowControl w:val="0"/>
        <w:shd w:val="clear" w:color="auto" w:fill="auto"/>
        <w:bidi w:val="0"/>
        <w:spacing w:before="0" w:line="240" w:lineRule="auto"/>
        <w:ind w:left="360" w:right="0" w:firstLine="0"/>
        <w:jc w:val="both"/>
      </w:pPr>
      <w:bookmarkStart w:id="752" w:name="bookmark752"/>
      <w:bookmarkStart w:id="753" w:name="bookmark753"/>
      <w:bookmarkStart w:id="754" w:name="bookmark754"/>
      <w:bookmarkStart w:id="755" w:name="bookmark755"/>
      <w:r>
        <w:rPr>
          <w:color w:val="000000"/>
          <w:spacing w:val="0"/>
          <w:w w:val="100"/>
          <w:position w:val="0"/>
          <w:sz w:val="24"/>
          <w:szCs w:val="24"/>
        </w:rPr>
        <w:t>四</w:t>
      </w:r>
      <w:bookmarkEnd w:id="754"/>
      <w:r>
        <w:rPr>
          <w:color w:val="000000"/>
          <w:spacing w:val="0"/>
          <w:w w:val="100"/>
          <w:position w:val="0"/>
          <w:sz w:val="24"/>
          <w:szCs w:val="24"/>
        </w:rPr>
        <w:t>、财务报表的编制基础</w:t>
      </w:r>
      <w:bookmarkEnd w:id="752"/>
      <w:bookmarkEnd w:id="753"/>
      <w:bookmarkEnd w:id="755"/>
    </w:p>
    <w:p>
      <w:pPr>
        <w:pStyle w:val="Style36"/>
        <w:keepNext/>
        <w:keepLines/>
        <w:widowControl w:val="0"/>
        <w:shd w:val="clear" w:color="auto" w:fill="auto"/>
        <w:bidi w:val="0"/>
        <w:spacing w:before="0" w:after="200" w:line="326" w:lineRule="auto"/>
        <w:ind w:left="36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、编制基础</w:t>
      </w:r>
      <w:bookmarkEnd w:id="756"/>
      <w:bookmarkEnd w:id="757"/>
      <w:bookmarkEnd w:id="759"/>
    </w:p>
    <w:p>
      <w:pPr>
        <w:pStyle w:val="Style41"/>
        <w:keepNext w:val="0"/>
        <w:keepLines w:val="0"/>
        <w:widowControl w:val="0"/>
        <w:shd w:val="clear" w:color="auto" w:fill="auto"/>
        <w:bidi w:val="0"/>
        <w:spacing w:before="0" w:after="600" w:line="312" w:lineRule="exact"/>
        <w:ind w:left="360" w:right="0" w:firstLine="0"/>
        <w:jc w:val="both"/>
      </w:pPr>
      <w:r>
        <w:rPr>
          <w:color w:val="000000"/>
          <w:spacing w:val="0"/>
          <w:w w:val="100"/>
          <w:position w:val="0"/>
        </w:rPr>
        <w:t>公司以持续经营为财务报表的编制基础，以权责发生制为记账基础。公司一般采用历史成本对会计要素进 行计量，在保证所确定的会计要素金额能够取得并可靠计量的前提下采用重置成本、可变现净值、现值及 公允价值进行计量。</w:t>
      </w:r>
    </w:p>
    <w:p>
      <w:pPr>
        <w:pStyle w:val="Style36"/>
        <w:keepNext/>
        <w:keepLines/>
        <w:widowControl w:val="0"/>
        <w:shd w:val="clear" w:color="auto" w:fill="auto"/>
        <w:bidi w:val="0"/>
        <w:spacing w:before="0" w:after="280" w:line="314" w:lineRule="exact"/>
        <w:ind w:left="0" w:right="0" w:firstLine="36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color w:val="000000"/>
          <w:spacing w:val="0"/>
          <w:w w:val="100"/>
          <w:position w:val="0"/>
        </w:rPr>
        <w:t>、持续经营</w:t>
      </w:r>
      <w:bookmarkEnd w:id="760"/>
      <w:bookmarkEnd w:id="761"/>
      <w:bookmarkEnd w:id="763"/>
    </w:p>
    <w:p>
      <w:pPr>
        <w:pStyle w:val="Style41"/>
        <w:keepNext w:val="0"/>
        <w:keepLines w:val="0"/>
        <w:widowControl w:val="0"/>
        <w:shd w:val="clear" w:color="auto" w:fill="auto"/>
        <w:bidi w:val="0"/>
        <w:spacing w:before="0" w:after="660" w:line="314" w:lineRule="exact"/>
        <w:ind w:left="0" w:right="0" w:firstLine="360"/>
        <w:jc w:val="left"/>
      </w:pPr>
      <w:r>
        <w:rPr>
          <w:color w:val="000000"/>
          <w:spacing w:val="0"/>
          <w:w w:val="100"/>
          <w:position w:val="0"/>
        </w:rPr>
        <w:t>公司自本报告期末至少12个月内具备持续经营能力，无影响持续经营能力的重大事项。</w:t>
      </w:r>
    </w:p>
    <w:p>
      <w:pPr>
        <w:pStyle w:val="Style29"/>
        <w:keepNext/>
        <w:keepLines/>
        <w:widowControl w:val="0"/>
        <w:shd w:val="clear" w:color="auto" w:fill="auto"/>
        <w:bidi w:val="0"/>
        <w:spacing w:before="0" w:line="240" w:lineRule="auto"/>
        <w:ind w:left="0" w:right="0" w:firstLine="360"/>
        <w:jc w:val="left"/>
      </w:pPr>
      <w:bookmarkStart w:id="764" w:name="bookmark764"/>
      <w:bookmarkStart w:id="765" w:name="bookmark765"/>
      <w:bookmarkStart w:id="766" w:name="bookmark766"/>
      <w:bookmarkStart w:id="767" w:name="bookmark767"/>
      <w:r>
        <w:rPr>
          <w:color w:val="000000"/>
          <w:spacing w:val="0"/>
          <w:w w:val="100"/>
          <w:position w:val="0"/>
          <w:sz w:val="24"/>
          <w:szCs w:val="24"/>
        </w:rPr>
        <w:t>五</w:t>
      </w:r>
      <w:bookmarkEnd w:id="766"/>
      <w:r>
        <w:rPr>
          <w:color w:val="000000"/>
          <w:spacing w:val="0"/>
          <w:w w:val="100"/>
          <w:position w:val="0"/>
          <w:sz w:val="24"/>
          <w:szCs w:val="24"/>
        </w:rPr>
        <w:t>、重要会计政策及会计估计</w:t>
      </w:r>
      <w:bookmarkEnd w:id="764"/>
      <w:bookmarkEnd w:id="765"/>
      <w:bookmarkEnd w:id="767"/>
    </w:p>
    <w:p>
      <w:pPr>
        <w:pStyle w:val="Style33"/>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具体会计政策和会计估计提示：</w:t>
      </w:r>
    </w:p>
    <w:p>
      <w:pPr>
        <w:pStyle w:val="Style36"/>
        <w:keepNext/>
        <w:keepLines/>
        <w:widowControl w:val="0"/>
        <w:shd w:val="clear" w:color="auto" w:fill="auto"/>
        <w:tabs>
          <w:tab w:pos="728" w:val="left"/>
        </w:tabs>
        <w:bidi w:val="0"/>
        <w:spacing w:before="0" w:after="280" w:line="314" w:lineRule="exact"/>
        <w:ind w:left="0" w:right="0" w:firstLine="36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w:t>
        <w:tab/>
        <w:t>遵循企业会计准则的声明</w:t>
      </w:r>
      <w:bookmarkEnd w:id="768"/>
      <w:bookmarkEnd w:id="769"/>
      <w:bookmarkEnd w:id="771"/>
    </w:p>
    <w:p>
      <w:pPr>
        <w:pStyle w:val="Style41"/>
        <w:keepNext w:val="0"/>
        <w:keepLines w:val="0"/>
        <w:widowControl w:val="0"/>
        <w:shd w:val="clear" w:color="auto" w:fill="auto"/>
        <w:bidi w:val="0"/>
        <w:spacing w:before="0" w:after="600" w:line="314" w:lineRule="exact"/>
        <w:ind w:left="360" w:right="0" w:firstLine="0"/>
        <w:jc w:val="both"/>
      </w:pPr>
      <w:r>
        <w:rPr>
          <w:color w:val="000000"/>
          <w:spacing w:val="0"/>
          <w:w w:val="100"/>
          <w:position w:val="0"/>
        </w:rPr>
        <w:t>公司财务报表及附注系按财政部颁布的《企业会计准则》、应用指南、企业会计准则解释、</w:t>
      </w:r>
      <w:r>
        <w:fldChar w:fldCharType="begin"/>
      </w:r>
      <w:r>
        <w:rPr/>
        <w:instrText> HYPERLINK "http://law.esnai.com/search_result.asp?Department=402" </w:instrText>
      </w:r>
      <w:r>
        <w:fldChar w:fldCharType="separate"/>
      </w:r>
      <w:r>
        <w:rPr>
          <w:color w:val="6D6D6D"/>
          <w:spacing w:val="0"/>
          <w:w w:val="100"/>
          <w:position w:val="0"/>
          <w:u w:val="single"/>
        </w:rPr>
        <w:t>中国证券监督</w:t>
      </w:r>
      <w:r>
        <w:fldChar w:fldCharType="end"/>
      </w:r>
      <w:r>
        <w:rPr>
          <w:color w:val="6D6D6D"/>
          <w:spacing w:val="0"/>
          <w:w w:val="100"/>
          <w:position w:val="0"/>
          <w:u w:val="single"/>
        </w:rPr>
        <w:t xml:space="preserve"> 管理委员会</w:t>
      </w:r>
      <w:r>
        <w:rPr>
          <w:color w:val="000000"/>
          <w:spacing w:val="0"/>
          <w:w w:val="100"/>
          <w:position w:val="0"/>
        </w:rPr>
        <w:t>发布的《公开发行证券的公司信息披露编报规则第15号一财务报告的一般规定</w:t>
      </w:r>
      <w:r>
        <w:rPr>
          <w:color w:val="000000"/>
          <w:spacing w:val="0"/>
          <w:w w:val="100"/>
          <w:position w:val="0"/>
        </w:rPr>
        <w:t>［2014</w:t>
      </w:r>
      <w:r>
        <w:rPr>
          <w:color w:val="000000"/>
          <w:spacing w:val="0"/>
          <w:w w:val="100"/>
          <w:position w:val="0"/>
        </w:rPr>
        <w:t>年修订］》 以及相关补充规定的要求编制，真实、完整地反映了公司的财务状况、经营成果、股东权益变动和现金流 量等有关信息。</w:t>
      </w:r>
    </w:p>
    <w:p>
      <w:pPr>
        <w:pStyle w:val="Style36"/>
        <w:keepNext/>
        <w:keepLines/>
        <w:widowControl w:val="0"/>
        <w:shd w:val="clear" w:color="auto" w:fill="auto"/>
        <w:tabs>
          <w:tab w:pos="738" w:val="left"/>
        </w:tabs>
        <w:bidi w:val="0"/>
        <w:spacing w:before="0" w:after="280" w:line="314" w:lineRule="exact"/>
        <w:ind w:left="0" w:right="0" w:firstLine="36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会计期间</w:t>
      </w:r>
      <w:bookmarkEnd w:id="772"/>
      <w:bookmarkEnd w:id="773"/>
      <w:bookmarkEnd w:id="775"/>
    </w:p>
    <w:p>
      <w:pPr>
        <w:pStyle w:val="Style41"/>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会计年度自公历1月1日起至12月31日止。</w:t>
      </w:r>
    </w:p>
    <w:p>
      <w:pPr>
        <w:pStyle w:val="Style36"/>
        <w:keepNext/>
        <w:keepLines/>
        <w:widowControl w:val="0"/>
        <w:shd w:val="clear" w:color="auto" w:fill="auto"/>
        <w:tabs>
          <w:tab w:pos="757" w:val="left"/>
        </w:tabs>
        <w:bidi w:val="0"/>
        <w:spacing w:before="0" w:after="280" w:line="316" w:lineRule="exact"/>
        <w:ind w:left="0" w:right="0" w:firstLine="38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3</w:t>
      </w:r>
      <w:bookmarkEnd w:id="778"/>
      <w:r>
        <w:rPr>
          <w:color w:val="000000"/>
          <w:spacing w:val="0"/>
          <w:w w:val="100"/>
          <w:position w:val="0"/>
        </w:rPr>
        <w:t>、</w:t>
        <w:tab/>
        <w:t>营业周期</w:t>
      </w:r>
      <w:bookmarkEnd w:id="776"/>
      <w:bookmarkEnd w:id="777"/>
      <w:bookmarkEnd w:id="779"/>
    </w:p>
    <w:p>
      <w:pPr>
        <w:pStyle w:val="Style41"/>
        <w:keepNext w:val="0"/>
        <w:keepLines w:val="0"/>
        <w:widowControl w:val="0"/>
        <w:shd w:val="clear" w:color="auto" w:fill="auto"/>
        <w:bidi w:val="0"/>
        <w:spacing w:before="0" w:after="280" w:line="316" w:lineRule="exact"/>
        <w:ind w:left="0" w:right="0" w:firstLine="380"/>
        <w:jc w:val="left"/>
      </w:pPr>
      <w:r>
        <w:rPr>
          <w:color w:val="000000"/>
          <w:spacing w:val="0"/>
          <w:w w:val="100"/>
          <w:position w:val="0"/>
        </w:rPr>
        <w:t>公司营业周期为12个月。</w:t>
      </w:r>
    </w:p>
    <w:p>
      <w:pPr>
        <w:pStyle w:val="Style36"/>
        <w:keepNext/>
        <w:keepLines/>
        <w:widowControl w:val="0"/>
        <w:shd w:val="clear" w:color="auto" w:fill="auto"/>
        <w:tabs>
          <w:tab w:pos="757" w:val="left"/>
        </w:tabs>
        <w:bidi w:val="0"/>
        <w:spacing w:before="0" w:after="280" w:line="316" w:lineRule="exact"/>
        <w:ind w:left="0" w:right="0" w:firstLine="38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4</w:t>
      </w:r>
      <w:bookmarkEnd w:id="782"/>
      <w:r>
        <w:rPr>
          <w:color w:val="000000"/>
          <w:spacing w:val="0"/>
          <w:w w:val="100"/>
          <w:position w:val="0"/>
        </w:rPr>
        <w:t>、</w:t>
        <w:tab/>
        <w:t>记账本位币</w:t>
      </w:r>
      <w:bookmarkEnd w:id="780"/>
      <w:bookmarkEnd w:id="781"/>
      <w:bookmarkEnd w:id="783"/>
    </w:p>
    <w:p>
      <w:pPr>
        <w:pStyle w:val="Style41"/>
        <w:keepNext w:val="0"/>
        <w:keepLines w:val="0"/>
        <w:widowControl w:val="0"/>
        <w:shd w:val="clear" w:color="auto" w:fill="auto"/>
        <w:bidi w:val="0"/>
        <w:spacing w:before="0" w:after="280" w:line="316" w:lineRule="exact"/>
        <w:ind w:left="0" w:right="0" w:firstLine="380"/>
        <w:jc w:val="left"/>
      </w:pPr>
      <w:r>
        <w:rPr>
          <w:color w:val="000000"/>
          <w:spacing w:val="0"/>
          <w:w w:val="100"/>
          <w:position w:val="0"/>
        </w:rPr>
        <w:t>人民币元。</w:t>
      </w:r>
    </w:p>
    <w:p>
      <w:pPr>
        <w:pStyle w:val="Style36"/>
        <w:keepNext/>
        <w:keepLines/>
        <w:widowControl w:val="0"/>
        <w:shd w:val="clear" w:color="auto" w:fill="auto"/>
        <w:tabs>
          <w:tab w:pos="757" w:val="left"/>
        </w:tabs>
        <w:bidi w:val="0"/>
        <w:spacing w:before="0" w:after="280" w:line="316" w:lineRule="exact"/>
        <w:ind w:left="0" w:right="0" w:firstLine="38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5</w:t>
      </w:r>
      <w:bookmarkEnd w:id="786"/>
      <w:r>
        <w:rPr>
          <w:color w:val="000000"/>
          <w:spacing w:val="0"/>
          <w:w w:val="100"/>
          <w:position w:val="0"/>
        </w:rPr>
        <w:t>、</w:t>
        <w:tab/>
        <w:t>同一控制下和非同一控制下企业合并的会计处理方法</w:t>
      </w:r>
      <w:bookmarkEnd w:id="784"/>
      <w:bookmarkEnd w:id="785"/>
      <w:bookmarkEnd w:id="787"/>
    </w:p>
    <w:p>
      <w:pPr>
        <w:pStyle w:val="Style41"/>
        <w:keepNext w:val="0"/>
        <w:keepLines w:val="0"/>
        <w:widowControl w:val="0"/>
        <w:numPr>
          <w:ilvl w:val="0"/>
          <w:numId w:val="31"/>
        </w:numPr>
        <w:shd w:val="clear" w:color="auto" w:fill="auto"/>
        <w:tabs>
          <w:tab w:pos="839" w:val="left"/>
        </w:tabs>
        <w:bidi w:val="0"/>
        <w:spacing w:before="0" w:after="280" w:line="311" w:lineRule="exact"/>
        <w:ind w:left="380" w:right="0" w:firstLine="0"/>
        <w:jc w:val="both"/>
      </w:pPr>
      <w:bookmarkStart w:id="788" w:name="bookmark788"/>
      <w:bookmarkEnd w:id="788"/>
      <w:r>
        <w:rPr>
          <w:color w:val="000000"/>
          <w:spacing w:val="0"/>
          <w:w w:val="100"/>
          <w:position w:val="0"/>
        </w:rPr>
        <w:t>在同一控制下的企业合并中，公司作为购买方取得对其他参与合并企业的控制权，如以支付现金、转 让非现金资产或承担债务方式作为合并对价的，在合并日按照被合并方所有者权益在最终控制方合并财务 报表中的账面价值的份额作为长期股权投资的初始投资成本，长期股权投资初始投资成本与支付的现金、 转让的非现金资产以及所承担债务账面价值之间的差额，调整资本公积；资本公积不足冲减的，调整留存 收益；如以发行权益性证券作为合并对价的，在合并日按照被合并方所有者权益在最终控制方合并财务报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益。为进行企业合并发生的审计、法律服务、评估咨询等中介费用以及其他相关管理费用，于发生时计入 当期损益。为企业合并发行的债券或承担其他债务支付的手续费、佣金等，应当计入所发行债券及其他债 务的初始计量金额。企业合并中发行权益性证券发生的手续费、佣金等费用，应当抵减权益性证券溢价收 入，溢价收入不足冲减的，冲减留存收益。</w:t>
      </w:r>
    </w:p>
    <w:p>
      <w:pPr>
        <w:pStyle w:val="Style41"/>
        <w:keepNext w:val="0"/>
        <w:keepLines w:val="0"/>
        <w:widowControl w:val="0"/>
        <w:numPr>
          <w:ilvl w:val="0"/>
          <w:numId w:val="31"/>
        </w:numPr>
        <w:shd w:val="clear" w:color="auto" w:fill="auto"/>
        <w:tabs>
          <w:tab w:pos="805" w:val="left"/>
        </w:tabs>
        <w:bidi w:val="0"/>
        <w:spacing w:before="0" w:after="0" w:line="317" w:lineRule="exact"/>
        <w:ind w:left="380" w:right="0" w:firstLine="0"/>
        <w:jc w:val="both"/>
      </w:pPr>
      <w:bookmarkStart w:id="789" w:name="bookmark789"/>
      <w:bookmarkEnd w:id="789"/>
      <w:r>
        <w:rPr>
          <w:color w:val="000000"/>
          <w:spacing w:val="0"/>
          <w:w w:val="100"/>
          <w:position w:val="0"/>
        </w:rPr>
        <w:t>公司对外合并如属非同一控制下的企业合并，按下列情况确定长期股权投资的初始投资成本：</w:t>
      </w:r>
    </w:p>
    <w:p>
      <w:pPr>
        <w:pStyle w:val="Style41"/>
        <w:keepNext w:val="0"/>
        <w:keepLines w:val="0"/>
        <w:widowControl w:val="0"/>
        <w:numPr>
          <w:ilvl w:val="0"/>
          <w:numId w:val="33"/>
        </w:numPr>
        <w:shd w:val="clear" w:color="auto" w:fill="auto"/>
        <w:tabs>
          <w:tab w:pos="772" w:val="left"/>
        </w:tabs>
        <w:bidi w:val="0"/>
        <w:spacing w:before="0" w:after="0" w:line="317" w:lineRule="exact"/>
        <w:ind w:left="380" w:right="0" w:firstLine="0"/>
        <w:jc w:val="both"/>
      </w:pPr>
      <w:bookmarkStart w:id="790" w:name="bookmark790"/>
      <w:bookmarkEnd w:id="790"/>
      <w:r>
        <w:rPr>
          <w:color w:val="000000"/>
          <w:spacing w:val="0"/>
          <w:w w:val="100"/>
          <w:position w:val="0"/>
        </w:rPr>
        <w:t>一次交换交易实现的企业合并，长期股权投资的初始投资成本为购买方在购买日为取得对被购买方的控 制权而付出的资产、发生或承担的负债以及发行的权益性证券的公允价值；</w:t>
      </w:r>
    </w:p>
    <w:p>
      <w:pPr>
        <w:pStyle w:val="Style41"/>
        <w:keepNext w:val="0"/>
        <w:keepLines w:val="0"/>
        <w:widowControl w:val="0"/>
        <w:numPr>
          <w:ilvl w:val="0"/>
          <w:numId w:val="33"/>
        </w:numPr>
        <w:shd w:val="clear" w:color="auto" w:fill="auto"/>
        <w:tabs>
          <w:tab w:pos="777" w:val="left"/>
        </w:tabs>
        <w:bidi w:val="0"/>
        <w:spacing w:before="0" w:after="0" w:line="317" w:lineRule="exact"/>
        <w:ind w:left="380" w:right="0" w:firstLine="0"/>
        <w:jc w:val="both"/>
      </w:pPr>
      <w:bookmarkStart w:id="791" w:name="bookmark791"/>
      <w:bookmarkEnd w:id="791"/>
      <w:r>
        <w:rPr>
          <w:color w:val="000000"/>
          <w:spacing w:val="0"/>
          <w:w w:val="100"/>
          <w:position w:val="0"/>
        </w:rPr>
        <w:t>通过多次交换交易分步实现的企业合并，长期股权投资的初始投资成本为每一单项交易成本之和；</w:t>
      </w:r>
    </w:p>
    <w:p>
      <w:pPr>
        <w:pStyle w:val="Style41"/>
        <w:keepNext w:val="0"/>
        <w:keepLines w:val="0"/>
        <w:widowControl w:val="0"/>
        <w:numPr>
          <w:ilvl w:val="0"/>
          <w:numId w:val="33"/>
        </w:numPr>
        <w:shd w:val="clear" w:color="auto" w:fill="auto"/>
        <w:tabs>
          <w:tab w:pos="777" w:val="left"/>
        </w:tabs>
        <w:bidi w:val="0"/>
        <w:spacing w:before="0" w:after="0" w:line="317" w:lineRule="exact"/>
        <w:ind w:left="380" w:right="0" w:firstLine="0"/>
        <w:jc w:val="both"/>
      </w:pPr>
      <w:bookmarkStart w:id="792" w:name="bookmark792"/>
      <w:bookmarkEnd w:id="792"/>
      <w:r>
        <w:rPr>
          <w:color w:val="000000"/>
          <w:spacing w:val="0"/>
          <w:w w:val="100"/>
          <w:position w:val="0"/>
        </w:rPr>
        <w:t>为进行企业合并发生的审计、法律服务、评估咨询等中介费用以及其他相关管理费用，于发生时计入当 期损益；作为合并对价发行的权益性证券或债务性证券的交易费用，计入权益性证券或债务性证券的初始 确认金额；</w:t>
      </w:r>
    </w:p>
    <w:p>
      <w:pPr>
        <w:pStyle w:val="Style41"/>
        <w:keepNext w:val="0"/>
        <w:keepLines w:val="0"/>
        <w:widowControl w:val="0"/>
        <w:numPr>
          <w:ilvl w:val="0"/>
          <w:numId w:val="33"/>
        </w:numPr>
        <w:shd w:val="clear" w:color="auto" w:fill="auto"/>
        <w:bidi w:val="0"/>
        <w:spacing w:before="0" w:after="280" w:line="317" w:lineRule="exact"/>
        <w:ind w:left="380" w:right="0" w:hanging="380"/>
        <w:jc w:val="both"/>
      </w:pPr>
      <w:bookmarkStart w:id="793" w:name="bookmark793"/>
      <w:bookmarkEnd w:id="793"/>
      <w:r>
        <w:rPr>
          <w:color w:val="000000"/>
          <w:spacing w:val="0"/>
          <w:w w:val="100"/>
          <w:position w:val="0"/>
        </w:rPr>
        <w:t>在合并合同或协议中对可能影响合并成本的未来事项作出约定的，在购买日如果估计未来事项很可能发生并 且对合并成本的影响金额能够可靠计量的，将其计入长期股权投资的初始投资成本。</w:t>
      </w:r>
    </w:p>
    <w:p>
      <w:pPr>
        <w:pStyle w:val="Style41"/>
        <w:keepNext w:val="0"/>
        <w:keepLines w:val="0"/>
        <w:widowControl w:val="0"/>
        <w:numPr>
          <w:ilvl w:val="0"/>
          <w:numId w:val="31"/>
        </w:numPr>
        <w:shd w:val="clear" w:color="auto" w:fill="auto"/>
        <w:tabs>
          <w:tab w:pos="829" w:val="left"/>
        </w:tabs>
        <w:bidi w:val="0"/>
        <w:spacing w:before="0" w:after="0" w:line="322" w:lineRule="exact"/>
        <w:ind w:left="380" w:right="0" w:firstLine="0"/>
        <w:jc w:val="both"/>
      </w:pPr>
      <w:bookmarkStart w:id="794" w:name="bookmark794"/>
      <w:bookmarkEnd w:id="794"/>
      <w:r>
        <w:rPr>
          <w:color w:val="000000"/>
          <w:spacing w:val="0"/>
          <w:w w:val="100"/>
          <w:position w:val="0"/>
        </w:rPr>
        <w:t>公司对外合并如属非同一控制下的企业合并，对长期股权投资的初始投资成本大于合并中取得的被购 买方可辨认净资产公允价值份额的差额，确认为商誉。</w:t>
      </w:r>
    </w:p>
    <w:p>
      <w:pPr>
        <w:pStyle w:val="Style41"/>
        <w:keepNext w:val="0"/>
        <w:keepLines w:val="0"/>
        <w:widowControl w:val="0"/>
        <w:shd w:val="clear" w:color="auto" w:fill="auto"/>
        <w:bidi w:val="0"/>
        <w:spacing w:before="0" w:after="0" w:line="322" w:lineRule="exact"/>
        <w:ind w:left="380" w:right="0" w:firstLine="0"/>
        <w:jc w:val="both"/>
      </w:pPr>
      <w:r>
        <w:rPr>
          <w:color w:val="000000"/>
          <w:spacing w:val="0"/>
          <w:w w:val="100"/>
          <w:position w:val="0"/>
        </w:rPr>
        <w:t>对长期股权投资的初始投资成本小于合并中取得的被购买方可辨认净资产公允价值份额的差额，按照下列 方法处理：</w:t>
      </w:r>
    </w:p>
    <w:p>
      <w:pPr>
        <w:pStyle w:val="Style41"/>
        <w:keepNext w:val="0"/>
        <w:keepLines w:val="0"/>
        <w:widowControl w:val="0"/>
        <w:numPr>
          <w:ilvl w:val="0"/>
          <w:numId w:val="35"/>
        </w:numPr>
        <w:shd w:val="clear" w:color="auto" w:fill="auto"/>
        <w:tabs>
          <w:tab w:pos="392" w:val="left"/>
        </w:tabs>
        <w:bidi w:val="0"/>
        <w:spacing w:before="0" w:after="0" w:line="322" w:lineRule="exact"/>
        <w:ind w:left="0" w:right="0" w:firstLine="0"/>
        <w:jc w:val="left"/>
      </w:pPr>
      <w:bookmarkStart w:id="795" w:name="bookmark795"/>
      <w:bookmarkEnd w:id="795"/>
      <w:r>
        <w:rPr>
          <w:color w:val="000000"/>
          <w:spacing w:val="0"/>
          <w:w w:val="100"/>
          <w:position w:val="0"/>
        </w:rPr>
        <w:t>对取得的被购买方各项可辨认资产、负债及或有负债的公允价值以及合并成本的计量进行复核；</w:t>
      </w:r>
    </w:p>
    <w:p>
      <w:pPr>
        <w:pStyle w:val="Style41"/>
        <w:keepNext w:val="0"/>
        <w:keepLines w:val="0"/>
        <w:widowControl w:val="0"/>
        <w:numPr>
          <w:ilvl w:val="0"/>
          <w:numId w:val="35"/>
        </w:numPr>
        <w:shd w:val="clear" w:color="auto" w:fill="auto"/>
        <w:tabs>
          <w:tab w:pos="397" w:val="left"/>
        </w:tabs>
        <w:bidi w:val="0"/>
        <w:spacing w:before="0" w:after="280" w:line="322" w:lineRule="exact"/>
        <w:ind w:left="0" w:right="0" w:firstLine="0"/>
        <w:jc w:val="left"/>
      </w:pPr>
      <w:bookmarkStart w:id="796" w:name="bookmark796"/>
      <w:bookmarkEnd w:id="796"/>
      <w:r>
        <w:rPr>
          <w:color w:val="000000"/>
          <w:spacing w:val="0"/>
          <w:w w:val="100"/>
          <w:position w:val="0"/>
        </w:rPr>
        <w:t>经复核后合并成本仍小于合并中取得的被购买方可辨认净资产公允价值份额的，其差额应当计入当期损益。</w:t>
      </w:r>
    </w:p>
    <w:p>
      <w:pPr>
        <w:pStyle w:val="Style36"/>
        <w:keepNext/>
        <w:keepLines/>
        <w:widowControl w:val="0"/>
        <w:shd w:val="clear" w:color="auto" w:fill="auto"/>
        <w:tabs>
          <w:tab w:pos="757" w:val="left"/>
        </w:tabs>
        <w:bidi w:val="0"/>
        <w:spacing w:before="0" w:after="280" w:line="316" w:lineRule="exact"/>
        <w:ind w:left="38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6</w:t>
      </w:r>
      <w:bookmarkEnd w:id="799"/>
      <w:r>
        <w:rPr>
          <w:color w:val="000000"/>
          <w:spacing w:val="0"/>
          <w:w w:val="100"/>
          <w:position w:val="0"/>
        </w:rPr>
        <w:t>、</w:t>
        <w:tab/>
        <w:t>合并财务报表的编制方法</w:t>
      </w:r>
      <w:bookmarkEnd w:id="797"/>
      <w:bookmarkEnd w:id="798"/>
      <w:bookmarkEnd w:id="800"/>
    </w:p>
    <w:p>
      <w:pPr>
        <w:pStyle w:val="Style41"/>
        <w:keepNext w:val="0"/>
        <w:keepLines w:val="0"/>
        <w:widowControl w:val="0"/>
        <w:shd w:val="clear" w:color="auto" w:fill="auto"/>
        <w:bidi w:val="0"/>
        <w:spacing w:before="0" w:after="0" w:line="314" w:lineRule="exact"/>
        <w:ind w:left="380" w:right="0" w:firstLine="0"/>
        <w:jc w:val="both"/>
      </w:pPr>
      <w:r>
        <w:rPr>
          <w:color w:val="000000"/>
          <w:spacing w:val="0"/>
          <w:w w:val="100"/>
          <w:position w:val="0"/>
        </w:rPr>
        <w:t>合并财务报表的合并范围以控制为基础予以确定。控制，是指投资方拥有对被投资方的权力，通过参与被 投资方的相关活动而享有可变回报，并且有能力运用对被投资方的权力影响其回报金额。</w:t>
      </w:r>
    </w:p>
    <w:p>
      <w:pPr>
        <w:pStyle w:val="Style41"/>
        <w:keepNext w:val="0"/>
        <w:keepLines w:val="0"/>
        <w:widowControl w:val="0"/>
        <w:shd w:val="clear" w:color="auto" w:fill="auto"/>
        <w:bidi w:val="0"/>
        <w:spacing w:before="0" w:after="280" w:line="314" w:lineRule="exact"/>
        <w:ind w:left="380" w:right="0" w:firstLine="0"/>
        <w:jc w:val="both"/>
      </w:pPr>
      <w:r>
        <w:rPr>
          <w:color w:val="000000"/>
          <w:spacing w:val="0"/>
          <w:w w:val="100"/>
          <w:position w:val="0"/>
        </w:rPr>
        <w:t>母公司应当将其全部子公司纳入合并财务报表的合并范围。子公司，是指被公司控制的主体(含企业、被 投资单位中可分割的部分，以及企业所控制的结构化主体等)。</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如果母公司是投资性主体，则母公司应当仅将为其投资活动提供相关服务的子公司(如有)纳入合并范围并 编制合并财务报表；其他子公司不应当予以合并，母公司对其他子公司的投资应当按照公允价值计量且其 变动计入当期损益。当母公司同时满足下列条件时，该母公司属于投资性主体：</w:t>
      </w:r>
    </w:p>
    <w:p>
      <w:pPr>
        <w:pStyle w:val="Style41"/>
        <w:keepNext w:val="0"/>
        <w:keepLines w:val="0"/>
        <w:widowControl w:val="0"/>
        <w:numPr>
          <w:ilvl w:val="0"/>
          <w:numId w:val="37"/>
        </w:numPr>
        <w:shd w:val="clear" w:color="auto" w:fill="auto"/>
        <w:tabs>
          <w:tab w:pos="400" w:val="left"/>
        </w:tabs>
        <w:bidi w:val="0"/>
        <w:spacing w:before="0" w:after="0" w:line="313" w:lineRule="exact"/>
        <w:ind w:left="0" w:right="0" w:firstLine="0"/>
        <w:jc w:val="both"/>
      </w:pPr>
      <w:bookmarkStart w:id="801" w:name="bookmark801"/>
      <w:bookmarkEnd w:id="801"/>
      <w:r>
        <w:rPr>
          <w:color w:val="000000"/>
          <w:spacing w:val="0"/>
          <w:w w:val="100"/>
          <w:position w:val="0"/>
        </w:rPr>
        <w:t>该母公司是以向投资者提供投资管理服务为目的，从一个或多个投资者处获取资金；</w:t>
      </w:r>
    </w:p>
    <w:p>
      <w:pPr>
        <w:pStyle w:val="Style41"/>
        <w:keepNext w:val="0"/>
        <w:keepLines w:val="0"/>
        <w:widowControl w:val="0"/>
        <w:numPr>
          <w:ilvl w:val="0"/>
          <w:numId w:val="37"/>
        </w:numPr>
        <w:shd w:val="clear" w:color="auto" w:fill="auto"/>
        <w:tabs>
          <w:tab w:pos="400" w:val="left"/>
        </w:tabs>
        <w:bidi w:val="0"/>
        <w:spacing w:before="0" w:after="0" w:line="313" w:lineRule="exact"/>
        <w:ind w:left="0" w:right="0" w:firstLine="0"/>
        <w:jc w:val="both"/>
      </w:pPr>
      <w:bookmarkStart w:id="802" w:name="bookmark802"/>
      <w:bookmarkEnd w:id="802"/>
      <w:r>
        <w:rPr>
          <w:color w:val="000000"/>
          <w:spacing w:val="0"/>
          <w:w w:val="100"/>
          <w:position w:val="0"/>
        </w:rPr>
        <w:t>该母公司的唯一经营目的，是通过资本增值、投资收益或两者兼有而让投资者获得回报；</w:t>
      </w:r>
    </w:p>
    <w:p>
      <w:pPr>
        <w:pStyle w:val="Style41"/>
        <w:keepNext w:val="0"/>
        <w:keepLines w:val="0"/>
        <w:widowControl w:val="0"/>
        <w:numPr>
          <w:ilvl w:val="0"/>
          <w:numId w:val="37"/>
        </w:numPr>
        <w:shd w:val="clear" w:color="auto" w:fill="auto"/>
        <w:tabs>
          <w:tab w:pos="400" w:val="left"/>
        </w:tabs>
        <w:bidi w:val="0"/>
        <w:spacing w:before="0" w:after="0" w:line="313" w:lineRule="exact"/>
        <w:ind w:left="0" w:right="0" w:firstLine="0"/>
        <w:jc w:val="both"/>
      </w:pPr>
      <w:bookmarkStart w:id="803" w:name="bookmark803"/>
      <w:bookmarkEnd w:id="803"/>
      <w:r>
        <w:rPr>
          <w:color w:val="000000"/>
          <w:spacing w:val="0"/>
          <w:w w:val="100"/>
          <w:position w:val="0"/>
        </w:rPr>
        <w:t>该母公司按照公允价值对几乎所有投资的业绩进行考量和评价。</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编制合并报表时，公司与被合并子公司采用的统一的会计政策和期间。合并财务报表以公司和子公司的财 务报表为基础，在抵销公司与子公司、子公司相互之间发生的内部交易对合并财务报表的影响后，由公司 合并编制。公司在报告期内因同一控制下企业合并增加的子公司，编制合并资产负债表时，调整合并资产 负债表的年初数。因非同一控制下企业合并增加的子公司，编制合并资产负债表时，不调整合并资产负债 表的年初数。公司在报告期内因同一控制下企业合并增加的子公司，将该子公司合并当期年初至报告期末 的收入、费用、利润及现金流量纳入合并利润表及现金流量表。因非同一控制下企业合并增加的子公司， 将该子公司购买日至报告期末的收入、费用、利润及现金流量纳入合并利润表及现金流量表。公司在报告 期内处置子公司，将该子公司年初至处置日的收入、费用、利润及现金流量纳入合并利润表及现金流量表。 母公司购买子公司少数股东拥有的子公司股权，在合并财务报表中，因购买少数股权新取得的长期股权投 资与按照新增持股比例计算应享有子公司自购买日或合并日开始持续计算的净资产份额之间的差额，应当 调整资本公积(资本溢价或股本溢价)，资本公积不足冲减的，调整留存收益。</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母公司在不丧失控制权的情况下部分处置对子公司的长期股权投资，在合并财务报表中，处置价款与处置 长期股权投资相对应享有子公司自购买日或合并日开始持续计算的净资产份额之间的差额，应当调整资本 公积(资本溢价或股本溢价)，资本公积不足冲减的，调整留存收益。</w:t>
      </w:r>
    </w:p>
    <w:p>
      <w:pPr>
        <w:pStyle w:val="Style41"/>
        <w:keepNext w:val="0"/>
        <w:keepLines w:val="0"/>
        <w:widowControl w:val="0"/>
        <w:shd w:val="clear" w:color="auto" w:fill="auto"/>
        <w:bidi w:val="0"/>
        <w:spacing w:before="0" w:after="340" w:line="313" w:lineRule="exact"/>
        <w:ind w:left="0" w:right="0" w:firstLine="0"/>
        <w:jc w:val="both"/>
      </w:pPr>
      <w:r>
        <w:rPr>
          <w:color w:val="000000"/>
          <w:spacing w:val="0"/>
          <w:w w:val="100"/>
          <w:position w:val="0"/>
        </w:rPr>
        <w:t>企业因处置部分股权投资等原因丧失了对被投资方的控制权的，在编制合并财务报表时，对于剩余股权， 应当按照其在丧失控制权日的公允价值进行重新计量。处置股权取得的对价与剩余股权公允价值之和，减 去按原持股比例计算应享有原有子公司自购买日或合并日开始持续计算的净资产的份额之间的差额，计入 丧失控制权当期的投资收益，同时冲减商誉。与原有子公司股权投资相关的其他综合收益等，应当在丧失 控制权时转为当期投资收益，由于被投资方重新计量设定受益计划净负债或净资产变动而产生的其他综合 收益除外。</w:t>
      </w:r>
    </w:p>
    <w:p>
      <w:pPr>
        <w:pStyle w:val="Style36"/>
        <w:keepNext/>
        <w:keepLines/>
        <w:widowControl w:val="0"/>
        <w:shd w:val="clear" w:color="auto" w:fill="auto"/>
        <w:tabs>
          <w:tab w:pos="347" w:val="left"/>
        </w:tabs>
        <w:bidi w:val="0"/>
        <w:spacing w:before="0" w:after="200" w:line="326"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w:t>
        <w:tab/>
        <w:t>合营安排分类及共同经营会计处理方法</w:t>
      </w:r>
      <w:bookmarkEnd w:id="804"/>
      <w:bookmarkEnd w:id="805"/>
      <w:bookmarkEnd w:id="807"/>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合营安排分为共同经营和合营企业。</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共同经营，是指合营方享有该安排相关资产且承担该安排相关负债的合营安排。公司确认其与共同经营中 利益份额相关的下列项目，并按照相关企业会计准则的规定进行会计处理：</w:t>
      </w:r>
    </w:p>
    <w:p>
      <w:pPr>
        <w:pStyle w:val="Style41"/>
        <w:keepNext w:val="0"/>
        <w:keepLines w:val="0"/>
        <w:widowControl w:val="0"/>
        <w:numPr>
          <w:ilvl w:val="0"/>
          <w:numId w:val="39"/>
        </w:numPr>
        <w:shd w:val="clear" w:color="auto" w:fill="auto"/>
        <w:tabs>
          <w:tab w:pos="400" w:val="left"/>
        </w:tabs>
        <w:bidi w:val="0"/>
        <w:spacing w:before="0" w:after="0" w:line="312" w:lineRule="exact"/>
        <w:ind w:left="0" w:right="0" w:firstLine="0"/>
        <w:jc w:val="both"/>
      </w:pPr>
      <w:bookmarkStart w:id="808" w:name="bookmark808"/>
      <w:bookmarkEnd w:id="808"/>
      <w:r>
        <w:rPr>
          <w:color w:val="000000"/>
          <w:spacing w:val="0"/>
          <w:w w:val="100"/>
          <w:position w:val="0"/>
        </w:rPr>
        <w:t>确认单独所持有的资产，以及按其份额确认共同持有的资产；</w:t>
      </w:r>
    </w:p>
    <w:p>
      <w:pPr>
        <w:pStyle w:val="Style41"/>
        <w:keepNext w:val="0"/>
        <w:keepLines w:val="0"/>
        <w:widowControl w:val="0"/>
        <w:numPr>
          <w:ilvl w:val="0"/>
          <w:numId w:val="39"/>
        </w:numPr>
        <w:shd w:val="clear" w:color="auto" w:fill="auto"/>
        <w:tabs>
          <w:tab w:pos="400" w:val="left"/>
        </w:tabs>
        <w:bidi w:val="0"/>
        <w:spacing w:before="0" w:after="0" w:line="312" w:lineRule="exact"/>
        <w:ind w:left="0" w:right="0" w:firstLine="0"/>
        <w:jc w:val="both"/>
      </w:pPr>
      <w:bookmarkStart w:id="809" w:name="bookmark809"/>
      <w:bookmarkEnd w:id="809"/>
      <w:r>
        <w:rPr>
          <w:color w:val="000000"/>
          <w:spacing w:val="0"/>
          <w:w w:val="100"/>
          <w:position w:val="0"/>
        </w:rPr>
        <w:t>确认单独所承担的负债，以及按其份额确认共同承担的负债；</w:t>
      </w:r>
    </w:p>
    <w:p>
      <w:pPr>
        <w:pStyle w:val="Style41"/>
        <w:keepNext w:val="0"/>
        <w:keepLines w:val="0"/>
        <w:widowControl w:val="0"/>
        <w:numPr>
          <w:ilvl w:val="0"/>
          <w:numId w:val="39"/>
        </w:numPr>
        <w:shd w:val="clear" w:color="auto" w:fill="auto"/>
        <w:tabs>
          <w:tab w:pos="400" w:val="left"/>
        </w:tabs>
        <w:bidi w:val="0"/>
        <w:spacing w:before="0" w:after="0" w:line="312" w:lineRule="exact"/>
        <w:ind w:left="0" w:right="0" w:firstLine="0"/>
        <w:jc w:val="both"/>
      </w:pPr>
      <w:bookmarkStart w:id="810" w:name="bookmark810"/>
      <w:bookmarkEnd w:id="810"/>
      <w:r>
        <w:rPr>
          <w:color w:val="000000"/>
          <w:spacing w:val="0"/>
          <w:w w:val="100"/>
          <w:position w:val="0"/>
        </w:rPr>
        <w:t>确认出售其享有的共同经营产出份额所产生的收入；</w:t>
      </w:r>
    </w:p>
    <w:p>
      <w:pPr>
        <w:pStyle w:val="Style41"/>
        <w:keepNext w:val="0"/>
        <w:keepLines w:val="0"/>
        <w:widowControl w:val="0"/>
        <w:numPr>
          <w:ilvl w:val="0"/>
          <w:numId w:val="39"/>
        </w:numPr>
        <w:shd w:val="clear" w:color="auto" w:fill="auto"/>
        <w:tabs>
          <w:tab w:pos="400" w:val="left"/>
        </w:tabs>
        <w:bidi w:val="0"/>
        <w:spacing w:before="0" w:after="0" w:line="312" w:lineRule="exact"/>
        <w:ind w:left="0" w:right="0" w:firstLine="0"/>
        <w:jc w:val="both"/>
      </w:pPr>
      <w:bookmarkStart w:id="811" w:name="bookmark811"/>
      <w:bookmarkEnd w:id="811"/>
      <w:r>
        <w:rPr>
          <w:color w:val="000000"/>
          <w:spacing w:val="0"/>
          <w:w w:val="100"/>
          <w:position w:val="0"/>
        </w:rPr>
        <w:t>按其份额确认共同经营因出售产出所产生的收入；</w:t>
      </w:r>
    </w:p>
    <w:p>
      <w:pPr>
        <w:pStyle w:val="Style41"/>
        <w:keepNext w:val="0"/>
        <w:keepLines w:val="0"/>
        <w:widowControl w:val="0"/>
        <w:numPr>
          <w:ilvl w:val="0"/>
          <w:numId w:val="39"/>
        </w:numPr>
        <w:shd w:val="clear" w:color="auto" w:fill="auto"/>
        <w:tabs>
          <w:tab w:pos="400" w:val="left"/>
        </w:tabs>
        <w:bidi w:val="0"/>
        <w:spacing w:before="0" w:after="0" w:line="312" w:lineRule="exact"/>
        <w:ind w:left="0" w:right="0" w:firstLine="0"/>
        <w:jc w:val="both"/>
      </w:pPr>
      <w:bookmarkStart w:id="812" w:name="bookmark812"/>
      <w:bookmarkEnd w:id="812"/>
      <w:r>
        <w:rPr>
          <w:color w:val="000000"/>
          <w:spacing w:val="0"/>
          <w:w w:val="100"/>
          <w:position w:val="0"/>
        </w:rPr>
        <w:t>确认单独所发生的费用，以及按其份额确认共同经营发生的费用。</w:t>
      </w:r>
    </w:p>
    <w:p>
      <w:pPr>
        <w:pStyle w:val="Style4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合营企业，是指合营方仅对该安排的净资产享有权利的合营安排。公司按照权益法对合营企业的投资进行 会计处理。</w:t>
      </w:r>
    </w:p>
    <w:p>
      <w:pPr>
        <w:pStyle w:val="Style36"/>
        <w:keepNext/>
        <w:keepLines/>
        <w:widowControl w:val="0"/>
        <w:shd w:val="clear" w:color="auto" w:fill="auto"/>
        <w:tabs>
          <w:tab w:pos="352" w:val="left"/>
        </w:tabs>
        <w:bidi w:val="0"/>
        <w:spacing w:before="0" w:after="200" w:line="326"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8</w:t>
      </w:r>
      <w:bookmarkEnd w:id="815"/>
      <w:r>
        <w:rPr>
          <w:color w:val="000000"/>
          <w:spacing w:val="0"/>
          <w:w w:val="100"/>
          <w:position w:val="0"/>
        </w:rPr>
        <w:t>、</w:t>
        <w:tab/>
        <w:t>现金及现金等价物的确定标准</w:t>
      </w:r>
      <w:bookmarkEnd w:id="813"/>
      <w:bookmarkEnd w:id="814"/>
      <w:bookmarkEnd w:id="816"/>
    </w:p>
    <w:p>
      <w:pPr>
        <w:pStyle w:val="Style41"/>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现金是指库存现金以及可以随时用于支付的存款。现金等价物，是指公司持有的期限短(一般指从购买日 起三个月内到期)、流动性强、易于转换为已知金额现金、价值变动风险很小的投资。</w:t>
      </w:r>
    </w:p>
    <w:p>
      <w:pPr>
        <w:pStyle w:val="Style36"/>
        <w:keepNext/>
        <w:keepLines/>
        <w:widowControl w:val="0"/>
        <w:shd w:val="clear" w:color="auto" w:fill="auto"/>
        <w:tabs>
          <w:tab w:pos="378" w:val="left"/>
        </w:tabs>
        <w:bidi w:val="0"/>
        <w:spacing w:before="0" w:after="280" w:line="312" w:lineRule="exact"/>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9</w:t>
      </w:r>
      <w:bookmarkEnd w:id="819"/>
      <w:r>
        <w:rPr>
          <w:color w:val="000000"/>
          <w:spacing w:val="0"/>
          <w:w w:val="100"/>
          <w:position w:val="0"/>
        </w:rPr>
        <w:t>、</w:t>
        <w:tab/>
        <w:t>外币业务和外币报表折算</w:t>
      </w:r>
      <w:bookmarkEnd w:id="817"/>
      <w:bookmarkEnd w:id="818"/>
      <w:bookmarkEnd w:id="820"/>
    </w:p>
    <w:p>
      <w:pPr>
        <w:pStyle w:val="Style41"/>
        <w:keepNext w:val="0"/>
        <w:keepLines w:val="0"/>
        <w:widowControl w:val="0"/>
        <w:numPr>
          <w:ilvl w:val="0"/>
          <w:numId w:val="41"/>
        </w:numPr>
        <w:shd w:val="clear" w:color="auto" w:fill="auto"/>
        <w:tabs>
          <w:tab w:pos="459" w:val="left"/>
        </w:tabs>
        <w:bidi w:val="0"/>
        <w:spacing w:before="0" w:after="280" w:line="312" w:lineRule="exact"/>
        <w:ind w:left="0" w:right="0" w:firstLine="0"/>
        <w:jc w:val="both"/>
      </w:pPr>
      <w:bookmarkStart w:id="821" w:name="bookmark821"/>
      <w:bookmarkEnd w:id="821"/>
      <w:r>
        <w:rPr>
          <w:color w:val="000000"/>
          <w:spacing w:val="0"/>
          <w:w w:val="100"/>
          <w:position w:val="0"/>
        </w:rPr>
        <w:t>外币交易在初始确认时，采用交易发生当日中国人民银行公布的人民币外汇牌价中间价将外币金额折 算为人民币金额。</w:t>
      </w:r>
    </w:p>
    <w:p>
      <w:pPr>
        <w:pStyle w:val="Style41"/>
        <w:keepNext w:val="0"/>
        <w:keepLines w:val="0"/>
        <w:widowControl w:val="0"/>
        <w:numPr>
          <w:ilvl w:val="0"/>
          <w:numId w:val="41"/>
        </w:numPr>
        <w:shd w:val="clear" w:color="auto" w:fill="auto"/>
        <w:tabs>
          <w:tab w:pos="426" w:val="left"/>
        </w:tabs>
        <w:bidi w:val="0"/>
        <w:spacing w:before="0" w:after="0" w:line="312" w:lineRule="exact"/>
        <w:ind w:left="0" w:right="0" w:firstLine="0"/>
        <w:jc w:val="both"/>
      </w:pPr>
      <w:bookmarkStart w:id="822" w:name="bookmark822"/>
      <w:bookmarkEnd w:id="822"/>
      <w:r>
        <w:rPr>
          <w:color w:val="000000"/>
          <w:spacing w:val="0"/>
          <w:w w:val="100"/>
          <w:position w:val="0"/>
        </w:rPr>
        <w:t>于资产负债表日，按照下列方法对外币货币性项目和外币非货币性项目进行处理：</w:t>
      </w:r>
    </w:p>
    <w:p>
      <w:pPr>
        <w:pStyle w:val="Style41"/>
        <w:keepNext w:val="0"/>
        <w:keepLines w:val="0"/>
        <w:widowControl w:val="0"/>
        <w:numPr>
          <w:ilvl w:val="0"/>
          <w:numId w:val="43"/>
        </w:numPr>
        <w:shd w:val="clear" w:color="auto" w:fill="auto"/>
        <w:tabs>
          <w:tab w:pos="392" w:val="left"/>
        </w:tabs>
        <w:bidi w:val="0"/>
        <w:spacing w:before="0" w:after="0" w:line="312" w:lineRule="exact"/>
        <w:ind w:left="0" w:right="0" w:firstLine="0"/>
        <w:jc w:val="both"/>
      </w:pPr>
      <w:bookmarkStart w:id="823" w:name="bookmark823"/>
      <w:bookmarkEnd w:id="823"/>
      <w:r>
        <w:rPr>
          <w:color w:val="000000"/>
          <w:spacing w:val="0"/>
          <w:w w:val="100"/>
          <w:position w:val="0"/>
        </w:rPr>
        <w:t>外币货币性项目，采用资产负债表日中国人民银行公布的人民币外汇牌价中间价折算。因资产负债表日 即期汇率与初始确认时或者前一资产负债表日即期汇率不同而产生的汇兑差额，计入当期损益。</w:t>
      </w:r>
    </w:p>
    <w:p>
      <w:pPr>
        <w:pStyle w:val="Style41"/>
        <w:keepNext w:val="0"/>
        <w:keepLines w:val="0"/>
        <w:widowControl w:val="0"/>
        <w:numPr>
          <w:ilvl w:val="0"/>
          <w:numId w:val="43"/>
        </w:numPr>
        <w:shd w:val="clear" w:color="auto" w:fill="auto"/>
        <w:tabs>
          <w:tab w:pos="397" w:val="left"/>
        </w:tabs>
        <w:bidi w:val="0"/>
        <w:spacing w:before="0" w:after="0" w:line="312" w:lineRule="exact"/>
        <w:ind w:left="0" w:right="0" w:firstLine="0"/>
        <w:jc w:val="both"/>
      </w:pPr>
      <w:bookmarkStart w:id="824" w:name="bookmark824"/>
      <w:bookmarkEnd w:id="824"/>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以公允价值计量的外币非货币性项目，采用公允价值确定日的即期汇率折算，折算后的记账本位币金额与 原记账本位币金额的差额，作为公允价值变动(含汇率变动)处理，并根据非货币性项目的性质计入当期 损益或其他综合收益。</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货币性项目，是指公司持有的货币资金和将以固定或可确定的金额收取的资产或者偿付的负债。 非货币性项目，是指货币性项目以外的项目。</w:t>
      </w:r>
    </w:p>
    <w:p>
      <w:pPr>
        <w:pStyle w:val="Style41"/>
        <w:keepNext w:val="0"/>
        <w:keepLines w:val="0"/>
        <w:widowControl w:val="0"/>
        <w:numPr>
          <w:ilvl w:val="0"/>
          <w:numId w:val="41"/>
        </w:numPr>
        <w:shd w:val="clear" w:color="auto" w:fill="auto"/>
        <w:tabs>
          <w:tab w:pos="426" w:val="left"/>
        </w:tabs>
        <w:bidi w:val="0"/>
        <w:spacing w:before="0" w:after="0" w:line="298" w:lineRule="exact"/>
        <w:ind w:left="0" w:right="0" w:firstLine="0"/>
        <w:jc w:val="both"/>
      </w:pPr>
      <w:bookmarkStart w:id="825" w:name="bookmark825"/>
      <w:bookmarkEnd w:id="825"/>
      <w:r>
        <w:rPr>
          <w:color w:val="000000"/>
          <w:spacing w:val="0"/>
          <w:w w:val="100"/>
          <w:position w:val="0"/>
        </w:rPr>
        <w:t>境外经营实体的外币财务报表的折算方法：</w:t>
      </w:r>
    </w:p>
    <w:p>
      <w:pPr>
        <w:pStyle w:val="Style41"/>
        <w:keepNext w:val="0"/>
        <w:keepLines w:val="0"/>
        <w:widowControl w:val="0"/>
        <w:numPr>
          <w:ilvl w:val="0"/>
          <w:numId w:val="45"/>
        </w:numPr>
        <w:shd w:val="clear" w:color="auto" w:fill="auto"/>
        <w:tabs>
          <w:tab w:pos="392" w:val="left"/>
        </w:tabs>
        <w:bidi w:val="0"/>
        <w:spacing w:before="0" w:after="0" w:line="298" w:lineRule="exact"/>
        <w:ind w:left="0" w:right="0" w:firstLine="0"/>
        <w:jc w:val="both"/>
      </w:pPr>
      <w:bookmarkStart w:id="826" w:name="bookmark826"/>
      <w:bookmarkEnd w:id="826"/>
      <w:r>
        <w:rPr>
          <w:color w:val="000000"/>
          <w:spacing w:val="0"/>
          <w:w w:val="100"/>
          <w:position w:val="0"/>
        </w:rPr>
        <w:t>资产负债表中的资产和负债项目，采用资产负债表日的即期汇率折算，所有者权益项目除“未分配利润” 项目外，其他项目采用发生时的即期汇率折算；</w:t>
      </w:r>
    </w:p>
    <w:p>
      <w:pPr>
        <w:pStyle w:val="Style41"/>
        <w:keepNext w:val="0"/>
        <w:keepLines w:val="0"/>
        <w:widowControl w:val="0"/>
        <w:numPr>
          <w:ilvl w:val="0"/>
          <w:numId w:val="45"/>
        </w:numPr>
        <w:shd w:val="clear" w:color="auto" w:fill="auto"/>
        <w:tabs>
          <w:tab w:pos="397" w:val="left"/>
        </w:tabs>
        <w:bidi w:val="0"/>
        <w:spacing w:before="0" w:after="0" w:line="312" w:lineRule="exact"/>
        <w:ind w:left="0" w:right="0" w:firstLine="0"/>
        <w:jc w:val="both"/>
      </w:pPr>
      <w:bookmarkStart w:id="827" w:name="bookmark827"/>
      <w:bookmarkEnd w:id="827"/>
      <w:r>
        <w:rPr>
          <w:color w:val="000000"/>
          <w:spacing w:val="0"/>
          <w:w w:val="100"/>
          <w:position w:val="0"/>
        </w:rPr>
        <w:t>利润表中的收入和费用项目，采用交易发生日的即期汇率折算(或采用按照系统合理的方法确定的、与 交易发生日即期汇率近似的汇率折算)；</w:t>
      </w:r>
    </w:p>
    <w:p>
      <w:pPr>
        <w:pStyle w:val="Style41"/>
        <w:keepNext w:val="0"/>
        <w:keepLines w:val="0"/>
        <w:widowControl w:val="0"/>
        <w:numPr>
          <w:ilvl w:val="0"/>
          <w:numId w:val="45"/>
        </w:numPr>
        <w:shd w:val="clear" w:color="auto" w:fill="auto"/>
        <w:tabs>
          <w:tab w:pos="397" w:val="left"/>
        </w:tabs>
        <w:bidi w:val="0"/>
        <w:spacing w:before="0" w:after="280" w:line="312" w:lineRule="exact"/>
        <w:ind w:left="0" w:right="0" w:firstLine="0"/>
        <w:jc w:val="both"/>
      </w:pPr>
      <w:bookmarkStart w:id="828" w:name="bookmark828"/>
      <w:bookmarkEnd w:id="828"/>
      <w:r>
        <w:rPr>
          <w:color w:val="000000"/>
          <w:spacing w:val="0"/>
          <w:w w:val="100"/>
          <w:position w:val="0"/>
        </w:rPr>
        <w:t>按照上述①、②折算产生的外币财务报表折算差额，在资产负债表中所有者权益项目下单独列示。</w:t>
      </w:r>
    </w:p>
    <w:p>
      <w:pPr>
        <w:pStyle w:val="Style41"/>
        <w:keepNext w:val="0"/>
        <w:keepLines w:val="0"/>
        <w:widowControl w:val="0"/>
        <w:numPr>
          <w:ilvl w:val="0"/>
          <w:numId w:val="41"/>
        </w:numPr>
        <w:shd w:val="clear" w:color="auto" w:fill="auto"/>
        <w:tabs>
          <w:tab w:pos="426" w:val="left"/>
        </w:tabs>
        <w:bidi w:val="0"/>
        <w:spacing w:before="0" w:after="0" w:line="319" w:lineRule="exact"/>
        <w:ind w:left="0" w:right="0" w:firstLine="0"/>
        <w:jc w:val="both"/>
      </w:pPr>
      <w:bookmarkStart w:id="829" w:name="bookmark829"/>
      <w:bookmarkEnd w:id="829"/>
      <w:r>
        <w:rPr>
          <w:color w:val="000000"/>
          <w:spacing w:val="0"/>
          <w:w w:val="100"/>
          <w:position w:val="0"/>
        </w:rPr>
        <w:t>公司对处于恶性通货膨胀经济中的境外经营的财务报表，按照下列方法进行折算：</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对资产负债表项目运用一般物价指数予以重述，对利润表项目运用一般物价指数变动予以重述，再按照最 近资产负债表日的即期汇率进行折算。</w:t>
      </w:r>
    </w:p>
    <w:p>
      <w:pPr>
        <w:pStyle w:val="Style41"/>
        <w:keepNext w:val="0"/>
        <w:keepLines w:val="0"/>
        <w:widowControl w:val="0"/>
        <w:shd w:val="clear" w:color="auto" w:fill="auto"/>
        <w:bidi w:val="0"/>
        <w:spacing w:before="0" w:after="280" w:line="319" w:lineRule="exact"/>
        <w:ind w:left="0" w:right="0" w:firstLine="0"/>
        <w:jc w:val="both"/>
      </w:pPr>
      <w:r>
        <w:rPr>
          <w:color w:val="000000"/>
          <w:spacing w:val="0"/>
          <w:w w:val="100"/>
          <w:position w:val="0"/>
        </w:rPr>
        <w:t>在境外经营不再处于恶性通货膨胀经济中时，停止重述，按照停止之日的价格水平重述的财务报表进行折 算。</w:t>
      </w:r>
    </w:p>
    <w:p>
      <w:pPr>
        <w:pStyle w:val="Style41"/>
        <w:keepNext w:val="0"/>
        <w:keepLines w:val="0"/>
        <w:widowControl w:val="0"/>
        <w:numPr>
          <w:ilvl w:val="0"/>
          <w:numId w:val="41"/>
        </w:numPr>
        <w:shd w:val="clear" w:color="auto" w:fill="auto"/>
        <w:tabs>
          <w:tab w:pos="459" w:val="left"/>
        </w:tabs>
        <w:bidi w:val="0"/>
        <w:spacing w:before="0" w:after="340" w:line="319" w:lineRule="exact"/>
        <w:ind w:left="0" w:right="0" w:firstLine="0"/>
        <w:jc w:val="both"/>
      </w:pPr>
      <w:bookmarkStart w:id="830" w:name="bookmark830"/>
      <w:bookmarkEnd w:id="830"/>
      <w:r>
        <w:rPr>
          <w:color w:val="000000"/>
          <w:spacing w:val="0"/>
          <w:w w:val="100"/>
          <w:position w:val="0"/>
        </w:rPr>
        <w:t>公司在处置境外经营时，将资产负债表中所有者权益项目下列示的、与该境外经营相关的外币财务报 表折算差额，自所有者权益项目转入处置当期损益；部分处置境外经营的，按处置的比例计算处置部分的 外币财务报表折算差额，转入处置当期损益。</w:t>
      </w:r>
    </w:p>
    <w:p>
      <w:pPr>
        <w:pStyle w:val="Style36"/>
        <w:keepNext/>
        <w:keepLines/>
        <w:widowControl w:val="0"/>
        <w:shd w:val="clear" w:color="auto" w:fill="auto"/>
        <w:tabs>
          <w:tab w:pos="474" w:val="left"/>
        </w:tabs>
        <w:bidi w:val="0"/>
        <w:spacing w:before="0" w:after="180" w:line="326"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31"/>
      <w:bookmarkEnd w:id="832"/>
      <w:bookmarkEnd w:id="834"/>
    </w:p>
    <w:p>
      <w:pPr>
        <w:pStyle w:val="Style4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金融工具，是指形成一方的金融资产并形成其他方的金融负债或权益工具的合同。当公司成为金融工具合 同的一方时，确认相关的金融资产或金融负债。</w:t>
      </w:r>
    </w:p>
    <w:p>
      <w:pPr>
        <w:pStyle w:val="Style41"/>
        <w:keepNext w:val="0"/>
        <w:keepLines w:val="0"/>
        <w:widowControl w:val="0"/>
        <w:numPr>
          <w:ilvl w:val="0"/>
          <w:numId w:val="47"/>
        </w:numPr>
        <w:shd w:val="clear" w:color="auto" w:fill="auto"/>
        <w:bidi w:val="0"/>
        <w:spacing w:before="0" w:after="0" w:line="312" w:lineRule="exact"/>
        <w:ind w:left="0" w:right="0" w:firstLine="0"/>
        <w:jc w:val="both"/>
      </w:pPr>
      <w:bookmarkStart w:id="835" w:name="bookmark835"/>
      <w:bookmarkEnd w:id="835"/>
      <w:r>
        <w:rPr>
          <w:color w:val="000000"/>
          <w:spacing w:val="0"/>
          <w:w w:val="100"/>
          <w:position w:val="0"/>
        </w:rPr>
        <w:t>金融资产</w:t>
      </w:r>
    </w:p>
    <w:p>
      <w:pPr>
        <w:pStyle w:val="Style41"/>
        <w:keepNext w:val="0"/>
        <w:keepLines w:val="0"/>
        <w:widowControl w:val="0"/>
        <w:numPr>
          <w:ilvl w:val="0"/>
          <w:numId w:val="49"/>
        </w:numPr>
        <w:shd w:val="clear" w:color="auto" w:fill="auto"/>
        <w:bidi w:val="0"/>
        <w:spacing w:before="0" w:after="0" w:line="312" w:lineRule="exact"/>
        <w:ind w:left="0" w:right="0" w:firstLine="0"/>
        <w:jc w:val="both"/>
      </w:pPr>
      <w:bookmarkStart w:id="836" w:name="bookmark836"/>
      <w:bookmarkEnd w:id="836"/>
      <w:r>
        <w:rPr>
          <w:color w:val="000000"/>
          <w:spacing w:val="0"/>
          <w:w w:val="100"/>
          <w:position w:val="0"/>
        </w:rPr>
        <w:t>分类和初始计量</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公司根据管理金融资产的业务模式和金融资产的合同现金流量特征，将金融资产划分为：</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以摊余成本计量的金融资产；</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以公允价值计量且其变动计入其他综合收益的金融资产； 以公允价值计量且其变动计入当期损益的金融资产。</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金融资产在初始确认时以公允价值计量。对于以公允价值计量且其变动计入当期损益的金融资产，相关交 </w:t>
      </w:r>
      <w:r>
        <w:rPr>
          <w:color w:val="000000"/>
          <w:spacing w:val="0"/>
          <w:w w:val="100"/>
          <w:position w:val="0"/>
        </w:rPr>
        <w:t>易费用直接计入当期损益；对于其他类别的金融资产，相关交易费用计入初始确认金额。因销售产品或提 供劳务而产生的、未包含或不考虑重大融资成分的应收账款或应收票据，公司按照预期有权收取的对价金 额作为初始确认金额。</w:t>
      </w:r>
    </w:p>
    <w:p>
      <w:pPr>
        <w:pStyle w:val="Style41"/>
        <w:keepNext w:val="0"/>
        <w:keepLines w:val="0"/>
        <w:widowControl w:val="0"/>
        <w:shd w:val="clear" w:color="auto" w:fill="auto"/>
        <w:tabs>
          <w:tab w:pos="279" w:val="left"/>
        </w:tabs>
        <w:bidi w:val="0"/>
        <w:spacing w:before="0" w:after="0" w:line="313" w:lineRule="exact"/>
        <w:ind w:left="0" w:right="0" w:firstLine="0"/>
        <w:jc w:val="left"/>
      </w:pPr>
      <w:bookmarkStart w:id="837" w:name="bookmark837"/>
      <w:r>
        <w:rPr>
          <w:color w:val="000000"/>
          <w:spacing w:val="0"/>
          <w:w w:val="100"/>
          <w:position w:val="0"/>
        </w:rPr>
        <w:t>1</w:t>
      </w:r>
      <w:bookmarkEnd w:id="837"/>
      <w:r>
        <w:rPr>
          <w:color w:val="000000"/>
          <w:spacing w:val="0"/>
          <w:w w:val="100"/>
          <w:position w:val="0"/>
        </w:rPr>
        <w:t>）</w:t>
        <w:tab/>
        <w:t>债务工具</w:t>
      </w:r>
    </w:p>
    <w:p>
      <w:pPr>
        <w:pStyle w:val="Style4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公司持有的债务工具是指从发行方角度分析符合金融负债定义的工具，分别采用以下三种方式进行计量： &lt;1&gt;以摊余成本计量：</w:t>
      </w:r>
    </w:p>
    <w:p>
      <w:pPr>
        <w:pStyle w:val="Style41"/>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公司管理此类金融资产的业务模式为以收取合同现金流量为目标，且此类金融资产的合同现金流量特征与 基本借贷安排相一致，即在特定日期产生的现金流量，仅为对本金和以未偿付本金金额为基础的利息的支 付。公司对于此类金融资产按照实际利率法确认利息收入。此类金融资产主要包括货币资金、应收票据及 应收账款、合同资产、其他应收款和长期应收款等。</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&lt;2&gt;以公允价值计量且其变动计入其他综合收益：</w:t>
      </w:r>
    </w:p>
    <w:p>
      <w:pPr>
        <w:pStyle w:val="Style4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公司管理此类金融资产的业务模式为既以收取合同现金流量为目标又以出售为目标，且此类金融资产的合 同现金流量特征与基本借贷安排相一致。此类金融资产按照公允价值计量且其变动计入其他综合收益，但 减值损失或利得、汇兑损益和按照实际利率法计算的利息收入计入当期损益。</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&lt;3&gt;以公允价值计量且其变动计入当期损益：</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公司将持有的未划分为以摊余成本计量和以公允价值计量且其变动计入其他综合收益的债务工具，以公允 价值计量且其变动计入当期损益，列示为交易性金融资产。在初始确认时，公司为了消除或显著减少会计 错配，将部分金融资产指定为以公允价值计量且其变动计入当期损益的金融资产。自资产负债表日起超过 一年到期且预期持有超过一年的，列示为其他非流动金融资产。</w:t>
      </w:r>
    </w:p>
    <w:p>
      <w:pPr>
        <w:pStyle w:val="Style41"/>
        <w:keepNext w:val="0"/>
        <w:keepLines w:val="0"/>
        <w:widowControl w:val="0"/>
        <w:shd w:val="clear" w:color="auto" w:fill="auto"/>
        <w:tabs>
          <w:tab w:pos="294" w:val="left"/>
        </w:tabs>
        <w:bidi w:val="0"/>
        <w:spacing w:before="0" w:after="0" w:line="314" w:lineRule="exact"/>
        <w:ind w:left="0" w:right="0" w:firstLine="0"/>
        <w:jc w:val="left"/>
      </w:pPr>
      <w:bookmarkStart w:id="838" w:name="bookmark838"/>
      <w:r>
        <w:rPr>
          <w:color w:val="000000"/>
          <w:spacing w:val="0"/>
          <w:w w:val="100"/>
          <w:position w:val="0"/>
        </w:rPr>
        <w:t>2</w:t>
      </w:r>
      <w:bookmarkEnd w:id="838"/>
      <w:r>
        <w:rPr>
          <w:color w:val="000000"/>
          <w:spacing w:val="0"/>
          <w:w w:val="100"/>
          <w:position w:val="0"/>
        </w:rPr>
        <w:t>）</w:t>
        <w:tab/>
        <w:t>权益工具</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公司将对其没有控制、共同控制和重大影响的权益工具投资按照公允价值计量且其变动计入当期损益，列 示为交易性金融资产；自资产负债表日起预期持有超过一年的，列示为其他非流动金融资产。</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此外，公司将部分非交易性权益工具投资指定为以公允价值计量且其变动计入其他综合收益的金融资产， 列示为其他权益工具投资。该类金融资产的相关股利收入计入当期损益。该指定一经做出，不得撤销。本 公司在非同一控制下的企业合并中确认的或有对价构成金融资产的，该金融资产分类为以公允价值计量且 其变动计入当期损益的金融资产。</w:t>
      </w:r>
    </w:p>
    <w:p>
      <w:pPr>
        <w:pStyle w:val="Style4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对于非交易性权益工具投资，公司可在初始确认时将其不可撤销地指定为以公允价值计量且其变动计入其 他综合收益的金融资产。该指定在单项投资的基础上作出，且相关投资从发行者的角度符合权益工具的定 义。</w:t>
      </w:r>
    </w:p>
    <w:p>
      <w:pPr>
        <w:pStyle w:val="Style41"/>
        <w:keepNext w:val="0"/>
        <w:keepLines w:val="0"/>
        <w:widowControl w:val="0"/>
        <w:numPr>
          <w:ilvl w:val="0"/>
          <w:numId w:val="49"/>
        </w:numPr>
        <w:shd w:val="clear" w:color="auto" w:fill="auto"/>
        <w:bidi w:val="0"/>
        <w:spacing w:before="0" w:after="0" w:line="312" w:lineRule="exact"/>
        <w:ind w:left="0" w:right="0" w:firstLine="0"/>
        <w:jc w:val="left"/>
      </w:pPr>
      <w:bookmarkStart w:id="839" w:name="bookmark839"/>
      <w:bookmarkEnd w:id="839"/>
      <w:r>
        <w:rPr>
          <w:color w:val="000000"/>
          <w:spacing w:val="0"/>
          <w:w w:val="100"/>
          <w:position w:val="0"/>
        </w:rPr>
        <w:t>减值 公司对于以摊余成本计量的金融资产、以公允价值计量且其变动计入其他综合收益的债务工具投资、合同 资产和财务担保合同等，以预期信用损失为基础确认损失准备。公司考虑有关过去事项、当前状况以及对 未来经济状况的预测等合理且有依据的信息，以发生违约的风险为权重，计算合同应收的现金流量与预期 能收到的现金流量之间差额的现值的概率加权金额，确认预期信用损失。</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于每个资产负债表日，公司对于处于不同阶段的金融工具的预期信用损失分别进行计量。金融工具自初始 确认后信用风险未显著增加的，处于第一阶段，公司按照未来12个月内的预期信用损失计量损失准备； 金融工具自初始确认后信用风险已显著增加但尚未发生信用减值的，处于第二阶段，公司按照该工具整个 存续期的预期信用损失计量损失准备；金融工具自初始确认后已经发生信用减值的，处于第三阶段，公司 按照该工具整个存续期的预期信用损失计量损失准备。</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对于在资产负债表日具有较低信用风险的金融工具，公司假设其信用风险自初始确认后并未显著增加，按 照未来12个月内的预期信用损失计量损失准备。</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公司对于处于第一阶段和第二阶段、以及较低信用风险的金融工具，按照其未扣除减值准备的账面余额和 实际利率计算利息收入。对于处于第三阶段的金融工具，按照其账面余额减已计提减值准备后的摊余成本 和实际利率计算利息收入。</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对于应收票据及应收账款、合同资产，无论是否存在重大融资成分，公司均可以按照整个存续期的预期信 用损失计量损失准备。</w:t>
      </w:r>
    </w:p>
    <w:p>
      <w:pPr>
        <w:pStyle w:val="Style41"/>
        <w:keepNext w:val="0"/>
        <w:keepLines w:val="0"/>
        <w:widowControl w:val="0"/>
        <w:shd w:val="clear" w:color="auto" w:fill="auto"/>
        <w:tabs>
          <w:tab w:pos="339" w:val="left"/>
        </w:tabs>
        <w:bidi w:val="0"/>
        <w:spacing w:before="0" w:after="0" w:line="312" w:lineRule="exact"/>
        <w:ind w:left="0" w:right="0" w:firstLine="0"/>
        <w:jc w:val="both"/>
      </w:pPr>
      <w:bookmarkStart w:id="840" w:name="bookmark840"/>
      <w:r>
        <w:rPr>
          <w:color w:val="000000"/>
          <w:spacing w:val="0"/>
          <w:w w:val="100"/>
          <w:position w:val="0"/>
        </w:rPr>
        <w:t>1</w:t>
      </w:r>
      <w:bookmarkEnd w:id="840"/>
      <w:r>
        <w:rPr>
          <w:color w:val="000000"/>
          <w:spacing w:val="0"/>
          <w:w w:val="100"/>
          <w:position w:val="0"/>
        </w:rPr>
        <w:t>）</w:t>
        <w:tab/>
        <w:t>信用风险显著增加判断标准</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公司在每个资产负债表日评估相关金融工具的信用风险自初始确认后是否已显著增加。</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在确定信用风险自初始确认后是否显著增加时，公司考虑在无须付出不必要的额外成本或努力即可获得合 理且有依据的信息，包括基于公司历史数据的定性和定量分析、外部信用风险评级以及前瞻性信息。公司 以单项金融工具或者具有相似信用风险特征的金融工具组合为基础，通过比较金融工具在资产负债表日发 生违约的风险与在初始确认日发生违约的风险，以确定金融工具预计存续期内发生违约风险的变化情况。 当触发以下一个或多个定量或定性标准时，公司认为金融工具的信用风险已发生显著增加：</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&lt;1&gt;定量标准主要为报告日剩余存续期违约概率较初始确认时上升超过一定比例。</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&lt;2&gt;定性标准主要为债务人经营或财务情况出现重大不利变化、预警客户清单等。</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&lt;3&gt;上限指标为债务人合同付款（包括本金和利息）一般逾期超过30天，最长不超过90天。</w:t>
      </w:r>
    </w:p>
    <w:p>
      <w:pPr>
        <w:pStyle w:val="Style41"/>
        <w:keepNext w:val="0"/>
        <w:keepLines w:val="0"/>
        <w:widowControl w:val="0"/>
        <w:shd w:val="clear" w:color="auto" w:fill="auto"/>
        <w:tabs>
          <w:tab w:pos="354" w:val="left"/>
        </w:tabs>
        <w:bidi w:val="0"/>
        <w:spacing w:before="0" w:after="0" w:line="319" w:lineRule="exact"/>
        <w:ind w:left="0" w:right="0" w:firstLine="0"/>
        <w:jc w:val="both"/>
      </w:pPr>
      <w:bookmarkStart w:id="841" w:name="bookmark841"/>
      <w:r>
        <w:rPr>
          <w:color w:val="000000"/>
          <w:spacing w:val="0"/>
          <w:w w:val="100"/>
          <w:position w:val="0"/>
        </w:rPr>
        <w:t>2</w:t>
      </w:r>
      <w:bookmarkEnd w:id="841"/>
      <w:r>
        <w:rPr>
          <w:color w:val="000000"/>
          <w:spacing w:val="0"/>
          <w:w w:val="100"/>
          <w:position w:val="0"/>
        </w:rPr>
        <w:t>）</w:t>
        <w:tab/>
        <w:t>已发生信用减值资产的定义</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为确定是否发生信用减值，公司所采用的界定标准，与内部针对相关金融工具的信用风险管理目标保持一 致，同时考虑定量、定性指标。公司评估债务人是否发生信用减值时，主要考虑以下因素：</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&lt;1&gt;发行方或债务人发生重大财务困难；</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&lt;2&gt;债务人违反合同，如偿付利息或本金违约或逾期等；</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&lt;3&gt;债权人出于与债务人财务困难有关的经济或合同考虑，给予债务人在任何其他情况下都不会做出的让 步；</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&lt;4&gt;债务人很可能破产或进行其他财务重组；</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&lt;5&gt;发行方或债务人财务困难导致该金融资产的活跃市场消失；</w:t>
      </w:r>
    </w:p>
    <w:p>
      <w:pPr>
        <w:pStyle w:val="Style41"/>
        <w:keepNext w:val="0"/>
        <w:keepLines w:val="0"/>
        <w:widowControl w:val="0"/>
        <w:shd w:val="clear" w:color="auto" w:fill="auto"/>
        <w:bidi w:val="0"/>
        <w:spacing w:before="0" w:after="0" w:line="319" w:lineRule="exact"/>
        <w:ind w:left="0" w:right="0" w:firstLine="0"/>
        <w:jc w:val="both"/>
      </w:pPr>
      <w:r>
        <w:rPr>
          <w:color w:val="000000"/>
          <w:spacing w:val="0"/>
          <w:w w:val="100"/>
          <w:position w:val="0"/>
        </w:rPr>
        <w:t>&lt;6&gt;以大幅折扣购买或源生一项金融资产，该折扣反映了发生信用损失的事实。</w:t>
      </w:r>
    </w:p>
    <w:p>
      <w:pPr>
        <w:pStyle w:val="Style41"/>
        <w:keepNext w:val="0"/>
        <w:keepLines w:val="0"/>
        <w:widowControl w:val="0"/>
        <w:shd w:val="clear" w:color="auto" w:fill="auto"/>
        <w:bidi w:val="0"/>
        <w:spacing w:before="0" w:after="300" w:line="319" w:lineRule="exact"/>
        <w:ind w:left="0" w:right="0" w:firstLine="0"/>
        <w:jc w:val="both"/>
      </w:pPr>
      <w:r>
        <w:rPr>
          <w:color w:val="000000"/>
          <w:spacing w:val="0"/>
          <w:w w:val="100"/>
          <w:position w:val="0"/>
        </w:rPr>
        <w:t>金融资产发生信用减值，有可能是多个事件的共同作用所致，未必是可单独识别的事件所致。</w:t>
      </w:r>
    </w:p>
    <w:p>
      <w:pPr>
        <w:pStyle w:val="Style41"/>
        <w:keepNext w:val="0"/>
        <w:keepLines w:val="0"/>
        <w:widowControl w:val="0"/>
        <w:shd w:val="clear" w:color="auto" w:fill="auto"/>
        <w:tabs>
          <w:tab w:pos="354" w:val="left"/>
        </w:tabs>
        <w:bidi w:val="0"/>
        <w:spacing w:before="0" w:after="0" w:line="311" w:lineRule="exact"/>
        <w:ind w:left="0" w:right="0" w:firstLine="0"/>
        <w:jc w:val="both"/>
      </w:pPr>
      <w:bookmarkStart w:id="842" w:name="bookmark842"/>
      <w:r>
        <w:rPr>
          <w:color w:val="000000"/>
          <w:spacing w:val="0"/>
          <w:w w:val="100"/>
          <w:position w:val="0"/>
        </w:rPr>
        <w:t>3</w:t>
      </w:r>
      <w:bookmarkEnd w:id="842"/>
      <w:r>
        <w:rPr>
          <w:color w:val="000000"/>
          <w:spacing w:val="0"/>
          <w:w w:val="100"/>
          <w:position w:val="0"/>
        </w:rPr>
        <w:t>）</w:t>
        <w:tab/>
        <w:t>预期信用损失计量的参数</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根据信用风险是否发生显著增加以及是否已发生信用减值，公司对不同的资产分别以12个月或整个存续期 的预期信用损失计量减值准备。预期信用损失计量的关键参数包括违约概率、违约损失率和违约风险敞口。 公司考虑历史统计数据（如交易对手评级、担保方式及抵质押物类别、还款方式等）的定量分析及前瞻性 信息，建立违约概率、违约损失率及违约风险敞口模型。</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相关定义如下：</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&lt;1&gt;违约概率是指债务人在未来12个月或在整个剩余存续期，无法履行其偿付义务的可能性。公司的违约 概率以历史信用损失模型结果为基础进行调整，加入前瞻性信息，以反映当前宏观经济环境下债务人违约 概率；</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&lt;2&gt;违约损失率是指公司对违约风险暴露发生损失程度作出的预期。根据交易对手的类型、追索的方式和 优先级，以及担保品的不同，违约损失率也有所不同。违约损失率为违约发生时风险敞口损失的百分比， 以未来12 个月内或整个存续期为基准进行计算；</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&lt;3&gt;违约风险敞口是指，在未来12个月或在整个剩余存续期中，在违约发生时，公司应被偿付的金额。</w:t>
      </w:r>
      <w:r>
        <w:br w:type="page"/>
      </w:r>
    </w:p>
    <w:p>
      <w:pPr>
        <w:pStyle w:val="Style41"/>
        <w:keepNext w:val="0"/>
        <w:keepLines w:val="0"/>
        <w:widowControl w:val="0"/>
        <w:shd w:val="clear" w:color="auto" w:fill="auto"/>
        <w:bidi w:val="0"/>
        <w:spacing w:before="0" w:after="0" w:line="307" w:lineRule="exact"/>
        <w:ind w:left="0" w:right="0" w:firstLine="0"/>
        <w:jc w:val="left"/>
      </w:pPr>
      <w:bookmarkStart w:id="843" w:name="bookmark843"/>
      <w:r>
        <w:rPr>
          <w:color w:val="000000"/>
          <w:spacing w:val="0"/>
          <w:w w:val="100"/>
          <w:position w:val="0"/>
        </w:rPr>
        <w:t>4</w:t>
      </w:r>
      <w:bookmarkEnd w:id="843"/>
      <w:r>
        <w:rPr>
          <w:color w:val="000000"/>
          <w:spacing w:val="0"/>
          <w:w w:val="100"/>
          <w:position w:val="0"/>
        </w:rPr>
        <w:t>）前瞻性信息</w:t>
      </w:r>
    </w:p>
    <w:p>
      <w:pPr>
        <w:pStyle w:val="Style41"/>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信用风险显著增加的评估及预期信用损失的计算均涉及前瞻性信息。公司通过进行历史数据分析，识别出 影响各业务类型信用风险及预期信用损失的关键经济指标。</w:t>
      </w:r>
    </w:p>
    <w:p>
      <w:pPr>
        <w:pStyle w:val="Style4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当单项金融资产无法以合理成本评估预期信用损失的信息时，公司依据信用风险特征将应收款项划分为若 干组合，在组合基础上计算预期信用损失，确定组合的依据如下：</w:t>
      </w:r>
    </w:p>
    <w:p>
      <w:pPr>
        <w:pStyle w:val="Style41"/>
        <w:keepNext w:val="0"/>
        <w:keepLines w:val="0"/>
        <w:widowControl w:val="0"/>
        <w:shd w:val="clear" w:color="auto" w:fill="auto"/>
        <w:tabs>
          <w:tab w:pos="3490" w:val="left"/>
          <w:tab w:pos="6413" w:val="left"/>
        </w:tabs>
        <w:bidi w:val="0"/>
        <w:spacing w:before="0" w:after="0" w:line="307" w:lineRule="exact"/>
        <w:ind w:left="0" w:right="0" w:firstLine="0"/>
        <w:jc w:val="left"/>
      </w:pPr>
      <w:r>
        <w:rPr>
          <w:color w:val="000000"/>
          <w:spacing w:val="0"/>
          <w:w w:val="100"/>
          <w:position w:val="0"/>
          <w:u w:val="single"/>
        </w:rPr>
        <w:t>项目</w:t>
        <w:tab/>
        <w:t>确定组合的依据</w:t>
        <w:tab/>
        <w:t>计量预期信用损失的方法</w:t>
      </w:r>
    </w:p>
    <w:p>
      <w:pPr>
        <w:pStyle w:val="Style41"/>
        <w:keepNext w:val="0"/>
        <w:keepLines w:val="0"/>
        <w:widowControl w:val="0"/>
        <w:shd w:val="clear" w:color="auto" w:fill="auto"/>
        <w:bidi w:val="0"/>
        <w:spacing w:before="0" w:after="0" w:line="322" w:lineRule="exact"/>
        <w:ind w:left="240" w:right="0" w:firstLine="0"/>
        <w:jc w:val="both"/>
      </w:pPr>
      <w:r>
        <mc:AlternateContent>
          <mc:Choice Requires="wps">
            <w:drawing>
              <wp:anchor distT="0" distB="0" distL="114300" distR="114300" simplePos="0" relativeHeight="125829402" behindDoc="0" locked="0" layoutInCell="1" allowOverlap="1">
                <wp:simplePos x="0" y="0"/>
                <wp:positionH relativeFrom="page">
                  <wp:posOffset>708660</wp:posOffset>
                </wp:positionH>
                <wp:positionV relativeFrom="paragraph">
                  <wp:posOffset>50800</wp:posOffset>
                </wp:positionV>
                <wp:extent cx="2910840" cy="984250"/>
                <wp:wrapSquare wrapText="right"/>
                <wp:docPr id="32" name="Shape 32"/>
                <a:graphic xmlns:a="http://schemas.openxmlformats.org/drawingml/2006/main">
                  <a:graphicData uri="http://schemas.microsoft.com/office/word/2010/wordprocessingShape">
                    <wps:wsp>
                      <wps:cNvSpPr txBox="1"/>
                      <wps:spPr>
                        <a:xfrm>
                          <a:ext cx="2910840" cy="984250"/>
                        </a:xfrm>
                        <a:prstGeom prst="rect"/>
                        <a:noFill/>
                      </wps:spPr>
                      <wps:txbx>
                        <w:txbxContent>
                          <w:p>
                            <w:pPr>
                              <w:pStyle w:val="Style4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银行承兑汇票票据承兑人</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应收票据组合2—商业承兑汇票票据承兑人</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（账龄组合）</w:t>
                            </w:r>
                          </w:p>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应收账款组合1—关联方组合合并范围内的公司</w:t>
                            </w:r>
                          </w:p>
                        </w:txbxContent>
                      </wps:txbx>
                      <wps:bodyPr lIns="0" tIns="0" rIns="0" bIns="0">
                        <a:noAutoFit/>
                      </wps:bodyPr>
                    </wps:wsp>
                  </a:graphicData>
                </a:graphic>
              </wp:anchor>
            </w:drawing>
          </mc:Choice>
          <mc:Fallback>
            <w:pict>
              <v:shape id="_x0000_s1058" type="#_x0000_t202" style="position:absolute;margin-left:55.800000000000004pt;margin-top:4.pt;width:229.20000000000002pt;height:77.5pt;z-index:-125829351;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银行承兑汇票票据承兑人</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应收票据组合2—商业承兑汇票票据承兑人</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（账龄组合）</w:t>
                      </w:r>
                    </w:p>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应收账款组合1—关联方组合合并范围内的公司</w:t>
                      </w:r>
                    </w:p>
                  </w:txbxContent>
                </v:textbox>
                <w10:wrap type="square" side="right" anchorx="page"/>
              </v:shape>
            </w:pict>
          </mc:Fallback>
        </mc:AlternateContent>
      </w:r>
      <w:r>
        <w:rPr>
          <w:color w:val="000000"/>
          <w:spacing w:val="0"/>
          <w:w w:val="100"/>
          <w:position w:val="0"/>
        </w:rPr>
        <w:t>参考历史信用损失经验，结合当前状况以</w:t>
      </w:r>
    </w:p>
    <w:p>
      <w:pPr>
        <w:pStyle w:val="Style41"/>
        <w:keepNext w:val="0"/>
        <w:keepLines w:val="0"/>
        <w:widowControl w:val="0"/>
        <w:shd w:val="clear" w:color="auto" w:fill="auto"/>
        <w:bidi w:val="0"/>
        <w:spacing w:before="0" w:after="340" w:line="346" w:lineRule="exact"/>
        <w:ind w:left="240" w:right="0" w:firstLine="0"/>
        <w:jc w:val="both"/>
      </w:pPr>
      <w:r>
        <w:rPr>
          <w:color w:val="000000"/>
          <w:spacing w:val="0"/>
          <w:w w:val="100"/>
          <w:position w:val="0"/>
        </w:rPr>
        <w:t>及对未来经济状况的预期计量坏账准备 按账龄分析法</w:t>
      </w:r>
    </w:p>
    <w:p>
      <w:pPr>
        <w:pStyle w:val="Style41"/>
        <w:keepNext w:val="0"/>
        <w:keepLines w:val="0"/>
        <w:widowControl w:val="0"/>
        <w:shd w:val="clear" w:color="auto" w:fill="auto"/>
        <w:bidi w:val="0"/>
        <w:spacing w:before="0" w:after="0" w:line="298" w:lineRule="exact"/>
        <w:ind w:left="5020" w:right="0" w:hanging="4780"/>
        <w:jc w:val="both"/>
      </w:pPr>
      <w:r>
        <w:rPr>
          <w:color w:val="000000"/>
          <w:spacing w:val="0"/>
          <w:w w:val="100"/>
          <w:position w:val="0"/>
        </w:rPr>
        <w:t>参考历史信用损失经验，结合当前状况以 及对未来经济状况的预期计量坏账准备</w:t>
      </w:r>
    </w:p>
    <w:p>
      <w:pPr>
        <w:pStyle w:val="Style41"/>
        <w:keepNext w:val="0"/>
        <w:keepLines w:val="0"/>
        <w:widowControl w:val="0"/>
        <w:shd w:val="clear" w:color="auto" w:fill="auto"/>
        <w:tabs>
          <w:tab w:pos="2820" w:val="left"/>
          <w:tab w:pos="4946" w:val="left"/>
        </w:tabs>
        <w:bidi w:val="0"/>
        <w:spacing w:before="0" w:after="80" w:line="322" w:lineRule="exact"/>
        <w:ind w:left="0" w:right="0" w:firstLine="0"/>
        <w:jc w:val="left"/>
      </w:pPr>
      <w:r>
        <w:rPr>
          <w:color w:val="000000"/>
          <w:spacing w:val="0"/>
          <w:w w:val="100"/>
          <w:position w:val="0"/>
        </w:rPr>
        <w:t>应收账款组合2—外部客户（账非合并范围内的公司及按账龄与整个存续期预期信用损失率对照 龄组合）</w:t>
        <w:tab/>
        <w:t>第三方客户</w:t>
        <w:tab/>
        <w:t>表计提</w:t>
      </w:r>
    </w:p>
    <w:p>
      <w:pPr>
        <w:pStyle w:val="Style41"/>
        <w:keepNext w:val="0"/>
        <w:keepLines w:val="0"/>
        <w:widowControl w:val="0"/>
        <w:shd w:val="clear" w:color="auto" w:fill="auto"/>
        <w:tabs>
          <w:tab w:pos="2820" w:val="left"/>
        </w:tabs>
        <w:bidi w:val="0"/>
        <w:spacing w:before="0" w:after="80" w:line="240" w:lineRule="auto"/>
        <w:ind w:left="0" w:right="0" w:firstLine="0"/>
        <w:jc w:val="left"/>
      </w:pPr>
      <w:r>
        <w:rPr>
          <w:color w:val="000000"/>
          <w:spacing w:val="0"/>
          <w:w w:val="100"/>
          <w:position w:val="0"/>
        </w:rPr>
        <w:t>合同资产组合一外部客户</w:t>
        <w:tab/>
        <w:t>非合并范围内的公司及预计信用损失率5%</w:t>
      </w:r>
    </w:p>
    <w:p>
      <w:pPr>
        <w:pStyle w:val="Style41"/>
        <w:keepNext w:val="0"/>
        <w:keepLines w:val="0"/>
        <w:widowControl w:val="0"/>
        <w:shd w:val="clear" w:color="auto" w:fill="auto"/>
        <w:bidi w:val="0"/>
        <w:spacing w:before="0" w:after="80" w:line="240" w:lineRule="auto"/>
        <w:ind w:left="2880" w:right="0" w:firstLine="0"/>
        <w:jc w:val="left"/>
      </w:pPr>
      <w:r>
        <w:rPr>
          <w:color w:val="000000"/>
          <w:spacing w:val="0"/>
          <w:w w:val="100"/>
          <w:position w:val="0"/>
        </w:rPr>
        <w:t>第三方客户</w:t>
      </w:r>
    </w:p>
    <w:p>
      <w:pPr>
        <w:pStyle w:val="Style41"/>
        <w:keepNext w:val="0"/>
        <w:keepLines w:val="0"/>
        <w:widowControl w:val="0"/>
        <w:shd w:val="clear" w:color="auto" w:fill="auto"/>
        <w:bidi w:val="0"/>
        <w:spacing w:before="0" w:after="80" w:line="240" w:lineRule="auto"/>
        <w:ind w:left="0" w:right="0" w:firstLine="240"/>
        <w:jc w:val="both"/>
      </w:pPr>
      <w:r>
        <mc:AlternateContent>
          <mc:Choice Requires="wps">
            <w:drawing>
              <wp:anchor distT="0" distB="0" distL="114300" distR="114300" simplePos="0" relativeHeight="125829404" behindDoc="0" locked="0" layoutInCell="1" allowOverlap="1">
                <wp:simplePos x="0" y="0"/>
                <wp:positionH relativeFrom="page">
                  <wp:posOffset>708660</wp:posOffset>
                </wp:positionH>
                <wp:positionV relativeFrom="paragraph">
                  <wp:posOffset>12700</wp:posOffset>
                </wp:positionV>
                <wp:extent cx="2910840" cy="167640"/>
                <wp:wrapSquare wrapText="right"/>
                <wp:docPr id="34" name="Shape 34"/>
                <a:graphic xmlns:a="http://schemas.openxmlformats.org/drawingml/2006/main">
                  <a:graphicData uri="http://schemas.microsoft.com/office/word/2010/wordprocessingShape">
                    <wps:wsp>
                      <wps:cNvSpPr txBox="1"/>
                      <wps:spPr>
                        <a:xfrm>
                          <a:ext cx="2910840" cy="16764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其他应收款组合1—关联方组合合并范围内的公司</w:t>
                            </w:r>
                          </w:p>
                        </w:txbxContent>
                      </wps:txbx>
                      <wps:bodyPr wrap="none" lIns="0" tIns="0" rIns="0" bIns="0">
                        <a:noAutoFit/>
                      </wps:bodyPr>
                    </wps:wsp>
                  </a:graphicData>
                </a:graphic>
              </wp:anchor>
            </w:drawing>
          </mc:Choice>
          <mc:Fallback>
            <w:pict>
              <v:shape id="_x0000_s1060" type="#_x0000_t202" style="position:absolute;margin-left:55.800000000000004pt;margin-top:1.pt;width:229.20000000000002pt;height:13.200000000000001pt;z-index:-125829349;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其他应收款组合1—关联方组合合并范围内的公司</w:t>
                      </w:r>
                    </w:p>
                  </w:txbxContent>
                </v:textbox>
                <w10:wrap type="square" side="right" anchorx="page"/>
              </v:shape>
            </w:pict>
          </mc:Fallback>
        </mc:AlternateContent>
      </w:r>
      <w:r>
        <w:rPr>
          <w:color w:val="000000"/>
          <w:spacing w:val="0"/>
          <w:w w:val="100"/>
          <w:position w:val="0"/>
        </w:rPr>
        <w:t>参考历史信用损失经验，结合当前状况以</w:t>
      </w:r>
    </w:p>
    <w:p>
      <w:pPr>
        <w:pStyle w:val="Style41"/>
        <w:keepNext w:val="0"/>
        <w:keepLines w:val="0"/>
        <w:widowControl w:val="0"/>
        <w:shd w:val="clear" w:color="auto" w:fill="auto"/>
        <w:bidi w:val="0"/>
        <w:spacing w:before="0" w:after="0" w:line="240" w:lineRule="auto"/>
        <w:ind w:left="5020" w:right="0" w:firstLine="0"/>
        <w:jc w:val="left"/>
      </w:pPr>
      <w:r>
        <w:rPr>
          <w:color w:val="000000"/>
          <w:spacing w:val="0"/>
          <w:w w:val="100"/>
          <w:position w:val="0"/>
        </w:rPr>
        <w:t>及对未来经济状况的预期计量坏账准备</w:t>
      </w:r>
    </w:p>
    <w:p>
      <w:pPr>
        <w:pStyle w:val="Style41"/>
        <w:keepNext w:val="0"/>
        <w:keepLines w:val="0"/>
        <w:widowControl w:val="0"/>
        <w:shd w:val="clear" w:color="auto" w:fill="auto"/>
        <w:tabs>
          <w:tab w:pos="2820" w:val="left"/>
          <w:tab w:pos="4946" w:val="left"/>
        </w:tabs>
        <w:bidi w:val="0"/>
        <w:spacing w:before="0" w:after="80" w:line="312" w:lineRule="exact"/>
        <w:ind w:left="0" w:right="0" w:firstLine="0"/>
        <w:jc w:val="left"/>
      </w:pPr>
      <w:r>
        <w:rPr>
          <w:color w:val="000000"/>
          <w:spacing w:val="0"/>
          <w:w w:val="100"/>
          <w:position w:val="0"/>
        </w:rPr>
        <w:t>其他应收款组合2—外部客户非合并范围内的公司及按账龄与整个存续期预期信用损失率对照 （账龄组合）</w:t>
        <w:tab/>
        <w:t>第三方客户</w:t>
        <w:tab/>
        <w:t>表计提</w:t>
      </w:r>
    </w:p>
    <w:p>
      <w:pPr>
        <w:pStyle w:val="Style41"/>
        <w:keepNext w:val="0"/>
        <w:keepLines w:val="0"/>
        <w:widowControl w:val="0"/>
        <w:shd w:val="clear" w:color="auto" w:fill="auto"/>
        <w:tabs>
          <w:tab w:pos="2820" w:val="left"/>
        </w:tabs>
        <w:bidi w:val="0"/>
        <w:spacing w:before="0" w:after="80" w:line="240" w:lineRule="auto"/>
        <w:ind w:left="0" w:right="0" w:firstLine="0"/>
        <w:jc w:val="left"/>
      </w:pPr>
      <w:r>
        <w:rPr>
          <w:color w:val="000000"/>
          <w:spacing w:val="0"/>
          <w:w w:val="100"/>
          <w:position w:val="0"/>
        </w:rPr>
        <w:t>长期应收款组合一外部客户</w:t>
        <w:tab/>
        <w:t>非合并范围内的公司及预计信用损失率5%</w:t>
      </w:r>
    </w:p>
    <w:p>
      <w:pPr>
        <w:pStyle w:val="Style41"/>
        <w:keepNext w:val="0"/>
        <w:keepLines w:val="0"/>
        <w:widowControl w:val="0"/>
        <w:shd w:val="clear" w:color="auto" w:fill="auto"/>
        <w:bidi w:val="0"/>
        <w:spacing w:before="0" w:after="80" w:line="240" w:lineRule="auto"/>
        <w:ind w:left="2880" w:right="0" w:firstLine="0"/>
        <w:jc w:val="left"/>
      </w:pPr>
      <w:r>
        <w:rPr>
          <w:color w:val="000000"/>
          <w:spacing w:val="0"/>
          <w:w w:val="100"/>
          <w:position w:val="0"/>
        </w:rPr>
        <w:t>第三方客户</w:t>
      </w:r>
    </w:p>
    <w:p>
      <w:pPr>
        <w:widowControl w:val="0"/>
        <w:spacing w:line="1" w:lineRule="exact"/>
      </w:pPr>
      <w:r>
        <mc:AlternateContent>
          <mc:Choice Requires="wps">
            <w:drawing>
              <wp:anchor distT="127000" distB="1661160" distL="0" distR="0" simplePos="0" relativeHeight="125829406" behindDoc="0" locked="0" layoutInCell="1" allowOverlap="1">
                <wp:simplePos x="0" y="0"/>
                <wp:positionH relativeFrom="page">
                  <wp:posOffset>702310</wp:posOffset>
                </wp:positionH>
                <wp:positionV relativeFrom="paragraph">
                  <wp:posOffset>127000</wp:posOffset>
                </wp:positionV>
                <wp:extent cx="6148070" cy="2246630"/>
                <wp:wrapTopAndBottom/>
                <wp:docPr id="36" name="Shape 36"/>
                <a:graphic xmlns:a="http://schemas.openxmlformats.org/drawingml/2006/main">
                  <a:graphicData uri="http://schemas.microsoft.com/office/word/2010/wordprocessingShape">
                    <wps:wsp>
                      <wps:cNvSpPr txBox="1"/>
                      <wps:spPr>
                        <a:xfrm>
                          <a:ext cx="6148070" cy="2246630"/>
                        </a:xfrm>
                        <a:prstGeom prst="rect"/>
                        <a:noFill/>
                      </wps:spPr>
                      <wps:txbx>
                        <w:txbxContent>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对于划分为组合的应收票据，公司参考历史信用损失经验，结合当前状况以及对未来经济状况的预测，通 过违约风险敞口和整个存续期预期信用损失对于划分为组合的应收账款和合同资产，公司参考历史信用损 失经验，结合当前状况以及对未来经济状况的预测，分业务板块编制应收账款与整个存续期预期信用损失 率对照表，计算预期信用损失。</w:t>
                            </w:r>
                          </w:p>
                          <w:p>
                            <w:pPr>
                              <w:pStyle w:val="Style4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20"/>
                                <w:szCs w:val="20"/>
                              </w:rPr>
                              <w:t xml:space="preserve">军工电子及港口航运版块应收账款预期信用损失率 </w:t>
                            </w:r>
                            <w:r>
                              <w:rPr>
                                <w:color w:val="000000"/>
                                <w:spacing w:val="0"/>
                                <w:w w:val="100"/>
                                <w:position w:val="0"/>
                                <w:sz w:val="18"/>
                                <w:szCs w:val="18"/>
                              </w:rPr>
                              <w:t>账龄</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0-6</w:t>
                            </w:r>
                            <w:r>
                              <w:rPr>
                                <w:color w:val="000000"/>
                                <w:spacing w:val="0"/>
                                <w:w w:val="100"/>
                                <w:position w:val="0"/>
                              </w:rPr>
                              <w:t>个月</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7-12</w:t>
                            </w:r>
                            <w:r>
                              <w:rPr>
                                <w:color w:val="000000"/>
                                <w:spacing w:val="0"/>
                                <w:w w:val="100"/>
                                <w:position w:val="0"/>
                              </w:rPr>
                              <w:t>个月</w:t>
                            </w:r>
                          </w:p>
                          <w:p>
                            <w:pPr>
                              <w:pStyle w:val="Style25"/>
                              <w:keepNext w:val="0"/>
                              <w:keepLines w:val="0"/>
                              <w:widowControl w:val="0"/>
                              <w:numPr>
                                <w:ilvl w:val="0"/>
                                <w:numId w:val="23"/>
                              </w:numPr>
                              <w:shd w:val="clear" w:color="auto" w:fill="auto"/>
                              <w:tabs>
                                <w:tab w:pos="168" w:val="left"/>
                              </w:tabs>
                              <w:bidi w:val="0"/>
                              <w:spacing w:before="0" w:after="0" w:line="311" w:lineRule="exact"/>
                              <w:ind w:left="0" w:right="0" w:firstLine="0"/>
                              <w:jc w:val="both"/>
                              <w:rPr>
                                <w:sz w:val="18"/>
                                <w:szCs w:val="18"/>
                              </w:rPr>
                            </w:pPr>
                            <w:bookmarkStart w:id="675" w:name="bookmark675"/>
                            <w:bookmarkEnd w:id="675"/>
                            <w:r>
                              <w:rPr>
                                <w:b w:val="0"/>
                                <w:bCs w:val="0"/>
                                <w:color w:val="000000"/>
                                <w:spacing w:val="0"/>
                                <w:w w:val="100"/>
                                <w:position w:val="0"/>
                                <w:sz w:val="18"/>
                                <w:szCs w:val="18"/>
                              </w:rPr>
                              <w:t>2</w:t>
                            </w:r>
                            <w:r>
                              <w:rPr>
                                <w:b w:val="0"/>
                                <w:bCs w:val="0"/>
                                <w:color w:val="000000"/>
                                <w:spacing w:val="0"/>
                                <w:w w:val="100"/>
                                <w:position w:val="0"/>
                                <w:sz w:val="18"/>
                                <w:szCs w:val="18"/>
                              </w:rPr>
                              <w:t>年</w:t>
                            </w:r>
                          </w:p>
                          <w:p>
                            <w:pPr>
                              <w:pStyle w:val="Style25"/>
                              <w:keepNext w:val="0"/>
                              <w:keepLines w:val="0"/>
                              <w:widowControl w:val="0"/>
                              <w:numPr>
                                <w:ilvl w:val="0"/>
                                <w:numId w:val="23"/>
                              </w:numPr>
                              <w:shd w:val="clear" w:color="auto" w:fill="auto"/>
                              <w:tabs>
                                <w:tab w:pos="178" w:val="left"/>
                              </w:tabs>
                              <w:bidi w:val="0"/>
                              <w:spacing w:before="0" w:after="0" w:line="311" w:lineRule="exact"/>
                              <w:ind w:left="0" w:right="0" w:firstLine="0"/>
                              <w:jc w:val="both"/>
                              <w:rPr>
                                <w:sz w:val="18"/>
                                <w:szCs w:val="18"/>
                              </w:rPr>
                            </w:pPr>
                            <w:bookmarkStart w:id="676" w:name="bookmark676"/>
                            <w:bookmarkEnd w:id="676"/>
                            <w:r>
                              <w:rPr>
                                <w:b w:val="0"/>
                                <w:bCs w:val="0"/>
                                <w:color w:val="000000"/>
                                <w:spacing w:val="0"/>
                                <w:w w:val="100"/>
                                <w:position w:val="0"/>
                                <w:sz w:val="18"/>
                                <w:szCs w:val="18"/>
                              </w:rPr>
                              <w:t>3</w:t>
                            </w:r>
                            <w:r>
                              <w:rPr>
                                <w:b w:val="0"/>
                                <w:bCs w:val="0"/>
                                <w:color w:val="000000"/>
                                <w:spacing w:val="0"/>
                                <w:w w:val="100"/>
                                <w:position w:val="0"/>
                                <w:sz w:val="18"/>
                                <w:szCs w:val="18"/>
                              </w:rPr>
                              <w:t>年</w:t>
                            </w:r>
                          </w:p>
                          <w:p>
                            <w:pPr>
                              <w:pStyle w:val="Style25"/>
                              <w:keepNext w:val="0"/>
                              <w:keepLines w:val="0"/>
                              <w:widowControl w:val="0"/>
                              <w:numPr>
                                <w:ilvl w:val="0"/>
                                <w:numId w:val="23"/>
                              </w:numPr>
                              <w:shd w:val="clear" w:color="auto" w:fill="auto"/>
                              <w:tabs>
                                <w:tab w:pos="173" w:val="left"/>
                              </w:tabs>
                              <w:bidi w:val="0"/>
                              <w:spacing w:before="0" w:after="0" w:line="311" w:lineRule="exact"/>
                              <w:ind w:left="0" w:right="0" w:firstLine="0"/>
                              <w:jc w:val="both"/>
                              <w:rPr>
                                <w:sz w:val="18"/>
                                <w:szCs w:val="18"/>
                              </w:rPr>
                            </w:pPr>
                            <w:bookmarkStart w:id="677" w:name="bookmark677"/>
                            <w:bookmarkEnd w:id="677"/>
                            <w:r>
                              <w:rPr>
                                <w:b w:val="0"/>
                                <w:bCs w:val="0"/>
                                <w:color w:val="000000"/>
                                <w:spacing w:val="0"/>
                                <w:w w:val="100"/>
                                <w:position w:val="0"/>
                                <w:sz w:val="18"/>
                                <w:szCs w:val="18"/>
                              </w:rPr>
                              <w:t>4</w:t>
                            </w:r>
                            <w:r>
                              <w:rPr>
                                <w:b w:val="0"/>
                                <w:bCs w:val="0"/>
                                <w:color w:val="000000"/>
                                <w:spacing w:val="0"/>
                                <w:w w:val="100"/>
                                <w:position w:val="0"/>
                                <w:sz w:val="18"/>
                                <w:szCs w:val="18"/>
                              </w:rPr>
                              <w:t>年</w:t>
                            </w:r>
                          </w:p>
                        </w:txbxContent>
                      </wps:txbx>
                      <wps:bodyPr lIns="0" tIns="0" rIns="0" bIns="0">
                        <a:noAutoFit/>
                      </wps:bodyPr>
                    </wps:wsp>
                  </a:graphicData>
                </a:graphic>
              </wp:anchor>
            </w:drawing>
          </mc:Choice>
          <mc:Fallback>
            <w:pict>
              <v:shape id="_x0000_s1062" type="#_x0000_t202" style="position:absolute;margin-left:55.300000000000004pt;margin-top:10.pt;width:484.10000000000002pt;height:176.90000000000001pt;z-index:-125829347;mso-wrap-distance-left:0;mso-wrap-distance-top:10.pt;mso-wrap-distance-right:0;mso-wrap-distance-bottom:130.80000000000001pt;mso-position-horizontal-relative:page" filled="f" stroked="f">
                <v:textbox inset="0,0,0,0">
                  <w:txbxContent>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对于划分为组合的应收票据，公司参考历史信用损失经验，结合当前状况以及对未来经济状况的预测，通 过违约风险敞口和整个存续期预期信用损失对于划分为组合的应收账款和合同资产，公司参考历史信用损 失经验，结合当前状况以及对未来经济状况的预测，分业务板块编制应收账款与整个存续期预期信用损失 率对照表，计算预期信用损失。</w:t>
                      </w:r>
                    </w:p>
                    <w:p>
                      <w:pPr>
                        <w:pStyle w:val="Style4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20"/>
                          <w:szCs w:val="20"/>
                        </w:rPr>
                        <w:t xml:space="preserve">军工电子及港口航运版块应收账款预期信用损失率 </w:t>
                      </w:r>
                      <w:r>
                        <w:rPr>
                          <w:color w:val="000000"/>
                          <w:spacing w:val="0"/>
                          <w:w w:val="100"/>
                          <w:position w:val="0"/>
                          <w:sz w:val="18"/>
                          <w:szCs w:val="18"/>
                        </w:rPr>
                        <w:t>账龄</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0-6</w:t>
                      </w:r>
                      <w:r>
                        <w:rPr>
                          <w:color w:val="000000"/>
                          <w:spacing w:val="0"/>
                          <w:w w:val="100"/>
                          <w:position w:val="0"/>
                        </w:rPr>
                        <w:t>个月</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7-12</w:t>
                      </w:r>
                      <w:r>
                        <w:rPr>
                          <w:color w:val="000000"/>
                          <w:spacing w:val="0"/>
                          <w:w w:val="100"/>
                          <w:position w:val="0"/>
                        </w:rPr>
                        <w:t>个月</w:t>
                      </w:r>
                    </w:p>
                    <w:p>
                      <w:pPr>
                        <w:pStyle w:val="Style25"/>
                        <w:keepNext w:val="0"/>
                        <w:keepLines w:val="0"/>
                        <w:widowControl w:val="0"/>
                        <w:numPr>
                          <w:ilvl w:val="0"/>
                          <w:numId w:val="23"/>
                        </w:numPr>
                        <w:shd w:val="clear" w:color="auto" w:fill="auto"/>
                        <w:tabs>
                          <w:tab w:pos="168" w:val="left"/>
                        </w:tabs>
                        <w:bidi w:val="0"/>
                        <w:spacing w:before="0" w:after="0" w:line="311" w:lineRule="exact"/>
                        <w:ind w:left="0" w:right="0" w:firstLine="0"/>
                        <w:jc w:val="both"/>
                        <w:rPr>
                          <w:sz w:val="18"/>
                          <w:szCs w:val="18"/>
                        </w:rPr>
                      </w:pPr>
                      <w:bookmarkStart w:id="675" w:name="bookmark675"/>
                      <w:bookmarkEnd w:id="675"/>
                      <w:r>
                        <w:rPr>
                          <w:b w:val="0"/>
                          <w:bCs w:val="0"/>
                          <w:color w:val="000000"/>
                          <w:spacing w:val="0"/>
                          <w:w w:val="100"/>
                          <w:position w:val="0"/>
                          <w:sz w:val="18"/>
                          <w:szCs w:val="18"/>
                        </w:rPr>
                        <w:t>2</w:t>
                      </w:r>
                      <w:r>
                        <w:rPr>
                          <w:b w:val="0"/>
                          <w:bCs w:val="0"/>
                          <w:color w:val="000000"/>
                          <w:spacing w:val="0"/>
                          <w:w w:val="100"/>
                          <w:position w:val="0"/>
                          <w:sz w:val="18"/>
                          <w:szCs w:val="18"/>
                        </w:rPr>
                        <w:t>年</w:t>
                      </w:r>
                    </w:p>
                    <w:p>
                      <w:pPr>
                        <w:pStyle w:val="Style25"/>
                        <w:keepNext w:val="0"/>
                        <w:keepLines w:val="0"/>
                        <w:widowControl w:val="0"/>
                        <w:numPr>
                          <w:ilvl w:val="0"/>
                          <w:numId w:val="23"/>
                        </w:numPr>
                        <w:shd w:val="clear" w:color="auto" w:fill="auto"/>
                        <w:tabs>
                          <w:tab w:pos="178" w:val="left"/>
                        </w:tabs>
                        <w:bidi w:val="0"/>
                        <w:spacing w:before="0" w:after="0" w:line="311" w:lineRule="exact"/>
                        <w:ind w:left="0" w:right="0" w:firstLine="0"/>
                        <w:jc w:val="both"/>
                        <w:rPr>
                          <w:sz w:val="18"/>
                          <w:szCs w:val="18"/>
                        </w:rPr>
                      </w:pPr>
                      <w:bookmarkStart w:id="676" w:name="bookmark676"/>
                      <w:bookmarkEnd w:id="676"/>
                      <w:r>
                        <w:rPr>
                          <w:b w:val="0"/>
                          <w:bCs w:val="0"/>
                          <w:color w:val="000000"/>
                          <w:spacing w:val="0"/>
                          <w:w w:val="100"/>
                          <w:position w:val="0"/>
                          <w:sz w:val="18"/>
                          <w:szCs w:val="18"/>
                        </w:rPr>
                        <w:t>3</w:t>
                      </w:r>
                      <w:r>
                        <w:rPr>
                          <w:b w:val="0"/>
                          <w:bCs w:val="0"/>
                          <w:color w:val="000000"/>
                          <w:spacing w:val="0"/>
                          <w:w w:val="100"/>
                          <w:position w:val="0"/>
                          <w:sz w:val="18"/>
                          <w:szCs w:val="18"/>
                        </w:rPr>
                        <w:t>年</w:t>
                      </w:r>
                    </w:p>
                    <w:p>
                      <w:pPr>
                        <w:pStyle w:val="Style25"/>
                        <w:keepNext w:val="0"/>
                        <w:keepLines w:val="0"/>
                        <w:widowControl w:val="0"/>
                        <w:numPr>
                          <w:ilvl w:val="0"/>
                          <w:numId w:val="23"/>
                        </w:numPr>
                        <w:shd w:val="clear" w:color="auto" w:fill="auto"/>
                        <w:tabs>
                          <w:tab w:pos="173" w:val="left"/>
                        </w:tabs>
                        <w:bidi w:val="0"/>
                        <w:spacing w:before="0" w:after="0" w:line="311" w:lineRule="exact"/>
                        <w:ind w:left="0" w:right="0" w:firstLine="0"/>
                        <w:jc w:val="both"/>
                        <w:rPr>
                          <w:sz w:val="18"/>
                          <w:szCs w:val="18"/>
                        </w:rPr>
                      </w:pPr>
                      <w:bookmarkStart w:id="677" w:name="bookmark677"/>
                      <w:bookmarkEnd w:id="677"/>
                      <w:r>
                        <w:rPr>
                          <w:b w:val="0"/>
                          <w:bCs w:val="0"/>
                          <w:color w:val="000000"/>
                          <w:spacing w:val="0"/>
                          <w:w w:val="100"/>
                          <w:position w:val="0"/>
                          <w:sz w:val="18"/>
                          <w:szCs w:val="18"/>
                        </w:rPr>
                        <w:t>4</w:t>
                      </w:r>
                      <w:r>
                        <w:rPr>
                          <w:b w:val="0"/>
                          <w:bCs w:val="0"/>
                          <w:color w:val="000000"/>
                          <w:spacing w:val="0"/>
                          <w:w w:val="100"/>
                          <w:position w:val="0"/>
                          <w:sz w:val="18"/>
                          <w:szCs w:val="18"/>
                        </w:rPr>
                        <w:t>年</w:t>
                      </w:r>
                    </w:p>
                  </w:txbxContent>
                </v:textbox>
                <w10:wrap type="topAndBottom" anchorx="page"/>
              </v:shape>
            </w:pict>
          </mc:Fallback>
        </mc:AlternateContent>
      </w:r>
      <w:r>
        <mc:AlternateContent>
          <mc:Choice Requires="wps">
            <w:drawing>
              <wp:anchor distT="1178560" distB="2707005" distL="0" distR="0" simplePos="0" relativeHeight="125829408" behindDoc="0" locked="0" layoutInCell="1" allowOverlap="1">
                <wp:simplePos x="0" y="0"/>
                <wp:positionH relativeFrom="page">
                  <wp:posOffset>5469255</wp:posOffset>
                </wp:positionH>
                <wp:positionV relativeFrom="paragraph">
                  <wp:posOffset>1178560</wp:posOffset>
                </wp:positionV>
                <wp:extent cx="941705" cy="149225"/>
                <wp:wrapTopAndBottom/>
                <wp:docPr id="38" name="Shape 3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预期信用损失比率</w:t>
                            </w:r>
                          </w:p>
                        </w:txbxContent>
                      </wps:txbx>
                      <wps:bodyPr wrap="none" lIns="0" tIns="0" rIns="0" bIns="0">
                        <a:noAutoFit/>
                      </wps:bodyPr>
                    </wps:wsp>
                  </a:graphicData>
                </a:graphic>
              </wp:anchor>
            </w:drawing>
          </mc:Choice>
          <mc:Fallback>
            <w:pict>
              <v:shape id="_x0000_s1064" type="#_x0000_t202" style="position:absolute;margin-left:430.65000000000003pt;margin-top:92.799999999999997pt;width:74.150000000000006pt;height:11.75pt;z-index:-125829345;mso-wrap-distance-left:0;mso-wrap-distance-top:92.799999999999997pt;mso-wrap-distance-right:0;mso-wrap-distance-bottom:213.1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预期信用损失比率</w:t>
                      </w:r>
                    </w:p>
                  </w:txbxContent>
                </v:textbox>
                <w10:wrap type="topAndBottom" anchorx="page"/>
              </v:shape>
            </w:pict>
          </mc:Fallback>
        </mc:AlternateContent>
      </w:r>
      <w:r>
        <mc:AlternateContent>
          <mc:Choice Requires="wps">
            <w:drawing>
              <wp:anchor distT="1596390" distB="2294890" distL="0" distR="0" simplePos="0" relativeHeight="125829410" behindDoc="0" locked="0" layoutInCell="1" allowOverlap="1">
                <wp:simplePos x="0" y="0"/>
                <wp:positionH relativeFrom="page">
                  <wp:posOffset>6097270</wp:posOffset>
                </wp:positionH>
                <wp:positionV relativeFrom="paragraph">
                  <wp:posOffset>1596390</wp:posOffset>
                </wp:positionV>
                <wp:extent cx="313690" cy="143510"/>
                <wp:wrapTopAndBottom/>
                <wp:docPr id="40" name="Shape 40"/>
                <a:graphic xmlns:a="http://schemas.openxmlformats.org/drawingml/2006/main">
                  <a:graphicData uri="http://schemas.microsoft.com/office/word/2010/wordprocessingShape">
                    <wps:wsp>
                      <wps:cNvSpPr txBox="1"/>
                      <wps:spPr>
                        <a:xfrm>
                          <a:ext cx="31369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00%</w:t>
                            </w:r>
                          </w:p>
                        </w:txbxContent>
                      </wps:txbx>
                      <wps:bodyPr wrap="none" lIns="0" tIns="0" rIns="0" bIns="0">
                        <a:noAutoFit/>
                      </wps:bodyPr>
                    </wps:wsp>
                  </a:graphicData>
                </a:graphic>
              </wp:anchor>
            </w:drawing>
          </mc:Choice>
          <mc:Fallback>
            <w:pict>
              <v:shape id="_x0000_s1066" type="#_x0000_t202" style="position:absolute;margin-left:480.10000000000002pt;margin-top:125.7pt;width:24.699999999999999pt;height:11.300000000000001pt;z-index:-125829343;mso-wrap-distance-left:0;mso-wrap-distance-top:125.7pt;mso-wrap-distance-right:0;mso-wrap-distance-bottom:180.7000000000000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00%</w:t>
                      </w:r>
                    </w:p>
                  </w:txbxContent>
                </v:textbox>
                <w10:wrap type="topAndBottom" anchorx="page"/>
              </v:shape>
            </w:pict>
          </mc:Fallback>
        </mc:AlternateContent>
      </w:r>
      <w:r>
        <mc:AlternateContent>
          <mc:Choice Requires="wps">
            <w:drawing>
              <wp:anchor distT="1806575" distB="2084705" distL="0" distR="0" simplePos="0" relativeHeight="125829412" behindDoc="0" locked="0" layoutInCell="1" allowOverlap="1">
                <wp:simplePos x="0" y="0"/>
                <wp:positionH relativeFrom="page">
                  <wp:posOffset>6048375</wp:posOffset>
                </wp:positionH>
                <wp:positionV relativeFrom="paragraph">
                  <wp:posOffset>1806575</wp:posOffset>
                </wp:positionV>
                <wp:extent cx="365760" cy="143510"/>
                <wp:wrapTopAndBottom/>
                <wp:docPr id="42" name="Shape 42"/>
                <a:graphic xmlns:a="http://schemas.openxmlformats.org/drawingml/2006/main">
                  <a:graphicData uri="http://schemas.microsoft.com/office/word/2010/wordprocessingShape">
                    <wps:wsp>
                      <wps:cNvSpPr txBox="1"/>
                      <wps:spPr>
                        <a:xfrm>
                          <a:ext cx="36576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w:t>
                            </w:r>
                            <w:r>
                              <w:rPr>
                                <w:color w:val="000000"/>
                                <w:spacing w:val="0"/>
                                <w:w w:val="100"/>
                                <w:position w:val="0"/>
                                <w:sz w:val="18"/>
                                <w:szCs w:val="18"/>
                              </w:rPr>
                              <w:t>00%</w:t>
                            </w:r>
                          </w:p>
                        </w:txbxContent>
                      </wps:txbx>
                      <wps:bodyPr wrap="none" lIns="0" tIns="0" rIns="0" bIns="0">
                        <a:noAutoFit/>
                      </wps:bodyPr>
                    </wps:wsp>
                  </a:graphicData>
                </a:graphic>
              </wp:anchor>
            </w:drawing>
          </mc:Choice>
          <mc:Fallback>
            <w:pict>
              <v:shape id="_x0000_s1068" type="#_x0000_t202" style="position:absolute;margin-left:476.25pt;margin-top:142.25pt;width:28.800000000000001pt;height:11.300000000000001pt;z-index:-125829341;mso-wrap-distance-left:0;mso-wrap-distance-top:142.25pt;mso-wrap-distance-right:0;mso-wrap-distance-bottom:164.1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w:t>
                      </w:r>
                      <w:r>
                        <w:rPr>
                          <w:color w:val="000000"/>
                          <w:spacing w:val="0"/>
                          <w:w w:val="100"/>
                          <w:position w:val="0"/>
                          <w:sz w:val="18"/>
                          <w:szCs w:val="18"/>
                        </w:rPr>
                        <w:t>00%</w:t>
                      </w:r>
                    </w:p>
                  </w:txbxContent>
                </v:textbox>
                <w10:wrap type="topAndBottom" anchorx="page"/>
              </v:shape>
            </w:pict>
          </mc:Fallback>
        </mc:AlternateContent>
      </w:r>
      <w:r>
        <mc:AlternateContent>
          <mc:Choice Requires="wps">
            <w:drawing>
              <wp:anchor distT="2016760" distB="1874520" distL="0" distR="0" simplePos="0" relativeHeight="125829414" behindDoc="0" locked="0" layoutInCell="1" allowOverlap="1">
                <wp:simplePos x="0" y="0"/>
                <wp:positionH relativeFrom="page">
                  <wp:posOffset>6042660</wp:posOffset>
                </wp:positionH>
                <wp:positionV relativeFrom="paragraph">
                  <wp:posOffset>2016760</wp:posOffset>
                </wp:positionV>
                <wp:extent cx="372110" cy="143510"/>
                <wp:wrapTopAndBottom/>
                <wp:docPr id="44" name="Shape 44"/>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 </w:t>
                            </w:r>
                            <w:r>
                              <w:rPr>
                                <w:color w:val="000000"/>
                                <w:spacing w:val="0"/>
                                <w:w w:val="100"/>
                                <w:position w:val="0"/>
                                <w:sz w:val="18"/>
                                <w:szCs w:val="18"/>
                              </w:rPr>
                              <w:t>00%</w:t>
                            </w:r>
                          </w:p>
                        </w:txbxContent>
                      </wps:txbx>
                      <wps:bodyPr wrap="none" lIns="0" tIns="0" rIns="0" bIns="0">
                        <a:noAutoFit/>
                      </wps:bodyPr>
                    </wps:wsp>
                  </a:graphicData>
                </a:graphic>
              </wp:anchor>
            </w:drawing>
          </mc:Choice>
          <mc:Fallback>
            <w:pict>
              <v:shape id="_x0000_s1070" type="#_x0000_t202" style="position:absolute;margin-left:475.80000000000001pt;margin-top:158.80000000000001pt;width:29.300000000000001pt;height:11.300000000000001pt;z-index:-125829339;mso-wrap-distance-left:0;mso-wrap-distance-top:158.80000000000001pt;mso-wrap-distance-right:0;mso-wrap-distance-bottom:147.5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 </w:t>
                      </w:r>
                      <w:r>
                        <w:rPr>
                          <w:color w:val="000000"/>
                          <w:spacing w:val="0"/>
                          <w:w w:val="100"/>
                          <w:position w:val="0"/>
                          <w:sz w:val="18"/>
                          <w:szCs w:val="18"/>
                        </w:rPr>
                        <w:t>00%</w:t>
                      </w:r>
                    </w:p>
                  </w:txbxContent>
                </v:textbox>
                <w10:wrap type="topAndBottom" anchorx="page"/>
              </v:shape>
            </w:pict>
          </mc:Fallback>
        </mc:AlternateContent>
      </w:r>
      <w:r>
        <mc:AlternateContent>
          <mc:Choice Requires="wps">
            <w:drawing>
              <wp:anchor distT="2226945" distB="1664335" distL="0" distR="0" simplePos="0" relativeHeight="125829416" behindDoc="0" locked="0" layoutInCell="1" allowOverlap="1">
                <wp:simplePos x="0" y="0"/>
                <wp:positionH relativeFrom="page">
                  <wp:posOffset>6042660</wp:posOffset>
                </wp:positionH>
                <wp:positionV relativeFrom="paragraph">
                  <wp:posOffset>2226945</wp:posOffset>
                </wp:positionV>
                <wp:extent cx="372110" cy="143510"/>
                <wp:wrapTopAndBottom/>
                <wp:docPr id="46" name="Shape 46"/>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 </w:t>
                            </w:r>
                            <w:r>
                              <w:rPr>
                                <w:color w:val="000000"/>
                                <w:spacing w:val="0"/>
                                <w:w w:val="100"/>
                                <w:position w:val="0"/>
                                <w:sz w:val="18"/>
                                <w:szCs w:val="18"/>
                              </w:rPr>
                              <w:t>00%</w:t>
                            </w:r>
                          </w:p>
                        </w:txbxContent>
                      </wps:txbx>
                      <wps:bodyPr wrap="none" lIns="0" tIns="0" rIns="0" bIns="0">
                        <a:noAutoFit/>
                      </wps:bodyPr>
                    </wps:wsp>
                  </a:graphicData>
                </a:graphic>
              </wp:anchor>
            </w:drawing>
          </mc:Choice>
          <mc:Fallback>
            <w:pict>
              <v:shape id="_x0000_s1072" type="#_x0000_t202" style="position:absolute;margin-left:475.80000000000001pt;margin-top:175.34999999999999pt;width:29.300000000000001pt;height:11.300000000000001pt;z-index:-125829337;mso-wrap-distance-left:0;mso-wrap-distance-top:175.34999999999999pt;mso-wrap-distance-right:0;mso-wrap-distance-bottom:131.0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 </w:t>
                      </w:r>
                      <w:r>
                        <w:rPr>
                          <w:color w:val="000000"/>
                          <w:spacing w:val="0"/>
                          <w:w w:val="100"/>
                          <w:position w:val="0"/>
                          <w:sz w:val="18"/>
                          <w:szCs w:val="18"/>
                        </w:rPr>
                        <w:t>00%</w:t>
                      </w:r>
                    </w:p>
                  </w:txbxContent>
                </v:textbox>
                <w10:wrap type="topAndBottom" anchorx="page"/>
              </v:shape>
            </w:pict>
          </mc:Fallback>
        </mc:AlternateContent>
      </w:r>
      <w:r>
        <mc:AlternateContent>
          <mc:Choice Requires="wps">
            <w:drawing>
              <wp:anchor distT="2440305" distB="1237615" distL="0" distR="0" simplePos="0" relativeHeight="125829418" behindDoc="0" locked="0" layoutInCell="1" allowOverlap="1">
                <wp:simplePos x="0" y="0"/>
                <wp:positionH relativeFrom="page">
                  <wp:posOffset>705485</wp:posOffset>
                </wp:positionH>
                <wp:positionV relativeFrom="paragraph">
                  <wp:posOffset>2440305</wp:posOffset>
                </wp:positionV>
                <wp:extent cx="429895" cy="356870"/>
                <wp:wrapTopAndBottom/>
                <wp:docPr id="48" name="Shape 48"/>
                <a:graphic xmlns:a="http://schemas.openxmlformats.org/drawingml/2006/main">
                  <a:graphicData uri="http://schemas.microsoft.com/office/word/2010/wordprocessingShape">
                    <wps:wsp>
                      <wps:cNvSpPr txBox="1"/>
                      <wps:spPr>
                        <a:xfrm>
                          <a:ext cx="429895" cy="356870"/>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4-5</w:t>
                            </w:r>
                            <w:r>
                              <w:rPr>
                                <w:color w:val="000000"/>
                                <w:spacing w:val="0"/>
                                <w:w w:val="100"/>
                                <w:position w:val="0"/>
                              </w:rPr>
                              <w:t>年</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xbxContent>
                      </wps:txbx>
                      <wps:bodyPr lIns="0" tIns="0" rIns="0" bIns="0">
                        <a:noAutoFit/>
                      </wps:bodyPr>
                    </wps:wsp>
                  </a:graphicData>
                </a:graphic>
              </wp:anchor>
            </w:drawing>
          </mc:Choice>
          <mc:Fallback>
            <w:pict>
              <v:shape id="_x0000_s1074" type="#_x0000_t202" style="position:absolute;margin-left:55.550000000000004pt;margin-top:192.15000000000001pt;width:33.850000000000001pt;height:28.100000000000001pt;z-index:-125829335;mso-wrap-distance-left:0;mso-wrap-distance-top:192.15000000000001pt;mso-wrap-distance-right:0;mso-wrap-distance-bottom:97.450000000000003pt;mso-position-horizontal-relative:page" filled="f" stroked="f">
                <v:textbox inset="0,0,0,0">
                  <w:txbxContent>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4-5</w:t>
                      </w:r>
                      <w:r>
                        <w:rPr>
                          <w:color w:val="000000"/>
                          <w:spacing w:val="0"/>
                          <w:w w:val="100"/>
                          <w:position w:val="0"/>
                        </w:rPr>
                        <w:t>年</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xbxContent>
                </v:textbox>
                <w10:wrap type="topAndBottom" anchorx="page"/>
              </v:shape>
            </w:pict>
          </mc:Fallback>
        </mc:AlternateContent>
      </w:r>
      <w:r>
        <mc:AlternateContent>
          <mc:Choice Requires="wps">
            <w:drawing>
              <wp:anchor distT="2440305" distB="1450975" distL="0" distR="0" simplePos="0" relativeHeight="125829420" behindDoc="0" locked="0" layoutInCell="1" allowOverlap="1">
                <wp:simplePos x="0" y="0"/>
                <wp:positionH relativeFrom="page">
                  <wp:posOffset>6039485</wp:posOffset>
                </wp:positionH>
                <wp:positionV relativeFrom="paragraph">
                  <wp:posOffset>2440305</wp:posOffset>
                </wp:positionV>
                <wp:extent cx="374650" cy="143510"/>
                <wp:wrapTopAndBottom/>
                <wp:docPr id="50" name="Shape 50"/>
                <a:graphic xmlns:a="http://schemas.openxmlformats.org/drawingml/2006/main">
                  <a:graphicData uri="http://schemas.microsoft.com/office/word/2010/wordprocessingShape">
                    <wps:wsp>
                      <wps:cNvSpPr txBox="1"/>
                      <wps:spPr>
                        <a:xfrm>
                          <a:ext cx="37465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40. </w:t>
                            </w:r>
                            <w:r>
                              <w:rPr>
                                <w:color w:val="000000"/>
                                <w:spacing w:val="0"/>
                                <w:w w:val="100"/>
                                <w:position w:val="0"/>
                                <w:sz w:val="18"/>
                                <w:szCs w:val="18"/>
                              </w:rPr>
                              <w:t>00%</w:t>
                            </w:r>
                          </w:p>
                        </w:txbxContent>
                      </wps:txbx>
                      <wps:bodyPr wrap="none" lIns="0" tIns="0" rIns="0" bIns="0">
                        <a:noAutoFit/>
                      </wps:bodyPr>
                    </wps:wsp>
                  </a:graphicData>
                </a:graphic>
              </wp:anchor>
            </w:drawing>
          </mc:Choice>
          <mc:Fallback>
            <w:pict>
              <v:shape id="_x0000_s1076" type="#_x0000_t202" style="position:absolute;margin-left:475.55000000000001pt;margin-top:192.15000000000001pt;width:29.5pt;height:11.300000000000001pt;z-index:-125829333;mso-wrap-distance-left:0;mso-wrap-distance-top:192.15000000000001pt;mso-wrap-distance-right:0;mso-wrap-distance-bottom:114.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40. </w:t>
                      </w:r>
                      <w:r>
                        <w:rPr>
                          <w:color w:val="000000"/>
                          <w:spacing w:val="0"/>
                          <w:w w:val="100"/>
                          <w:position w:val="0"/>
                          <w:sz w:val="18"/>
                          <w:szCs w:val="18"/>
                        </w:rPr>
                        <w:t>00%</w:t>
                      </w:r>
                    </w:p>
                  </w:txbxContent>
                </v:textbox>
                <w10:wrap type="topAndBottom" anchorx="page"/>
              </v:shape>
            </w:pict>
          </mc:Fallback>
        </mc:AlternateContent>
      </w:r>
      <w:r>
        <mc:AlternateContent>
          <mc:Choice Requires="wps">
            <w:drawing>
              <wp:anchor distT="2650490" distB="1240790" distL="0" distR="0" simplePos="0" relativeHeight="125829422" behindDoc="0" locked="0" layoutInCell="1" allowOverlap="1">
                <wp:simplePos x="0" y="0"/>
                <wp:positionH relativeFrom="page">
                  <wp:posOffset>5990590</wp:posOffset>
                </wp:positionH>
                <wp:positionV relativeFrom="paragraph">
                  <wp:posOffset>2650490</wp:posOffset>
                </wp:positionV>
                <wp:extent cx="420370" cy="143510"/>
                <wp:wrapTopAndBottom/>
                <wp:docPr id="52" name="Shape 52"/>
                <a:graphic xmlns:a="http://schemas.openxmlformats.org/drawingml/2006/main">
                  <a:graphicData uri="http://schemas.microsoft.com/office/word/2010/wordprocessingShape">
                    <wps:wsp>
                      <wps:cNvSpPr txBox="1"/>
                      <wps:spPr>
                        <a:xfrm>
                          <a:ext cx="42037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xbxContent>
                      </wps:txbx>
                      <wps:bodyPr wrap="none" lIns="0" tIns="0" rIns="0" bIns="0">
                        <a:noAutoFit/>
                      </wps:bodyPr>
                    </wps:wsp>
                  </a:graphicData>
                </a:graphic>
              </wp:anchor>
            </w:drawing>
          </mc:Choice>
          <mc:Fallback>
            <w:pict>
              <v:shape id="_x0000_s1078" type="#_x0000_t202" style="position:absolute;margin-left:471.69999999999999pt;margin-top:208.70000000000002pt;width:33.100000000000001pt;height:11.300000000000001pt;z-index:-125829331;mso-wrap-distance-left:0;mso-wrap-distance-top:208.70000000000002pt;mso-wrap-distance-right:0;mso-wrap-distance-bottom:97.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xbxContent>
                </v:textbox>
                <w10:wrap type="topAndBottom" anchorx="page"/>
              </v:shape>
            </w:pict>
          </mc:Fallback>
        </mc:AlternateContent>
      </w:r>
      <w:r>
        <mc:AlternateContent>
          <mc:Choice Requires="wps">
            <w:drawing>
              <wp:anchor distT="3013710" distB="0" distL="0" distR="0" simplePos="0" relativeHeight="125829424" behindDoc="0" locked="0" layoutInCell="1" allowOverlap="1">
                <wp:simplePos x="0" y="0"/>
                <wp:positionH relativeFrom="page">
                  <wp:posOffset>705485</wp:posOffset>
                </wp:positionH>
                <wp:positionV relativeFrom="paragraph">
                  <wp:posOffset>3013710</wp:posOffset>
                </wp:positionV>
                <wp:extent cx="2553970" cy="1021080"/>
                <wp:wrapTopAndBottom/>
                <wp:docPr id="54" name="Shape 54"/>
                <a:graphic xmlns:a="http://schemas.openxmlformats.org/drawingml/2006/main">
                  <a:graphicData uri="http://schemas.microsoft.com/office/word/2010/wordprocessingShape">
                    <wps:wsp>
                      <wps:cNvSpPr txBox="1"/>
                      <wps:spPr>
                        <a:xfrm>
                          <a:ext cx="2553970" cy="1021080"/>
                        </a:xfrm>
                        <a:prstGeom prst="rect"/>
                        <a:noFill/>
                      </wps:spPr>
                      <wps:txbx>
                        <w:txbxContent>
                          <w:p>
                            <w:pPr>
                              <w:pStyle w:val="Style41"/>
                              <w:keepNext w:val="0"/>
                              <w:keepLines w:val="0"/>
                              <w:widowControl w:val="0"/>
                              <w:shd w:val="clear" w:color="auto" w:fill="auto"/>
                              <w:bidi w:val="0"/>
                              <w:spacing w:before="0" w:after="120" w:line="298" w:lineRule="exact"/>
                              <w:ind w:left="0" w:right="0" w:firstLine="0"/>
                              <w:jc w:val="left"/>
                              <w:rPr>
                                <w:sz w:val="18"/>
                                <w:szCs w:val="18"/>
                              </w:rPr>
                            </w:pPr>
                            <w:r>
                              <w:rPr>
                                <w:color w:val="000000"/>
                                <w:spacing w:val="0"/>
                                <w:w w:val="100"/>
                                <w:position w:val="0"/>
                                <w:sz w:val="20"/>
                                <w:szCs w:val="20"/>
                              </w:rPr>
                              <w:t xml:space="preserve">系统集成项目版块应收账款预期信用损失率 </w:t>
                            </w:r>
                            <w:r>
                              <w:rPr>
                                <w:color w:val="000000"/>
                                <w:spacing w:val="0"/>
                                <w:w w:val="100"/>
                                <w:position w:val="0"/>
                                <w:sz w:val="18"/>
                                <w:szCs w:val="18"/>
                              </w:rPr>
                              <w:t>账龄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0-6</w:t>
                            </w:r>
                            <w:r>
                              <w:rPr>
                                <w:color w:val="000000"/>
                                <w:spacing w:val="0"/>
                                <w:w w:val="100"/>
                                <w:position w:val="0"/>
                              </w:rPr>
                              <w:t>个月</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7-12</w:t>
                            </w:r>
                            <w:r>
                              <w:rPr>
                                <w:color w:val="000000"/>
                                <w:spacing w:val="0"/>
                                <w:w w:val="100"/>
                                <w:position w:val="0"/>
                              </w:rPr>
                              <w:t>个月</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1-2</w:t>
                            </w:r>
                            <w:r>
                              <w:rPr>
                                <w:color w:val="000000"/>
                                <w:spacing w:val="0"/>
                                <w:w w:val="100"/>
                                <w:position w:val="0"/>
                              </w:rPr>
                              <w:t>年</w:t>
                            </w:r>
                          </w:p>
                        </w:txbxContent>
                      </wps:txbx>
                      <wps:bodyPr lIns="0" tIns="0" rIns="0" bIns="0">
                        <a:noAutoFit/>
                      </wps:bodyPr>
                    </wps:wsp>
                  </a:graphicData>
                </a:graphic>
              </wp:anchor>
            </w:drawing>
          </mc:Choice>
          <mc:Fallback>
            <w:pict>
              <v:shape id="_x0000_s1080" type="#_x0000_t202" style="position:absolute;margin-left:55.550000000000004pt;margin-top:237.30000000000001pt;width:201.09999999999999pt;height:80.400000000000006pt;z-index:-125829329;mso-wrap-distance-left:0;mso-wrap-distance-top:237.30000000000001pt;mso-wrap-distance-right:0;mso-position-horizontal-relative:page" filled="f" stroked="f">
                <v:textbox inset="0,0,0,0">
                  <w:txbxContent>
                    <w:p>
                      <w:pPr>
                        <w:pStyle w:val="Style41"/>
                        <w:keepNext w:val="0"/>
                        <w:keepLines w:val="0"/>
                        <w:widowControl w:val="0"/>
                        <w:shd w:val="clear" w:color="auto" w:fill="auto"/>
                        <w:bidi w:val="0"/>
                        <w:spacing w:before="0" w:after="120" w:line="298" w:lineRule="exact"/>
                        <w:ind w:left="0" w:right="0" w:firstLine="0"/>
                        <w:jc w:val="left"/>
                        <w:rPr>
                          <w:sz w:val="18"/>
                          <w:szCs w:val="18"/>
                        </w:rPr>
                      </w:pPr>
                      <w:r>
                        <w:rPr>
                          <w:color w:val="000000"/>
                          <w:spacing w:val="0"/>
                          <w:w w:val="100"/>
                          <w:position w:val="0"/>
                          <w:sz w:val="20"/>
                          <w:szCs w:val="20"/>
                        </w:rPr>
                        <w:t xml:space="preserve">系统集成项目版块应收账款预期信用损失率 </w:t>
                      </w:r>
                      <w:r>
                        <w:rPr>
                          <w:color w:val="000000"/>
                          <w:spacing w:val="0"/>
                          <w:w w:val="100"/>
                          <w:position w:val="0"/>
                          <w:sz w:val="18"/>
                          <w:szCs w:val="18"/>
                        </w:rPr>
                        <w:t>账龄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0-6</w:t>
                      </w:r>
                      <w:r>
                        <w:rPr>
                          <w:color w:val="000000"/>
                          <w:spacing w:val="0"/>
                          <w:w w:val="100"/>
                          <w:position w:val="0"/>
                        </w:rPr>
                        <w:t>个月</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7-12</w:t>
                      </w:r>
                      <w:r>
                        <w:rPr>
                          <w:color w:val="000000"/>
                          <w:spacing w:val="0"/>
                          <w:w w:val="100"/>
                          <w:position w:val="0"/>
                        </w:rPr>
                        <w:t>个月</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1-2</w:t>
                      </w:r>
                      <w:r>
                        <w:rPr>
                          <w:color w:val="000000"/>
                          <w:spacing w:val="0"/>
                          <w:w w:val="100"/>
                          <w:position w:val="0"/>
                        </w:rPr>
                        <w:t>年</w:t>
                      </w:r>
                    </w:p>
                  </w:txbxContent>
                </v:textbox>
                <w10:wrap type="topAndBottom" anchorx="page"/>
              </v:shape>
            </w:pict>
          </mc:Fallback>
        </mc:AlternateContent>
      </w:r>
      <w:r>
        <mc:AlternateContent>
          <mc:Choice Requires="wps">
            <w:drawing>
              <wp:anchor distT="3260090" distB="3810" distL="0" distR="0" simplePos="0" relativeHeight="125829426" behindDoc="0" locked="0" layoutInCell="1" allowOverlap="1">
                <wp:simplePos x="0" y="0"/>
                <wp:positionH relativeFrom="page">
                  <wp:posOffset>5469255</wp:posOffset>
                </wp:positionH>
                <wp:positionV relativeFrom="paragraph">
                  <wp:posOffset>3260090</wp:posOffset>
                </wp:positionV>
                <wp:extent cx="944880" cy="770890"/>
                <wp:wrapTopAndBottom/>
                <wp:docPr id="56" name="Shape 56"/>
                <a:graphic xmlns:a="http://schemas.openxmlformats.org/drawingml/2006/main">
                  <a:graphicData uri="http://schemas.microsoft.com/office/word/2010/wordprocessingShape">
                    <wps:wsp>
                      <wps:cNvSpPr txBox="1"/>
                      <wps:spPr>
                        <a:xfrm>
                          <a:ext cx="944880" cy="770890"/>
                        </a:xfrm>
                        <a:prstGeom prst="rect"/>
                        <a:noFill/>
                      </wps:spPr>
                      <wps:txbx>
                        <w:txbxContent>
                          <w:p>
                            <w:pPr>
                              <w:pStyle w:val="Style33"/>
                              <w:keepNext w:val="0"/>
                              <w:keepLines w:val="0"/>
                              <w:widowControl w:val="0"/>
                              <w:shd w:val="clear" w:color="auto" w:fill="auto"/>
                              <w:bidi w:val="0"/>
                              <w:spacing w:before="0" w:after="440" w:line="240" w:lineRule="auto"/>
                              <w:ind w:left="0" w:right="0" w:firstLine="0"/>
                              <w:jc w:val="right"/>
                            </w:pPr>
                            <w:r>
                              <w:rPr>
                                <w:color w:val="000000"/>
                                <w:spacing w:val="0"/>
                                <w:w w:val="100"/>
                                <w:position w:val="0"/>
                              </w:rPr>
                              <w:t>预期信用损失比率</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5.00%</w:t>
                            </w:r>
                          </w:p>
                          <w:p>
                            <w:pPr>
                              <w:pStyle w:val="Style33"/>
                              <w:keepNext w:val="0"/>
                              <w:keepLines w:val="0"/>
                              <w:widowControl w:val="0"/>
                              <w:shd w:val="clear" w:color="auto" w:fill="auto"/>
                              <w:bidi w:val="0"/>
                              <w:spacing w:before="0" w:after="280" w:line="240" w:lineRule="auto"/>
                              <w:ind w:left="0" w:right="0" w:firstLine="0"/>
                              <w:jc w:val="right"/>
                            </w:pPr>
                            <w:r>
                              <w:rPr>
                                <w:color w:val="000000"/>
                                <w:spacing w:val="0"/>
                                <w:w w:val="100"/>
                                <w:position w:val="0"/>
                                <w:sz w:val="18"/>
                                <w:szCs w:val="18"/>
                              </w:rPr>
                              <w:t>10.00%</w:t>
                            </w:r>
                          </w:p>
                        </w:txbxContent>
                      </wps:txbx>
                      <wps:bodyPr lIns="0" tIns="0" rIns="0" bIns="0">
                        <a:noAutoFit/>
                      </wps:bodyPr>
                    </wps:wsp>
                  </a:graphicData>
                </a:graphic>
              </wp:anchor>
            </w:drawing>
          </mc:Choice>
          <mc:Fallback>
            <w:pict>
              <v:shape id="_x0000_s1082" type="#_x0000_t202" style="position:absolute;margin-left:430.65000000000003pt;margin-top:256.69999999999999pt;width:74.400000000000006pt;height:60.700000000000003pt;z-index:-125829327;mso-wrap-distance-left:0;mso-wrap-distance-top:256.69999999999999pt;mso-wrap-distance-right:0;mso-wrap-distance-bottom:0.29999999999999999pt;mso-position-horizontal-relative:page" filled="f" stroked="f">
                <v:textbox inset="0,0,0,0">
                  <w:txbxContent>
                    <w:p>
                      <w:pPr>
                        <w:pStyle w:val="Style33"/>
                        <w:keepNext w:val="0"/>
                        <w:keepLines w:val="0"/>
                        <w:widowControl w:val="0"/>
                        <w:shd w:val="clear" w:color="auto" w:fill="auto"/>
                        <w:bidi w:val="0"/>
                        <w:spacing w:before="0" w:after="440" w:line="240" w:lineRule="auto"/>
                        <w:ind w:left="0" w:right="0" w:firstLine="0"/>
                        <w:jc w:val="right"/>
                      </w:pPr>
                      <w:r>
                        <w:rPr>
                          <w:color w:val="000000"/>
                          <w:spacing w:val="0"/>
                          <w:w w:val="100"/>
                          <w:position w:val="0"/>
                        </w:rPr>
                        <w:t>预期信用损失比率</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5.00%</w:t>
                      </w:r>
                    </w:p>
                    <w:p>
                      <w:pPr>
                        <w:pStyle w:val="Style33"/>
                        <w:keepNext w:val="0"/>
                        <w:keepLines w:val="0"/>
                        <w:widowControl w:val="0"/>
                        <w:shd w:val="clear" w:color="auto" w:fill="auto"/>
                        <w:bidi w:val="0"/>
                        <w:spacing w:before="0" w:after="280" w:line="240" w:lineRule="auto"/>
                        <w:ind w:left="0" w:right="0" w:firstLine="0"/>
                        <w:jc w:val="right"/>
                      </w:pPr>
                      <w:r>
                        <w:rPr>
                          <w:color w:val="000000"/>
                          <w:spacing w:val="0"/>
                          <w:w w:val="100"/>
                          <w:position w:val="0"/>
                          <w:sz w:val="18"/>
                          <w:szCs w:val="18"/>
                        </w:rPr>
                        <w:t>10.00%</w:t>
                      </w:r>
                    </w:p>
                  </w:txbxContent>
                </v:textbox>
                <w10:wrap type="topAndBottom" anchorx="page"/>
              </v:shape>
            </w:pict>
          </mc:Fallback>
        </mc:AlternateContent>
      </w:r>
      <w:r>
        <w:br w:type="page"/>
      </w:r>
    </w:p>
    <w:p>
      <w:pPr>
        <w:pStyle w:val="Style25"/>
        <w:keepNext w:val="0"/>
        <w:keepLines w:val="0"/>
        <w:widowControl w:val="0"/>
        <w:numPr>
          <w:ilvl w:val="0"/>
          <w:numId w:val="51"/>
        </w:numPr>
        <w:shd w:val="clear" w:color="auto" w:fill="auto"/>
        <w:tabs>
          <w:tab w:pos="368" w:val="left"/>
        </w:tabs>
        <w:bidi w:val="0"/>
        <w:spacing w:before="0" w:after="120" w:line="240" w:lineRule="auto"/>
        <w:ind w:left="0" w:right="0" w:firstLine="0"/>
        <w:jc w:val="left"/>
        <w:rPr>
          <w:sz w:val="18"/>
          <w:szCs w:val="18"/>
        </w:rPr>
      </w:pPr>
      <w:r>
        <mc:AlternateContent>
          <mc:Choice Requires="wps">
            <w:drawing>
              <wp:anchor distT="0" distB="0" distL="114300" distR="114300" simplePos="0" relativeHeight="125829428" behindDoc="0" locked="0" layoutInCell="1" allowOverlap="1">
                <wp:simplePos x="0" y="0"/>
                <wp:positionH relativeFrom="page">
                  <wp:posOffset>5958840</wp:posOffset>
                </wp:positionH>
                <wp:positionV relativeFrom="paragraph">
                  <wp:posOffset>12700</wp:posOffset>
                </wp:positionV>
                <wp:extent cx="423545" cy="777240"/>
                <wp:wrapSquare wrapText="left"/>
                <wp:docPr id="58" name="Shape 58"/>
                <a:graphic xmlns:a="http://schemas.openxmlformats.org/drawingml/2006/main">
                  <a:graphicData uri="http://schemas.microsoft.com/office/word/2010/wordprocessingShape">
                    <wps:wsp>
                      <wps:cNvSpPr txBox="1"/>
                      <wps:spPr>
                        <a:xfrm>
                          <a:ext cx="423545" cy="777240"/>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30.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40.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60.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xbxContent>
                      </wps:txbx>
                      <wps:bodyPr lIns="0" tIns="0" rIns="0" bIns="0">
                        <a:noAutoFit/>
                      </wps:bodyPr>
                    </wps:wsp>
                  </a:graphicData>
                </a:graphic>
              </wp:anchor>
            </w:drawing>
          </mc:Choice>
          <mc:Fallback>
            <w:pict>
              <v:shape id="_x0000_s1084" type="#_x0000_t202" style="position:absolute;margin-left:469.19999999999999pt;margin-top:1.pt;width:33.350000000000001pt;height:61.200000000000003pt;z-index:-125829325;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30.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40.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60. </w:t>
                      </w:r>
                      <w:r>
                        <w:rPr>
                          <w:color w:val="000000"/>
                          <w:spacing w:val="0"/>
                          <w:w w:val="100"/>
                          <w:position w:val="0"/>
                          <w:sz w:val="18"/>
                          <w:szCs w:val="18"/>
                        </w:rPr>
                        <w:t>00%</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xbxContent>
                </v:textbox>
                <w10:wrap type="square" side="left" anchorx="page"/>
              </v:shape>
            </w:pict>
          </mc:Fallback>
        </mc:AlternateContent>
      </w:r>
      <w:r>
        <w:fldChar w:fldCharType="begin"/>
        <w:instrText xml:space="preserve"> TOC \o "1-5" \h \z </w:instrText>
        <w:fldChar w:fldCharType="separate"/>
      </w:r>
      <w:bookmarkStart w:id="844" w:name="bookmark844"/>
      <w:bookmarkEnd w:id="844"/>
      <w:r>
        <w:rPr>
          <w:b w:val="0"/>
          <w:bCs w:val="0"/>
          <w:color w:val="000000"/>
          <w:spacing w:val="0"/>
          <w:w w:val="100"/>
          <w:position w:val="0"/>
          <w:sz w:val="18"/>
          <w:szCs w:val="18"/>
        </w:rPr>
        <w:t>3</w:t>
      </w:r>
      <w:r>
        <w:rPr>
          <w:b w:val="0"/>
          <w:bCs w:val="0"/>
          <w:color w:val="000000"/>
          <w:spacing w:val="0"/>
          <w:w w:val="100"/>
          <w:position w:val="0"/>
          <w:sz w:val="18"/>
          <w:szCs w:val="18"/>
        </w:rPr>
        <w:t>年</w:t>
      </w:r>
    </w:p>
    <w:p>
      <w:pPr>
        <w:pStyle w:val="Style25"/>
        <w:keepNext w:val="0"/>
        <w:keepLines w:val="0"/>
        <w:widowControl w:val="0"/>
        <w:numPr>
          <w:ilvl w:val="0"/>
          <w:numId w:val="51"/>
        </w:numPr>
        <w:shd w:val="clear" w:color="auto" w:fill="auto"/>
        <w:tabs>
          <w:tab w:pos="368" w:val="left"/>
        </w:tabs>
        <w:bidi w:val="0"/>
        <w:spacing w:before="0" w:after="120" w:line="240" w:lineRule="auto"/>
        <w:ind w:left="0" w:right="0" w:firstLine="0"/>
        <w:jc w:val="left"/>
        <w:rPr>
          <w:sz w:val="18"/>
          <w:szCs w:val="18"/>
        </w:rPr>
      </w:pPr>
      <w:bookmarkStart w:id="845" w:name="bookmark845"/>
      <w:bookmarkEnd w:id="845"/>
      <w:r>
        <w:rPr>
          <w:b w:val="0"/>
          <w:bCs w:val="0"/>
          <w:color w:val="000000"/>
          <w:spacing w:val="0"/>
          <w:w w:val="100"/>
          <w:position w:val="0"/>
          <w:sz w:val="18"/>
          <w:szCs w:val="18"/>
        </w:rPr>
        <w:t>4</w:t>
      </w:r>
      <w:r>
        <w:rPr>
          <w:b w:val="0"/>
          <w:bCs w:val="0"/>
          <w:color w:val="000000"/>
          <w:spacing w:val="0"/>
          <w:w w:val="100"/>
          <w:position w:val="0"/>
          <w:sz w:val="18"/>
          <w:szCs w:val="18"/>
        </w:rPr>
        <w:t>年</w:t>
      </w:r>
    </w:p>
    <w:p>
      <w:pPr>
        <w:pStyle w:val="Style25"/>
        <w:keepNext w:val="0"/>
        <w:keepLines w:val="0"/>
        <w:widowControl w:val="0"/>
        <w:numPr>
          <w:ilvl w:val="0"/>
          <w:numId w:val="51"/>
        </w:numPr>
        <w:shd w:val="clear" w:color="auto" w:fill="auto"/>
        <w:tabs>
          <w:tab w:pos="373" w:val="left"/>
        </w:tabs>
        <w:bidi w:val="0"/>
        <w:spacing w:before="0" w:after="120" w:line="240" w:lineRule="auto"/>
        <w:ind w:left="0" w:right="0" w:firstLine="0"/>
        <w:jc w:val="left"/>
        <w:rPr>
          <w:sz w:val="18"/>
          <w:szCs w:val="18"/>
        </w:rPr>
      </w:pPr>
      <w:bookmarkStart w:id="846" w:name="bookmark846"/>
      <w:bookmarkEnd w:id="846"/>
      <w:r>
        <w:rPr>
          <w:b w:val="0"/>
          <w:bCs w:val="0"/>
          <w:color w:val="000000"/>
          <w:spacing w:val="0"/>
          <w:w w:val="100"/>
          <w:position w:val="0"/>
          <w:sz w:val="18"/>
          <w:szCs w:val="18"/>
        </w:rPr>
        <w:t>5</w:t>
      </w:r>
      <w:r>
        <w:rPr>
          <w:b w:val="0"/>
          <w:bCs w:val="0"/>
          <w:color w:val="000000"/>
          <w:spacing w:val="0"/>
          <w:w w:val="100"/>
          <w:position w:val="0"/>
          <w:sz w:val="18"/>
          <w:szCs w:val="18"/>
        </w:rPr>
        <w:t>年</w:t>
      </w:r>
      <w:r>
        <w:fldChar w:fldCharType="end"/>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5</w:t>
      </w:r>
      <w:r>
        <w:rPr>
          <w:color w:val="000000"/>
          <w:spacing w:val="0"/>
          <w:w w:val="100"/>
          <w:position w:val="0"/>
        </w:rPr>
        <w:t>年以上</w:t>
      </w:r>
    </w:p>
    <w:p>
      <w:pPr>
        <w:pStyle w:val="Style41"/>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对于划分为组合的其他应收款，公司参考历史信用损失经验，结合当前状况以及对未来经济状况的预测， 通过违约风险敞口和未来12个月内或整个存续期预期信用损失率，计算预期信用损失。</w:t>
      </w:r>
    </w:p>
    <w:p>
      <w:pPr>
        <w:pStyle w:val="Style4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为反映金融工具的信用风险自初始确认后的变化，公司及其子公司在每个资产负债表日重新计量预期信用 损失，由此形成的损失准备的增加或转回金额，应当作为减值损失或利得计入当期损益。对于以摊余成本 计量的金融资产，损失准备抵减该金融资产在资产负债表中列示的账面价值；对于以公允价值计量且其变 动计入其他综合收益的债权投资，公司及其子公司在其他综合收益中确认其损失准备，不抵减该金融资产 的账面价值。</w:t>
      </w:r>
    </w:p>
    <w:p>
      <w:pPr>
        <w:pStyle w:val="Style41"/>
        <w:keepNext w:val="0"/>
        <w:keepLines w:val="0"/>
        <w:widowControl w:val="0"/>
        <w:numPr>
          <w:ilvl w:val="0"/>
          <w:numId w:val="49"/>
        </w:numPr>
        <w:shd w:val="clear" w:color="auto" w:fill="auto"/>
        <w:tabs>
          <w:tab w:pos="397" w:val="left"/>
        </w:tabs>
        <w:bidi w:val="0"/>
        <w:spacing w:before="0" w:after="0" w:line="315" w:lineRule="exact"/>
        <w:ind w:left="0" w:right="0" w:firstLine="0"/>
        <w:jc w:val="both"/>
      </w:pPr>
      <w:bookmarkStart w:id="847" w:name="bookmark847"/>
      <w:bookmarkEnd w:id="847"/>
      <w:r>
        <w:rPr>
          <w:color w:val="000000"/>
          <w:spacing w:val="0"/>
          <w:w w:val="100"/>
          <w:position w:val="0"/>
        </w:rPr>
        <w:t>终止确认</w:t>
      </w:r>
    </w:p>
    <w:p>
      <w:pPr>
        <w:pStyle w:val="Style41"/>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金融资产满足下列条件之一的，予以终止确认：</w:t>
      </w:r>
    </w:p>
    <w:p>
      <w:pPr>
        <w:pStyle w:val="Style41"/>
        <w:keepNext w:val="0"/>
        <w:keepLines w:val="0"/>
        <w:widowControl w:val="0"/>
        <w:shd w:val="clear" w:color="auto" w:fill="auto"/>
        <w:tabs>
          <w:tab w:pos="339" w:val="left"/>
        </w:tabs>
        <w:bidi w:val="0"/>
        <w:spacing w:before="0" w:after="0" w:line="315" w:lineRule="exact"/>
        <w:ind w:left="0" w:right="0" w:firstLine="0"/>
        <w:jc w:val="both"/>
      </w:pPr>
      <w:bookmarkStart w:id="848" w:name="bookmark848"/>
      <w:r>
        <w:rPr>
          <w:color w:val="000000"/>
          <w:spacing w:val="0"/>
          <w:w w:val="100"/>
          <w:position w:val="0"/>
        </w:rPr>
        <w:t>1</w:t>
      </w:r>
      <w:bookmarkEnd w:id="848"/>
      <w:r>
        <w:rPr>
          <w:color w:val="000000"/>
          <w:spacing w:val="0"/>
          <w:w w:val="100"/>
          <w:position w:val="0"/>
        </w:rPr>
        <w:t>）</w:t>
        <w:tab/>
        <w:t>收取该金融资产现金流量的合同权利终止；</w:t>
      </w:r>
    </w:p>
    <w:p>
      <w:pPr>
        <w:pStyle w:val="Style41"/>
        <w:keepNext w:val="0"/>
        <w:keepLines w:val="0"/>
        <w:widowControl w:val="0"/>
        <w:shd w:val="clear" w:color="auto" w:fill="auto"/>
        <w:tabs>
          <w:tab w:pos="354" w:val="left"/>
        </w:tabs>
        <w:bidi w:val="0"/>
        <w:spacing w:before="0" w:after="0" w:line="315" w:lineRule="exact"/>
        <w:ind w:left="0" w:right="0" w:firstLine="0"/>
        <w:jc w:val="both"/>
      </w:pPr>
      <w:bookmarkStart w:id="849" w:name="bookmark849"/>
      <w:r>
        <w:rPr>
          <w:color w:val="000000"/>
          <w:spacing w:val="0"/>
          <w:w w:val="100"/>
          <w:position w:val="0"/>
        </w:rPr>
        <w:t>2</w:t>
      </w:r>
      <w:bookmarkEnd w:id="849"/>
      <w:r>
        <w:rPr>
          <w:color w:val="000000"/>
          <w:spacing w:val="0"/>
          <w:w w:val="100"/>
          <w:position w:val="0"/>
        </w:rPr>
        <w:t>）</w:t>
        <w:tab/>
        <w:t>该金融资产已转移，且公司将金融资产所有权上几乎所有的风险和报酬转移给转入方；</w:t>
      </w:r>
    </w:p>
    <w:p>
      <w:pPr>
        <w:pStyle w:val="Style41"/>
        <w:keepNext w:val="0"/>
        <w:keepLines w:val="0"/>
        <w:widowControl w:val="0"/>
        <w:shd w:val="clear" w:color="auto" w:fill="auto"/>
        <w:tabs>
          <w:tab w:pos="354" w:val="left"/>
        </w:tabs>
        <w:bidi w:val="0"/>
        <w:spacing w:before="0" w:after="0" w:line="315" w:lineRule="exact"/>
        <w:ind w:left="0" w:right="0" w:firstLine="0"/>
        <w:jc w:val="both"/>
      </w:pPr>
      <w:bookmarkStart w:id="850" w:name="bookmark850"/>
      <w:r>
        <w:rPr>
          <w:color w:val="000000"/>
          <w:spacing w:val="0"/>
          <w:w w:val="100"/>
          <w:position w:val="0"/>
        </w:rPr>
        <w:t>3</w:t>
      </w:r>
      <w:bookmarkEnd w:id="850"/>
      <w:r>
        <w:rPr>
          <w:color w:val="000000"/>
          <w:spacing w:val="0"/>
          <w:w w:val="100"/>
          <w:position w:val="0"/>
        </w:rPr>
        <w:t>）</w:t>
        <w:tab/>
        <w:t>该金融资产已转移，虽然公司既没有转移也没有保留金融资产所有权上几乎所有的风险和报酬，但是放 弃了对该金融资产控制。</w:t>
      </w:r>
    </w:p>
    <w:p>
      <w:pPr>
        <w:pStyle w:val="Style41"/>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其他权益工具投资终止确认时，其账面价值与收到的对价以及原直接计入其他综合收益的公允价值变动累 计额之和的差额，计入留存收益；其余金融资产终止确认时，其账面价值与收到的对价以及原直接计入其 他综合收益的公允价值变动累计额之和的差额，计入当期损益。</w:t>
      </w:r>
    </w:p>
    <w:p>
      <w:pPr>
        <w:pStyle w:val="Style41"/>
        <w:keepNext w:val="0"/>
        <w:keepLines w:val="0"/>
        <w:widowControl w:val="0"/>
        <w:numPr>
          <w:ilvl w:val="0"/>
          <w:numId w:val="49"/>
        </w:numPr>
        <w:shd w:val="clear" w:color="auto" w:fill="auto"/>
        <w:tabs>
          <w:tab w:pos="397" w:val="left"/>
        </w:tabs>
        <w:bidi w:val="0"/>
        <w:spacing w:before="0" w:after="0" w:line="314" w:lineRule="exact"/>
        <w:ind w:left="0" w:right="0" w:firstLine="0"/>
        <w:jc w:val="both"/>
      </w:pPr>
      <w:bookmarkStart w:id="851" w:name="bookmark851"/>
      <w:bookmarkEnd w:id="851"/>
      <w:r>
        <w:rPr>
          <w:color w:val="000000"/>
          <w:spacing w:val="0"/>
          <w:w w:val="100"/>
          <w:position w:val="0"/>
        </w:rPr>
        <w:t>核销</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如果公司及其子公司不再合理预期金融资产合同现金流量能够全部或部分收回，则直接减记该金融资产的 账面余额。这种减记构成相关金融资产的终止确认。这种情况通常发生在公司及其子公司确定债务人没有 资产或收入来源可产生足够的现金流量以偿还将被减记的金额。但是，按照公司及其子公司收回到期款项 的程序，被减记的金融资产仍可能受到执行活动的影响。</w:t>
      </w:r>
    </w:p>
    <w:p>
      <w:pPr>
        <w:pStyle w:val="Style4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已减记的金融资产以后又收回的，作为减值损失的转回计入收回当期的损益。</w:t>
      </w:r>
    </w:p>
    <w:p>
      <w:pPr>
        <w:pStyle w:val="Style41"/>
        <w:keepNext w:val="0"/>
        <w:keepLines w:val="0"/>
        <w:widowControl w:val="0"/>
        <w:shd w:val="clear" w:color="auto" w:fill="auto"/>
        <w:bidi w:val="0"/>
        <w:spacing w:before="0" w:after="0" w:line="312" w:lineRule="exact"/>
        <w:ind w:left="0" w:right="0" w:firstLine="0"/>
        <w:jc w:val="both"/>
      </w:pPr>
      <w:bookmarkStart w:id="852" w:name="bookmark852"/>
      <w:r>
        <w:rPr>
          <w:color w:val="000000"/>
          <w:spacing w:val="0"/>
          <w:w w:val="100"/>
          <w:position w:val="0"/>
        </w:rPr>
        <w:t>（</w:t>
      </w:r>
      <w:bookmarkEnd w:id="852"/>
      <w:r>
        <w:rPr>
          <w:color w:val="000000"/>
          <w:spacing w:val="0"/>
          <w:w w:val="100"/>
          <w:position w:val="0"/>
        </w:rPr>
        <w:t>2）金融负债</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金融负债于初始确认时分类为以摊余成本计量的金融负债和以公允价值计量且其变动计入当期损益的金 融负债。</w:t>
      </w:r>
    </w:p>
    <w:p>
      <w:pPr>
        <w:pStyle w:val="Style41"/>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除下列各项外，公司将金融负债分类为以摊余成本计量的金融负债：</w:t>
      </w:r>
    </w:p>
    <w:p>
      <w:pPr>
        <w:pStyle w:val="Style41"/>
        <w:keepNext w:val="0"/>
        <w:keepLines w:val="0"/>
        <w:widowControl w:val="0"/>
        <w:numPr>
          <w:ilvl w:val="0"/>
          <w:numId w:val="53"/>
        </w:numPr>
        <w:shd w:val="clear" w:color="auto" w:fill="auto"/>
        <w:tabs>
          <w:tab w:pos="392" w:val="left"/>
        </w:tabs>
        <w:bidi w:val="0"/>
        <w:spacing w:before="0" w:after="0" w:line="310" w:lineRule="exact"/>
        <w:ind w:left="0" w:right="0" w:firstLine="0"/>
        <w:jc w:val="both"/>
      </w:pPr>
      <w:bookmarkStart w:id="853" w:name="bookmark853"/>
      <w:bookmarkEnd w:id="853"/>
      <w:r>
        <w:rPr>
          <w:color w:val="000000"/>
          <w:spacing w:val="0"/>
          <w:w w:val="100"/>
          <w:position w:val="0"/>
        </w:rPr>
        <w:t>以公允价值计量且其变动计入当期损益的金融负债，包括交易性金融负债（含属于金融负债的衍生工具） 和指定为以公允价值计量且其变动计入当期损益的金融负债。</w:t>
      </w:r>
    </w:p>
    <w:p>
      <w:pPr>
        <w:pStyle w:val="Style41"/>
        <w:keepNext w:val="0"/>
        <w:keepLines w:val="0"/>
        <w:widowControl w:val="0"/>
        <w:numPr>
          <w:ilvl w:val="0"/>
          <w:numId w:val="53"/>
        </w:numPr>
        <w:shd w:val="clear" w:color="auto" w:fill="auto"/>
        <w:tabs>
          <w:tab w:pos="397" w:val="left"/>
        </w:tabs>
        <w:bidi w:val="0"/>
        <w:spacing w:before="0" w:after="0" w:line="310" w:lineRule="exact"/>
        <w:ind w:left="0" w:right="0" w:firstLine="0"/>
        <w:jc w:val="both"/>
      </w:pPr>
      <w:bookmarkStart w:id="854" w:name="bookmark854"/>
      <w:bookmarkEnd w:id="854"/>
      <w:r>
        <w:rPr>
          <w:color w:val="000000"/>
          <w:spacing w:val="0"/>
          <w:w w:val="100"/>
          <w:position w:val="0"/>
        </w:rPr>
        <w:t>金融资产转移不符合终止确认条件或继续涉入被转移金融资产所形成的金融负债。</w:t>
      </w:r>
    </w:p>
    <w:p>
      <w:pPr>
        <w:pStyle w:val="Style41"/>
        <w:keepNext w:val="0"/>
        <w:keepLines w:val="0"/>
        <w:widowControl w:val="0"/>
        <w:numPr>
          <w:ilvl w:val="0"/>
          <w:numId w:val="53"/>
        </w:numPr>
        <w:shd w:val="clear" w:color="auto" w:fill="auto"/>
        <w:tabs>
          <w:tab w:pos="397" w:val="left"/>
        </w:tabs>
        <w:bidi w:val="0"/>
        <w:spacing w:before="0" w:after="700" w:line="310" w:lineRule="exact"/>
        <w:ind w:left="0" w:right="0" w:firstLine="0"/>
        <w:jc w:val="both"/>
      </w:pPr>
      <w:bookmarkStart w:id="855" w:name="bookmark855"/>
      <w:bookmarkEnd w:id="855"/>
      <w:r>
        <w:rPr>
          <w:color w:val="000000"/>
          <w:spacing w:val="0"/>
          <w:w w:val="100"/>
          <w:position w:val="0"/>
        </w:rPr>
        <w:t>不属于本条第①项或第②项情形的财务担保合同，以及不属于本条第①项情形的以低于市场利率贷款的 贷款承诺。在非同一控制下的企业合并中，公司作为购买方确认的或有对价形成金融负债的，该金融负债 按照以公允价值计量且其变动计入当期损益进行会计处理。</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在初始确认时，为了提供更相关的会计信息，公司可以将金融负债指定为以公允价值计量且其变动计入当 </w:t>
      </w:r>
      <w:r>
        <w:rPr>
          <w:color w:val="000000"/>
          <w:spacing w:val="0"/>
          <w:w w:val="100"/>
          <w:position w:val="0"/>
        </w:rPr>
        <w:t>期损益的金融负债，该指定满足下列条件之一：</w:t>
      </w:r>
    </w:p>
    <w:p>
      <w:pPr>
        <w:pStyle w:val="Style41"/>
        <w:keepNext w:val="0"/>
        <w:keepLines w:val="0"/>
        <w:widowControl w:val="0"/>
        <w:shd w:val="clear" w:color="auto" w:fill="auto"/>
        <w:tabs>
          <w:tab w:pos="329" w:val="left"/>
        </w:tabs>
        <w:bidi w:val="0"/>
        <w:spacing w:before="0" w:after="0" w:line="314" w:lineRule="exact"/>
        <w:ind w:left="0" w:right="0" w:firstLine="0"/>
        <w:jc w:val="both"/>
      </w:pPr>
      <w:bookmarkStart w:id="856" w:name="bookmark856"/>
      <w:r>
        <w:rPr>
          <w:color w:val="000000"/>
          <w:spacing w:val="0"/>
          <w:w w:val="100"/>
          <w:position w:val="0"/>
        </w:rPr>
        <w:t>1</w:t>
      </w:r>
      <w:bookmarkEnd w:id="856"/>
      <w:r>
        <w:rPr>
          <w:color w:val="000000"/>
          <w:spacing w:val="0"/>
          <w:w w:val="100"/>
          <w:position w:val="0"/>
        </w:rPr>
        <w:t>）</w:t>
        <w:tab/>
        <w:t>能够消除或显著减少会计错配。</w:t>
      </w:r>
    </w:p>
    <w:p>
      <w:pPr>
        <w:pStyle w:val="Style41"/>
        <w:keepNext w:val="0"/>
        <w:keepLines w:val="0"/>
        <w:widowControl w:val="0"/>
        <w:shd w:val="clear" w:color="auto" w:fill="auto"/>
        <w:tabs>
          <w:tab w:pos="343" w:val="left"/>
        </w:tabs>
        <w:bidi w:val="0"/>
        <w:spacing w:before="0" w:after="300" w:line="314" w:lineRule="exact"/>
        <w:ind w:left="0" w:right="0" w:firstLine="0"/>
        <w:jc w:val="both"/>
      </w:pPr>
      <w:bookmarkStart w:id="857" w:name="bookmark857"/>
      <w:r>
        <w:rPr>
          <w:color w:val="000000"/>
          <w:spacing w:val="0"/>
          <w:w w:val="100"/>
          <w:position w:val="0"/>
        </w:rPr>
        <w:t>2</w:t>
      </w:r>
      <w:bookmarkEnd w:id="857"/>
      <w:r>
        <w:rPr>
          <w:color w:val="000000"/>
          <w:spacing w:val="0"/>
          <w:w w:val="100"/>
          <w:position w:val="0"/>
        </w:rPr>
        <w:t>）</w:t>
        <w:tab/>
        <w:t>根据正式书面文件载明的企业风险管理或投资策略，以公允价值为基础对金融负债组合或金融资产和金 融负债组合进行管理和业绩评价，并在公司内部以此为基础向关键管理人员报告。该指定一经做出，不得 撤销。</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公司的金融负债主要为以摊余成本计量的金融负债，包括应付票据及应付账款、其他应付款、借款等。该 类金融负债按其公允价值扣除交易费用后的金额进行初始计量，并采用实际利率法进行后续计量。期限在 一年以下（含一年）的，列示为流动负债；期限在一年以上但自资产负债表日起一年内（含一年）到期的，列 示为一年内到期的非流动负债；其余列示为非流动负债。</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当金融负债的现时义务全部或部分已经解除时，公司终止确认该金融负债或义务已解除的部分。终止确认 部分的账面价值与支付的对价之间的差额，计入当期损益。</w:t>
      </w:r>
    </w:p>
    <w:p>
      <w:pPr>
        <w:pStyle w:val="Style4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金融负债（或其一部分）的现时义务已经解除的，公司终止确认该金融负债（或该部分金融负债）。</w:t>
      </w:r>
    </w:p>
    <w:p>
      <w:pPr>
        <w:pStyle w:val="Style41"/>
        <w:keepNext w:val="0"/>
        <w:keepLines w:val="0"/>
        <w:widowControl w:val="0"/>
        <w:shd w:val="clear" w:color="auto" w:fill="auto"/>
        <w:tabs>
          <w:tab w:pos="415" w:val="left"/>
        </w:tabs>
        <w:bidi w:val="0"/>
        <w:spacing w:before="0" w:after="0" w:line="316" w:lineRule="exact"/>
        <w:ind w:left="0" w:right="0" w:firstLine="0"/>
        <w:jc w:val="both"/>
      </w:pPr>
      <w:bookmarkStart w:id="858" w:name="bookmark858"/>
      <w:r>
        <w:rPr>
          <w:color w:val="000000"/>
          <w:spacing w:val="0"/>
          <w:w w:val="100"/>
          <w:position w:val="0"/>
        </w:rPr>
        <w:t>（</w:t>
      </w:r>
      <w:bookmarkEnd w:id="858"/>
      <w:r>
        <w:rPr>
          <w:color w:val="000000"/>
          <w:spacing w:val="0"/>
          <w:w w:val="100"/>
          <w:position w:val="0"/>
        </w:rPr>
        <w:t>3）</w:t>
        <w:tab/>
        <w:t>金融工具的公允价值确定</w:t>
      </w:r>
    </w:p>
    <w:p>
      <w:pPr>
        <w:pStyle w:val="Style41"/>
        <w:keepNext w:val="0"/>
        <w:keepLines w:val="0"/>
        <w:widowControl w:val="0"/>
        <w:shd w:val="clear" w:color="auto" w:fill="auto"/>
        <w:bidi w:val="0"/>
        <w:spacing w:before="0" w:after="300" w:line="316" w:lineRule="exact"/>
        <w:ind w:left="0" w:right="0" w:firstLine="0"/>
        <w:jc w:val="both"/>
      </w:pPr>
      <w:r>
        <w:rPr>
          <w:color w:val="000000"/>
          <w:spacing w:val="0"/>
          <w:w w:val="100"/>
          <w:position w:val="0"/>
        </w:rPr>
        <w:t>存在活跃市场的金融工具，以活跃市场中的报价确定其公允价值。不存在活跃市场的金融工具，采用估值 技术确定其公允价值。在估值时，公司采用在当前情况下适用并且有足够可利用数据和其他信息支持的估 值技术，选择与市场参与者在相关资产或负债的交易中所考虑的资产或负债特征相一致的输入值，并尽可 能优先使用相关可观察输入值。在相关可观察输入值无法取得或取得不切实可行的情况下，使用不可观察 输入值。</w:t>
      </w:r>
    </w:p>
    <w:p>
      <w:pPr>
        <w:pStyle w:val="Style41"/>
        <w:keepNext w:val="0"/>
        <w:keepLines w:val="0"/>
        <w:widowControl w:val="0"/>
        <w:shd w:val="clear" w:color="auto" w:fill="auto"/>
        <w:tabs>
          <w:tab w:pos="415" w:val="left"/>
        </w:tabs>
        <w:bidi w:val="0"/>
        <w:spacing w:before="0" w:after="0" w:line="317" w:lineRule="exact"/>
        <w:ind w:left="0" w:right="0" w:firstLine="0"/>
        <w:jc w:val="both"/>
      </w:pPr>
      <w:bookmarkStart w:id="859" w:name="bookmark859"/>
      <w:r>
        <w:rPr>
          <w:color w:val="000000"/>
          <w:spacing w:val="0"/>
          <w:w w:val="100"/>
          <w:position w:val="0"/>
        </w:rPr>
        <w:t>（</w:t>
      </w:r>
      <w:bookmarkEnd w:id="859"/>
      <w:r>
        <w:rPr>
          <w:color w:val="000000"/>
          <w:spacing w:val="0"/>
          <w:w w:val="100"/>
          <w:position w:val="0"/>
        </w:rPr>
        <w:t>4）</w:t>
        <w:tab/>
        <w:t>后续计量</w:t>
      </w:r>
    </w:p>
    <w:p>
      <w:pPr>
        <w:pStyle w:val="Style4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初始确认后，公司对不同类别的金融资产，分别以摊余成本、以公允价值计量且其变动计入其他综合收益 或以公允价值计量且其变动计入当期损益进行后续计量。</w:t>
      </w:r>
    </w:p>
    <w:p>
      <w:pPr>
        <w:pStyle w:val="Style4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初始确认后，公司对不同类别的金融负债，分别以摊余成本、以公允价值计量且其变动计入当期损益或以 其他适当方法进行后续计量。</w:t>
      </w:r>
    </w:p>
    <w:p>
      <w:pPr>
        <w:pStyle w:val="Style4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金融资产或金融负债的摊余成本，以该金融资产或金融负债的初始确认金额经下列调整后的结果确定：</w:t>
      </w:r>
    </w:p>
    <w:p>
      <w:pPr>
        <w:pStyle w:val="Style41"/>
        <w:keepNext w:val="0"/>
        <w:keepLines w:val="0"/>
        <w:widowControl w:val="0"/>
        <w:numPr>
          <w:ilvl w:val="0"/>
          <w:numId w:val="55"/>
        </w:numPr>
        <w:shd w:val="clear" w:color="auto" w:fill="auto"/>
        <w:tabs>
          <w:tab w:pos="382" w:val="left"/>
        </w:tabs>
        <w:bidi w:val="0"/>
        <w:spacing w:before="0" w:after="0" w:line="317" w:lineRule="exact"/>
        <w:ind w:left="0" w:right="0" w:firstLine="0"/>
        <w:jc w:val="both"/>
      </w:pPr>
      <w:bookmarkStart w:id="860" w:name="bookmark860"/>
      <w:bookmarkEnd w:id="860"/>
      <w:r>
        <w:rPr>
          <w:color w:val="000000"/>
          <w:spacing w:val="0"/>
          <w:w w:val="100"/>
          <w:position w:val="0"/>
        </w:rPr>
        <w:t>扣除已偿还的本金。</w:t>
      </w:r>
    </w:p>
    <w:p>
      <w:pPr>
        <w:pStyle w:val="Style41"/>
        <w:keepNext w:val="0"/>
        <w:keepLines w:val="0"/>
        <w:widowControl w:val="0"/>
        <w:numPr>
          <w:ilvl w:val="0"/>
          <w:numId w:val="55"/>
        </w:numPr>
        <w:shd w:val="clear" w:color="auto" w:fill="auto"/>
        <w:tabs>
          <w:tab w:pos="386" w:val="left"/>
        </w:tabs>
        <w:bidi w:val="0"/>
        <w:spacing w:before="0" w:after="0" w:line="317" w:lineRule="exact"/>
        <w:ind w:left="0" w:right="0" w:firstLine="0"/>
        <w:jc w:val="both"/>
      </w:pPr>
      <w:bookmarkStart w:id="861" w:name="bookmark861"/>
      <w:bookmarkEnd w:id="861"/>
      <w:r>
        <w:rPr>
          <w:color w:val="000000"/>
          <w:spacing w:val="0"/>
          <w:w w:val="100"/>
          <w:position w:val="0"/>
        </w:rPr>
        <w:t>加上或减去采用实际利率法将该初始确认金额与到期日金额之间的差额进行摊销形成的累计摊销额。</w:t>
      </w:r>
    </w:p>
    <w:p>
      <w:pPr>
        <w:pStyle w:val="Style41"/>
        <w:keepNext w:val="0"/>
        <w:keepLines w:val="0"/>
        <w:widowControl w:val="0"/>
        <w:numPr>
          <w:ilvl w:val="0"/>
          <w:numId w:val="55"/>
        </w:numPr>
        <w:shd w:val="clear" w:color="auto" w:fill="auto"/>
        <w:tabs>
          <w:tab w:pos="386" w:val="left"/>
        </w:tabs>
        <w:bidi w:val="0"/>
        <w:spacing w:before="0" w:after="300" w:line="317" w:lineRule="exact"/>
        <w:ind w:left="0" w:right="0" w:firstLine="0"/>
        <w:jc w:val="both"/>
      </w:pPr>
      <w:bookmarkStart w:id="862" w:name="bookmark862"/>
      <w:bookmarkEnd w:id="862"/>
      <w:r>
        <w:rPr>
          <w:color w:val="000000"/>
          <w:spacing w:val="0"/>
          <w:w w:val="100"/>
          <w:position w:val="0"/>
        </w:rPr>
        <w:t>扣除累计计提的损失准备（仅适用于金融资产）。</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公司按照实际利率法确认利息收入。利息收入根据金融资产账面余额乘以实际利率计算确定，但下列情况 除外：</w:t>
      </w:r>
    </w:p>
    <w:p>
      <w:pPr>
        <w:pStyle w:val="Style41"/>
        <w:keepNext w:val="0"/>
        <w:keepLines w:val="0"/>
        <w:widowControl w:val="0"/>
        <w:shd w:val="clear" w:color="auto" w:fill="auto"/>
        <w:tabs>
          <w:tab w:pos="343" w:val="left"/>
        </w:tabs>
        <w:bidi w:val="0"/>
        <w:spacing w:before="0" w:after="0" w:line="314" w:lineRule="exact"/>
        <w:ind w:left="0" w:right="0" w:firstLine="0"/>
        <w:jc w:val="both"/>
      </w:pPr>
      <w:bookmarkStart w:id="863" w:name="bookmark863"/>
      <w:r>
        <w:rPr>
          <w:color w:val="000000"/>
          <w:spacing w:val="0"/>
          <w:w w:val="100"/>
          <w:position w:val="0"/>
        </w:rPr>
        <w:t>1</w:t>
      </w:r>
      <w:bookmarkEnd w:id="863"/>
      <w:r>
        <w:rPr>
          <w:color w:val="000000"/>
          <w:spacing w:val="0"/>
          <w:w w:val="100"/>
          <w:position w:val="0"/>
        </w:rPr>
        <w:t>）</w:t>
        <w:tab/>
        <w:t>对于购入或源生的已发生信用减值的金融资产，公司自初始确认起，按照该金融资产的摊余成本和经信 用调整的实际利率计算确定其利息收入。</w:t>
      </w:r>
    </w:p>
    <w:p>
      <w:pPr>
        <w:pStyle w:val="Style41"/>
        <w:keepNext w:val="0"/>
        <w:keepLines w:val="0"/>
        <w:widowControl w:val="0"/>
        <w:shd w:val="clear" w:color="auto" w:fill="auto"/>
        <w:tabs>
          <w:tab w:pos="343" w:val="left"/>
        </w:tabs>
        <w:bidi w:val="0"/>
        <w:spacing w:before="0" w:after="300" w:line="314" w:lineRule="exact"/>
        <w:ind w:left="0" w:right="0" w:firstLine="0"/>
        <w:jc w:val="both"/>
      </w:pPr>
      <w:bookmarkStart w:id="864" w:name="bookmark864"/>
      <w:r>
        <w:rPr>
          <w:color w:val="000000"/>
          <w:spacing w:val="0"/>
          <w:w w:val="100"/>
          <w:position w:val="0"/>
        </w:rPr>
        <w:t>2</w:t>
      </w:r>
      <w:bookmarkEnd w:id="864"/>
      <w:r>
        <w:rPr>
          <w:color w:val="000000"/>
          <w:spacing w:val="0"/>
          <w:w w:val="100"/>
          <w:position w:val="0"/>
        </w:rPr>
        <w:t>）</w:t>
        <w:tab/>
        <w:t>对于购入或源生的未发生信用减值、但在后续期间成为已发生信用减值的金融资产，公司在后续期间， 按照该金融资产的摊余成本和实际利率计算确定其利息收入。公司按照上述政策对金融资产的摊余成本运 用实际利率法计算利息收入的，若该金融工具在后续期间因其信用风险有所改善而不再存在信用减值，并 且这一改善在客观上可与应用上述政策之后发生的某一事件相联系（如债务人的信用评级被上调），公司 转按实际利率乘以该金融资产账面余额来计算确定利息收入。</w:t>
      </w:r>
    </w:p>
    <w:p>
      <w:pPr>
        <w:pStyle w:val="Style36"/>
        <w:keepNext/>
        <w:keepLines/>
        <w:widowControl w:val="0"/>
        <w:shd w:val="clear" w:color="auto" w:fill="auto"/>
        <w:bidi w:val="0"/>
        <w:spacing w:before="0" w:after="3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65"/>
      <w:bookmarkEnd w:id="866"/>
      <w:bookmarkEnd w:id="868"/>
    </w:p>
    <w:p>
      <w:pPr>
        <w:pStyle w:val="Style41"/>
        <w:keepNext w:val="0"/>
        <w:keepLines w:val="0"/>
        <w:widowControl w:val="0"/>
        <w:shd w:val="clear" w:color="auto" w:fill="auto"/>
        <w:bidi w:val="0"/>
        <w:spacing w:before="0" w:after="960" w:line="240" w:lineRule="auto"/>
        <w:ind w:left="0" w:right="0" w:firstLine="0"/>
        <w:jc w:val="left"/>
      </w:pPr>
      <w:r>
        <w:rPr>
          <w:color w:val="000000"/>
          <w:spacing w:val="0"/>
          <w:w w:val="100"/>
          <w:position w:val="0"/>
        </w:rPr>
        <w:t>应收票据的预期信用损失确定方法及会计处理方法详见附注五、10――金融工具。</w:t>
      </w:r>
    </w:p>
    <w:p>
      <w:pPr>
        <w:pStyle w:val="Style36"/>
        <w:keepNext/>
        <w:keepLines/>
        <w:widowControl w:val="0"/>
        <w:shd w:val="clear" w:color="auto" w:fill="auto"/>
        <w:bidi w:val="0"/>
        <w:spacing w:before="0" w:after="3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69"/>
      <w:bookmarkEnd w:id="870"/>
      <w:bookmarkEnd w:id="872"/>
    </w:p>
    <w:p>
      <w:pPr>
        <w:pStyle w:val="Style4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应收账款的预期信用损失的确定方法及会计处理方法详见附注五、10――金融工具。</w:t>
      </w:r>
    </w:p>
    <w:p>
      <w:pPr>
        <w:pStyle w:val="Style36"/>
        <w:keepNext/>
        <w:keepLines/>
        <w:widowControl w:val="0"/>
        <w:shd w:val="clear" w:color="auto" w:fill="auto"/>
        <w:tabs>
          <w:tab w:pos="474" w:val="left"/>
        </w:tabs>
        <w:bidi w:val="0"/>
        <w:spacing w:before="0" w:after="300" w:line="308"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3"/>
      <w:bookmarkEnd w:id="874"/>
      <w:bookmarkEnd w:id="876"/>
    </w:p>
    <w:p>
      <w:pPr>
        <w:pStyle w:val="Style41"/>
        <w:keepNext w:val="0"/>
        <w:keepLines w:val="0"/>
        <w:widowControl w:val="0"/>
        <w:shd w:val="clear" w:color="auto" w:fill="auto"/>
        <w:bidi w:val="0"/>
        <w:spacing w:before="0" w:after="300" w:line="302" w:lineRule="exact"/>
        <w:ind w:left="0" w:right="0" w:firstLine="0"/>
        <w:jc w:val="left"/>
      </w:pPr>
      <w:r>
        <w:rPr>
          <w:color w:val="000000"/>
          <w:spacing w:val="0"/>
          <w:w w:val="100"/>
          <w:position w:val="0"/>
        </w:rPr>
        <w:t>公司将分类为以公允价值计量且其变动计入其他综合收益的应收票据和应收账款列示为“应收款项融资”, 相关具体会计处理方式见附注四、10—金融工具。</w:t>
      </w:r>
    </w:p>
    <w:p>
      <w:pPr>
        <w:pStyle w:val="Style36"/>
        <w:keepNext/>
        <w:keepLines/>
        <w:widowControl w:val="0"/>
        <w:shd w:val="clear" w:color="auto" w:fill="auto"/>
        <w:tabs>
          <w:tab w:pos="474" w:val="left"/>
        </w:tabs>
        <w:bidi w:val="0"/>
        <w:spacing w:before="0" w:after="360" w:line="308"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7"/>
      <w:bookmarkEnd w:id="878"/>
      <w:bookmarkEnd w:id="880"/>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1"/>
        <w:keepNext w:val="0"/>
        <w:keepLines w:val="0"/>
        <w:widowControl w:val="0"/>
        <w:shd w:val="clear" w:color="auto" w:fill="auto"/>
        <w:bidi w:val="0"/>
        <w:spacing w:before="0" w:after="300" w:line="308" w:lineRule="exact"/>
        <w:ind w:left="0" w:right="0" w:firstLine="0"/>
        <w:jc w:val="left"/>
      </w:pPr>
      <w:r>
        <w:rPr>
          <w:color w:val="000000"/>
          <w:spacing w:val="0"/>
          <w:w w:val="100"/>
          <w:position w:val="0"/>
        </w:rPr>
        <w:t>其他应收款预期信用损失的确定方法及会计处理方法详见附注五、10――金融工具</w:t>
      </w:r>
    </w:p>
    <w:p>
      <w:pPr>
        <w:pStyle w:val="Style36"/>
        <w:keepNext/>
        <w:keepLines/>
        <w:widowControl w:val="0"/>
        <w:shd w:val="clear" w:color="auto" w:fill="auto"/>
        <w:tabs>
          <w:tab w:pos="474" w:val="left"/>
        </w:tabs>
        <w:bidi w:val="0"/>
        <w:spacing w:before="0" w:after="300" w:line="308"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1"/>
      <w:bookmarkEnd w:id="882"/>
      <w:bookmarkEnd w:id="884"/>
    </w:p>
    <w:p>
      <w:pPr>
        <w:pStyle w:val="Style41"/>
        <w:keepNext w:val="0"/>
        <w:keepLines w:val="0"/>
        <w:widowControl w:val="0"/>
        <w:numPr>
          <w:ilvl w:val="0"/>
          <w:numId w:val="57"/>
        </w:numPr>
        <w:shd w:val="clear" w:color="auto" w:fill="auto"/>
        <w:tabs>
          <w:tab w:pos="426" w:val="left"/>
        </w:tabs>
        <w:bidi w:val="0"/>
        <w:spacing w:before="0" w:after="0" w:line="312" w:lineRule="exact"/>
        <w:ind w:left="0" w:right="0" w:firstLine="0"/>
        <w:jc w:val="left"/>
      </w:pPr>
      <w:bookmarkStart w:id="885" w:name="bookmark885"/>
      <w:bookmarkEnd w:id="885"/>
      <w:r>
        <w:rPr>
          <w:color w:val="000000"/>
          <w:spacing w:val="0"/>
          <w:w w:val="100"/>
          <w:position w:val="0"/>
        </w:rPr>
        <w:t>存货的分类</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存货是指本公司在日常活动中持有以备出售的产成品或商品、处在生产过程中的在产品、在生产过程或提 供劳务过程中耗用的材料和物料等。主要包括原材料、周转材料、在产品、产成品(库存商品)、发出商 品、合同履约成本等。</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(其中“合同履约成本”详见17、“合同成本”。)</w:t>
      </w:r>
    </w:p>
    <w:p>
      <w:pPr>
        <w:pStyle w:val="Style41"/>
        <w:keepNext w:val="0"/>
        <w:keepLines w:val="0"/>
        <w:widowControl w:val="0"/>
        <w:numPr>
          <w:ilvl w:val="0"/>
          <w:numId w:val="57"/>
        </w:numPr>
        <w:shd w:val="clear" w:color="auto" w:fill="auto"/>
        <w:tabs>
          <w:tab w:pos="426" w:val="left"/>
        </w:tabs>
        <w:bidi w:val="0"/>
        <w:spacing w:before="0" w:after="0" w:line="314" w:lineRule="exact"/>
        <w:ind w:left="0" w:right="0" w:firstLine="0"/>
        <w:jc w:val="left"/>
      </w:pPr>
      <w:bookmarkStart w:id="886" w:name="bookmark886"/>
      <w:bookmarkEnd w:id="886"/>
      <w:r>
        <w:rPr>
          <w:color w:val="000000"/>
          <w:spacing w:val="0"/>
          <w:w w:val="100"/>
          <w:position w:val="0"/>
        </w:rPr>
        <w:t>存货的计价方法</w:t>
      </w:r>
    </w:p>
    <w:p>
      <w:pPr>
        <w:pStyle w:val="Style4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存货在取得时，按成本进行初始计量，包括采购成本、加工成本和其他成本。能直接对应工程成本项目的 原材料、库存商品按个别计价法，其余按加权平均法；合同履约成本系根据履约进度在一段时期内进行结 转成本，履约进度的确定方法为产出法，具体根据与客户结算的金额占总合同额的比例确定。</w:t>
      </w:r>
    </w:p>
    <w:p>
      <w:pPr>
        <w:pStyle w:val="Style41"/>
        <w:keepNext w:val="0"/>
        <w:keepLines w:val="0"/>
        <w:widowControl w:val="0"/>
        <w:numPr>
          <w:ilvl w:val="0"/>
          <w:numId w:val="57"/>
        </w:numPr>
        <w:shd w:val="clear" w:color="auto" w:fill="auto"/>
        <w:tabs>
          <w:tab w:pos="426" w:val="left"/>
        </w:tabs>
        <w:bidi w:val="0"/>
        <w:spacing w:before="0" w:after="0" w:line="308" w:lineRule="exact"/>
        <w:ind w:left="0" w:right="0" w:firstLine="0"/>
        <w:jc w:val="left"/>
      </w:pPr>
      <w:bookmarkStart w:id="887" w:name="bookmark887"/>
      <w:bookmarkEnd w:id="887"/>
      <w:r>
        <w:rPr>
          <w:color w:val="000000"/>
          <w:spacing w:val="0"/>
          <w:w w:val="100"/>
          <w:position w:val="0"/>
        </w:rPr>
        <w:t>存货可变现净值的确定依据及存货跌价准备的计提方法</w:t>
      </w:r>
    </w:p>
    <w:p>
      <w:pPr>
        <w:pStyle w:val="Style41"/>
        <w:keepNext w:val="0"/>
        <w:keepLines w:val="0"/>
        <w:widowControl w:val="0"/>
        <w:shd w:val="clear" w:color="auto" w:fill="auto"/>
        <w:bidi w:val="0"/>
        <w:spacing w:before="0" w:after="0" w:line="308" w:lineRule="exact"/>
        <w:ind w:left="0" w:right="0" w:firstLine="0"/>
        <w:jc w:val="left"/>
      </w:pPr>
      <w:r>
        <w:rPr>
          <w:color w:val="000000"/>
          <w:spacing w:val="0"/>
          <w:w w:val="100"/>
          <w:position w:val="0"/>
        </w:rPr>
        <w:t>于资产负债表日，存货按照成本与可变现净值孰低计量，存货成本高于其可变现净值的，应当计提存货跌 价准备，计入当期损益。可变现净值，是指在日常活动中，存货的估计售价减去至完工时估计将要发生的 成本、估计的销售费用以及相关税费后的金额。</w:t>
      </w:r>
    </w:p>
    <w:p>
      <w:pPr>
        <w:pStyle w:val="Style41"/>
        <w:keepNext w:val="0"/>
        <w:keepLines w:val="0"/>
        <w:widowControl w:val="0"/>
        <w:shd w:val="clear" w:color="auto" w:fill="auto"/>
        <w:bidi w:val="0"/>
        <w:spacing w:before="0" w:after="0" w:line="308" w:lineRule="exact"/>
        <w:ind w:left="0" w:right="0" w:firstLine="0"/>
        <w:jc w:val="left"/>
      </w:pPr>
      <w:r>
        <w:rPr>
          <w:color w:val="000000"/>
          <w:spacing w:val="0"/>
          <w:w w:val="100"/>
          <w:position w:val="0"/>
        </w:rPr>
        <w:t>各类存货可变现净值的确定依据如下：</w:t>
      </w:r>
    </w:p>
    <w:p>
      <w:pPr>
        <w:pStyle w:val="Style41"/>
        <w:keepNext w:val="0"/>
        <w:keepLines w:val="0"/>
        <w:widowControl w:val="0"/>
        <w:numPr>
          <w:ilvl w:val="0"/>
          <w:numId w:val="59"/>
        </w:numPr>
        <w:shd w:val="clear" w:color="auto" w:fill="auto"/>
        <w:tabs>
          <w:tab w:pos="392" w:val="left"/>
        </w:tabs>
        <w:bidi w:val="0"/>
        <w:spacing w:before="0" w:after="0" w:line="308" w:lineRule="exact"/>
        <w:ind w:left="0" w:right="0" w:firstLine="0"/>
        <w:jc w:val="left"/>
      </w:pPr>
      <w:bookmarkStart w:id="888" w:name="bookmark888"/>
      <w:bookmarkEnd w:id="888"/>
      <w:r>
        <w:rPr>
          <w:color w:val="000000"/>
          <w:spacing w:val="0"/>
          <w:w w:val="100"/>
          <w:position w:val="0"/>
        </w:rPr>
        <w:t>产成品、商品和用于出售的材料等直接用于出售的商品存货，在正常生产经营过程中，以该存货的估计 售价减去估计的销售费用和相关税费后的金额，确定其可变现净值。</w:t>
      </w:r>
    </w:p>
    <w:p>
      <w:pPr>
        <w:pStyle w:val="Style41"/>
        <w:keepNext w:val="0"/>
        <w:keepLines w:val="0"/>
        <w:widowControl w:val="0"/>
        <w:numPr>
          <w:ilvl w:val="0"/>
          <w:numId w:val="59"/>
        </w:numPr>
        <w:shd w:val="clear" w:color="auto" w:fill="auto"/>
        <w:tabs>
          <w:tab w:pos="397" w:val="left"/>
        </w:tabs>
        <w:bidi w:val="0"/>
        <w:spacing w:before="0" w:after="0" w:line="308" w:lineRule="exact"/>
        <w:ind w:left="0" w:right="0" w:firstLine="0"/>
        <w:jc w:val="left"/>
      </w:pPr>
      <w:bookmarkStart w:id="889" w:name="bookmark889"/>
      <w:bookmarkEnd w:id="889"/>
      <w:r>
        <w:rPr>
          <w:color w:val="000000"/>
          <w:spacing w:val="0"/>
          <w:w w:val="100"/>
          <w:position w:val="0"/>
        </w:rPr>
        <w:t>需要经过加工的材料存货，在正常生产经营过程中，以所生产的产成品的估计售价减去至完工时估计将 要发生的成本、估计的销售费用和相关税费后的金额，确定其可变现净值。</w:t>
      </w:r>
    </w:p>
    <w:p>
      <w:pPr>
        <w:pStyle w:val="Style41"/>
        <w:keepNext w:val="0"/>
        <w:keepLines w:val="0"/>
        <w:widowControl w:val="0"/>
        <w:numPr>
          <w:ilvl w:val="0"/>
          <w:numId w:val="59"/>
        </w:numPr>
        <w:shd w:val="clear" w:color="auto" w:fill="auto"/>
        <w:tabs>
          <w:tab w:pos="397" w:val="left"/>
        </w:tabs>
        <w:bidi w:val="0"/>
        <w:spacing w:before="0" w:after="0" w:line="308" w:lineRule="exact"/>
        <w:ind w:left="0" w:right="0" w:firstLine="0"/>
        <w:jc w:val="left"/>
      </w:pPr>
      <w:bookmarkStart w:id="890" w:name="bookmark890"/>
      <w:bookmarkEnd w:id="890"/>
      <w:r>
        <w:rPr>
          <w:color w:val="000000"/>
          <w:spacing w:val="0"/>
          <w:w w:val="100"/>
          <w:position w:val="0"/>
        </w:rPr>
        <w:t xml:space="preserve">资产负债表日，同一项存货中一部分有合同价格约定、其他部分不存在合同价格的，应当分别确定其可 </w:t>
      </w:r>
      <w:r>
        <w:rPr>
          <w:color w:val="000000"/>
          <w:spacing w:val="0"/>
          <w:w w:val="100"/>
          <w:position w:val="0"/>
        </w:rPr>
        <w:t>变现净值，并与其相对应的成本进行比较，分别确定存货跌价准备的计提或转回的金额。</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存货跌价准备按单个存货项目(或存货类别)计提，与在同一地区生产和销售的产品系列相关、具有相同或 类似最终用途或目的，且难以与其他项目分开计量的存货，合并计提存货跌价准备。</w:t>
      </w:r>
    </w:p>
    <w:p>
      <w:pPr>
        <w:pStyle w:val="Style41"/>
        <w:keepNext w:val="0"/>
        <w:keepLines w:val="0"/>
        <w:widowControl w:val="0"/>
        <w:numPr>
          <w:ilvl w:val="0"/>
          <w:numId w:val="57"/>
        </w:numPr>
        <w:shd w:val="clear" w:color="auto" w:fill="auto"/>
        <w:tabs>
          <w:tab w:pos="426" w:val="left"/>
        </w:tabs>
        <w:bidi w:val="0"/>
        <w:spacing w:before="0" w:after="0" w:line="312" w:lineRule="exact"/>
        <w:ind w:left="0" w:right="0" w:firstLine="0"/>
        <w:jc w:val="left"/>
      </w:pPr>
      <w:bookmarkStart w:id="891" w:name="bookmark891"/>
      <w:bookmarkEnd w:id="891"/>
      <w:r>
        <w:rPr>
          <w:color w:val="000000"/>
          <w:spacing w:val="0"/>
          <w:w w:val="100"/>
          <w:position w:val="0"/>
        </w:rPr>
        <w:t>存货的盘存制度</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存货的盘存制度采用永续盘存制。</w:t>
      </w:r>
    </w:p>
    <w:p>
      <w:pPr>
        <w:pStyle w:val="Style41"/>
        <w:keepNext w:val="0"/>
        <w:keepLines w:val="0"/>
        <w:widowControl w:val="0"/>
        <w:numPr>
          <w:ilvl w:val="0"/>
          <w:numId w:val="57"/>
        </w:numPr>
        <w:shd w:val="clear" w:color="auto" w:fill="auto"/>
        <w:tabs>
          <w:tab w:pos="426" w:val="left"/>
        </w:tabs>
        <w:bidi w:val="0"/>
        <w:spacing w:before="0" w:after="0" w:line="312" w:lineRule="exact"/>
        <w:ind w:left="0" w:right="0" w:firstLine="0"/>
        <w:jc w:val="left"/>
      </w:pPr>
      <w:bookmarkStart w:id="892" w:name="bookmark892"/>
      <w:bookmarkEnd w:id="892"/>
      <w:r>
        <w:rPr>
          <w:color w:val="000000"/>
          <w:spacing w:val="0"/>
          <w:w w:val="100"/>
          <w:position w:val="0"/>
        </w:rPr>
        <w:t>低值易耗品和包装物的摊销方法</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对低值易耗品采用一次转销法；</w:t>
      </w:r>
    </w:p>
    <w:p>
      <w:pPr>
        <w:pStyle w:val="Style4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对包装物采用一次转销法。</w:t>
      </w:r>
    </w:p>
    <w:p>
      <w:pPr>
        <w:pStyle w:val="Style36"/>
        <w:keepNext/>
        <w:keepLines/>
        <w:widowControl w:val="0"/>
        <w:shd w:val="clear" w:color="auto" w:fill="auto"/>
        <w:bidi w:val="0"/>
        <w:spacing w:before="0" w:after="200" w:line="326"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93"/>
      <w:bookmarkEnd w:id="894"/>
      <w:bookmarkEnd w:id="896"/>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(自2020年1月1日起适用)</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合同资产的确认方法及标准</w:t>
      </w:r>
    </w:p>
    <w:p>
      <w:pPr>
        <w:pStyle w:val="Style41"/>
        <w:keepNext w:val="0"/>
        <w:keepLines w:val="0"/>
        <w:widowControl w:val="0"/>
        <w:shd w:val="clear" w:color="auto" w:fill="auto"/>
        <w:bidi w:val="0"/>
        <w:spacing w:before="0" w:after="620" w:line="312" w:lineRule="exact"/>
        <w:ind w:left="0" w:right="0" w:firstLine="0"/>
        <w:jc w:val="left"/>
      </w:pPr>
      <w:r>
        <w:rPr>
          <w:color w:val="000000"/>
          <w:spacing w:val="0"/>
          <w:w w:val="100"/>
          <w:position w:val="0"/>
        </w:rPr>
        <w:t>合同资产，指已向客户转让商品而有权收取对价的权利，且该权利取决于时间流逝之外的其他因素。同一 合同下的合同资产和合同负债以净额列示，不同合同下的合同资产和合同负债不予抵销。</w:t>
      </w:r>
    </w:p>
    <w:p>
      <w:pPr>
        <w:pStyle w:val="Style41"/>
        <w:keepNext w:val="0"/>
        <w:keepLines w:val="0"/>
        <w:widowControl w:val="0"/>
        <w:shd w:val="clear" w:color="auto" w:fill="auto"/>
        <w:bidi w:val="0"/>
        <w:spacing w:before="0" w:after="340" w:line="302" w:lineRule="exact"/>
        <w:ind w:left="0" w:right="0" w:firstLine="0"/>
        <w:jc w:val="left"/>
      </w:pPr>
      <w:r>
        <w:rPr>
          <w:color w:val="000000"/>
          <w:spacing w:val="0"/>
          <w:w w:val="100"/>
          <w:position w:val="0"/>
        </w:rPr>
        <w:t>合同资产预期信用损失的确定方法及会计处理方法 具体确定方法和会计处理方法参见附注四、10――金融工具。</w:t>
      </w:r>
    </w:p>
    <w:p>
      <w:pPr>
        <w:pStyle w:val="Style36"/>
        <w:keepNext/>
        <w:keepLines/>
        <w:widowControl w:val="0"/>
        <w:shd w:val="clear" w:color="auto" w:fill="auto"/>
        <w:bidi w:val="0"/>
        <w:spacing w:before="0" w:after="200" w:line="326"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97"/>
      <w:bookmarkEnd w:id="898"/>
      <w:bookmarkEnd w:id="900"/>
    </w:p>
    <w:p>
      <w:pPr>
        <w:pStyle w:val="Style41"/>
        <w:keepNext w:val="0"/>
        <w:keepLines w:val="0"/>
        <w:widowControl w:val="0"/>
        <w:numPr>
          <w:ilvl w:val="0"/>
          <w:numId w:val="61"/>
        </w:numPr>
        <w:shd w:val="clear" w:color="auto" w:fill="auto"/>
        <w:tabs>
          <w:tab w:pos="421" w:val="left"/>
        </w:tabs>
        <w:bidi w:val="0"/>
        <w:spacing w:before="0" w:after="0" w:line="312" w:lineRule="exact"/>
        <w:ind w:left="0" w:right="0" w:firstLine="0"/>
        <w:jc w:val="left"/>
      </w:pPr>
      <w:bookmarkStart w:id="901" w:name="bookmark901"/>
      <w:bookmarkEnd w:id="901"/>
      <w:r>
        <w:rPr>
          <w:color w:val="000000"/>
          <w:spacing w:val="0"/>
          <w:w w:val="100"/>
          <w:position w:val="0"/>
        </w:rPr>
        <w:t>与合同成本有关的资产金额的确定方法</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与合同成本有关的资产包括合同履约成本和合同取得成本。</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合同履约成本，即为履行合同发生的成本，不属于《企业会计准则第14号一一收入(2017年修订)》之外 的其他企业会计准则规范范围且同时满足下列条件的，作为合同履约成本确认为一项资产：</w:t>
      </w:r>
    </w:p>
    <w:p>
      <w:pPr>
        <w:pStyle w:val="Style41"/>
        <w:keepNext w:val="0"/>
        <w:keepLines w:val="0"/>
        <w:widowControl w:val="0"/>
        <w:numPr>
          <w:ilvl w:val="0"/>
          <w:numId w:val="63"/>
        </w:numPr>
        <w:shd w:val="clear" w:color="auto" w:fill="auto"/>
        <w:tabs>
          <w:tab w:pos="392" w:val="left"/>
        </w:tabs>
        <w:bidi w:val="0"/>
        <w:spacing w:before="0" w:after="0" w:line="312" w:lineRule="exact"/>
        <w:ind w:left="0" w:right="0" w:firstLine="0"/>
        <w:jc w:val="left"/>
      </w:pPr>
      <w:bookmarkStart w:id="902" w:name="bookmark902"/>
      <w:bookmarkEnd w:id="902"/>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41"/>
        <w:keepNext w:val="0"/>
        <w:keepLines w:val="0"/>
        <w:widowControl w:val="0"/>
        <w:numPr>
          <w:ilvl w:val="0"/>
          <w:numId w:val="63"/>
        </w:numPr>
        <w:shd w:val="clear" w:color="auto" w:fill="auto"/>
        <w:tabs>
          <w:tab w:pos="397" w:val="left"/>
        </w:tabs>
        <w:bidi w:val="0"/>
        <w:spacing w:before="0" w:after="0" w:line="312" w:lineRule="exact"/>
        <w:ind w:left="0" w:right="0" w:firstLine="0"/>
        <w:jc w:val="left"/>
      </w:pPr>
      <w:bookmarkStart w:id="903" w:name="bookmark903"/>
      <w:bookmarkEnd w:id="903"/>
      <w:r>
        <w:rPr>
          <w:color w:val="000000"/>
          <w:spacing w:val="0"/>
          <w:w w:val="100"/>
          <w:position w:val="0"/>
        </w:rPr>
        <w:t>该成本增加了企业未来用于履行履约义务的资源；</w:t>
      </w:r>
    </w:p>
    <w:p>
      <w:pPr>
        <w:pStyle w:val="Style41"/>
        <w:keepNext w:val="0"/>
        <w:keepLines w:val="0"/>
        <w:widowControl w:val="0"/>
        <w:numPr>
          <w:ilvl w:val="0"/>
          <w:numId w:val="63"/>
        </w:numPr>
        <w:shd w:val="clear" w:color="auto" w:fill="auto"/>
        <w:tabs>
          <w:tab w:pos="397" w:val="left"/>
        </w:tabs>
        <w:bidi w:val="0"/>
        <w:spacing w:before="0" w:after="300" w:line="312" w:lineRule="exact"/>
        <w:ind w:left="0" w:right="0" w:firstLine="0"/>
        <w:jc w:val="left"/>
      </w:pPr>
      <w:bookmarkStart w:id="904" w:name="bookmark904"/>
      <w:bookmarkEnd w:id="904"/>
      <w:r>
        <w:rPr>
          <w:color w:val="000000"/>
          <w:spacing w:val="0"/>
          <w:w w:val="100"/>
          <w:position w:val="0"/>
        </w:rPr>
        <w:t>该成本预期能够收回。</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合同取得成本，即为取得合同发生的预期能够收回的增量成本。增量成本，是指不取得合同就不会发生的 成本。该资产摊销期限不超过一年的，在发生时计入当期损益。</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企业为取得合同发生的、除预期能够收回的增量成本之外的其他支出，在发生时计入当期损益，除非这些 支出明确由客户承担。</w:t>
      </w:r>
    </w:p>
    <w:p>
      <w:pPr>
        <w:pStyle w:val="Style41"/>
        <w:keepNext w:val="0"/>
        <w:keepLines w:val="0"/>
        <w:widowControl w:val="0"/>
        <w:numPr>
          <w:ilvl w:val="0"/>
          <w:numId w:val="61"/>
        </w:numPr>
        <w:shd w:val="clear" w:color="auto" w:fill="auto"/>
        <w:tabs>
          <w:tab w:pos="421" w:val="left"/>
        </w:tabs>
        <w:bidi w:val="0"/>
        <w:spacing w:before="0" w:after="0" w:line="312" w:lineRule="exact"/>
        <w:ind w:left="0" w:right="0" w:firstLine="0"/>
        <w:jc w:val="left"/>
      </w:pPr>
      <w:bookmarkStart w:id="905" w:name="bookmark905"/>
      <w:bookmarkEnd w:id="905"/>
      <w:r>
        <w:rPr>
          <w:color w:val="000000"/>
          <w:spacing w:val="0"/>
          <w:w w:val="100"/>
          <w:position w:val="0"/>
        </w:rPr>
        <w:t>与合同成本有关的资产的摊销</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与合同成本有关的资产采用与该资产相关的商品收入确认相同的基础进行摊销，计入当期损益。</w:t>
      </w:r>
    </w:p>
    <w:p>
      <w:pPr>
        <w:pStyle w:val="Style41"/>
        <w:keepNext w:val="0"/>
        <w:keepLines w:val="0"/>
        <w:widowControl w:val="0"/>
        <w:numPr>
          <w:ilvl w:val="0"/>
          <w:numId w:val="61"/>
        </w:numPr>
        <w:shd w:val="clear" w:color="auto" w:fill="auto"/>
        <w:tabs>
          <w:tab w:pos="426" w:val="left"/>
        </w:tabs>
        <w:bidi w:val="0"/>
        <w:spacing w:before="0" w:after="0" w:line="312" w:lineRule="exact"/>
        <w:ind w:left="0" w:right="0" w:firstLine="0"/>
        <w:jc w:val="left"/>
      </w:pPr>
      <w:bookmarkStart w:id="906" w:name="bookmark906"/>
      <w:bookmarkEnd w:id="906"/>
      <w:r>
        <w:rPr>
          <w:color w:val="000000"/>
          <w:spacing w:val="0"/>
          <w:w w:val="100"/>
          <w:position w:val="0"/>
        </w:rPr>
        <w:t>与合同成本有关的资产的减值</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在确定与合同成本有关的资产的减值时，首先对按照其他相关企业会计准则确认的、与合同有关的其他资 产确定减值损失；然后根据其账面价值高于下列第①项减去第②项的差额的，超出部分应当计提减值准备, </w:t>
      </w:r>
      <w:r>
        <w:rPr>
          <w:color w:val="000000"/>
          <w:spacing w:val="0"/>
          <w:w w:val="100"/>
          <w:position w:val="0"/>
        </w:rPr>
        <w:t>并确认为资产减值损失：</w:t>
      </w:r>
    </w:p>
    <w:p>
      <w:pPr>
        <w:pStyle w:val="Style41"/>
        <w:keepNext w:val="0"/>
        <w:keepLines w:val="0"/>
        <w:widowControl w:val="0"/>
        <w:numPr>
          <w:ilvl w:val="0"/>
          <w:numId w:val="65"/>
        </w:numPr>
        <w:shd w:val="clear" w:color="auto" w:fill="auto"/>
        <w:tabs>
          <w:tab w:pos="392" w:val="left"/>
        </w:tabs>
        <w:bidi w:val="0"/>
        <w:spacing w:before="0" w:after="0" w:line="314" w:lineRule="exact"/>
        <w:ind w:left="0" w:right="0" w:firstLine="0"/>
        <w:jc w:val="both"/>
      </w:pPr>
      <w:bookmarkStart w:id="907" w:name="bookmark907"/>
      <w:bookmarkEnd w:id="907"/>
      <w:r>
        <w:rPr>
          <w:color w:val="000000"/>
          <w:spacing w:val="0"/>
          <w:w w:val="100"/>
          <w:position w:val="0"/>
        </w:rPr>
        <w:t>因转让与该资产相关的商品预期能够取得的剩余对价；</w:t>
      </w:r>
    </w:p>
    <w:p>
      <w:pPr>
        <w:pStyle w:val="Style41"/>
        <w:keepNext w:val="0"/>
        <w:keepLines w:val="0"/>
        <w:widowControl w:val="0"/>
        <w:numPr>
          <w:ilvl w:val="0"/>
          <w:numId w:val="65"/>
        </w:numPr>
        <w:shd w:val="clear" w:color="auto" w:fill="auto"/>
        <w:tabs>
          <w:tab w:pos="397" w:val="left"/>
        </w:tabs>
        <w:bidi w:val="0"/>
        <w:spacing w:before="0" w:after="0" w:line="314" w:lineRule="exact"/>
        <w:ind w:left="0" w:right="0" w:firstLine="0"/>
        <w:jc w:val="both"/>
      </w:pPr>
      <w:bookmarkStart w:id="908" w:name="bookmark908"/>
      <w:bookmarkEnd w:id="908"/>
      <w:r>
        <w:rPr>
          <w:color w:val="000000"/>
          <w:spacing w:val="0"/>
          <w:w w:val="100"/>
          <w:position w:val="0"/>
        </w:rPr>
        <w:t>为转让该相关商品估计将要发生的成本。</w:t>
      </w:r>
    </w:p>
    <w:p>
      <w:pPr>
        <w:pStyle w:val="Style4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以前期间减值的因素之后发生变化，使得企业上述第①项减去第②项后的差额高于该资产账面价值的，转 回原已计提的资产减值准备，并计入当期损益，但转回后的资产账面价值不应超过假定不计提减值准备情 况下该资产在转回日的账面价值。</w:t>
      </w:r>
    </w:p>
    <w:p>
      <w:pPr>
        <w:pStyle w:val="Style36"/>
        <w:keepNext/>
        <w:keepLines/>
        <w:widowControl w:val="0"/>
        <w:shd w:val="clear" w:color="auto" w:fill="auto"/>
        <w:tabs>
          <w:tab w:pos="474" w:val="left"/>
        </w:tabs>
        <w:bidi w:val="0"/>
        <w:spacing w:before="0" w:after="200" w:line="326"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9"/>
      <w:bookmarkEnd w:id="910"/>
      <w:bookmarkEnd w:id="912"/>
    </w:p>
    <w:p>
      <w:pPr>
        <w:pStyle w:val="Style41"/>
        <w:keepNext w:val="0"/>
        <w:keepLines w:val="0"/>
        <w:widowControl w:val="0"/>
        <w:numPr>
          <w:ilvl w:val="0"/>
          <w:numId w:val="67"/>
        </w:numPr>
        <w:shd w:val="clear" w:color="auto" w:fill="auto"/>
        <w:tabs>
          <w:tab w:pos="426" w:val="left"/>
        </w:tabs>
        <w:bidi w:val="0"/>
        <w:spacing w:before="0" w:after="0" w:line="311" w:lineRule="exact"/>
        <w:ind w:left="0" w:right="0" w:firstLine="0"/>
        <w:jc w:val="both"/>
      </w:pPr>
      <w:bookmarkStart w:id="913" w:name="bookmark913"/>
      <w:bookmarkEnd w:id="913"/>
      <w:r>
        <w:rPr>
          <w:color w:val="000000"/>
          <w:spacing w:val="0"/>
          <w:w w:val="100"/>
          <w:position w:val="0"/>
        </w:rPr>
        <w:t>持有待售的非流动资产和处置组确认标准</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公司若主要通过出售(包括具有商业实质的非货币性资产交换，下同)而非持续使用一项非流动资产或处 置组收回其账面价值的，则将其划分为持有待售类别。具体标准为同时满足以下条件：</w:t>
      </w:r>
    </w:p>
    <w:p>
      <w:pPr>
        <w:pStyle w:val="Style41"/>
        <w:keepNext w:val="0"/>
        <w:keepLines w:val="0"/>
        <w:widowControl w:val="0"/>
        <w:numPr>
          <w:ilvl w:val="0"/>
          <w:numId w:val="69"/>
        </w:numPr>
        <w:shd w:val="clear" w:color="auto" w:fill="auto"/>
        <w:tabs>
          <w:tab w:pos="392" w:val="left"/>
        </w:tabs>
        <w:bidi w:val="0"/>
        <w:spacing w:before="0" w:after="0" w:line="311" w:lineRule="exact"/>
        <w:ind w:left="0" w:right="0" w:firstLine="0"/>
        <w:jc w:val="both"/>
      </w:pPr>
      <w:bookmarkStart w:id="914" w:name="bookmark914"/>
      <w:bookmarkEnd w:id="914"/>
      <w:r>
        <w:rPr>
          <w:color w:val="000000"/>
          <w:spacing w:val="0"/>
          <w:w w:val="100"/>
          <w:position w:val="0"/>
        </w:rPr>
        <w:t>根据类似交易中出售此类资产或处置组的惯例，在当前状况下即可立即出售；</w:t>
      </w:r>
    </w:p>
    <w:p>
      <w:pPr>
        <w:pStyle w:val="Style41"/>
        <w:keepNext w:val="0"/>
        <w:keepLines w:val="0"/>
        <w:widowControl w:val="0"/>
        <w:numPr>
          <w:ilvl w:val="0"/>
          <w:numId w:val="69"/>
        </w:numPr>
        <w:shd w:val="clear" w:color="auto" w:fill="auto"/>
        <w:tabs>
          <w:tab w:pos="397" w:val="left"/>
        </w:tabs>
        <w:bidi w:val="0"/>
        <w:spacing w:before="0" w:after="0" w:line="311" w:lineRule="exact"/>
        <w:ind w:left="0" w:right="0" w:firstLine="0"/>
        <w:jc w:val="both"/>
      </w:pPr>
      <w:bookmarkStart w:id="915" w:name="bookmark915"/>
      <w:bookmarkEnd w:id="915"/>
      <w:r>
        <w:rPr>
          <w:color w:val="000000"/>
          <w:spacing w:val="0"/>
          <w:w w:val="100"/>
          <w:position w:val="0"/>
        </w:rPr>
        <w:t>出售极可能发生，即企业已经就一项出售计划作出决议且获得确定的购买承诺，预计出售将在一年内完 成。</w:t>
      </w:r>
    </w:p>
    <w:p>
      <w:pPr>
        <w:pStyle w:val="Style41"/>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其中，处置组是指在一项交易中作为整体通过出售或其他方式一并处置的一组资产，以及在该交易中转让 的与这些资产直接相关的负债。处置组所属的资产组或资产组组合按照《企业会计准则第8号一资产减 值》分摊了企业合并中取得的商誉的，该处置组应当包含分摊至处置组的商誉。</w:t>
      </w:r>
    </w:p>
    <w:p>
      <w:pPr>
        <w:pStyle w:val="Style41"/>
        <w:keepNext w:val="0"/>
        <w:keepLines w:val="0"/>
        <w:widowControl w:val="0"/>
        <w:numPr>
          <w:ilvl w:val="0"/>
          <w:numId w:val="67"/>
        </w:numPr>
        <w:shd w:val="clear" w:color="auto" w:fill="auto"/>
        <w:tabs>
          <w:tab w:pos="426" w:val="left"/>
        </w:tabs>
        <w:bidi w:val="0"/>
        <w:spacing w:before="0" w:after="0" w:line="312" w:lineRule="exact"/>
        <w:ind w:left="0" w:right="0" w:firstLine="0"/>
        <w:jc w:val="both"/>
      </w:pPr>
      <w:bookmarkStart w:id="916" w:name="bookmark916"/>
      <w:bookmarkEnd w:id="916"/>
      <w:r>
        <w:rPr>
          <w:color w:val="000000"/>
          <w:spacing w:val="0"/>
          <w:w w:val="100"/>
          <w:position w:val="0"/>
        </w:rPr>
        <w:t>会计处理方法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初始计量或在资产负债表日重新计量划分为持有待售的非流动资产和处置组时，其账面价值高于公允价值 减去出售费用后的净额的，将账面价值减记至公允价值减去出售费用后的净额，减记的金额确认为资产减 值损失，计入当期损益，同时计提持有待售资产减值准备。对于处置组，所确认的资产减值损失先抵减处 置组中商誉的账面价值，再按比例抵减该处置组内适用《企业会计准则第42号一持有待售的非流动资产、 处置组和终止经营》(以下简称“持有待售准则”)的计量规定的各项非流动资产的账面价值。后续资产负 债表日持有待售的处置组公允价值减去出售费用后的净额增加的，以前减记的金额应当予以恢复，并在划 分为持有待售类别后适用持有待售准则计量规定的非流动资产确认的资产减值损失金额内转回，转回金额 计入当期损益，并根据处置组中除商誉外适用持有待售准则计量规定的各项非流动资产账面价值所占比重 按比例增加其账面价值；已抵减的商誉账面价值，以及适用持有待售准则计量规定的非流动资产在划分为 持有待售类别前确认的资产减值损失不得转回。</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持有待售的非流动资产或处置组中的非流动资产不计提折旧或摊销，持有待售的处置组中负债的利息和其 他费用继续予以确认。</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非流动资产或处置组不再满足持有待售类别的划分条件时，不再将其继续划分为持有待售类别或将非流动 资产从持有待售的处置组中移除，并按照以下两者孰低计量：</w:t>
      </w:r>
    </w:p>
    <w:p>
      <w:pPr>
        <w:pStyle w:val="Style41"/>
        <w:keepNext w:val="0"/>
        <w:keepLines w:val="0"/>
        <w:widowControl w:val="0"/>
        <w:numPr>
          <w:ilvl w:val="0"/>
          <w:numId w:val="71"/>
        </w:numPr>
        <w:shd w:val="clear" w:color="auto" w:fill="auto"/>
        <w:tabs>
          <w:tab w:pos="392" w:val="left"/>
        </w:tabs>
        <w:bidi w:val="0"/>
        <w:spacing w:before="0" w:after="0" w:line="312" w:lineRule="exact"/>
        <w:ind w:left="0" w:right="0" w:firstLine="0"/>
        <w:jc w:val="both"/>
      </w:pPr>
      <w:bookmarkStart w:id="917" w:name="bookmark917"/>
      <w:bookmarkEnd w:id="917"/>
      <w:r>
        <w:rPr>
          <w:color w:val="000000"/>
          <w:spacing w:val="0"/>
          <w:w w:val="100"/>
          <w:position w:val="0"/>
        </w:rPr>
        <w:t>划分为持有待售类别前的账面价值，按照假定不划分为持有待售类别情况下本应确认的折旧、摊销或减 值等进行调整后的金额；</w:t>
      </w:r>
    </w:p>
    <w:p>
      <w:pPr>
        <w:pStyle w:val="Style41"/>
        <w:keepNext w:val="0"/>
        <w:keepLines w:val="0"/>
        <w:widowControl w:val="0"/>
        <w:numPr>
          <w:ilvl w:val="0"/>
          <w:numId w:val="71"/>
        </w:numPr>
        <w:shd w:val="clear" w:color="auto" w:fill="auto"/>
        <w:tabs>
          <w:tab w:pos="397" w:val="left"/>
        </w:tabs>
        <w:bidi w:val="0"/>
        <w:spacing w:before="0" w:after="340" w:line="312" w:lineRule="exact"/>
        <w:ind w:left="0" w:right="0" w:firstLine="0"/>
        <w:jc w:val="both"/>
      </w:pPr>
      <w:bookmarkStart w:id="918" w:name="bookmark918"/>
      <w:bookmarkEnd w:id="918"/>
      <w:r>
        <w:rPr>
          <w:color w:val="000000"/>
          <w:spacing w:val="0"/>
          <w:w w:val="100"/>
          <w:position w:val="0"/>
        </w:rPr>
        <w:t>可收回金额。</w:t>
      </w:r>
    </w:p>
    <w:p>
      <w:pPr>
        <w:pStyle w:val="Style36"/>
        <w:keepNext/>
        <w:keepLines/>
        <w:widowControl w:val="0"/>
        <w:shd w:val="clear" w:color="auto" w:fill="auto"/>
        <w:tabs>
          <w:tab w:pos="474" w:val="left"/>
        </w:tabs>
        <w:bidi w:val="0"/>
        <w:spacing w:before="0" w:after="200" w:line="326"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9"/>
      <w:bookmarkEnd w:id="920"/>
      <w:bookmarkEnd w:id="922"/>
    </w:p>
    <w:p>
      <w:pPr>
        <w:pStyle w:val="Style4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债权投资预期信用损失的确认方法及会计处理方法详见附注五、10――金融工具。</w:t>
      </w:r>
    </w:p>
    <w:p>
      <w:pPr>
        <w:pStyle w:val="Style36"/>
        <w:keepNext/>
        <w:keepLines/>
        <w:widowControl w:val="0"/>
        <w:shd w:val="clear" w:color="auto" w:fill="auto"/>
        <w:tabs>
          <w:tab w:pos="483" w:val="left"/>
        </w:tabs>
        <w:bidi w:val="0"/>
        <w:spacing w:before="0" w:after="200" w:line="326"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3"/>
      <w:bookmarkEnd w:id="924"/>
      <w:bookmarkEnd w:id="926"/>
    </w:p>
    <w:p>
      <w:pPr>
        <w:pStyle w:val="Style41"/>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其他债权投资预期信用损失的确认方法及会计处理方法详见附注五、10――金融工具。</w:t>
      </w:r>
    </w:p>
    <w:p>
      <w:pPr>
        <w:pStyle w:val="Style36"/>
        <w:keepNext/>
        <w:keepLines/>
        <w:widowControl w:val="0"/>
        <w:shd w:val="clear" w:color="auto" w:fill="auto"/>
        <w:tabs>
          <w:tab w:pos="483" w:val="left"/>
        </w:tabs>
        <w:bidi w:val="0"/>
        <w:spacing w:before="0" w:after="300" w:line="313" w:lineRule="exact"/>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7"/>
      <w:bookmarkEnd w:id="928"/>
      <w:bookmarkEnd w:id="930"/>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长期应收款预期信用损失的确认方法及会计处理方法详见附注四、10――金融工具。</w:t>
      </w:r>
    </w:p>
    <w:p>
      <w:pPr>
        <w:pStyle w:val="Style36"/>
        <w:keepNext/>
        <w:keepLines/>
        <w:widowControl w:val="0"/>
        <w:shd w:val="clear" w:color="auto" w:fill="auto"/>
        <w:tabs>
          <w:tab w:pos="483" w:val="left"/>
        </w:tabs>
        <w:bidi w:val="0"/>
        <w:spacing w:before="0" w:after="300" w:line="313" w:lineRule="exact"/>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1"/>
      <w:bookmarkEnd w:id="932"/>
      <w:bookmarkEnd w:id="934"/>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长期股权投资是指公司对被投资单位实施控制、重大影响的权益性投资，以及对其合营企业的投资。</w:t>
      </w:r>
    </w:p>
    <w:p>
      <w:pPr>
        <w:pStyle w:val="Style41"/>
        <w:keepNext w:val="0"/>
        <w:keepLines w:val="0"/>
        <w:widowControl w:val="0"/>
        <w:numPr>
          <w:ilvl w:val="0"/>
          <w:numId w:val="73"/>
        </w:numPr>
        <w:shd w:val="clear" w:color="auto" w:fill="auto"/>
        <w:tabs>
          <w:tab w:pos="426" w:val="left"/>
        </w:tabs>
        <w:bidi w:val="0"/>
        <w:spacing w:before="0" w:after="0" w:line="314" w:lineRule="exact"/>
        <w:ind w:left="0" w:right="0" w:firstLine="0"/>
        <w:jc w:val="both"/>
      </w:pPr>
      <w:bookmarkStart w:id="935" w:name="bookmark935"/>
      <w:bookmarkEnd w:id="935"/>
      <w:r>
        <w:rPr>
          <w:color w:val="000000"/>
          <w:spacing w:val="0"/>
          <w:w w:val="100"/>
          <w:position w:val="0"/>
        </w:rPr>
        <w:t>投资成本确定</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除对外合并形成的长期股权投资以外，其他方式取得的长期股权投资，按照下列规定确定其初始投资成本:</w:t>
      </w:r>
    </w:p>
    <w:p>
      <w:pPr>
        <w:pStyle w:val="Style41"/>
        <w:keepNext w:val="0"/>
        <w:keepLines w:val="0"/>
        <w:widowControl w:val="0"/>
        <w:numPr>
          <w:ilvl w:val="0"/>
          <w:numId w:val="75"/>
        </w:numPr>
        <w:shd w:val="clear" w:color="auto" w:fill="auto"/>
        <w:tabs>
          <w:tab w:pos="392" w:val="left"/>
        </w:tabs>
        <w:bidi w:val="0"/>
        <w:spacing w:before="0" w:after="0" w:line="314" w:lineRule="exact"/>
        <w:ind w:left="0" w:right="0" w:firstLine="0"/>
        <w:jc w:val="both"/>
      </w:pPr>
      <w:bookmarkStart w:id="936" w:name="bookmark936"/>
      <w:bookmarkEnd w:id="936"/>
      <w:r>
        <w:rPr>
          <w:color w:val="000000"/>
          <w:spacing w:val="0"/>
          <w:w w:val="100"/>
          <w:position w:val="0"/>
        </w:rPr>
        <w:t>以支付现金取得的长期股权投资，按照实际支付的购买价款作为初始投资成本。初始投资成本包括与取 得长期股权投资直接相关的费用、税金及其他必要支出；</w:t>
      </w:r>
    </w:p>
    <w:p>
      <w:pPr>
        <w:pStyle w:val="Style41"/>
        <w:keepNext w:val="0"/>
        <w:keepLines w:val="0"/>
        <w:widowControl w:val="0"/>
        <w:numPr>
          <w:ilvl w:val="0"/>
          <w:numId w:val="75"/>
        </w:numPr>
        <w:shd w:val="clear" w:color="auto" w:fill="auto"/>
        <w:tabs>
          <w:tab w:pos="397" w:val="left"/>
        </w:tabs>
        <w:bidi w:val="0"/>
        <w:spacing w:before="0" w:after="0" w:line="314" w:lineRule="exact"/>
        <w:ind w:left="0" w:right="0" w:firstLine="0"/>
        <w:jc w:val="both"/>
      </w:pPr>
      <w:bookmarkStart w:id="937" w:name="bookmark937"/>
      <w:bookmarkEnd w:id="937"/>
      <w:r>
        <w:rPr>
          <w:color w:val="000000"/>
          <w:spacing w:val="0"/>
          <w:w w:val="100"/>
          <w:position w:val="0"/>
        </w:rPr>
        <w:t>以发行权益性证券取得的长期股权投资，按照发行权益性证券的公允价值作为初始投资成本；</w:t>
      </w:r>
    </w:p>
    <w:p>
      <w:pPr>
        <w:pStyle w:val="Style41"/>
        <w:keepNext w:val="0"/>
        <w:keepLines w:val="0"/>
        <w:widowControl w:val="0"/>
        <w:numPr>
          <w:ilvl w:val="0"/>
          <w:numId w:val="75"/>
        </w:numPr>
        <w:shd w:val="clear" w:color="auto" w:fill="auto"/>
        <w:tabs>
          <w:tab w:pos="397" w:val="left"/>
        </w:tabs>
        <w:bidi w:val="0"/>
        <w:spacing w:before="0" w:after="0" w:line="314" w:lineRule="exact"/>
        <w:ind w:left="0" w:right="0" w:firstLine="0"/>
        <w:jc w:val="both"/>
      </w:pPr>
      <w:bookmarkStart w:id="938" w:name="bookmark938"/>
      <w:bookmarkEnd w:id="938"/>
      <w:r>
        <w:rPr>
          <w:color w:val="000000"/>
          <w:spacing w:val="0"/>
          <w:w w:val="100"/>
          <w:position w:val="0"/>
        </w:rPr>
        <w:t>通过非货币性资产交换取得的长期股权投资，其初始投资成本应当按照《企业会计准则第7号一非货币 性资产交换》确定；</w:t>
      </w:r>
    </w:p>
    <w:p>
      <w:pPr>
        <w:pStyle w:val="Style41"/>
        <w:keepNext w:val="0"/>
        <w:keepLines w:val="0"/>
        <w:widowControl w:val="0"/>
        <w:numPr>
          <w:ilvl w:val="0"/>
          <w:numId w:val="75"/>
        </w:numPr>
        <w:shd w:val="clear" w:color="auto" w:fill="auto"/>
        <w:tabs>
          <w:tab w:pos="397" w:val="left"/>
        </w:tabs>
        <w:bidi w:val="0"/>
        <w:spacing w:before="0" w:after="300" w:line="314" w:lineRule="exact"/>
        <w:ind w:left="0" w:right="0" w:firstLine="0"/>
        <w:jc w:val="both"/>
      </w:pPr>
      <w:bookmarkStart w:id="939" w:name="bookmark939"/>
      <w:bookmarkEnd w:id="939"/>
      <w:r>
        <w:rPr>
          <w:color w:val="000000"/>
          <w:spacing w:val="0"/>
          <w:w w:val="100"/>
          <w:position w:val="0"/>
        </w:rPr>
        <w:t>通过债务重组取得的长期股权投资，其初始投资成本应当按照《企业会计准则第12号一债务重组》确定。</w:t>
      </w:r>
    </w:p>
    <w:p>
      <w:pPr>
        <w:pStyle w:val="Style41"/>
        <w:keepNext w:val="0"/>
        <w:keepLines w:val="0"/>
        <w:widowControl w:val="0"/>
        <w:numPr>
          <w:ilvl w:val="0"/>
          <w:numId w:val="73"/>
        </w:numPr>
        <w:shd w:val="clear" w:color="auto" w:fill="auto"/>
        <w:tabs>
          <w:tab w:pos="426" w:val="left"/>
        </w:tabs>
        <w:bidi w:val="0"/>
        <w:spacing w:before="0" w:after="0" w:line="312" w:lineRule="exact"/>
        <w:ind w:left="0" w:right="0" w:firstLine="0"/>
        <w:jc w:val="both"/>
      </w:pPr>
      <w:bookmarkStart w:id="940" w:name="bookmark940"/>
      <w:bookmarkEnd w:id="940"/>
      <w:r>
        <w:rPr>
          <w:color w:val="000000"/>
          <w:spacing w:val="0"/>
          <w:w w:val="100"/>
          <w:position w:val="0"/>
        </w:rPr>
        <w:t>后续计量及损益确认方法</w:t>
      </w:r>
    </w:p>
    <w:p>
      <w:pPr>
        <w:pStyle w:val="Style41"/>
        <w:keepNext w:val="0"/>
        <w:keepLines w:val="0"/>
        <w:widowControl w:val="0"/>
        <w:numPr>
          <w:ilvl w:val="0"/>
          <w:numId w:val="77"/>
        </w:numPr>
        <w:shd w:val="clear" w:color="auto" w:fill="auto"/>
        <w:tabs>
          <w:tab w:pos="392" w:val="left"/>
        </w:tabs>
        <w:bidi w:val="0"/>
        <w:spacing w:before="0" w:after="0" w:line="312" w:lineRule="exact"/>
        <w:ind w:left="0" w:right="0" w:firstLine="0"/>
        <w:jc w:val="both"/>
      </w:pPr>
      <w:bookmarkStart w:id="941" w:name="bookmark941"/>
      <w:bookmarkEnd w:id="941"/>
      <w:r>
        <w:rPr>
          <w:color w:val="000000"/>
          <w:spacing w:val="0"/>
          <w:w w:val="100"/>
          <w:position w:val="0"/>
        </w:rPr>
        <w:t>下列长期股权投资采用成本法核算：</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公司能够对被投资单位实施控制的长期股权投资。</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采用成本法核算的长期股权投资按照初始投资成本计价。追加或收回投资应当调整长期股权投资的成本。 被投资单位宣告分派的现金股利或利润，确认为当期投资收益。</w:t>
      </w:r>
    </w:p>
    <w:p>
      <w:pPr>
        <w:pStyle w:val="Style41"/>
        <w:keepNext w:val="0"/>
        <w:keepLines w:val="0"/>
        <w:widowControl w:val="0"/>
        <w:numPr>
          <w:ilvl w:val="0"/>
          <w:numId w:val="77"/>
        </w:numPr>
        <w:shd w:val="clear" w:color="auto" w:fill="auto"/>
        <w:tabs>
          <w:tab w:pos="397" w:val="left"/>
        </w:tabs>
        <w:bidi w:val="0"/>
        <w:spacing w:before="0" w:after="0" w:line="313" w:lineRule="exact"/>
        <w:ind w:left="0" w:right="0" w:firstLine="0"/>
        <w:jc w:val="both"/>
      </w:pPr>
      <w:bookmarkStart w:id="942" w:name="bookmark942"/>
      <w:bookmarkEnd w:id="942"/>
      <w:r>
        <w:rPr>
          <w:color w:val="000000"/>
          <w:spacing w:val="0"/>
          <w:w w:val="100"/>
          <w:position w:val="0"/>
        </w:rPr>
        <w:t>对被投资单位具有共同控制(指合营企业)或重大影响的长期股权投资，按照采用权益法核算。</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长期股权投资采用权益法核算时，对长期股权投资的投资成本大于投资时应享有被投资单位可辨认净资产 公允价值份额的，不调整长期股权投资的投资成本；对长期股权投资的投资成本小于投资时应享有被投资 单位可辨认净资产公允价值份额的，对长期股权投资的账面价值进行调整，差额计入投资当期的损益。 在权益法核算时，当取得长期股权投资后，按照应享有或应分担的被投资单位实现的净损益和其他综合收 益的份额，分别确认投资损益和其他综合收益，并调整长期股权投资的账面价值。投资企业按照被投资单 位宣告分派的利润或现金股利计算应分得的部分，相应减少长期股权投资的账面价值。投资方对于被投资 单位除净损益、其他综合收益和利润分配以外所有者权益的其他变动，应当调整长期股权投资的账面价值 并计入所有者权益。</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确认被投资单位发生的净亏损，以长期股权投资的账面价值以及其他实质上构成对被投资单位净投资的长 期权益减记至零为限，公司对被投资企业负有承担额外损失义务的除外。被投资单位以后实现净利润的， 投资企业在其收益分享额弥补未确认的亏损分担额后，恢复确认收益分享额。</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对于被投资单位除净损益、其他综合收益和利润分配以外所有者权益的其他变动，调整长期股权投资的账 面价值并计入所有者权益。</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长期股权投资按照权益法核算在确认投资损益时，先对被投资单位的净利润进行取得投资时被投资单位各 项可辨认资产等的公允价值、会计政策和会计期间方面的调整，再按应享有或应分担的被投资单位的净损 益份额确认当期投资损益。</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与联营企业及合营企业之间发生的未实现内部交易损益按照持股比例计算归属于公司的部分，在抵销基础 上确认投资损益。</w:t>
      </w:r>
    </w:p>
    <w:p>
      <w:pPr>
        <w:pStyle w:val="Style41"/>
        <w:keepNext w:val="0"/>
        <w:keepLines w:val="0"/>
        <w:widowControl w:val="0"/>
        <w:numPr>
          <w:ilvl w:val="0"/>
          <w:numId w:val="73"/>
        </w:numPr>
        <w:shd w:val="clear" w:color="auto" w:fill="auto"/>
        <w:tabs>
          <w:tab w:pos="426" w:val="left"/>
        </w:tabs>
        <w:bidi w:val="0"/>
        <w:spacing w:before="0" w:after="300" w:line="313" w:lineRule="exact"/>
        <w:ind w:left="0" w:right="0" w:firstLine="0"/>
        <w:jc w:val="both"/>
      </w:pPr>
      <w:bookmarkStart w:id="943" w:name="bookmark943"/>
      <w:bookmarkEnd w:id="943"/>
      <w:r>
        <w:rPr>
          <w:color w:val="000000"/>
          <w:spacing w:val="0"/>
          <w:w w:val="100"/>
          <w:position w:val="0"/>
        </w:rPr>
        <w:t>确定对被投资单位具有共同控制、重大影响的依据</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 与方一致同意后才能决策。在判断是否存在共同控制时，首先判断所有参与方或参与方组合是否集体控制 该安排，如果所有参与方或一组参与方必须一致行动才能决定某项安排的相关活动，则认为所有参与方或 一组参与方集体控制该安排。其次再判断该安排相关活动的决策是否必须经过这些集体控制该安排的参与 方一致同意。如果存在两个或两个以上的参与方组合能够集体控制某项安排的，不构成共同控制。判断是 否存在共同控制时，不考虑享有的保护性权利。</w:t>
      </w:r>
    </w:p>
    <w:p>
      <w:pPr>
        <w:pStyle w:val="Style4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重大影响，是指对一个企业的财务和经营政策有参与决策的权力，但并不能够控制或者与其他方一起共同 控制这些政策的制定。在确定能否对被投资单位施加重大影响时，考虑投资方直接或间接持有被投资单位 的表决权股份以及投资方及其他方持有的当期可执行潜在表决权在假定转换为对被投资方单位的股权后 产生的影响，包括被投资单位发行的当期可转换的认股权证、股份期权及可转换公司债券等的影响。</w:t>
      </w:r>
    </w:p>
    <w:p>
      <w:pPr>
        <w:pStyle w:val="Style36"/>
        <w:keepNext/>
        <w:keepLines/>
        <w:widowControl w:val="0"/>
        <w:shd w:val="clear" w:color="auto" w:fill="auto"/>
        <w:bidi w:val="0"/>
        <w:spacing w:before="0" w:after="300" w:line="326"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44"/>
      <w:bookmarkEnd w:id="945"/>
      <w:bookmarkEnd w:id="947"/>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 并准备增值后转让的土地使用权、已出租的建筑物。投资性房地产应当按照成本进行初始计量，外购投资 性房地产的成本包括购买价款、相关税费和可直接归属于该资产的其他支出；自行建造投资性房地产的成 本，由建造该项资产达到预定可使用状态前所发生的必要支出构成。</w:t>
      </w:r>
    </w:p>
    <w:p>
      <w:pPr>
        <w:pStyle w:val="Style41"/>
        <w:keepNext w:val="0"/>
        <w:keepLines w:val="0"/>
        <w:widowControl w:val="0"/>
        <w:shd w:val="clear" w:color="auto" w:fill="auto"/>
        <w:tabs>
          <w:tab w:pos="3446" w:val="left"/>
          <w:tab w:pos="5251" w:val="left"/>
          <w:tab w:pos="7027" w:val="left"/>
        </w:tabs>
        <w:bidi w:val="0"/>
        <w:spacing w:before="0" w:after="0" w:line="365" w:lineRule="exact"/>
        <w:ind w:left="0" w:right="0" w:firstLine="0"/>
        <w:jc w:val="left"/>
      </w:pPr>
      <w:r>
        <w:rPr>
          <w:color w:val="000000"/>
          <w:spacing w:val="0"/>
          <w:w w:val="100"/>
          <w:position w:val="0"/>
        </w:rPr>
        <w:t xml:space="preserve">以成本模式计价的投资性房产用年限平均法按下列使用寿命及预计净残值率计提折旧或进行摊销： </w:t>
      </w:r>
      <w:r>
        <w:rPr>
          <w:color w:val="000000"/>
          <w:spacing w:val="0"/>
          <w:w w:val="100"/>
          <w:position w:val="0"/>
          <w:u w:val="single"/>
        </w:rPr>
        <w:t>名称</w:t>
        <w:tab/>
        <w:t>使用寿命</w:t>
        <w:tab/>
        <w:t>预计净残值率</w:t>
        <w:tab/>
        <w:t>年折旧率或摊销率</w:t>
      </w:r>
    </w:p>
    <w:p>
      <w:pPr>
        <w:pStyle w:val="Style41"/>
        <w:keepNext w:val="0"/>
        <w:keepLines w:val="0"/>
        <w:widowControl w:val="0"/>
        <w:shd w:val="clear" w:color="auto" w:fill="auto"/>
        <w:tabs>
          <w:tab w:pos="3446" w:val="left"/>
          <w:tab w:pos="6283" w:val="left"/>
          <w:tab w:pos="7618" w:val="left"/>
        </w:tabs>
        <w:bidi w:val="0"/>
        <w:spacing w:before="0" w:after="340" w:line="312" w:lineRule="exact"/>
        <w:ind w:left="0" w:right="0" w:firstLine="0"/>
        <w:jc w:val="left"/>
      </w:pPr>
      <w:r>
        <w:rPr>
          <w:color w:val="000000"/>
          <w:spacing w:val="0"/>
          <w:w w:val="100"/>
          <w:position w:val="0"/>
        </w:rPr>
        <w:t>房屋及建筑物</w:t>
        <w:tab/>
        <w:t>30年</w:t>
      </w:r>
      <w:r>
        <w:rPr>
          <w:color w:val="000000"/>
          <w:spacing w:val="0"/>
          <w:w w:val="100"/>
          <w:position w:val="0"/>
        </w:rPr>
        <w:t>-4</w:t>
      </w:r>
      <w:r>
        <w:rPr>
          <w:color w:val="000000"/>
          <w:spacing w:val="0"/>
          <w:w w:val="100"/>
          <w:position w:val="0"/>
        </w:rPr>
        <w:t>。年</w:t>
        <w:tab/>
        <w:t>5%</w:t>
        <w:tab/>
      </w:r>
      <w:r>
        <w:rPr>
          <w:color w:val="000000"/>
          <w:spacing w:val="0"/>
          <w:w w:val="100"/>
          <w:position w:val="0"/>
        </w:rPr>
        <w:t xml:space="preserve">3. </w:t>
      </w:r>
      <w:r>
        <w:rPr>
          <w:color w:val="000000"/>
          <w:spacing w:val="0"/>
          <w:w w:val="100"/>
          <w:position w:val="0"/>
        </w:rPr>
        <w:t>17%-2. 38%</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投资性房地产的用途改变为自用时，自改变之日起，本公司将该投资性房地产转换为固定资产或无形资产。 自用房地产的用途改变为赚取租金或资本增值时，自改变之日起，本公司将固定资产或无形资产转换为投 资性房地产。发生转换时，以转换前的账面价值作为转换后的入账价值。</w:t>
      </w:r>
    </w:p>
    <w:p>
      <w:pPr>
        <w:pStyle w:val="Style41"/>
        <w:keepNext w:val="0"/>
        <w:keepLines w:val="0"/>
        <w:widowControl w:val="0"/>
        <w:shd w:val="clear" w:color="auto" w:fill="auto"/>
        <w:bidi w:val="0"/>
        <w:spacing w:before="0" w:after="640" w:line="312" w:lineRule="exact"/>
        <w:ind w:left="0" w:right="0" w:firstLine="0"/>
        <w:jc w:val="left"/>
      </w:pPr>
      <w:r>
        <w:rPr>
          <w:color w:val="000000"/>
          <w:spacing w:val="0"/>
          <w:w w:val="100"/>
          <w:position w:val="0"/>
        </w:rPr>
        <w:t>当投资性房地产被处置，或者永久退出使用且预计不能从其处置中取得经济利益时，终止确认该项投资性 房地产。投资性房地产出售、转让、报废或毁损的处置收入扣除其账面价值和相关税费后的金额计入当期 损益。</w:t>
      </w:r>
    </w:p>
    <w:p>
      <w:pPr>
        <w:pStyle w:val="Style36"/>
        <w:keepNext/>
        <w:keepLines/>
        <w:widowControl w:val="0"/>
        <w:shd w:val="clear" w:color="auto" w:fill="auto"/>
        <w:bidi w:val="0"/>
        <w:spacing w:before="0" w:after="34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48"/>
      <w:bookmarkEnd w:id="949"/>
      <w:bookmarkEnd w:id="951"/>
    </w:p>
    <w:p>
      <w:pPr>
        <w:pStyle w:val="Style44"/>
        <w:keepNext/>
        <w:keepLines/>
        <w:widowControl w:val="0"/>
        <w:shd w:val="clear" w:color="auto" w:fill="auto"/>
        <w:bidi w:val="0"/>
        <w:spacing w:before="0" w:after="30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2"/>
      <w:bookmarkEnd w:id="953"/>
      <w:bookmarkEnd w:id="955"/>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固定资产指为生产商品、提供劳务、出租或经营管理而持有，并且使用寿命超过一个会计年度的有形资产。固定资产同时满 足下列条件的，才能予以确认：</w:t>
      </w:r>
    </w:p>
    <w:p>
      <w:pPr>
        <w:pStyle w:val="Style33"/>
        <w:keepNext w:val="0"/>
        <w:keepLines w:val="0"/>
        <w:widowControl w:val="0"/>
        <w:numPr>
          <w:ilvl w:val="0"/>
          <w:numId w:val="79"/>
        </w:numPr>
        <w:shd w:val="clear" w:color="auto" w:fill="auto"/>
        <w:tabs>
          <w:tab w:pos="357" w:val="left"/>
        </w:tabs>
        <w:bidi w:val="0"/>
        <w:spacing w:before="0" w:after="0" w:line="312" w:lineRule="exact"/>
        <w:ind w:left="0" w:right="0" w:firstLine="0"/>
        <w:jc w:val="left"/>
      </w:pPr>
      <w:bookmarkStart w:id="956" w:name="bookmark956"/>
      <w:bookmarkEnd w:id="956"/>
      <w:r>
        <w:rPr>
          <w:color w:val="000000"/>
          <w:spacing w:val="0"/>
          <w:w w:val="100"/>
          <w:position w:val="0"/>
        </w:rPr>
        <w:t>与该固定资产有关的经济利益很可能流入企业；</w:t>
      </w:r>
    </w:p>
    <w:p>
      <w:pPr>
        <w:pStyle w:val="Style33"/>
        <w:keepNext w:val="0"/>
        <w:keepLines w:val="0"/>
        <w:widowControl w:val="0"/>
        <w:numPr>
          <w:ilvl w:val="0"/>
          <w:numId w:val="79"/>
        </w:numPr>
        <w:shd w:val="clear" w:color="auto" w:fill="auto"/>
        <w:tabs>
          <w:tab w:pos="357" w:val="left"/>
        </w:tabs>
        <w:bidi w:val="0"/>
        <w:spacing w:before="0" w:after="300" w:line="312" w:lineRule="exact"/>
        <w:ind w:left="0" w:right="0" w:firstLine="0"/>
        <w:jc w:val="left"/>
      </w:pPr>
      <w:bookmarkStart w:id="957" w:name="bookmark957"/>
      <w:bookmarkEnd w:id="957"/>
      <w:r>
        <w:rPr>
          <w:color w:val="000000"/>
          <w:spacing w:val="0"/>
          <w:w w:val="100"/>
          <w:position w:val="0"/>
        </w:rPr>
        <w:t>该固定资产的成本能够可靠地计量。</w:t>
      </w:r>
    </w:p>
    <w:p>
      <w:pPr>
        <w:pStyle w:val="Style44"/>
        <w:keepNext/>
        <w:keepLines/>
        <w:widowControl w:val="0"/>
        <w:numPr>
          <w:ilvl w:val="0"/>
          <w:numId w:val="47"/>
        </w:numPr>
        <w:shd w:val="clear" w:color="auto" w:fill="auto"/>
        <w:bidi w:val="0"/>
        <w:spacing w:before="0" w:after="340" w:line="240" w:lineRule="auto"/>
        <w:ind w:left="0" w:right="0" w:firstLine="140"/>
        <w:jc w:val="left"/>
      </w:pPr>
      <w:bookmarkStart w:id="958" w:name="bookmark958"/>
      <w:bookmarkStart w:id="959" w:name="bookmark959"/>
      <w:bookmarkStart w:id="960" w:name="bookmark960"/>
      <w:bookmarkStart w:id="961" w:name="bookmark961"/>
      <w:bookmarkEnd w:id="960"/>
      <w:r>
        <w:rPr>
          <w:color w:val="000000"/>
          <w:spacing w:val="0"/>
          <w:w w:val="100"/>
          <w:position w:val="0"/>
        </w:rPr>
        <w:t>折旧方法</w:t>
      </w:r>
      <w:bookmarkEnd w:id="958"/>
      <w:bookmarkEnd w:id="959"/>
      <w:bookmarkEnd w:id="961"/>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19.00%-11.88%</w:t>
            </w:r>
          </w:p>
        </w:tc>
      </w:tr>
    </w:tbl>
    <w:p>
      <w:pPr>
        <w:widowControl w:val="0"/>
        <w:spacing w:after="279" w:line="1" w:lineRule="exact"/>
      </w:pPr>
    </w:p>
    <w:p>
      <w:pPr>
        <w:pStyle w:val="Style44"/>
        <w:keepNext/>
        <w:keepLines/>
        <w:widowControl w:val="0"/>
        <w:numPr>
          <w:ilvl w:val="0"/>
          <w:numId w:val="47"/>
        </w:numPr>
        <w:shd w:val="clear" w:color="auto" w:fill="auto"/>
        <w:bidi w:val="0"/>
        <w:spacing w:before="0" w:after="280" w:line="313" w:lineRule="exact"/>
        <w:ind w:left="0" w:right="0" w:firstLine="0"/>
        <w:jc w:val="both"/>
      </w:pPr>
      <w:bookmarkStart w:id="962" w:name="bookmark962"/>
      <w:bookmarkStart w:id="963" w:name="bookmark963"/>
      <w:bookmarkStart w:id="964" w:name="bookmark964"/>
      <w:bookmarkStart w:id="965" w:name="bookmark965"/>
      <w:bookmarkEnd w:id="964"/>
      <w:r>
        <w:rPr>
          <w:color w:val="000000"/>
          <w:spacing w:val="0"/>
          <w:w w:val="100"/>
          <w:position w:val="0"/>
        </w:rPr>
        <w:t>融资租入固定资产的认定依据、计价和折旧方法</w:t>
      </w:r>
      <w:bookmarkEnd w:id="962"/>
      <w:bookmarkEnd w:id="963"/>
      <w:bookmarkEnd w:id="965"/>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融资租入固定资产的认定依据：实质上转移了与资产所有权有关的全部风险和报酬的租赁。具体认定依据为符合下列一项或 数项条件的：</w:t>
      </w:r>
    </w:p>
    <w:p>
      <w:pPr>
        <w:pStyle w:val="Style33"/>
        <w:keepNext w:val="0"/>
        <w:keepLines w:val="0"/>
        <w:widowControl w:val="0"/>
        <w:numPr>
          <w:ilvl w:val="0"/>
          <w:numId w:val="81"/>
        </w:numPr>
        <w:shd w:val="clear" w:color="auto" w:fill="auto"/>
        <w:tabs>
          <w:tab w:pos="373" w:val="left"/>
        </w:tabs>
        <w:bidi w:val="0"/>
        <w:spacing w:before="0" w:after="0" w:line="317" w:lineRule="exact"/>
        <w:ind w:left="0" w:right="0" w:firstLine="0"/>
        <w:jc w:val="both"/>
      </w:pPr>
      <w:bookmarkStart w:id="966" w:name="bookmark966"/>
      <w:bookmarkEnd w:id="966"/>
      <w:r>
        <w:rPr>
          <w:color w:val="000000"/>
          <w:spacing w:val="0"/>
          <w:w w:val="100"/>
          <w:position w:val="0"/>
        </w:rPr>
        <w:t>在租赁期届满时，租赁资产的所有权转移给承租人；</w:t>
      </w:r>
    </w:p>
    <w:p>
      <w:pPr>
        <w:pStyle w:val="Style33"/>
        <w:keepNext w:val="0"/>
        <w:keepLines w:val="0"/>
        <w:widowControl w:val="0"/>
        <w:numPr>
          <w:ilvl w:val="0"/>
          <w:numId w:val="81"/>
        </w:numPr>
        <w:shd w:val="clear" w:color="auto" w:fill="auto"/>
        <w:tabs>
          <w:tab w:pos="373" w:val="left"/>
        </w:tabs>
        <w:bidi w:val="0"/>
        <w:spacing w:before="0" w:after="0" w:line="312" w:lineRule="exact"/>
        <w:ind w:left="0" w:right="0" w:firstLine="0"/>
        <w:jc w:val="both"/>
      </w:pPr>
      <w:bookmarkStart w:id="967" w:name="bookmark967"/>
      <w:bookmarkEnd w:id="967"/>
      <w:r>
        <w:rPr>
          <w:color w:val="000000"/>
          <w:spacing w:val="0"/>
          <w:w w:val="100"/>
          <w:position w:val="0"/>
        </w:rPr>
        <w:t>承租人有购买租赁资产的选择权，所订立的购买价款预计将远低于行使选择权时租赁资产的公允价值，因而在租赁开始 日就可以合理确定承租人会行使这种选择权；</w:t>
      </w:r>
    </w:p>
    <w:p>
      <w:pPr>
        <w:pStyle w:val="Style33"/>
        <w:keepNext w:val="0"/>
        <w:keepLines w:val="0"/>
        <w:widowControl w:val="0"/>
        <w:numPr>
          <w:ilvl w:val="0"/>
          <w:numId w:val="81"/>
        </w:numPr>
        <w:shd w:val="clear" w:color="auto" w:fill="auto"/>
        <w:tabs>
          <w:tab w:pos="373" w:val="left"/>
        </w:tabs>
        <w:bidi w:val="0"/>
        <w:spacing w:before="0" w:after="0" w:line="317" w:lineRule="exact"/>
        <w:ind w:left="0" w:right="0" w:firstLine="0"/>
        <w:jc w:val="both"/>
      </w:pPr>
      <w:bookmarkStart w:id="968" w:name="bookmark968"/>
      <w:bookmarkEnd w:id="968"/>
      <w:r>
        <w:rPr>
          <w:color w:val="000000"/>
          <w:spacing w:val="0"/>
          <w:w w:val="100"/>
          <w:position w:val="0"/>
        </w:rPr>
        <w:t>即使资产的所有权不转移，但租赁期占租赁资产使用寿命的大部分；</w:t>
      </w:r>
    </w:p>
    <w:p>
      <w:pPr>
        <w:pStyle w:val="Style33"/>
        <w:keepNext w:val="0"/>
        <w:keepLines w:val="0"/>
        <w:widowControl w:val="0"/>
        <w:numPr>
          <w:ilvl w:val="0"/>
          <w:numId w:val="81"/>
        </w:numPr>
        <w:shd w:val="clear" w:color="auto" w:fill="auto"/>
        <w:tabs>
          <w:tab w:pos="373" w:val="left"/>
        </w:tabs>
        <w:bidi w:val="0"/>
        <w:spacing w:before="0" w:after="0" w:line="317" w:lineRule="exact"/>
        <w:ind w:left="0" w:right="0" w:firstLine="0"/>
        <w:jc w:val="both"/>
      </w:pPr>
      <w:bookmarkStart w:id="969" w:name="bookmark969"/>
      <w:bookmarkEnd w:id="969"/>
      <w:r>
        <w:rPr>
          <w:color w:val="000000"/>
          <w:spacing w:val="0"/>
          <w:w w:val="100"/>
          <w:position w:val="0"/>
        </w:rPr>
        <w:t>承租人在租赁开始日的最低租赁付款额现值，几乎相当于租赁开始日租赁资产公允价值；</w:t>
      </w:r>
    </w:p>
    <w:p>
      <w:pPr>
        <w:pStyle w:val="Style33"/>
        <w:keepNext w:val="0"/>
        <w:keepLines w:val="0"/>
        <w:widowControl w:val="0"/>
        <w:numPr>
          <w:ilvl w:val="0"/>
          <w:numId w:val="81"/>
        </w:numPr>
        <w:shd w:val="clear" w:color="auto" w:fill="auto"/>
        <w:tabs>
          <w:tab w:pos="373" w:val="left"/>
        </w:tabs>
        <w:bidi w:val="0"/>
        <w:spacing w:before="0" w:after="0" w:line="317" w:lineRule="exact"/>
        <w:ind w:left="0" w:right="0" w:firstLine="0"/>
        <w:jc w:val="both"/>
      </w:pPr>
      <w:bookmarkStart w:id="970" w:name="bookmark970"/>
      <w:bookmarkEnd w:id="970"/>
      <w:r>
        <w:rPr>
          <w:color w:val="000000"/>
          <w:spacing w:val="0"/>
          <w:w w:val="100"/>
          <w:position w:val="0"/>
        </w:rPr>
        <w:t>租赁资产性质特殊，如不作较大改造只有承租人才能使用。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融资租入固定资产的计价方法:融资租入固定资产初始计价为租赁期开始日租赁资产公允价值与最低租赁付款额现值较低者 作为入账价值。</w:t>
      </w:r>
    </w:p>
    <w:p>
      <w:pPr>
        <w:pStyle w:val="Style3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融资租入固定资产后续计价采用与自有固定资产相一致的折旧政策计提折旧及减值准备。</w:t>
      </w:r>
    </w:p>
    <w:p>
      <w:pPr>
        <w:pStyle w:val="Style36"/>
        <w:keepNext/>
        <w:keepLines/>
        <w:widowControl w:val="0"/>
        <w:shd w:val="clear" w:color="auto" w:fill="auto"/>
        <w:tabs>
          <w:tab w:pos="483" w:val="left"/>
        </w:tabs>
        <w:bidi w:val="0"/>
        <w:spacing w:before="0" w:after="280" w:line="313"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71"/>
      <w:bookmarkEnd w:id="972"/>
      <w:bookmarkEnd w:id="974"/>
    </w:p>
    <w:p>
      <w:pPr>
        <w:pStyle w:val="Style41"/>
        <w:keepNext w:val="0"/>
        <w:keepLines w:val="0"/>
        <w:widowControl w:val="0"/>
        <w:numPr>
          <w:ilvl w:val="0"/>
          <w:numId w:val="83"/>
        </w:numPr>
        <w:shd w:val="clear" w:color="auto" w:fill="auto"/>
        <w:tabs>
          <w:tab w:pos="426" w:val="left"/>
        </w:tabs>
        <w:bidi w:val="0"/>
        <w:spacing w:before="0" w:after="0" w:line="312" w:lineRule="exact"/>
        <w:ind w:left="0" w:right="0" w:firstLine="0"/>
        <w:jc w:val="both"/>
      </w:pPr>
      <w:bookmarkStart w:id="975" w:name="bookmark975"/>
      <w:bookmarkEnd w:id="975"/>
      <w:r>
        <w:rPr>
          <w:color w:val="000000"/>
          <w:spacing w:val="0"/>
          <w:w w:val="100"/>
          <w:position w:val="0"/>
        </w:rPr>
        <w:t>在建工程的类别</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本公司自行建造的在建工程按实际成本计价，实际成本由建造该项资产达到预定可使用状态前所发生的必 要支出构成，包括工程用物资成本、人工成本、交纳的相关税费、应予资本化的借款费用以及应分摊的间 接费用等。本公司的在建工程以项目分类核算。</w:t>
      </w:r>
    </w:p>
    <w:p>
      <w:pPr>
        <w:pStyle w:val="Style41"/>
        <w:keepNext w:val="0"/>
        <w:keepLines w:val="0"/>
        <w:widowControl w:val="0"/>
        <w:numPr>
          <w:ilvl w:val="0"/>
          <w:numId w:val="83"/>
        </w:numPr>
        <w:shd w:val="clear" w:color="auto" w:fill="auto"/>
        <w:tabs>
          <w:tab w:pos="426" w:val="left"/>
        </w:tabs>
        <w:bidi w:val="0"/>
        <w:spacing w:before="0" w:after="0" w:line="313" w:lineRule="exact"/>
        <w:ind w:left="0" w:right="0" w:firstLine="0"/>
        <w:jc w:val="both"/>
      </w:pPr>
      <w:bookmarkStart w:id="976" w:name="bookmark976"/>
      <w:bookmarkEnd w:id="976"/>
      <w:r>
        <w:rPr>
          <w:color w:val="000000"/>
          <w:spacing w:val="0"/>
          <w:w w:val="100"/>
          <w:position w:val="0"/>
        </w:rPr>
        <w:t>在建工程结转为固定资产的标准和时点</w:t>
      </w:r>
    </w:p>
    <w:p>
      <w:pPr>
        <w:pStyle w:val="Style41"/>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 矣</w:t>
      </w:r>
      <w:r>
        <w:rPr>
          <w:color w:val="000000"/>
          <w:spacing w:val="0"/>
          <w:w w:val="100"/>
          <w:position w:val="0"/>
        </w:rPr>
        <w:t>？</w:t>
      </w:r>
    </w:p>
    <w:p>
      <w:pPr>
        <w:pStyle w:val="Style36"/>
        <w:keepNext/>
        <w:keepLines/>
        <w:widowControl w:val="0"/>
        <w:shd w:val="clear" w:color="auto" w:fill="auto"/>
        <w:tabs>
          <w:tab w:pos="483" w:val="left"/>
        </w:tabs>
        <w:bidi w:val="0"/>
        <w:spacing w:before="0" w:after="280" w:line="313"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7"/>
      <w:bookmarkEnd w:id="978"/>
      <w:bookmarkEnd w:id="980"/>
    </w:p>
    <w:p>
      <w:pPr>
        <w:pStyle w:val="Style41"/>
        <w:keepNext w:val="0"/>
        <w:keepLines w:val="0"/>
        <w:widowControl w:val="0"/>
        <w:numPr>
          <w:ilvl w:val="0"/>
          <w:numId w:val="85"/>
        </w:numPr>
        <w:shd w:val="clear" w:color="auto" w:fill="auto"/>
        <w:bidi w:val="0"/>
        <w:spacing w:before="0" w:after="280" w:line="312" w:lineRule="exact"/>
        <w:ind w:left="0" w:right="0" w:firstLine="0"/>
        <w:jc w:val="both"/>
      </w:pPr>
      <w:bookmarkStart w:id="981" w:name="bookmark981"/>
      <w:bookmarkEnd w:id="981"/>
      <w:r>
        <w:rPr>
          <w:color w:val="000000"/>
          <w:spacing w:val="0"/>
          <w:w w:val="100"/>
          <w:position w:val="0"/>
        </w:rPr>
        <w:t xml:space="preserve">公司发生的借款费用，可直接归属于符合资本化条件的资产的购建或者生产的，予以资本化，计入相 关资产成本。符合资本化条件的资产，是指需要经过相当长的时间的(通常是指1年及1年以上)购建或者生 产活动才能达到预定可使用可销售状态的固定资产、投资性房地产和存货等资产。其他借款费用，应当在 </w:t>
      </w:r>
      <w:r>
        <w:rPr>
          <w:color w:val="000000"/>
          <w:spacing w:val="0"/>
          <w:w w:val="100"/>
          <w:position w:val="0"/>
        </w:rPr>
        <w:t>发生时根据其发生额确认为费用，计入当期损益。借款费用包括借款利息、折价或者溢价的摊销、辅助费 用以及因外币借款而发生的汇兑差额等。</w:t>
      </w:r>
    </w:p>
    <w:p>
      <w:pPr>
        <w:pStyle w:val="Style41"/>
        <w:keepNext w:val="0"/>
        <w:keepLines w:val="0"/>
        <w:widowControl w:val="0"/>
        <w:numPr>
          <w:ilvl w:val="0"/>
          <w:numId w:val="85"/>
        </w:numPr>
        <w:shd w:val="clear" w:color="auto" w:fill="auto"/>
        <w:tabs>
          <w:tab w:pos="786" w:val="left"/>
        </w:tabs>
        <w:bidi w:val="0"/>
        <w:spacing w:before="0" w:after="0" w:line="316" w:lineRule="exact"/>
        <w:ind w:left="0" w:right="0" w:firstLine="360"/>
        <w:jc w:val="left"/>
      </w:pPr>
      <w:bookmarkStart w:id="982" w:name="bookmark982"/>
      <w:bookmarkEnd w:id="982"/>
      <w:r>
        <w:rPr>
          <w:color w:val="000000"/>
          <w:spacing w:val="0"/>
          <w:w w:val="100"/>
          <w:position w:val="0"/>
        </w:rPr>
        <w:t>借款费用同时满足下列条件的，开始资本化：</w:t>
      </w:r>
    </w:p>
    <w:p>
      <w:pPr>
        <w:pStyle w:val="Style41"/>
        <w:keepNext w:val="0"/>
        <w:keepLines w:val="0"/>
        <w:widowControl w:val="0"/>
        <w:numPr>
          <w:ilvl w:val="0"/>
          <w:numId w:val="87"/>
        </w:numPr>
        <w:shd w:val="clear" w:color="auto" w:fill="auto"/>
        <w:tabs>
          <w:tab w:pos="752" w:val="left"/>
        </w:tabs>
        <w:bidi w:val="0"/>
        <w:spacing w:before="0" w:after="0" w:line="316" w:lineRule="exact"/>
        <w:ind w:left="360" w:right="0" w:firstLine="0"/>
        <w:jc w:val="both"/>
      </w:pPr>
      <w:bookmarkStart w:id="983" w:name="bookmark983"/>
      <w:bookmarkEnd w:id="983"/>
      <w:r>
        <w:rPr>
          <w:color w:val="000000"/>
          <w:spacing w:val="0"/>
          <w:w w:val="100"/>
          <w:position w:val="0"/>
        </w:rPr>
        <w:t>资产支出已发生，资产支出包括为购建或者生产符合资本化条件的资产而支付的现金、转移非现金资产 或者承担带息债务形式发生的支出；</w:t>
      </w:r>
    </w:p>
    <w:p>
      <w:pPr>
        <w:pStyle w:val="Style41"/>
        <w:keepNext w:val="0"/>
        <w:keepLines w:val="0"/>
        <w:widowControl w:val="0"/>
        <w:numPr>
          <w:ilvl w:val="0"/>
          <w:numId w:val="87"/>
        </w:numPr>
        <w:shd w:val="clear" w:color="auto" w:fill="auto"/>
        <w:tabs>
          <w:tab w:pos="757" w:val="left"/>
        </w:tabs>
        <w:bidi w:val="0"/>
        <w:spacing w:before="0" w:after="0" w:line="316" w:lineRule="exact"/>
        <w:ind w:left="360" w:right="0" w:firstLine="0"/>
        <w:jc w:val="both"/>
      </w:pPr>
      <w:bookmarkStart w:id="984" w:name="bookmark984"/>
      <w:bookmarkEnd w:id="984"/>
      <w:r>
        <w:rPr>
          <w:color w:val="000000"/>
          <w:spacing w:val="0"/>
          <w:w w:val="100"/>
          <w:position w:val="0"/>
        </w:rPr>
        <w:t>借款费用已经发生；</w:t>
      </w:r>
    </w:p>
    <w:p>
      <w:pPr>
        <w:pStyle w:val="Style41"/>
        <w:keepNext w:val="0"/>
        <w:keepLines w:val="0"/>
        <w:widowControl w:val="0"/>
        <w:numPr>
          <w:ilvl w:val="0"/>
          <w:numId w:val="87"/>
        </w:numPr>
        <w:shd w:val="clear" w:color="auto" w:fill="auto"/>
        <w:tabs>
          <w:tab w:pos="757" w:val="left"/>
        </w:tabs>
        <w:bidi w:val="0"/>
        <w:spacing w:before="0" w:after="0" w:line="316" w:lineRule="exact"/>
        <w:ind w:left="0" w:right="0" w:firstLine="360"/>
        <w:jc w:val="left"/>
      </w:pPr>
      <w:bookmarkStart w:id="985" w:name="bookmark985"/>
      <w:bookmarkEnd w:id="985"/>
      <w:r>
        <w:rPr>
          <w:color w:val="000000"/>
          <w:spacing w:val="0"/>
          <w:w w:val="100"/>
          <w:position w:val="0"/>
        </w:rPr>
        <w:t>为使资产达到预定可使用或者可销售状态所必要的购建或者生产活动已经开始。</w:t>
      </w:r>
    </w:p>
    <w:p>
      <w:pPr>
        <w:pStyle w:val="Style41"/>
        <w:keepNext w:val="0"/>
        <w:keepLines w:val="0"/>
        <w:widowControl w:val="0"/>
        <w:shd w:val="clear" w:color="auto" w:fill="auto"/>
        <w:bidi w:val="0"/>
        <w:spacing w:before="0" w:after="0" w:line="316" w:lineRule="exact"/>
        <w:ind w:left="0" w:right="0" w:firstLine="360"/>
        <w:jc w:val="left"/>
      </w:pPr>
      <w:r>
        <w:rPr>
          <w:color w:val="000000"/>
          <w:spacing w:val="0"/>
          <w:w w:val="100"/>
          <w:position w:val="0"/>
        </w:rPr>
        <w:t>购建或者生产符合资本化条件的资产达到预定可使用或者可销售状态时，借款费用停止资本化。</w:t>
      </w:r>
    </w:p>
    <w:p>
      <w:pPr>
        <w:pStyle w:val="Style41"/>
        <w:keepNext w:val="0"/>
        <w:keepLines w:val="0"/>
        <w:widowControl w:val="0"/>
        <w:shd w:val="clear" w:color="auto" w:fill="auto"/>
        <w:bidi w:val="0"/>
        <w:spacing w:before="0" w:after="280" w:line="316" w:lineRule="exact"/>
        <w:ind w:left="360" w:right="0" w:firstLine="0"/>
        <w:jc w:val="both"/>
      </w:pPr>
      <w:r>
        <w:rPr>
          <w:color w:val="000000"/>
          <w:spacing w:val="0"/>
          <w:w w:val="100"/>
          <w:position w:val="0"/>
        </w:rPr>
        <w:t>符合资本化条件的资产在购建或者生产过程中发生非正常中断，且中断时间连续超过3个月的，暂停借款 费用的资本化。在中断期间发生的借款费用确认为费用，计入当期损益，直至资产的购建或者生产活动重 新开始。如果中断是所购建或者生产的符合资本化条件的资产达到预定可使用或可销售状态必要的程序， 借款费用的资本化则继续进行。</w:t>
      </w:r>
    </w:p>
    <w:p>
      <w:pPr>
        <w:pStyle w:val="Style41"/>
        <w:keepNext w:val="0"/>
        <w:keepLines w:val="0"/>
        <w:widowControl w:val="0"/>
        <w:numPr>
          <w:ilvl w:val="0"/>
          <w:numId w:val="85"/>
        </w:numPr>
        <w:shd w:val="clear" w:color="auto" w:fill="auto"/>
        <w:tabs>
          <w:tab w:pos="786" w:val="left"/>
        </w:tabs>
        <w:bidi w:val="0"/>
        <w:spacing w:before="0" w:after="0" w:line="311" w:lineRule="exact"/>
        <w:ind w:left="0" w:right="0" w:firstLine="360"/>
        <w:jc w:val="left"/>
      </w:pPr>
      <w:bookmarkStart w:id="986" w:name="bookmark986"/>
      <w:bookmarkEnd w:id="986"/>
      <w:r>
        <w:rPr>
          <w:color w:val="000000"/>
          <w:spacing w:val="0"/>
          <w:w w:val="100"/>
          <w:position w:val="0"/>
        </w:rPr>
        <w:t>在资本化期间内，每一会计期间的利息(包括折价或溢价的摊销)资本化金额，按照下列规定确定：</w:t>
      </w:r>
    </w:p>
    <w:p>
      <w:pPr>
        <w:pStyle w:val="Style41"/>
        <w:keepNext w:val="0"/>
        <w:keepLines w:val="0"/>
        <w:widowControl w:val="0"/>
        <w:numPr>
          <w:ilvl w:val="0"/>
          <w:numId w:val="89"/>
        </w:numPr>
        <w:shd w:val="clear" w:color="auto" w:fill="auto"/>
        <w:tabs>
          <w:tab w:pos="752" w:val="left"/>
        </w:tabs>
        <w:bidi w:val="0"/>
        <w:spacing w:before="0" w:after="0" w:line="311" w:lineRule="exact"/>
        <w:ind w:left="360" w:right="0" w:firstLine="0"/>
        <w:jc w:val="both"/>
      </w:pPr>
      <w:bookmarkStart w:id="987" w:name="bookmark987"/>
      <w:bookmarkEnd w:id="987"/>
      <w:r>
        <w:rPr>
          <w:color w:val="000000"/>
          <w:spacing w:val="0"/>
          <w:w w:val="100"/>
          <w:position w:val="0"/>
        </w:rPr>
        <w:t>为购建或者生产符合资本化条件的资产而借入专门借款的，以专门借款当期实际发生的利息费用，减去 尚未动用的借款资金存入银行取得的利息收入或进行暂时性投资取得的投资收益后的金额确定。</w:t>
      </w:r>
    </w:p>
    <w:p>
      <w:pPr>
        <w:pStyle w:val="Style41"/>
        <w:keepNext w:val="0"/>
        <w:keepLines w:val="0"/>
        <w:widowControl w:val="0"/>
        <w:numPr>
          <w:ilvl w:val="0"/>
          <w:numId w:val="89"/>
        </w:numPr>
        <w:shd w:val="clear" w:color="auto" w:fill="auto"/>
        <w:tabs>
          <w:tab w:pos="757" w:val="left"/>
        </w:tabs>
        <w:bidi w:val="0"/>
        <w:spacing w:before="0" w:after="0" w:line="311" w:lineRule="exact"/>
        <w:ind w:left="360" w:right="0" w:firstLine="0"/>
        <w:jc w:val="both"/>
      </w:pPr>
      <w:bookmarkStart w:id="988" w:name="bookmark988"/>
      <w:bookmarkEnd w:id="988"/>
      <w:r>
        <w:rPr>
          <w:color w:val="000000"/>
          <w:spacing w:val="0"/>
          <w:w w:val="100"/>
          <w:position w:val="0"/>
        </w:rPr>
        <w:t>为购建或者生产符合资本化条件的资产而占用了一般借款的，根据累计资产支出超过专门借款部分的资 产支出加权平均数乘以所占用的一般借款的资本化率，计算确定一般借款应予资本化的利息金额。资本化 率根据一般借款加权平均利率确定。</w:t>
      </w:r>
    </w:p>
    <w:p>
      <w:pPr>
        <w:pStyle w:val="Style41"/>
        <w:keepNext w:val="0"/>
        <w:keepLines w:val="0"/>
        <w:widowControl w:val="0"/>
        <w:shd w:val="clear" w:color="auto" w:fill="auto"/>
        <w:bidi w:val="0"/>
        <w:spacing w:before="0" w:after="0" w:line="311" w:lineRule="exact"/>
        <w:ind w:left="360" w:right="0" w:firstLine="0"/>
        <w:jc w:val="both"/>
      </w:pPr>
      <w:r>
        <w:rPr>
          <w:color w:val="000000"/>
          <w:spacing w:val="0"/>
          <w:w w:val="100"/>
          <w:position w:val="0"/>
        </w:rPr>
        <w:t>借款存在折价或溢价的，按照实际利率法确定每一会计期间相应摊销的折价或者溢价的金额，调整每期利 息金额。</w:t>
      </w:r>
    </w:p>
    <w:p>
      <w:pPr>
        <w:pStyle w:val="Style41"/>
        <w:keepNext w:val="0"/>
        <w:keepLines w:val="0"/>
        <w:widowControl w:val="0"/>
        <w:shd w:val="clear" w:color="auto" w:fill="auto"/>
        <w:bidi w:val="0"/>
        <w:spacing w:before="0" w:after="280" w:line="311" w:lineRule="exact"/>
        <w:ind w:left="0" w:right="0" w:firstLine="360"/>
        <w:jc w:val="left"/>
      </w:pPr>
      <w:r>
        <w:rPr>
          <w:color w:val="000000"/>
          <w:spacing w:val="0"/>
          <w:w w:val="100"/>
          <w:position w:val="0"/>
        </w:rPr>
        <w:t>在资本化期间内，每一会计期间的利息资本化金额，不超过当期相关借款实际发生的利息金额。</w:t>
      </w:r>
    </w:p>
    <w:p>
      <w:pPr>
        <w:pStyle w:val="Style41"/>
        <w:keepNext w:val="0"/>
        <w:keepLines w:val="0"/>
        <w:widowControl w:val="0"/>
        <w:numPr>
          <w:ilvl w:val="0"/>
          <w:numId w:val="85"/>
        </w:numPr>
        <w:shd w:val="clear" w:color="auto" w:fill="auto"/>
        <w:tabs>
          <w:tab w:pos="819" w:val="left"/>
        </w:tabs>
        <w:bidi w:val="0"/>
        <w:spacing w:before="0" w:after="340" w:line="314" w:lineRule="exact"/>
        <w:ind w:left="360" w:right="0" w:firstLine="0"/>
        <w:jc w:val="both"/>
      </w:pPr>
      <w:bookmarkStart w:id="989" w:name="bookmark989"/>
      <w:bookmarkEnd w:id="989"/>
      <w:r>
        <w:rPr>
          <w:color w:val="000000"/>
          <w:spacing w:val="0"/>
          <w:w w:val="100"/>
          <w:position w:val="0"/>
        </w:rPr>
        <w:t>专门借款发生的辅助费用，在所购建或者生产的符合资本化条件的资产达到预定可使用或者可销售状 态之前发生的，在发生时根据其发生额予以资本化，计入符合资本化条件的资产的成本；在所购建或者生 产的符合资本化条件的资产达到预定可使用或者可销售状态之后发生的，在发生时根据其发生额确认为费 用，计入当期损益。一般借款发生的辅助费用，在发生时根据其发生额确认为费用，计入当期损益。</w:t>
      </w:r>
    </w:p>
    <w:p>
      <w:pPr>
        <w:pStyle w:val="Style36"/>
        <w:keepNext/>
        <w:keepLines/>
        <w:widowControl w:val="0"/>
        <w:shd w:val="clear" w:color="auto" w:fill="auto"/>
        <w:tabs>
          <w:tab w:pos="843" w:val="left"/>
        </w:tabs>
        <w:bidi w:val="0"/>
        <w:spacing w:before="0" w:after="280" w:line="326" w:lineRule="auto"/>
        <w:ind w:left="0" w:right="0" w:firstLine="36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90"/>
      <w:bookmarkEnd w:id="991"/>
      <w:bookmarkEnd w:id="993"/>
    </w:p>
    <w:p>
      <w:pPr>
        <w:pStyle w:val="Style36"/>
        <w:keepNext/>
        <w:keepLines/>
        <w:widowControl w:val="0"/>
        <w:shd w:val="clear" w:color="auto" w:fill="auto"/>
        <w:tabs>
          <w:tab w:pos="843" w:val="left"/>
        </w:tabs>
        <w:bidi w:val="0"/>
        <w:spacing w:before="0" w:after="280" w:line="326" w:lineRule="auto"/>
        <w:ind w:left="0" w:right="0" w:firstLine="36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4"/>
      <w:bookmarkEnd w:id="995"/>
      <w:bookmarkEnd w:id="997"/>
    </w:p>
    <w:p>
      <w:pPr>
        <w:pStyle w:val="Style36"/>
        <w:keepNext/>
        <w:keepLines/>
        <w:widowControl w:val="0"/>
        <w:shd w:val="clear" w:color="auto" w:fill="auto"/>
        <w:tabs>
          <w:tab w:pos="843" w:val="left"/>
        </w:tabs>
        <w:bidi w:val="0"/>
        <w:spacing w:before="0" w:after="280" w:line="326" w:lineRule="auto"/>
        <w:ind w:left="0" w:right="0" w:firstLine="36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01"/>
      <w:bookmarkEnd w:id="998"/>
      <w:bookmarkEnd w:id="999"/>
    </w:p>
    <w:p>
      <w:pPr>
        <w:pStyle w:val="Style36"/>
        <w:keepNext/>
        <w:keepLines/>
        <w:widowControl w:val="0"/>
        <w:shd w:val="clear" w:color="auto" w:fill="auto"/>
        <w:tabs>
          <w:tab w:pos="843" w:val="left"/>
        </w:tabs>
        <w:bidi w:val="0"/>
        <w:spacing w:before="0" w:after="220" w:line="326" w:lineRule="auto"/>
        <w:ind w:left="0" w:right="0" w:firstLine="36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2"/>
      <w:bookmarkEnd w:id="1003"/>
      <w:bookmarkEnd w:id="1005"/>
    </w:p>
    <w:p>
      <w:pPr>
        <w:pStyle w:val="Style44"/>
        <w:keepNext/>
        <w:keepLines/>
        <w:widowControl w:val="0"/>
        <w:numPr>
          <w:ilvl w:val="0"/>
          <w:numId w:val="91"/>
        </w:numPr>
        <w:shd w:val="clear" w:color="auto" w:fill="auto"/>
        <w:bidi w:val="0"/>
        <w:spacing w:before="0" w:after="280" w:line="314" w:lineRule="exact"/>
        <w:ind w:left="0" w:right="0" w:firstLine="36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计价方法、使用寿命、减值测试</w:t>
      </w:r>
      <w:bookmarkEnd w:id="1006"/>
      <w:bookmarkEnd w:id="1007"/>
      <w:bookmarkEnd w:id="1009"/>
    </w:p>
    <w:p>
      <w:pPr>
        <w:pStyle w:val="Style41"/>
        <w:keepNext w:val="0"/>
        <w:keepLines w:val="0"/>
        <w:widowControl w:val="0"/>
        <w:numPr>
          <w:ilvl w:val="0"/>
          <w:numId w:val="93"/>
        </w:numPr>
        <w:shd w:val="clear" w:color="auto" w:fill="auto"/>
        <w:bidi w:val="0"/>
        <w:spacing w:before="0" w:after="700" w:line="312" w:lineRule="exact"/>
        <w:ind w:left="360" w:right="0" w:firstLine="0"/>
        <w:jc w:val="both"/>
      </w:pPr>
      <w:bookmarkStart w:id="1010" w:name="bookmark1010"/>
      <w:bookmarkEnd w:id="1010"/>
      <w:r>
        <w:rPr>
          <w:color w:val="000000"/>
          <w:spacing w:val="0"/>
          <w:w w:val="100"/>
          <w:position w:val="0"/>
        </w:rPr>
        <w:t>无形资产，是指企业拥有或者控制的没有实物形态的可辨认非货币性资产。无形资产按照成本进行初始 计量。于取得无形资产时分析判断其使用寿命。</w:t>
      </w:r>
    </w:p>
    <w:p>
      <w:pPr>
        <w:pStyle w:val="Style41"/>
        <w:keepNext w:val="0"/>
        <w:keepLines w:val="0"/>
        <w:widowControl w:val="0"/>
        <w:numPr>
          <w:ilvl w:val="0"/>
          <w:numId w:val="93"/>
        </w:numPr>
        <w:shd w:val="clear" w:color="auto" w:fill="auto"/>
        <w:bidi w:val="0"/>
        <w:spacing w:before="0" w:after="80" w:line="240" w:lineRule="auto"/>
        <w:ind w:left="360" w:right="0" w:firstLine="0"/>
        <w:jc w:val="both"/>
      </w:pPr>
      <w:bookmarkStart w:id="1011" w:name="bookmark1011"/>
      <w:bookmarkEnd w:id="1011"/>
      <w:r>
        <w:rPr>
          <w:color w:val="000000"/>
          <w:spacing w:val="0"/>
          <w:w w:val="100"/>
          <w:position w:val="0"/>
        </w:rPr>
        <w:t>公司确定无形资产使用寿命通常考虑的因素：</w:t>
      </w:r>
    </w:p>
    <w:p>
      <w:pPr>
        <w:pStyle w:val="Style41"/>
        <w:keepNext w:val="0"/>
        <w:keepLines w:val="0"/>
        <w:widowControl w:val="0"/>
        <w:numPr>
          <w:ilvl w:val="0"/>
          <w:numId w:val="95"/>
        </w:numPr>
        <w:shd w:val="clear" w:color="auto" w:fill="auto"/>
        <w:bidi w:val="0"/>
        <w:spacing w:before="0" w:after="280" w:line="240" w:lineRule="auto"/>
        <w:ind w:left="0" w:right="0" w:firstLine="360"/>
        <w:jc w:val="left"/>
      </w:pPr>
      <w:bookmarkStart w:id="1012" w:name="bookmark1012"/>
      <w:bookmarkEnd w:id="1012"/>
      <w:r>
        <w:rPr>
          <w:color w:val="000000"/>
          <w:spacing w:val="0"/>
          <w:w w:val="100"/>
          <w:position w:val="0"/>
        </w:rPr>
        <w:t>运用该资产生产的产品通常的寿命周期、可获得的类似资产使用寿命的信息;</w:t>
      </w:r>
    </w:p>
    <w:p>
      <w:pPr>
        <w:pStyle w:val="Style41"/>
        <w:keepNext w:val="0"/>
        <w:keepLines w:val="0"/>
        <w:widowControl w:val="0"/>
        <w:shd w:val="clear" w:color="auto" w:fill="auto"/>
        <w:tabs>
          <w:tab w:pos="387" w:val="left"/>
        </w:tabs>
        <w:bidi w:val="0"/>
        <w:spacing w:before="0" w:after="0" w:line="318" w:lineRule="exact"/>
        <w:ind w:left="0" w:right="0" w:firstLine="0"/>
        <w:jc w:val="both"/>
      </w:pPr>
      <w:bookmarkStart w:id="1013" w:name="bookmark1013"/>
      <w:r>
        <w:rPr>
          <w:color w:val="000000"/>
          <w:spacing w:val="0"/>
          <w:w w:val="100"/>
          <w:position w:val="0"/>
        </w:rPr>
        <w:t>2</w:t>
      </w:r>
      <w:bookmarkEnd w:id="1013"/>
      <w:r>
        <w:rPr>
          <w:color w:val="000000"/>
          <w:spacing w:val="0"/>
          <w:w w:val="100"/>
          <w:position w:val="0"/>
        </w:rPr>
        <w:t>）</w:t>
        <w:tab/>
        <w:t>技术、工艺等方面的现阶段情况及对未来发展趋势的估计；</w:t>
      </w:r>
    </w:p>
    <w:p>
      <w:pPr>
        <w:pStyle w:val="Style41"/>
        <w:keepNext w:val="0"/>
        <w:keepLines w:val="0"/>
        <w:widowControl w:val="0"/>
        <w:shd w:val="clear" w:color="auto" w:fill="auto"/>
        <w:tabs>
          <w:tab w:pos="387" w:val="left"/>
        </w:tabs>
        <w:bidi w:val="0"/>
        <w:spacing w:before="0" w:after="0" w:line="318" w:lineRule="exact"/>
        <w:ind w:left="0" w:right="0" w:firstLine="0"/>
        <w:jc w:val="both"/>
      </w:pPr>
      <w:bookmarkStart w:id="1014" w:name="bookmark1014"/>
      <w:r>
        <w:rPr>
          <w:color w:val="000000"/>
          <w:spacing w:val="0"/>
          <w:w w:val="100"/>
          <w:position w:val="0"/>
        </w:rPr>
        <w:t>3</w:t>
      </w:r>
      <w:bookmarkEnd w:id="1014"/>
      <w:r>
        <w:rPr>
          <w:color w:val="000000"/>
          <w:spacing w:val="0"/>
          <w:w w:val="100"/>
          <w:position w:val="0"/>
        </w:rPr>
        <w:t>）</w:t>
        <w:tab/>
        <w:t>以该资产生产的产品或提供服务的市场需求情况；</w:t>
      </w:r>
    </w:p>
    <w:p>
      <w:pPr>
        <w:pStyle w:val="Style41"/>
        <w:keepNext w:val="0"/>
        <w:keepLines w:val="0"/>
        <w:widowControl w:val="0"/>
        <w:shd w:val="clear" w:color="auto" w:fill="auto"/>
        <w:bidi w:val="0"/>
        <w:spacing w:before="0" w:after="0" w:line="318" w:lineRule="exact"/>
        <w:ind w:left="0" w:right="0" w:firstLine="360"/>
        <w:jc w:val="both"/>
      </w:pPr>
      <w:bookmarkStart w:id="1015" w:name="bookmark1015"/>
      <w:r>
        <w:rPr>
          <w:color w:val="000000"/>
          <w:spacing w:val="0"/>
          <w:w w:val="100"/>
          <w:position w:val="0"/>
        </w:rPr>
        <w:t>4</w:t>
      </w:r>
      <w:bookmarkEnd w:id="1015"/>
      <w:r>
        <w:rPr>
          <w:color w:val="000000"/>
          <w:spacing w:val="0"/>
          <w:w w:val="100"/>
          <w:position w:val="0"/>
        </w:rPr>
        <w:t>）现在或潜在的竞争者预期采取的行动；</w:t>
      </w:r>
    </w:p>
    <w:p>
      <w:pPr>
        <w:pStyle w:val="Style41"/>
        <w:keepNext w:val="0"/>
        <w:keepLines w:val="0"/>
        <w:widowControl w:val="0"/>
        <w:shd w:val="clear" w:color="auto" w:fill="auto"/>
        <w:bidi w:val="0"/>
        <w:spacing w:before="0" w:after="0" w:line="318" w:lineRule="exact"/>
        <w:ind w:left="0" w:right="0" w:firstLine="0"/>
        <w:jc w:val="both"/>
      </w:pPr>
      <w:bookmarkStart w:id="1016" w:name="bookmark1016"/>
      <w:r>
        <w:rPr>
          <w:color w:val="000000"/>
          <w:spacing w:val="0"/>
          <w:w w:val="100"/>
          <w:position w:val="0"/>
        </w:rPr>
        <w:t>5</w:t>
      </w:r>
      <w:bookmarkEnd w:id="1016"/>
      <w:r>
        <w:rPr>
          <w:color w:val="000000"/>
          <w:spacing w:val="0"/>
          <w:w w:val="100"/>
          <w:position w:val="0"/>
        </w:rPr>
        <w:t>）为维持该资产带来经济利益能力的预期维护支出，以及公司预计支付有关支出的能力；</w:t>
      </w:r>
    </w:p>
    <w:p>
      <w:pPr>
        <w:pStyle w:val="Style41"/>
        <w:keepNext w:val="0"/>
        <w:keepLines w:val="0"/>
        <w:widowControl w:val="0"/>
        <w:shd w:val="clear" w:color="auto" w:fill="auto"/>
        <w:bidi w:val="0"/>
        <w:spacing w:before="0" w:after="0" w:line="318" w:lineRule="exact"/>
        <w:ind w:left="0" w:right="0" w:firstLine="360"/>
        <w:jc w:val="both"/>
      </w:pPr>
      <w:bookmarkStart w:id="1017" w:name="bookmark1017"/>
      <w:r>
        <w:rPr>
          <w:color w:val="000000"/>
          <w:spacing w:val="0"/>
          <w:w w:val="100"/>
          <w:position w:val="0"/>
        </w:rPr>
        <w:t>6</w:t>
      </w:r>
      <w:bookmarkEnd w:id="1017"/>
      <w:r>
        <w:rPr>
          <w:color w:val="000000"/>
          <w:spacing w:val="0"/>
          <w:w w:val="100"/>
          <w:position w:val="0"/>
        </w:rPr>
        <w:t>）对该资产控制期限的相关法律规定或类似限制，如特许使用期、租赁期等；</w:t>
      </w:r>
    </w:p>
    <w:p>
      <w:pPr>
        <w:pStyle w:val="Style41"/>
        <w:keepNext w:val="0"/>
        <w:keepLines w:val="0"/>
        <w:widowControl w:val="0"/>
        <w:shd w:val="clear" w:color="auto" w:fill="auto"/>
        <w:bidi w:val="0"/>
        <w:spacing w:before="0" w:after="0" w:line="318" w:lineRule="exact"/>
        <w:ind w:left="0" w:right="0" w:firstLine="0"/>
        <w:jc w:val="both"/>
      </w:pPr>
      <w:bookmarkStart w:id="1018" w:name="bookmark1018"/>
      <w:r>
        <w:rPr>
          <w:color w:val="000000"/>
          <w:spacing w:val="0"/>
          <w:w w:val="100"/>
          <w:position w:val="0"/>
        </w:rPr>
        <w:t>7</w:t>
      </w:r>
      <w:bookmarkEnd w:id="1018"/>
      <w:r>
        <w:rPr>
          <w:color w:val="000000"/>
          <w:spacing w:val="0"/>
          <w:w w:val="100"/>
          <w:position w:val="0"/>
        </w:rPr>
        <w:t>）与企业持有其他资产使用寿命的关联性等。</w:t>
      </w:r>
    </w:p>
    <w:p>
      <w:pPr>
        <w:pStyle w:val="Style41"/>
        <w:keepNext w:val="0"/>
        <w:keepLines w:val="0"/>
        <w:widowControl w:val="0"/>
        <w:shd w:val="clear" w:color="auto" w:fill="auto"/>
        <w:bidi w:val="0"/>
        <w:spacing w:before="0" w:after="280" w:line="318" w:lineRule="exact"/>
        <w:ind w:left="360" w:right="0" w:firstLine="20"/>
        <w:jc w:val="both"/>
      </w:pPr>
      <w:r>
        <w:rPr>
          <w:color w:val="000000"/>
          <w:spacing w:val="0"/>
          <w:w w:val="100"/>
          <w:position w:val="0"/>
        </w:rPr>
        <w:t>无法预见无形资产为公司带来经济利益期限的，视为使用寿命不确定的无形资产。</w:t>
      </w:r>
    </w:p>
    <w:p>
      <w:pPr>
        <w:pStyle w:val="Style41"/>
        <w:keepNext w:val="0"/>
        <w:keepLines w:val="0"/>
        <w:widowControl w:val="0"/>
        <w:shd w:val="clear" w:color="auto" w:fill="auto"/>
        <w:bidi w:val="0"/>
        <w:spacing w:before="0" w:after="0" w:line="318" w:lineRule="exact"/>
        <w:ind w:left="360" w:right="0" w:firstLine="20"/>
        <w:jc w:val="both"/>
      </w:pPr>
      <w:bookmarkStart w:id="1019" w:name="bookmark1019"/>
      <w:r>
        <w:rPr>
          <w:color w:val="000000"/>
          <w:spacing w:val="0"/>
          <w:w w:val="100"/>
          <w:position w:val="0"/>
        </w:rPr>
        <w:t>（</w:t>
      </w:r>
      <w:bookmarkEnd w:id="1019"/>
      <w:r>
        <w:rPr>
          <w:color w:val="000000"/>
          <w:spacing w:val="0"/>
          <w:w w:val="100"/>
          <w:position w:val="0"/>
        </w:rPr>
        <w:t>3）对于使用寿命有限的无形资产，在使用寿命内系统合理摊销。公司于每年年度终了，对使用寿命有限 的无形资产的使用寿命及摊销方法进行复核。无形资产的使用寿命及摊销方法与以前估计不同的，将改变 摊销期限和摊销方法。</w:t>
      </w:r>
    </w:p>
    <w:p>
      <w:pPr>
        <w:pStyle w:val="Style41"/>
        <w:keepNext w:val="0"/>
        <w:keepLines w:val="0"/>
        <w:widowControl w:val="0"/>
        <w:shd w:val="clear" w:color="auto" w:fill="auto"/>
        <w:bidi w:val="0"/>
        <w:spacing w:before="0" w:after="0" w:line="318" w:lineRule="exact"/>
        <w:ind w:left="360" w:right="0" w:firstLine="20"/>
        <w:jc w:val="both"/>
      </w:pPr>
      <w:r>
        <w:rPr>
          <w:color w:val="000000"/>
          <w:spacing w:val="0"/>
          <w:w w:val="100"/>
          <w:position w:val="0"/>
        </w:rPr>
        <w:t>对于使用寿命有限的无形资产，在采用直线法计算摊销额时，各项无形资产的使用寿命、预计净残值率如 下：</w:t>
      </w:r>
    </w:p>
    <w:p>
      <w:pPr>
        <w:pStyle w:val="Style41"/>
        <w:keepNext w:val="0"/>
        <w:keepLines w:val="0"/>
        <w:widowControl w:val="0"/>
        <w:shd w:val="clear" w:color="auto" w:fill="auto"/>
        <w:tabs>
          <w:tab w:pos="6267" w:val="right"/>
          <w:tab w:pos="7887" w:val="left"/>
        </w:tabs>
        <w:bidi w:val="0"/>
        <w:spacing w:before="0" w:after="0" w:line="318" w:lineRule="exact"/>
        <w:ind w:left="360" w:right="0" w:firstLine="20"/>
        <w:jc w:val="both"/>
      </w:pPr>
      <w:r>
        <w:rPr>
          <w:color w:val="000000"/>
          <w:spacing w:val="0"/>
          <w:w w:val="100"/>
          <w:position w:val="0"/>
          <w:u w:val="single"/>
        </w:rPr>
        <w:t>名称</w:t>
        <w:tab/>
        <w:t>使用年限</w:t>
        <w:tab/>
        <w:t>预计净残值率</w:t>
      </w:r>
    </w:p>
    <w:p>
      <w:pPr>
        <w:pStyle w:val="Style25"/>
        <w:keepNext w:val="0"/>
        <w:keepLines w:val="0"/>
        <w:widowControl w:val="0"/>
        <w:shd w:val="clear" w:color="auto" w:fill="auto"/>
        <w:tabs>
          <w:tab w:pos="6267" w:val="right"/>
          <w:tab w:pos="9129" w:val="right"/>
        </w:tabs>
        <w:bidi w:val="0"/>
        <w:spacing w:before="0" w:after="0" w:line="318" w:lineRule="exact"/>
        <w:ind w:left="360" w:right="0" w:firstLine="20"/>
        <w:jc w:val="both"/>
        <w:rPr>
          <w:sz w:val="20"/>
          <w:szCs w:val="20"/>
        </w:rPr>
      </w:pPr>
      <w:r>
        <w:fldChar w:fldCharType="begin"/>
        <w:instrText xml:space="preserve"> TOC \o "1-5" \h \z </w:instrText>
        <w:fldChar w:fldCharType="separate"/>
      </w:r>
      <w:r>
        <w:rPr>
          <w:b w:val="0"/>
          <w:bCs w:val="0"/>
          <w:color w:val="000000"/>
          <w:spacing w:val="0"/>
          <w:w w:val="100"/>
          <w:position w:val="0"/>
          <w:sz w:val="20"/>
          <w:szCs w:val="20"/>
        </w:rPr>
        <w:t>土地使用权</w:t>
        <w:tab/>
        <w:t>50年</w:t>
        <w:tab/>
        <w:t>-</w:t>
      </w:r>
    </w:p>
    <w:p>
      <w:pPr>
        <w:pStyle w:val="Style25"/>
        <w:keepNext w:val="0"/>
        <w:keepLines w:val="0"/>
        <w:widowControl w:val="0"/>
        <w:shd w:val="clear" w:color="auto" w:fill="auto"/>
        <w:tabs>
          <w:tab w:pos="6267" w:val="right"/>
          <w:tab w:pos="9129" w:val="right"/>
        </w:tabs>
        <w:bidi w:val="0"/>
        <w:spacing w:before="0" w:after="0" w:line="318" w:lineRule="exact"/>
        <w:ind w:left="360" w:right="0" w:firstLine="20"/>
        <w:jc w:val="both"/>
        <w:rPr>
          <w:sz w:val="20"/>
          <w:szCs w:val="20"/>
        </w:rPr>
      </w:pPr>
      <w:r>
        <w:rPr>
          <w:b w:val="0"/>
          <w:bCs w:val="0"/>
          <w:color w:val="000000"/>
          <w:spacing w:val="0"/>
          <w:w w:val="100"/>
          <w:position w:val="0"/>
          <w:sz w:val="20"/>
          <w:szCs w:val="20"/>
        </w:rPr>
        <w:t>专有技术</w:t>
        <w:tab/>
        <w:t>5年</w:t>
      </w:r>
      <w:r>
        <w:rPr>
          <w:b w:val="0"/>
          <w:bCs w:val="0"/>
          <w:color w:val="000000"/>
          <w:spacing w:val="0"/>
          <w:w w:val="100"/>
          <w:position w:val="0"/>
          <w:sz w:val="20"/>
          <w:szCs w:val="20"/>
        </w:rPr>
        <w:t>-10</w:t>
      </w:r>
      <w:r>
        <w:rPr>
          <w:b w:val="0"/>
          <w:bCs w:val="0"/>
          <w:color w:val="000000"/>
          <w:spacing w:val="0"/>
          <w:w w:val="100"/>
          <w:position w:val="0"/>
          <w:sz w:val="20"/>
          <w:szCs w:val="20"/>
        </w:rPr>
        <w:t>年</w:t>
        <w:tab/>
        <w:t>-</w:t>
      </w:r>
    </w:p>
    <w:p>
      <w:pPr>
        <w:pStyle w:val="Style25"/>
        <w:keepNext w:val="0"/>
        <w:keepLines w:val="0"/>
        <w:widowControl w:val="0"/>
        <w:shd w:val="clear" w:color="auto" w:fill="auto"/>
        <w:tabs>
          <w:tab w:pos="6267" w:val="right"/>
          <w:tab w:pos="9129" w:val="right"/>
        </w:tabs>
        <w:bidi w:val="0"/>
        <w:spacing w:before="0" w:after="1280" w:line="318" w:lineRule="exact"/>
        <w:ind w:left="360" w:right="0" w:firstLine="20"/>
        <w:jc w:val="both"/>
        <w:rPr>
          <w:sz w:val="20"/>
          <w:szCs w:val="20"/>
        </w:rPr>
      </w:pPr>
      <w:r>
        <w:rPr>
          <w:b w:val="0"/>
          <w:bCs w:val="0"/>
          <w:color w:val="000000"/>
          <w:spacing w:val="0"/>
          <w:w w:val="100"/>
          <w:position w:val="0"/>
          <w:sz w:val="20"/>
          <w:szCs w:val="20"/>
        </w:rPr>
        <w:t>非专有技术</w:t>
        <w:tab/>
        <w:t>5年</w:t>
      </w:r>
      <w:r>
        <w:rPr>
          <w:b w:val="0"/>
          <w:bCs w:val="0"/>
          <w:color w:val="000000"/>
          <w:spacing w:val="0"/>
          <w:w w:val="100"/>
          <w:position w:val="0"/>
          <w:sz w:val="20"/>
          <w:szCs w:val="20"/>
        </w:rPr>
        <w:t>-10</w:t>
      </w:r>
      <w:r>
        <w:rPr>
          <w:b w:val="0"/>
          <w:bCs w:val="0"/>
          <w:color w:val="000000"/>
          <w:spacing w:val="0"/>
          <w:w w:val="100"/>
          <w:position w:val="0"/>
          <w:sz w:val="20"/>
          <w:szCs w:val="20"/>
        </w:rPr>
        <w:t>年</w:t>
        <w:tab/>
        <w:t>-</w:t>
      </w:r>
      <w:r>
        <w:fldChar w:fldCharType="end"/>
      </w:r>
    </w:p>
    <w:p>
      <w:pPr>
        <w:pStyle w:val="Style44"/>
        <w:keepNext/>
        <w:keepLines/>
        <w:widowControl w:val="0"/>
        <w:shd w:val="clear" w:color="auto" w:fill="auto"/>
        <w:bidi w:val="0"/>
        <w:spacing w:before="0" w:after="280" w:line="312" w:lineRule="exact"/>
        <w:ind w:left="360" w:right="0" w:firstLine="2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20"/>
      <w:bookmarkEnd w:id="1021"/>
      <w:bookmarkEnd w:id="1023"/>
    </w:p>
    <w:p>
      <w:pPr>
        <w:pStyle w:val="Style41"/>
        <w:keepNext w:val="0"/>
        <w:keepLines w:val="0"/>
        <w:widowControl w:val="0"/>
        <w:numPr>
          <w:ilvl w:val="0"/>
          <w:numId w:val="97"/>
        </w:numPr>
        <w:shd w:val="clear" w:color="auto" w:fill="auto"/>
        <w:tabs>
          <w:tab w:pos="772" w:val="left"/>
        </w:tabs>
        <w:bidi w:val="0"/>
        <w:spacing w:before="0" w:after="0" w:line="322" w:lineRule="exact"/>
        <w:ind w:left="360" w:right="0" w:firstLine="20"/>
        <w:jc w:val="both"/>
      </w:pPr>
      <w:bookmarkStart w:id="1024" w:name="bookmark1024"/>
      <w:bookmarkEnd w:id="1024"/>
      <w:r>
        <w:rPr>
          <w:color w:val="000000"/>
          <w:spacing w:val="0"/>
          <w:w w:val="100"/>
          <w:position w:val="0"/>
        </w:rPr>
        <w:t>内部研究开发项目的支出，包括研究阶段支出与开发阶段支出，其中：</w:t>
      </w:r>
    </w:p>
    <w:p>
      <w:pPr>
        <w:pStyle w:val="Style41"/>
        <w:keepNext w:val="0"/>
        <w:keepLines w:val="0"/>
        <w:widowControl w:val="0"/>
        <w:shd w:val="clear" w:color="auto" w:fill="auto"/>
        <w:tabs>
          <w:tab w:pos="753" w:val="left"/>
        </w:tabs>
        <w:bidi w:val="0"/>
        <w:spacing w:before="0" w:after="0" w:line="322" w:lineRule="exact"/>
        <w:ind w:left="360" w:right="0" w:firstLine="20"/>
        <w:jc w:val="both"/>
      </w:pPr>
      <w:bookmarkStart w:id="1025" w:name="bookmark1025"/>
      <w:r>
        <w:rPr>
          <w:color w:val="000000"/>
          <w:spacing w:val="0"/>
          <w:w w:val="100"/>
          <w:position w:val="0"/>
        </w:rPr>
        <w:t>1</w:t>
      </w:r>
      <w:bookmarkEnd w:id="1025"/>
      <w:r>
        <w:rPr>
          <w:color w:val="000000"/>
          <w:spacing w:val="0"/>
          <w:w w:val="100"/>
          <w:position w:val="0"/>
        </w:rPr>
        <w:t>）</w:t>
        <w:tab/>
        <w:t>研究是指为获取并理解新的科学或技术知识而进行的独创性的有计划调查。</w:t>
      </w:r>
    </w:p>
    <w:p>
      <w:pPr>
        <w:pStyle w:val="Style41"/>
        <w:keepNext w:val="0"/>
        <w:keepLines w:val="0"/>
        <w:widowControl w:val="0"/>
        <w:shd w:val="clear" w:color="auto" w:fill="auto"/>
        <w:tabs>
          <w:tab w:pos="747" w:val="left"/>
        </w:tabs>
        <w:bidi w:val="0"/>
        <w:spacing w:before="0" w:after="280" w:line="322" w:lineRule="exact"/>
        <w:ind w:left="360" w:right="0" w:firstLine="20"/>
        <w:jc w:val="both"/>
      </w:pPr>
      <w:bookmarkStart w:id="1026" w:name="bookmark1026"/>
      <w:r>
        <w:rPr>
          <w:color w:val="000000"/>
          <w:spacing w:val="0"/>
          <w:w w:val="100"/>
          <w:position w:val="0"/>
        </w:rPr>
        <w:t>2</w:t>
      </w:r>
      <w:bookmarkEnd w:id="1026"/>
      <w:r>
        <w:rPr>
          <w:color w:val="000000"/>
          <w:spacing w:val="0"/>
          <w:w w:val="100"/>
          <w:position w:val="0"/>
        </w:rPr>
        <w:t>）</w:t>
        <w:tab/>
        <w:t>开发是指在进行商业性生产或使用前，将研究成果或其他知识应用于某项计划或设计，以生产出新的 或具有实质性改进的材料、装置、产品等。</w:t>
      </w:r>
    </w:p>
    <w:p>
      <w:pPr>
        <w:pStyle w:val="Style41"/>
        <w:keepNext w:val="0"/>
        <w:keepLines w:val="0"/>
        <w:widowControl w:val="0"/>
        <w:numPr>
          <w:ilvl w:val="0"/>
          <w:numId w:val="97"/>
        </w:numPr>
        <w:shd w:val="clear" w:color="auto" w:fill="auto"/>
        <w:tabs>
          <w:tab w:pos="757" w:val="left"/>
        </w:tabs>
        <w:bidi w:val="0"/>
        <w:spacing w:before="0" w:after="0" w:line="310" w:lineRule="exact"/>
        <w:ind w:left="360" w:right="0" w:firstLine="20"/>
        <w:jc w:val="both"/>
      </w:pPr>
      <w:bookmarkStart w:id="1027" w:name="bookmark1027"/>
      <w:bookmarkEnd w:id="1027"/>
      <w:r>
        <w:rPr>
          <w:color w:val="000000"/>
          <w:spacing w:val="0"/>
          <w:w w:val="100"/>
          <w:position w:val="0"/>
        </w:rPr>
        <w:t>内部研究开发项目在研究阶段的支出于发生时计入当期损益；开发阶段的支出，同时满足下列条件的， 确认为无形资产：</w:t>
      </w:r>
    </w:p>
    <w:p>
      <w:pPr>
        <w:pStyle w:val="Style41"/>
        <w:keepNext w:val="0"/>
        <w:keepLines w:val="0"/>
        <w:widowControl w:val="0"/>
        <w:shd w:val="clear" w:color="auto" w:fill="auto"/>
        <w:tabs>
          <w:tab w:pos="753" w:val="left"/>
        </w:tabs>
        <w:bidi w:val="0"/>
        <w:spacing w:before="0" w:after="0" w:line="310" w:lineRule="exact"/>
        <w:ind w:left="360" w:right="0" w:firstLine="20"/>
        <w:jc w:val="both"/>
      </w:pPr>
      <w:bookmarkStart w:id="1028" w:name="bookmark1028"/>
      <w:r>
        <w:rPr>
          <w:color w:val="000000"/>
          <w:spacing w:val="0"/>
          <w:w w:val="100"/>
          <w:position w:val="0"/>
        </w:rPr>
        <w:t>1</w:t>
      </w:r>
      <w:bookmarkEnd w:id="1028"/>
      <w:r>
        <w:rPr>
          <w:color w:val="000000"/>
          <w:spacing w:val="0"/>
          <w:w w:val="100"/>
          <w:position w:val="0"/>
        </w:rPr>
        <w:t>）</w:t>
        <w:tab/>
        <w:t>完成该无形资产以使其能够使用或出售在技术上具有可行性；</w:t>
      </w:r>
    </w:p>
    <w:p>
      <w:pPr>
        <w:pStyle w:val="Style41"/>
        <w:keepNext w:val="0"/>
        <w:keepLines w:val="0"/>
        <w:widowControl w:val="0"/>
        <w:shd w:val="clear" w:color="auto" w:fill="auto"/>
        <w:tabs>
          <w:tab w:pos="767" w:val="left"/>
        </w:tabs>
        <w:bidi w:val="0"/>
        <w:spacing w:before="0" w:after="0" w:line="310" w:lineRule="exact"/>
        <w:ind w:left="360" w:right="0" w:firstLine="20"/>
        <w:jc w:val="both"/>
      </w:pPr>
      <w:bookmarkStart w:id="1029" w:name="bookmark1029"/>
      <w:r>
        <w:rPr>
          <w:color w:val="000000"/>
          <w:spacing w:val="0"/>
          <w:w w:val="100"/>
          <w:position w:val="0"/>
        </w:rPr>
        <w:t>2</w:t>
      </w:r>
      <w:bookmarkEnd w:id="1029"/>
      <w:r>
        <w:rPr>
          <w:color w:val="000000"/>
          <w:spacing w:val="0"/>
          <w:w w:val="100"/>
          <w:position w:val="0"/>
        </w:rPr>
        <w:t>）</w:t>
        <w:tab/>
        <w:t>具有完成该无形资产并使用或出售的意图；</w:t>
      </w:r>
    </w:p>
    <w:p>
      <w:pPr>
        <w:pStyle w:val="Style41"/>
        <w:keepNext w:val="0"/>
        <w:keepLines w:val="0"/>
        <w:widowControl w:val="0"/>
        <w:shd w:val="clear" w:color="auto" w:fill="auto"/>
        <w:tabs>
          <w:tab w:pos="752" w:val="left"/>
        </w:tabs>
        <w:bidi w:val="0"/>
        <w:spacing w:before="0" w:after="0" w:line="310" w:lineRule="exact"/>
        <w:ind w:left="360" w:right="0" w:firstLine="20"/>
        <w:jc w:val="both"/>
      </w:pPr>
      <w:bookmarkStart w:id="1030" w:name="bookmark1030"/>
      <w:r>
        <w:rPr>
          <w:color w:val="000000"/>
          <w:spacing w:val="0"/>
          <w:w w:val="100"/>
          <w:position w:val="0"/>
        </w:rPr>
        <w:t>3</w:t>
      </w:r>
      <w:bookmarkEnd w:id="1030"/>
      <w:r>
        <w:rPr>
          <w:color w:val="000000"/>
          <w:spacing w:val="0"/>
          <w:w w:val="100"/>
          <w:position w:val="0"/>
        </w:rPr>
        <w:t>）</w:t>
        <w:tab/>
        <w:t>无形资产产生经济利益的方式，包括能够证明运用该无形资产生产的产品存在市场或无形资产自身存 在市场，无形资产将在内部使用的，应当证明其有用性；</w:t>
      </w:r>
    </w:p>
    <w:p>
      <w:pPr>
        <w:pStyle w:val="Style41"/>
        <w:keepNext w:val="0"/>
        <w:keepLines w:val="0"/>
        <w:widowControl w:val="0"/>
        <w:shd w:val="clear" w:color="auto" w:fill="auto"/>
        <w:tabs>
          <w:tab w:pos="747" w:val="left"/>
        </w:tabs>
        <w:bidi w:val="0"/>
        <w:spacing w:before="0" w:after="0" w:line="310" w:lineRule="exact"/>
        <w:ind w:left="360" w:right="0" w:firstLine="20"/>
        <w:jc w:val="both"/>
      </w:pPr>
      <w:bookmarkStart w:id="1031" w:name="bookmark1031"/>
      <w:r>
        <w:rPr>
          <w:color w:val="000000"/>
          <w:spacing w:val="0"/>
          <w:w w:val="100"/>
          <w:position w:val="0"/>
        </w:rPr>
        <w:t>4</w:t>
      </w:r>
      <w:bookmarkEnd w:id="1031"/>
      <w:r>
        <w:rPr>
          <w:color w:val="000000"/>
          <w:spacing w:val="0"/>
          <w:w w:val="100"/>
          <w:position w:val="0"/>
        </w:rPr>
        <w:t>）</w:t>
        <w:tab/>
        <w:t>有足够的技术、财务资源和其他资源支持，以完成该无形资产的开发，并有能力使用或出售该无形资 产；</w:t>
      </w:r>
    </w:p>
    <w:p>
      <w:pPr>
        <w:pStyle w:val="Style41"/>
        <w:keepNext w:val="0"/>
        <w:keepLines w:val="0"/>
        <w:widowControl w:val="0"/>
        <w:shd w:val="clear" w:color="auto" w:fill="auto"/>
        <w:tabs>
          <w:tab w:pos="767" w:val="left"/>
        </w:tabs>
        <w:bidi w:val="0"/>
        <w:spacing w:before="0" w:after="280" w:line="310" w:lineRule="exact"/>
        <w:ind w:left="360" w:right="0" w:firstLine="20"/>
        <w:jc w:val="both"/>
      </w:pPr>
      <w:bookmarkStart w:id="1032" w:name="bookmark1032"/>
      <w:r>
        <w:rPr>
          <w:color w:val="000000"/>
          <w:spacing w:val="0"/>
          <w:w w:val="100"/>
          <w:position w:val="0"/>
        </w:rPr>
        <w:t>5</w:t>
      </w:r>
      <w:bookmarkEnd w:id="1032"/>
      <w:r>
        <w:rPr>
          <w:color w:val="000000"/>
          <w:spacing w:val="0"/>
          <w:w w:val="100"/>
          <w:position w:val="0"/>
        </w:rPr>
        <w:t>）</w:t>
        <w:tab/>
        <w:t>归属于该无形资产开发阶段的支出能够可靠地计量。</w:t>
      </w:r>
    </w:p>
    <w:p>
      <w:pPr>
        <w:pStyle w:val="Style36"/>
        <w:keepNext/>
        <w:keepLines/>
        <w:widowControl w:val="0"/>
        <w:shd w:val="clear" w:color="auto" w:fill="auto"/>
        <w:bidi w:val="0"/>
        <w:spacing w:before="0" w:after="280" w:line="312" w:lineRule="exact"/>
        <w:ind w:left="360" w:right="0" w:firstLine="2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33"/>
      <w:bookmarkEnd w:id="1034"/>
      <w:bookmarkEnd w:id="1036"/>
    </w:p>
    <w:p>
      <w:pPr>
        <w:pStyle w:val="Style41"/>
        <w:keepNext w:val="0"/>
        <w:keepLines w:val="0"/>
        <w:widowControl w:val="0"/>
        <w:shd w:val="clear" w:color="auto" w:fill="auto"/>
        <w:bidi w:val="0"/>
        <w:spacing w:before="0" w:after="280" w:line="314" w:lineRule="exact"/>
        <w:ind w:left="360" w:right="0" w:firstLine="20"/>
        <w:jc w:val="both"/>
      </w:pPr>
      <w:r>
        <w:rPr>
          <w:color w:val="000000"/>
          <w:spacing w:val="0"/>
          <w:w w:val="100"/>
          <w:position w:val="0"/>
        </w:rPr>
        <w:t>对于固定资产、在建工程、使用寿命有限的无形资产、以成本模式计量的投资性房地产及对子公司、合营 企业、联营企业的长期股权投资等非流动非金融资产，公司于资产负债表日判断是否存在减值迹象。如存 在减值迹象的，则估计其可收回金额，进行减值测试。商誉、使用寿命不确定的无形资产和尚未达到可使 用状态的无形资产，无论是否存在减值迹象，每年均进行减值测试。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减值测试结果表明资产的可收回金额低于其账面价值的，按其差额计提减值准备并计入减值损失。可收回 金额为资产的公允价值减去处置费用后的净额与资产预计未来现金流量的现值两者之间的较高者。资产的 公允价值根据公平交易中销售协议价格确定；不存在销售协议但存在资产活跃市场的，公允价值按照该资 产的买方出价确定；不存在销售协议和资产活跃市场的，则以可获取的最佳信息为基础估计资产的公允价 值。处置费用包括与资产处置有关的法律费用、相关税费、搬运费以及为使资产达到可销售状态所发生的 直接费用。资产预计未来现金流量的现值，按照资产在持续使用过程中和最终处置时所产生的预计未来现 金流量，选择恰当的折现率对其进行折现后的金额加以确定。资产减值准备按单项资产为基础计算并确认, 如果难以对单项资产的可收回金额进行估计的，以该资产所属的资产组确定资产组的可收回金额。资产组 是能够独立产生现金流入的最小资产组合。</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的资产组；难以分摊至相关的资产组的，将其分摊至相关的资产组组合。相关的资产组或资产组组合，是 能够从企业合并的协同效应中受益的资产组或者资产组组合，且不大于本公司确定的报告分部。</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对包含商誉的相关资产组或者资产组组合进行减值测试时，如与商誉相关的资产组或者资产组组合存在减 值迹象的，首先对不包含商誉的资产组或者资产组组合进行减值测试，计算可收回金额，确认相应的减值 损失。然后对包含商誉的资产组或者资产组组合进行减值测试，比较其账面价值与可收回金额，如可收回 金额低于账面价值的，减值损失金额首先抵减分摊至资产组或资产组组合中商誉的账面价值，再根据资产 组或资产组组合中除商誉之外的其他各项资产的账面价值所占比重，按比例抵减其他各项资产的账面价 值，但抵减后的各资产的账面价值不得低于该资产的公允价值减去处置费用后的净额（如可确定的）和该 资产预计未来现金流量的现值（如可确定的）两者之间较高者，同时也不低于零。</w:t>
      </w:r>
    </w:p>
    <w:p>
      <w:pPr>
        <w:pStyle w:val="Style41"/>
        <w:keepNext w:val="0"/>
        <w:keepLines w:val="0"/>
        <w:widowControl w:val="0"/>
        <w:shd w:val="clear" w:color="auto" w:fill="auto"/>
        <w:bidi w:val="0"/>
        <w:spacing w:before="0" w:after="320" w:line="312" w:lineRule="exact"/>
        <w:ind w:left="0" w:right="0" w:firstLine="0"/>
        <w:jc w:val="both"/>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23" w:val="left"/>
        </w:tabs>
        <w:bidi w:val="0"/>
        <w:spacing w:before="0" w:after="200" w:line="326"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37"/>
      <w:bookmarkEnd w:id="1038"/>
      <w:bookmarkEnd w:id="1040"/>
    </w:p>
    <w:p>
      <w:pPr>
        <w:pStyle w:val="Style41"/>
        <w:keepNext w:val="0"/>
        <w:keepLines w:val="0"/>
        <w:widowControl w:val="0"/>
        <w:shd w:val="clear" w:color="auto" w:fill="auto"/>
        <w:bidi w:val="0"/>
        <w:spacing w:before="0" w:after="320" w:line="312" w:lineRule="exact"/>
        <w:ind w:left="0" w:right="0" w:firstLine="0"/>
        <w:jc w:val="both"/>
      </w:pPr>
      <w:r>
        <w:rPr>
          <w:color w:val="000000"/>
          <w:spacing w:val="0"/>
          <w:w w:val="100"/>
          <w:position w:val="0"/>
        </w:rPr>
        <w:t>长期待摊费用是公司已经发生但应由本期和以后各期负担的分摊期限在1年以上（不含1年）的各项费用。长 期待摊费用在受益期内平均摊销，如果长期待摊费用项目不能使以后会计期间受益的，则将其尚未摊销的 摊余价值全部转入当期损益。</w:t>
      </w:r>
    </w:p>
    <w:p>
      <w:pPr>
        <w:pStyle w:val="Style36"/>
        <w:keepNext/>
        <w:keepLines/>
        <w:widowControl w:val="0"/>
        <w:shd w:val="clear" w:color="auto" w:fill="auto"/>
        <w:tabs>
          <w:tab w:pos="423" w:val="left"/>
        </w:tabs>
        <w:bidi w:val="0"/>
        <w:spacing w:before="0" w:after="200" w:line="326"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41"/>
      <w:bookmarkEnd w:id="1042"/>
      <w:bookmarkEnd w:id="1044"/>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（自2020年1月1日起适用）</w:t>
      </w:r>
    </w:p>
    <w:p>
      <w:pPr>
        <w:pStyle w:val="Style41"/>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合同负债反映已收或应收客户对价而应向客户转让商品的义务。在向客户转让商品之前，客户已经支付了 合同对价或已经取得了无条件收取合同对价权利的，在客户实际支付款项与到期应付款项孰早时点，按照 已收或应收的金额确认合同负债。同一合同下的合同资产和合同负债以净额列示，不同合同下的合同资产 和合同负债不予抵销。</w:t>
      </w:r>
    </w:p>
    <w:p>
      <w:pPr>
        <w:pStyle w:val="Style36"/>
        <w:keepNext/>
        <w:keepLines/>
        <w:widowControl w:val="0"/>
        <w:shd w:val="clear" w:color="auto" w:fill="auto"/>
        <w:tabs>
          <w:tab w:pos="423" w:val="left"/>
        </w:tabs>
        <w:bidi w:val="0"/>
        <w:spacing w:before="0" w:after="200" w:line="326"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45"/>
      <w:bookmarkEnd w:id="1046"/>
      <w:bookmarkEnd w:id="1048"/>
    </w:p>
    <w:p>
      <w:pPr>
        <w:pStyle w:val="Style44"/>
        <w:keepNext/>
        <w:keepLines/>
        <w:widowControl w:val="0"/>
        <w:shd w:val="clear" w:color="auto" w:fill="auto"/>
        <w:bidi w:val="0"/>
        <w:spacing w:before="0" w:after="320" w:line="312" w:lineRule="exact"/>
        <w:ind w:left="0" w:right="0" w:firstLine="0"/>
        <w:jc w:val="both"/>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49"/>
      <w:bookmarkEnd w:id="1050"/>
      <w:bookmarkEnd w:id="1052"/>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短期薪酬是指公司在职工提供相关服务的年度报告期间结束后十二个月内需要全部予以支付的职工薪酬。 短期薪酬包括职工工资、奖金、津贴和补贴，职工福利费、医疗保险费、工伤保险费和生育保险费等社会 保险费，住房公积金、工会经费和职工教育经费，短期带薪缺勤、短期利润分享计划，非货币性福利以及 其他短期薪酬。</w:t>
      </w:r>
    </w:p>
    <w:p>
      <w:pPr>
        <w:pStyle w:val="Style41"/>
        <w:keepNext w:val="0"/>
        <w:keepLines w:val="0"/>
        <w:widowControl w:val="0"/>
        <w:shd w:val="clear" w:color="auto" w:fill="auto"/>
        <w:bidi w:val="0"/>
        <w:spacing w:before="0" w:after="260" w:line="312" w:lineRule="exact"/>
        <w:ind w:left="0" w:right="0" w:firstLine="0"/>
        <w:jc w:val="both"/>
      </w:pPr>
      <w:r>
        <w:rPr>
          <w:color w:val="000000"/>
          <w:spacing w:val="0"/>
          <w:w w:val="100"/>
          <w:position w:val="0"/>
        </w:rPr>
        <w:t>短期薪酬在职工为公司提供服务的会计期间，将实际发生的短期薪酬确认为负债，并计入当期损益或相关 资产成本。</w:t>
      </w:r>
    </w:p>
    <w:p>
      <w:pPr>
        <w:pStyle w:val="Style44"/>
        <w:keepNext/>
        <w:keepLines/>
        <w:widowControl w:val="0"/>
        <w:shd w:val="clear" w:color="auto" w:fill="auto"/>
        <w:tabs>
          <w:tab w:pos="493" w:val="left"/>
        </w:tabs>
        <w:bidi w:val="0"/>
        <w:spacing w:before="0" w:after="300" w:line="312" w:lineRule="exact"/>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3"/>
      <w:bookmarkEnd w:id="1054"/>
      <w:bookmarkEnd w:id="1056"/>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离职后福利是指公司为获得员工提供的服务而在职工退休或与公司解除劳动关系后，提供的各种形式的报 酬和福利，短期薪酬和辞退福利除外。</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离职后福利计划包括设定提存计划和设定受益计划。其中，设定提存计划，是指向独立的基金缴存固定费 用后，公司不再承担进一步支付义务的离职后福利计划；设定受益计划，是指除设定提存计划以外的离职 后福利计划。</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设定提存计划包括基本养老保险、失业保险等。在职工提供服务的会计期间，根据设定提存计划计算的应 缴存金额确认为负债，并计入当期损益或相关资产成本。</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于报告期末，将设定受益计划产生的职工薪酬成本确认为下列组成部分：</w:t>
      </w:r>
    </w:p>
    <w:p>
      <w:pPr>
        <w:pStyle w:val="Style41"/>
        <w:keepNext w:val="0"/>
        <w:keepLines w:val="0"/>
        <w:widowControl w:val="0"/>
        <w:numPr>
          <w:ilvl w:val="0"/>
          <w:numId w:val="99"/>
        </w:numPr>
        <w:shd w:val="clear" w:color="auto" w:fill="auto"/>
        <w:tabs>
          <w:tab w:pos="392" w:val="left"/>
        </w:tabs>
        <w:bidi w:val="0"/>
        <w:spacing w:before="0" w:after="0" w:line="312" w:lineRule="exact"/>
        <w:ind w:left="0" w:right="0" w:firstLine="0"/>
        <w:jc w:val="both"/>
      </w:pPr>
      <w:bookmarkStart w:id="1057" w:name="bookmark1057"/>
      <w:bookmarkEnd w:id="1057"/>
      <w:r>
        <w:rPr>
          <w:color w:val="000000"/>
          <w:spacing w:val="0"/>
          <w:w w:val="100"/>
          <w:position w:val="0"/>
        </w:rPr>
        <w:t>服务成本，包括当期服务成本、过去服务成本和结算利得或损失。</w:t>
      </w:r>
    </w:p>
    <w:p>
      <w:pPr>
        <w:pStyle w:val="Style41"/>
        <w:keepNext w:val="0"/>
        <w:keepLines w:val="0"/>
        <w:widowControl w:val="0"/>
        <w:numPr>
          <w:ilvl w:val="0"/>
          <w:numId w:val="99"/>
        </w:numPr>
        <w:shd w:val="clear" w:color="auto" w:fill="auto"/>
        <w:tabs>
          <w:tab w:pos="397" w:val="left"/>
        </w:tabs>
        <w:bidi w:val="0"/>
        <w:spacing w:before="0" w:after="0" w:line="312" w:lineRule="exact"/>
        <w:ind w:left="0" w:right="0" w:firstLine="0"/>
        <w:jc w:val="both"/>
      </w:pPr>
      <w:bookmarkStart w:id="1058" w:name="bookmark1058"/>
      <w:bookmarkEnd w:id="1058"/>
      <w:r>
        <w:rPr>
          <w:color w:val="000000"/>
          <w:spacing w:val="0"/>
          <w:w w:val="100"/>
          <w:position w:val="0"/>
        </w:rPr>
        <w:t>设定受益计划净负债或净资产的利息净额，包括计划资产的利息收益、设定受益计划义务的利息费用以 及资产上限影响的利息。</w:t>
      </w:r>
    </w:p>
    <w:p>
      <w:pPr>
        <w:pStyle w:val="Style41"/>
        <w:keepNext w:val="0"/>
        <w:keepLines w:val="0"/>
        <w:widowControl w:val="0"/>
        <w:numPr>
          <w:ilvl w:val="0"/>
          <w:numId w:val="99"/>
        </w:numPr>
        <w:shd w:val="clear" w:color="auto" w:fill="auto"/>
        <w:tabs>
          <w:tab w:pos="397" w:val="left"/>
        </w:tabs>
        <w:bidi w:val="0"/>
        <w:spacing w:before="0" w:after="0" w:line="312" w:lineRule="exact"/>
        <w:ind w:left="0" w:right="0" w:firstLine="0"/>
        <w:jc w:val="both"/>
      </w:pPr>
      <w:bookmarkStart w:id="1059" w:name="bookmark1059"/>
      <w:bookmarkEnd w:id="1059"/>
      <w:r>
        <w:rPr>
          <w:color w:val="000000"/>
          <w:spacing w:val="0"/>
          <w:w w:val="100"/>
          <w:position w:val="0"/>
        </w:rPr>
        <w:t>重新计量设定受益计划净负债或净资产所产生的变动。</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除非其他会计准则要求或允许职工福利成本计入资产成本，上述第①项和第②项应计入当期损益；第③项 应计入其他综合收益，并且在后续会计期间不允许转回至损益，但可以在权益范围内转移这些在其他综合 收益中确认的金额。</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在设定受益计划下，在下列日期孰早日将过去服务成本确认为当期费用：</w:t>
      </w:r>
    </w:p>
    <w:p>
      <w:pPr>
        <w:pStyle w:val="Style41"/>
        <w:keepNext w:val="0"/>
        <w:keepLines w:val="0"/>
        <w:widowControl w:val="0"/>
        <w:shd w:val="clear" w:color="auto" w:fill="auto"/>
        <w:tabs>
          <w:tab w:pos="339" w:val="left"/>
        </w:tabs>
        <w:bidi w:val="0"/>
        <w:spacing w:before="0" w:after="0" w:line="312" w:lineRule="exact"/>
        <w:ind w:left="0" w:right="0" w:firstLine="0"/>
        <w:jc w:val="both"/>
      </w:pPr>
      <w:bookmarkStart w:id="1060" w:name="bookmark1060"/>
      <w:r>
        <w:rPr>
          <w:color w:val="000000"/>
          <w:spacing w:val="0"/>
          <w:w w:val="100"/>
          <w:position w:val="0"/>
        </w:rPr>
        <w:t>1</w:t>
      </w:r>
      <w:bookmarkEnd w:id="1060"/>
      <w:r>
        <w:rPr>
          <w:color w:val="000000"/>
          <w:spacing w:val="0"/>
          <w:w w:val="100"/>
          <w:position w:val="0"/>
        </w:rPr>
        <w:t>）</w:t>
        <w:tab/>
        <w:t>修改设定受益计划时。</w:t>
      </w:r>
    </w:p>
    <w:p>
      <w:pPr>
        <w:pStyle w:val="Style41"/>
        <w:keepNext w:val="0"/>
        <w:keepLines w:val="0"/>
        <w:widowControl w:val="0"/>
        <w:shd w:val="clear" w:color="auto" w:fill="auto"/>
        <w:tabs>
          <w:tab w:pos="354" w:val="left"/>
        </w:tabs>
        <w:bidi w:val="0"/>
        <w:spacing w:before="0" w:after="0" w:line="312" w:lineRule="exact"/>
        <w:ind w:left="0" w:right="0" w:firstLine="0"/>
        <w:jc w:val="both"/>
      </w:pPr>
      <w:bookmarkStart w:id="1061" w:name="bookmark1061"/>
      <w:r>
        <w:rPr>
          <w:color w:val="000000"/>
          <w:spacing w:val="0"/>
          <w:w w:val="100"/>
          <w:position w:val="0"/>
        </w:rPr>
        <w:t>2</w:t>
      </w:r>
      <w:bookmarkEnd w:id="1061"/>
      <w:r>
        <w:rPr>
          <w:color w:val="000000"/>
          <w:spacing w:val="0"/>
          <w:w w:val="100"/>
          <w:position w:val="0"/>
        </w:rPr>
        <w:t>）</w:t>
        <w:tab/>
        <w:t>企业确认相关重组费用或辞退福利时。</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在设定受益计划结算时，确认一项结算利得或损失。</w:t>
      </w:r>
    </w:p>
    <w:p>
      <w:pPr>
        <w:pStyle w:val="Style44"/>
        <w:keepNext/>
        <w:keepLines/>
        <w:widowControl w:val="0"/>
        <w:shd w:val="clear" w:color="auto" w:fill="auto"/>
        <w:tabs>
          <w:tab w:pos="493" w:val="left"/>
        </w:tabs>
        <w:bidi w:val="0"/>
        <w:spacing w:before="0" w:after="300" w:line="312" w:lineRule="exact"/>
        <w:ind w:left="0" w:right="0" w:firstLine="0"/>
        <w:jc w:val="both"/>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62"/>
      <w:bookmarkEnd w:id="1063"/>
      <w:bookmarkEnd w:id="1065"/>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是指公司在职工劳动合同到期之前解除与职工的劳动关系，或者为鼓励职工自愿接受裁减而给予职工的补 偿。</w:t>
      </w:r>
    </w:p>
    <w:p>
      <w:pPr>
        <w:pStyle w:val="Style41"/>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公司向职工提供辞退福利的，在下列两者孰早日确认辞退福利产生的职工薪酬负债，并计入当期损益：公 司不能单方面撤回因解除劳动关系计划或裁减建议所提供的辞退福利时；公司确认与涉及支付辞退福利的 重组相关的成本或费用时。</w:t>
      </w:r>
    </w:p>
    <w:p>
      <w:pPr>
        <w:pStyle w:val="Style44"/>
        <w:keepNext/>
        <w:keepLines/>
        <w:widowControl w:val="0"/>
        <w:shd w:val="clear" w:color="auto" w:fill="auto"/>
        <w:bidi w:val="0"/>
        <w:spacing w:before="0" w:after="300" w:line="312" w:lineRule="exact"/>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66"/>
      <w:bookmarkEnd w:id="1067"/>
      <w:bookmarkEnd w:id="1069"/>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是指除短期薪酬、离职后福利、辞退福利之外所有的职工薪酬，包括长期带薪缺勤、长期残疾福利、长期 利润分享计划等。</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企业向职工提供的其他长期职工福利，符合设定提存计划条件的，适用于上述设定提存计划的有关规定进 行处理。</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除符合设定提存计划条件的情形外，按照设定受益计划的有关规定，确认和计量其他长期职工福利净负债 或净资产。在报告期末，企业应当将其他长期职工福利产生的职工薪酬成本确认为下列组成部分：</w:t>
      </w:r>
    </w:p>
    <w:p>
      <w:pPr>
        <w:pStyle w:val="Style41"/>
        <w:keepNext w:val="0"/>
        <w:keepLines w:val="0"/>
        <w:widowControl w:val="0"/>
        <w:numPr>
          <w:ilvl w:val="0"/>
          <w:numId w:val="101"/>
        </w:numPr>
        <w:shd w:val="clear" w:color="auto" w:fill="auto"/>
        <w:tabs>
          <w:tab w:pos="392" w:val="left"/>
        </w:tabs>
        <w:bidi w:val="0"/>
        <w:spacing w:before="0" w:after="0" w:line="312" w:lineRule="exact"/>
        <w:ind w:left="0" w:right="0" w:firstLine="0"/>
        <w:jc w:val="both"/>
      </w:pPr>
      <w:bookmarkStart w:id="1070" w:name="bookmark1070"/>
      <w:bookmarkEnd w:id="1070"/>
      <w:r>
        <w:rPr>
          <w:color w:val="000000"/>
          <w:spacing w:val="0"/>
          <w:w w:val="100"/>
          <w:position w:val="0"/>
        </w:rPr>
        <w:t>服务成本。</w:t>
      </w:r>
    </w:p>
    <w:p>
      <w:pPr>
        <w:pStyle w:val="Style41"/>
        <w:keepNext w:val="0"/>
        <w:keepLines w:val="0"/>
        <w:widowControl w:val="0"/>
        <w:numPr>
          <w:ilvl w:val="0"/>
          <w:numId w:val="101"/>
        </w:numPr>
        <w:shd w:val="clear" w:color="auto" w:fill="auto"/>
        <w:tabs>
          <w:tab w:pos="397" w:val="left"/>
        </w:tabs>
        <w:bidi w:val="0"/>
        <w:spacing w:before="0" w:after="0" w:line="312" w:lineRule="exact"/>
        <w:ind w:left="0" w:right="0" w:firstLine="0"/>
        <w:jc w:val="both"/>
      </w:pPr>
      <w:bookmarkStart w:id="1071" w:name="bookmark1071"/>
      <w:bookmarkEnd w:id="1071"/>
      <w:r>
        <w:rPr>
          <w:color w:val="000000"/>
          <w:spacing w:val="0"/>
          <w:w w:val="100"/>
          <w:position w:val="0"/>
        </w:rPr>
        <w:t>其他长期职工福利净负债或净资产的利息净额。</w:t>
      </w:r>
    </w:p>
    <w:p>
      <w:pPr>
        <w:pStyle w:val="Style41"/>
        <w:keepNext w:val="0"/>
        <w:keepLines w:val="0"/>
        <w:widowControl w:val="0"/>
        <w:numPr>
          <w:ilvl w:val="0"/>
          <w:numId w:val="101"/>
        </w:numPr>
        <w:shd w:val="clear" w:color="auto" w:fill="auto"/>
        <w:tabs>
          <w:tab w:pos="397" w:val="left"/>
        </w:tabs>
        <w:bidi w:val="0"/>
        <w:spacing w:before="0" w:after="0" w:line="312" w:lineRule="exact"/>
        <w:ind w:left="0" w:right="0" w:firstLine="0"/>
        <w:jc w:val="both"/>
      </w:pPr>
      <w:bookmarkStart w:id="1072" w:name="bookmark1072"/>
      <w:bookmarkEnd w:id="1072"/>
      <w:r>
        <w:rPr>
          <w:color w:val="000000"/>
          <w:spacing w:val="0"/>
          <w:w w:val="100"/>
          <w:position w:val="0"/>
        </w:rPr>
        <w:t>重新计量其他长期职工福利净负债或净资产所产生的变动。</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为简化相关会计处理，上述项目的总净额计入当期损益或相关资产成本。</w:t>
      </w:r>
    </w:p>
    <w:p>
      <w:pPr>
        <w:pStyle w:val="Style36"/>
        <w:keepNext/>
        <w:keepLines/>
        <w:widowControl w:val="0"/>
        <w:shd w:val="clear" w:color="auto" w:fill="auto"/>
        <w:tabs>
          <w:tab w:pos="483" w:val="left"/>
        </w:tabs>
        <w:bidi w:val="0"/>
        <w:spacing w:before="0" w:after="280" w:line="314" w:lineRule="exact"/>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3"/>
      <w:bookmarkEnd w:id="1074"/>
      <w:bookmarkEnd w:id="1076"/>
    </w:p>
    <w:p>
      <w:pPr>
        <w:pStyle w:val="Style36"/>
        <w:keepNext/>
        <w:keepLines/>
        <w:widowControl w:val="0"/>
        <w:shd w:val="clear" w:color="auto" w:fill="auto"/>
        <w:tabs>
          <w:tab w:pos="483" w:val="left"/>
        </w:tabs>
        <w:bidi w:val="0"/>
        <w:spacing w:before="0" w:after="280" w:line="314" w:lineRule="exact"/>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77"/>
      <w:bookmarkEnd w:id="1078"/>
      <w:bookmarkEnd w:id="1080"/>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与或有事项相关的义务同时满足下列条件的，确认为预计负债：</w:t>
      </w:r>
    </w:p>
    <w:p>
      <w:pPr>
        <w:pStyle w:val="Style41"/>
        <w:keepNext w:val="0"/>
        <w:keepLines w:val="0"/>
        <w:widowControl w:val="0"/>
        <w:numPr>
          <w:ilvl w:val="0"/>
          <w:numId w:val="103"/>
        </w:numPr>
        <w:shd w:val="clear" w:color="auto" w:fill="auto"/>
        <w:tabs>
          <w:tab w:pos="426" w:val="left"/>
        </w:tabs>
        <w:bidi w:val="0"/>
        <w:spacing w:before="0" w:after="0" w:line="314" w:lineRule="exact"/>
        <w:ind w:left="0" w:right="0" w:firstLine="0"/>
        <w:jc w:val="left"/>
      </w:pPr>
      <w:bookmarkStart w:id="1081" w:name="bookmark1081"/>
      <w:bookmarkEnd w:id="1081"/>
      <w:r>
        <w:rPr>
          <w:color w:val="000000"/>
          <w:spacing w:val="0"/>
          <w:w w:val="100"/>
          <w:position w:val="0"/>
        </w:rPr>
        <w:t>该义务是企业承担的现时义务；</w:t>
      </w:r>
    </w:p>
    <w:p>
      <w:pPr>
        <w:pStyle w:val="Style41"/>
        <w:keepNext w:val="0"/>
        <w:keepLines w:val="0"/>
        <w:widowControl w:val="0"/>
        <w:numPr>
          <w:ilvl w:val="0"/>
          <w:numId w:val="103"/>
        </w:numPr>
        <w:shd w:val="clear" w:color="auto" w:fill="auto"/>
        <w:tabs>
          <w:tab w:pos="426" w:val="left"/>
        </w:tabs>
        <w:bidi w:val="0"/>
        <w:spacing w:before="0" w:after="0" w:line="314" w:lineRule="exact"/>
        <w:ind w:left="0" w:right="0" w:firstLine="0"/>
        <w:jc w:val="left"/>
      </w:pPr>
      <w:bookmarkStart w:id="1082" w:name="bookmark1082"/>
      <w:bookmarkEnd w:id="1082"/>
      <w:r>
        <w:rPr>
          <w:color w:val="000000"/>
          <w:spacing w:val="0"/>
          <w:w w:val="100"/>
          <w:position w:val="0"/>
        </w:rPr>
        <w:t>履行该义务很可能导致经济利益流出企业；</w:t>
      </w:r>
    </w:p>
    <w:p>
      <w:pPr>
        <w:pStyle w:val="Style41"/>
        <w:keepNext w:val="0"/>
        <w:keepLines w:val="0"/>
        <w:widowControl w:val="0"/>
        <w:numPr>
          <w:ilvl w:val="0"/>
          <w:numId w:val="103"/>
        </w:numPr>
        <w:shd w:val="clear" w:color="auto" w:fill="auto"/>
        <w:tabs>
          <w:tab w:pos="426" w:val="left"/>
        </w:tabs>
        <w:bidi w:val="0"/>
        <w:spacing w:before="0" w:after="280" w:line="314" w:lineRule="exact"/>
        <w:ind w:left="0" w:right="0" w:firstLine="0"/>
        <w:jc w:val="left"/>
      </w:pPr>
      <w:bookmarkStart w:id="1083" w:name="bookmark1083"/>
      <w:bookmarkEnd w:id="1083"/>
      <w:r>
        <w:rPr>
          <w:color w:val="000000"/>
          <w:spacing w:val="0"/>
          <w:w w:val="100"/>
          <w:position w:val="0"/>
        </w:rPr>
        <w:t>该义务的金额能够可靠地计量。</w:t>
      </w:r>
    </w:p>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预计负债按照履行相关现时义务所需支出的最佳估计数进行初始计量。</w:t>
      </w:r>
    </w:p>
    <w:p>
      <w:pPr>
        <w:pStyle w:val="Style4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36"/>
        <w:keepNext/>
        <w:keepLines/>
        <w:widowControl w:val="0"/>
        <w:shd w:val="clear" w:color="auto" w:fill="auto"/>
        <w:tabs>
          <w:tab w:pos="483" w:val="left"/>
        </w:tabs>
        <w:bidi w:val="0"/>
        <w:spacing w:before="0" w:after="280" w:line="314" w:lineRule="exact"/>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4"/>
      <w:bookmarkEnd w:id="1085"/>
      <w:bookmarkEnd w:id="1087"/>
    </w:p>
    <w:p>
      <w:pPr>
        <w:pStyle w:val="Style41"/>
        <w:keepNext w:val="0"/>
        <w:keepLines w:val="0"/>
        <w:widowControl w:val="0"/>
        <w:numPr>
          <w:ilvl w:val="0"/>
          <w:numId w:val="105"/>
        </w:numPr>
        <w:shd w:val="clear" w:color="auto" w:fill="auto"/>
        <w:tabs>
          <w:tab w:pos="426" w:val="left"/>
        </w:tabs>
        <w:bidi w:val="0"/>
        <w:spacing w:before="0" w:after="0" w:line="312" w:lineRule="exact"/>
        <w:ind w:left="0" w:right="0" w:firstLine="0"/>
        <w:jc w:val="both"/>
      </w:pPr>
      <w:bookmarkStart w:id="1088" w:name="bookmark1088"/>
      <w:bookmarkEnd w:id="1088"/>
      <w:r>
        <w:rPr>
          <w:color w:val="000000"/>
          <w:spacing w:val="0"/>
          <w:w w:val="100"/>
          <w:position w:val="0"/>
        </w:rPr>
        <w:t>股份支付的种类</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股份支付分为以权益结算的股份支付和以现金结算的股份支付。</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以权益结算的股份支付，是指企业为获取服务以股份或其他权益工具作为对价进行结算的交易，这里所指 的权益工具是企业自身权益工具。</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以现金结算的股份支付，是指企业为获取服务承担以股份或其他权益工具为基础计算确定的交付现金或其 他资产义务的交易。</w:t>
      </w:r>
    </w:p>
    <w:p>
      <w:pPr>
        <w:pStyle w:val="Style41"/>
        <w:keepNext w:val="0"/>
        <w:keepLines w:val="0"/>
        <w:widowControl w:val="0"/>
        <w:numPr>
          <w:ilvl w:val="0"/>
          <w:numId w:val="105"/>
        </w:numPr>
        <w:shd w:val="clear" w:color="auto" w:fill="auto"/>
        <w:tabs>
          <w:tab w:pos="426" w:val="left"/>
        </w:tabs>
        <w:bidi w:val="0"/>
        <w:spacing w:before="0" w:after="0" w:line="312" w:lineRule="exact"/>
        <w:ind w:left="0" w:right="0" w:firstLine="0"/>
        <w:jc w:val="both"/>
      </w:pPr>
      <w:bookmarkStart w:id="1089" w:name="bookmark1089"/>
      <w:bookmarkEnd w:id="1089"/>
      <w:r>
        <w:rPr>
          <w:color w:val="000000"/>
          <w:spacing w:val="0"/>
          <w:w w:val="100"/>
          <w:position w:val="0"/>
        </w:rPr>
        <w:t>权益工具公允价值的确定方法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对于授予的存在活跃市场的期权等权益工具，按照活跃市场中的报价确定其公允价值。对于授予的不存在 活跃市场的期权等权益工具，采用期权定价模型等确定其公允价值，选用的期权定价模型考虑以下因素： ①期权的行权价格；②期权的有效期；③标的股份的现行价格；④股价预计波动率；⑤股份的预计股利； ⑥期权有效期内的无风险利率。</w:t>
      </w:r>
    </w:p>
    <w:p>
      <w:pPr>
        <w:pStyle w:val="Style4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在确定权益工具授予日的公允价值时，考虑股份支付协议规定的可行权条件中的市场条 件和非可行权条件的影响。股份支付存在非可行权条件的，只要职工或其他方满足了所有可 行权条件中的非市场条件(如服务期限等)，即确认已得到服务相对应的成本费用。</w:t>
      </w:r>
    </w:p>
    <w:p>
      <w:pPr>
        <w:pStyle w:val="Style41"/>
        <w:keepNext w:val="0"/>
        <w:keepLines w:val="0"/>
        <w:widowControl w:val="0"/>
        <w:numPr>
          <w:ilvl w:val="0"/>
          <w:numId w:val="105"/>
        </w:numPr>
        <w:shd w:val="clear" w:color="auto" w:fill="auto"/>
        <w:tabs>
          <w:tab w:pos="426" w:val="left"/>
        </w:tabs>
        <w:bidi w:val="0"/>
        <w:spacing w:before="0" w:after="0" w:line="314" w:lineRule="exact"/>
        <w:ind w:left="0" w:right="0" w:firstLine="0"/>
        <w:jc w:val="left"/>
      </w:pPr>
      <w:bookmarkStart w:id="1090" w:name="bookmark1090"/>
      <w:bookmarkEnd w:id="1090"/>
      <w:r>
        <w:rPr>
          <w:color w:val="000000"/>
          <w:spacing w:val="0"/>
          <w:w w:val="100"/>
          <w:position w:val="0"/>
        </w:rPr>
        <w:t>确认可行权权益工具最佳估计的依据</w:t>
      </w:r>
    </w:p>
    <w:p>
      <w:pPr>
        <w:pStyle w:val="Style41"/>
        <w:keepNext w:val="0"/>
        <w:keepLines w:val="0"/>
        <w:widowControl w:val="0"/>
        <w:shd w:val="clear" w:color="auto" w:fill="auto"/>
        <w:bidi w:val="0"/>
        <w:spacing w:before="0" w:after="280" w:line="314" w:lineRule="exact"/>
        <w:ind w:left="0" w:right="0" w:firstLine="0"/>
        <w:jc w:val="left"/>
      </w:pPr>
      <w:r>
        <w:rPr>
          <w:color w:val="000000"/>
          <w:spacing w:val="0"/>
          <w:w w:val="100"/>
          <w:position w:val="0"/>
        </w:rPr>
        <w:t>等待期内每个资产负债表日，根据最新取得的可行权职工人数变动等后续信息作出最佳 估计，修正预计可行权的权益工具数量。在可行权日，最终预计可行权权益工具的数量与实 际可行权数量一致。</w:t>
      </w:r>
    </w:p>
    <w:p>
      <w:pPr>
        <w:pStyle w:val="Style41"/>
        <w:keepNext w:val="0"/>
        <w:keepLines w:val="0"/>
        <w:widowControl w:val="0"/>
        <w:numPr>
          <w:ilvl w:val="0"/>
          <w:numId w:val="105"/>
        </w:numPr>
        <w:shd w:val="clear" w:color="auto" w:fill="auto"/>
        <w:tabs>
          <w:tab w:pos="426" w:val="left"/>
        </w:tabs>
        <w:bidi w:val="0"/>
        <w:spacing w:before="0" w:after="0" w:line="316" w:lineRule="exact"/>
        <w:ind w:left="0" w:right="0" w:firstLine="0"/>
        <w:jc w:val="left"/>
      </w:pPr>
      <w:bookmarkStart w:id="1091" w:name="bookmark1091"/>
      <w:bookmarkEnd w:id="1091"/>
      <w:r>
        <w:rPr>
          <w:color w:val="000000"/>
          <w:spacing w:val="0"/>
          <w:w w:val="100"/>
          <w:position w:val="0"/>
        </w:rPr>
        <w:t>会计处理方法</w:t>
      </w:r>
    </w:p>
    <w:p>
      <w:pPr>
        <w:pStyle w:val="Style41"/>
        <w:keepNext w:val="0"/>
        <w:keepLines w:val="0"/>
        <w:widowControl w:val="0"/>
        <w:shd w:val="clear" w:color="auto" w:fill="auto"/>
        <w:bidi w:val="0"/>
        <w:spacing w:before="0" w:after="0" w:line="316" w:lineRule="exact"/>
        <w:ind w:left="0" w:right="0" w:firstLine="0"/>
        <w:jc w:val="both"/>
      </w:pPr>
      <w:r>
        <w:rPr>
          <w:color w:val="000000"/>
          <w:spacing w:val="0"/>
          <w:w w:val="100"/>
          <w:position w:val="0"/>
        </w:rPr>
        <w:t>①授予后立即可行权的换取职工服务的以权益结算的股份支付，在授予日按照权益工具的公允价值计入相 关成本或费用，相应增加资本公积。</w:t>
      </w:r>
    </w:p>
    <w:p>
      <w:pPr>
        <w:pStyle w:val="Style41"/>
        <w:keepNext w:val="0"/>
        <w:keepLines w:val="0"/>
        <w:widowControl w:val="0"/>
        <w:shd w:val="clear" w:color="auto" w:fill="auto"/>
        <w:bidi w:val="0"/>
        <w:spacing w:before="0" w:after="0" w:line="316" w:lineRule="exact"/>
        <w:ind w:left="0" w:right="0" w:firstLine="0"/>
        <w:jc w:val="both"/>
      </w:pPr>
      <w:r>
        <w:rPr>
          <w:color w:val="000000"/>
          <w:spacing w:val="0"/>
          <w:w w:val="100"/>
          <w:position w:val="0"/>
        </w:rPr>
        <w:t>完成等待期内的服务或达到规定业绩条件才可行权的换取职工服务的以权益结算的股份支付，在等待期内 的每个资产负债表日，以对可行权权益工具数量的最佳估计为基础，按照权益工具授予日的公允价值，将 当期取得的服务计入相关成本或费用和资本公积。</w:t>
      </w:r>
    </w:p>
    <w:p>
      <w:pPr>
        <w:pStyle w:val="Style41"/>
        <w:keepNext w:val="0"/>
        <w:keepLines w:val="0"/>
        <w:widowControl w:val="0"/>
        <w:shd w:val="clear" w:color="auto" w:fill="auto"/>
        <w:bidi w:val="0"/>
        <w:spacing w:before="0" w:after="280" w:line="316" w:lineRule="exact"/>
        <w:ind w:left="0" w:right="0" w:firstLine="0"/>
        <w:jc w:val="both"/>
      </w:pPr>
      <w:r>
        <w:rPr>
          <w:color w:val="000000"/>
          <w:spacing w:val="0"/>
          <w:w w:val="100"/>
          <w:position w:val="0"/>
        </w:rPr>
        <w:t>在资产负债表日，后续信息表明可行权权益工具的数量与以前估计不同的，进行调整，并在可行权日调整 至实际可行权的权益工具数量。</w:t>
      </w:r>
    </w:p>
    <w:p>
      <w:pPr>
        <w:pStyle w:val="Style41"/>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对于权益结算的股份支付，在可行权日之后不再对已确认的成本费用和所有者权益总额进行调整。在行权 日根据行权情况，确认股本和股本溢价，同时结转等待期内确认的资本公积。</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②授予后立即可行权的以现金结算的股份支付，应当在授予日以企业承担负债的公允价值计入相关成本或 费用，相应增加负债。</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完成等待期内的服务或达到规定业绩条件以后才可行权的以现金结算的股份支付，在等待期内的每个资产 负债表日，对可行权情况的最佳估计为基础，按照企业承担负债的公允价值金额，将当期取得的服务计入 成本或费用和相应的负债。</w:t>
      </w:r>
    </w:p>
    <w:p>
      <w:pPr>
        <w:pStyle w:val="Style4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在相关负债结算前的每个资产负债表日以及结算日，对负债的公允价值重新计量，其变动计入当期损益。</w:t>
      </w:r>
    </w:p>
    <w:p>
      <w:pPr>
        <w:pStyle w:val="Style36"/>
        <w:keepNext/>
        <w:keepLines/>
        <w:widowControl w:val="0"/>
        <w:shd w:val="clear" w:color="auto" w:fill="auto"/>
        <w:tabs>
          <w:tab w:pos="483" w:val="left"/>
        </w:tabs>
        <w:bidi w:val="0"/>
        <w:spacing w:before="0" w:after="300" w:line="326"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2"/>
      <w:bookmarkEnd w:id="1093"/>
      <w:bookmarkEnd w:id="1095"/>
    </w:p>
    <w:p>
      <w:pPr>
        <w:pStyle w:val="Style36"/>
        <w:keepNext/>
        <w:keepLines/>
        <w:widowControl w:val="0"/>
        <w:shd w:val="clear" w:color="auto" w:fill="auto"/>
        <w:tabs>
          <w:tab w:pos="483" w:val="left"/>
        </w:tabs>
        <w:bidi w:val="0"/>
        <w:spacing w:before="0" w:after="300" w:line="326"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96"/>
      <w:bookmarkEnd w:id="1097"/>
      <w:bookmarkEnd w:id="1099"/>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（自2020年1月1日起适用）</w:t>
      </w:r>
    </w:p>
    <w:p>
      <w:pPr>
        <w:pStyle w:val="Style41"/>
        <w:keepNext w:val="0"/>
        <w:keepLines w:val="0"/>
        <w:widowControl w:val="0"/>
        <w:shd w:val="clear" w:color="auto" w:fill="auto"/>
        <w:bidi w:val="0"/>
        <w:spacing w:before="0" w:after="0" w:line="314" w:lineRule="exact"/>
        <w:ind w:left="0" w:right="0" w:firstLine="0"/>
        <w:jc w:val="both"/>
      </w:pPr>
      <w:bookmarkStart w:id="1100" w:name="bookmark1100"/>
      <w:r>
        <w:rPr>
          <w:color w:val="000000"/>
          <w:spacing w:val="0"/>
          <w:w w:val="100"/>
          <w:position w:val="0"/>
        </w:rPr>
        <w:t>（</w:t>
      </w:r>
      <w:bookmarkEnd w:id="1100"/>
      <w:r>
        <w:rPr>
          <w:color w:val="000000"/>
          <w:spacing w:val="0"/>
          <w:w w:val="100"/>
          <w:position w:val="0"/>
        </w:rPr>
        <w:t>1）收入确认原则</w:t>
      </w:r>
    </w:p>
    <w:p>
      <w:pPr>
        <w:pStyle w:val="Style41"/>
        <w:keepNext w:val="0"/>
        <w:keepLines w:val="0"/>
        <w:widowControl w:val="0"/>
        <w:numPr>
          <w:ilvl w:val="0"/>
          <w:numId w:val="107"/>
        </w:numPr>
        <w:shd w:val="clear" w:color="auto" w:fill="auto"/>
        <w:tabs>
          <w:tab w:pos="392" w:val="left"/>
        </w:tabs>
        <w:bidi w:val="0"/>
        <w:spacing w:before="0" w:after="0" w:line="314" w:lineRule="exact"/>
        <w:ind w:left="0" w:right="0" w:firstLine="0"/>
        <w:jc w:val="both"/>
      </w:pPr>
      <w:bookmarkStart w:id="1101" w:name="bookmark1101"/>
      <w:bookmarkEnd w:id="1101"/>
      <w:r>
        <w:rPr>
          <w:color w:val="000000"/>
          <w:spacing w:val="0"/>
          <w:w w:val="100"/>
          <w:position w:val="0"/>
        </w:rPr>
        <w:t>与客户之间的合同同时满足下列条件时，在客户取得相关商品控制权时确认收入：</w:t>
      </w:r>
    </w:p>
    <w:p>
      <w:pPr>
        <w:pStyle w:val="Style41"/>
        <w:keepNext w:val="0"/>
        <w:keepLines w:val="0"/>
        <w:widowControl w:val="0"/>
        <w:shd w:val="clear" w:color="auto" w:fill="auto"/>
        <w:tabs>
          <w:tab w:pos="373" w:val="left"/>
        </w:tabs>
        <w:bidi w:val="0"/>
        <w:spacing w:before="0" w:after="0" w:line="314" w:lineRule="exact"/>
        <w:ind w:left="0" w:right="0" w:firstLine="0"/>
        <w:jc w:val="both"/>
      </w:pPr>
      <w:bookmarkStart w:id="1102" w:name="bookmark1102"/>
      <w:r>
        <w:rPr>
          <w:color w:val="000000"/>
          <w:spacing w:val="0"/>
          <w:w w:val="100"/>
          <w:position w:val="0"/>
        </w:rPr>
        <w:t>1</w:t>
      </w:r>
      <w:bookmarkEnd w:id="1102"/>
      <w:r>
        <w:rPr>
          <w:color w:val="000000"/>
          <w:spacing w:val="0"/>
          <w:w w:val="100"/>
          <w:position w:val="0"/>
        </w:rPr>
        <w:t>）</w:t>
        <w:tab/>
        <w:t>合同各方已批准该合同并承诺将履行各自义务；</w:t>
      </w:r>
    </w:p>
    <w:p>
      <w:pPr>
        <w:pStyle w:val="Style41"/>
        <w:keepNext w:val="0"/>
        <w:keepLines w:val="0"/>
        <w:widowControl w:val="0"/>
        <w:shd w:val="clear" w:color="auto" w:fill="auto"/>
        <w:tabs>
          <w:tab w:pos="387" w:val="left"/>
        </w:tabs>
        <w:bidi w:val="0"/>
        <w:spacing w:before="0" w:after="0" w:line="314" w:lineRule="exact"/>
        <w:ind w:left="0" w:right="0" w:firstLine="0"/>
        <w:jc w:val="both"/>
      </w:pPr>
      <w:bookmarkStart w:id="1103" w:name="bookmark1103"/>
      <w:r>
        <w:rPr>
          <w:color w:val="000000"/>
          <w:spacing w:val="0"/>
          <w:w w:val="100"/>
          <w:position w:val="0"/>
        </w:rPr>
        <w:t>2</w:t>
      </w:r>
      <w:bookmarkEnd w:id="1103"/>
      <w:r>
        <w:rPr>
          <w:color w:val="000000"/>
          <w:spacing w:val="0"/>
          <w:w w:val="100"/>
          <w:position w:val="0"/>
        </w:rPr>
        <w:t>）</w:t>
        <w:tab/>
        <w:t>合同明确了合同各方与所转让商品或提供劳务相关的权利和义务；</w:t>
      </w:r>
    </w:p>
    <w:p>
      <w:pPr>
        <w:pStyle w:val="Style41"/>
        <w:keepNext w:val="0"/>
        <w:keepLines w:val="0"/>
        <w:widowControl w:val="0"/>
        <w:shd w:val="clear" w:color="auto" w:fill="auto"/>
        <w:tabs>
          <w:tab w:pos="387" w:val="left"/>
        </w:tabs>
        <w:bidi w:val="0"/>
        <w:spacing w:before="0" w:after="0" w:line="314" w:lineRule="exact"/>
        <w:ind w:left="0" w:right="0" w:firstLine="0"/>
        <w:jc w:val="both"/>
      </w:pPr>
      <w:bookmarkStart w:id="1104" w:name="bookmark1104"/>
      <w:r>
        <w:rPr>
          <w:color w:val="000000"/>
          <w:spacing w:val="0"/>
          <w:w w:val="100"/>
          <w:position w:val="0"/>
        </w:rPr>
        <w:t>3</w:t>
      </w:r>
      <w:bookmarkEnd w:id="1104"/>
      <w:r>
        <w:rPr>
          <w:color w:val="000000"/>
          <w:spacing w:val="0"/>
          <w:w w:val="100"/>
          <w:position w:val="0"/>
        </w:rPr>
        <w:t>）</w:t>
        <w:tab/>
        <w:t>合同有明确的与所转让商品相关的支付条款；</w:t>
      </w:r>
    </w:p>
    <w:p>
      <w:pPr>
        <w:pStyle w:val="Style41"/>
        <w:keepNext w:val="0"/>
        <w:keepLines w:val="0"/>
        <w:widowControl w:val="0"/>
        <w:shd w:val="clear" w:color="auto" w:fill="auto"/>
        <w:tabs>
          <w:tab w:pos="387" w:val="left"/>
        </w:tabs>
        <w:bidi w:val="0"/>
        <w:spacing w:before="0" w:after="0" w:line="314" w:lineRule="exact"/>
        <w:ind w:left="0" w:right="0" w:firstLine="0"/>
        <w:jc w:val="both"/>
      </w:pPr>
      <w:bookmarkStart w:id="1105" w:name="bookmark1105"/>
      <w:r>
        <w:rPr>
          <w:color w:val="000000"/>
          <w:spacing w:val="0"/>
          <w:w w:val="100"/>
          <w:position w:val="0"/>
        </w:rPr>
        <w:t>4</w:t>
      </w:r>
      <w:bookmarkEnd w:id="1105"/>
      <w:r>
        <w:rPr>
          <w:color w:val="000000"/>
          <w:spacing w:val="0"/>
          <w:w w:val="100"/>
          <w:position w:val="0"/>
        </w:rPr>
        <w:t>）</w:t>
        <w:tab/>
        <w:t>合同具有商业实质，即履行该合同将改变本集团未来现金流量的风险、时间分布或金额；</w:t>
      </w:r>
    </w:p>
    <w:p>
      <w:pPr>
        <w:pStyle w:val="Style41"/>
        <w:keepNext w:val="0"/>
        <w:keepLines w:val="0"/>
        <w:widowControl w:val="0"/>
        <w:shd w:val="clear" w:color="auto" w:fill="auto"/>
        <w:tabs>
          <w:tab w:pos="387" w:val="left"/>
        </w:tabs>
        <w:bidi w:val="0"/>
        <w:spacing w:before="0" w:after="300" w:line="314" w:lineRule="exact"/>
        <w:ind w:left="0" w:right="0" w:firstLine="0"/>
        <w:jc w:val="both"/>
      </w:pPr>
      <w:bookmarkStart w:id="1106" w:name="bookmark1106"/>
      <w:r>
        <w:rPr>
          <w:color w:val="000000"/>
          <w:spacing w:val="0"/>
          <w:w w:val="100"/>
          <w:position w:val="0"/>
        </w:rPr>
        <w:t>5</w:t>
      </w:r>
      <w:bookmarkEnd w:id="1106"/>
      <w:r>
        <w:rPr>
          <w:color w:val="000000"/>
          <w:spacing w:val="0"/>
          <w:w w:val="100"/>
          <w:position w:val="0"/>
        </w:rPr>
        <w:t>）</w:t>
        <w:tab/>
        <w:t>因向客户转让商品而有权取得的对价很可能收回。</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在合同开始日对合同进行评估，识别该合同所包含的各单项履约义务，并将交易价格按照各单项履约义务 所承诺商品的单独售价的相对比例分摊至各单项履约义务。在确定交易价格时考虑了可变对价、合同中存 在的重大融资成分、非现金对价、应付客户对价等因素的影响。然后确定各单项履约义务是在某一时段内 履行，还是在某一时点履行，并且在履行了各单项履约义务时分别确认收入。</w:t>
      </w:r>
    </w:p>
    <w:p>
      <w:pPr>
        <w:pStyle w:val="Style41"/>
        <w:keepNext w:val="0"/>
        <w:keepLines w:val="0"/>
        <w:widowControl w:val="0"/>
        <w:numPr>
          <w:ilvl w:val="0"/>
          <w:numId w:val="107"/>
        </w:numPr>
        <w:shd w:val="clear" w:color="auto" w:fill="auto"/>
        <w:tabs>
          <w:tab w:pos="397" w:val="left"/>
        </w:tabs>
        <w:bidi w:val="0"/>
        <w:spacing w:before="0" w:after="0" w:line="315" w:lineRule="exact"/>
        <w:ind w:left="0" w:right="0" w:firstLine="0"/>
        <w:jc w:val="both"/>
      </w:pPr>
      <w:bookmarkStart w:id="1107" w:name="bookmark1107"/>
      <w:bookmarkEnd w:id="1107"/>
      <w:r>
        <w:rPr>
          <w:color w:val="000000"/>
          <w:spacing w:val="0"/>
          <w:w w:val="100"/>
          <w:position w:val="0"/>
        </w:rPr>
        <w:t>满足下列条件之一的，属于在某一时段内履行履约义务；否则，属于在某一时点履行履约义务：</w:t>
      </w:r>
    </w:p>
    <w:p>
      <w:pPr>
        <w:pStyle w:val="Style41"/>
        <w:keepNext w:val="0"/>
        <w:keepLines w:val="0"/>
        <w:widowControl w:val="0"/>
        <w:shd w:val="clear" w:color="auto" w:fill="auto"/>
        <w:tabs>
          <w:tab w:pos="373" w:val="left"/>
        </w:tabs>
        <w:bidi w:val="0"/>
        <w:spacing w:before="0" w:after="0" w:line="315" w:lineRule="exact"/>
        <w:ind w:left="0" w:right="0" w:firstLine="0"/>
        <w:jc w:val="both"/>
      </w:pPr>
      <w:bookmarkStart w:id="1108" w:name="bookmark1108"/>
      <w:r>
        <w:rPr>
          <w:color w:val="000000"/>
          <w:spacing w:val="0"/>
          <w:w w:val="100"/>
          <w:position w:val="0"/>
        </w:rPr>
        <w:t>1</w:t>
      </w:r>
      <w:bookmarkEnd w:id="1108"/>
      <w:r>
        <w:rPr>
          <w:color w:val="000000"/>
          <w:spacing w:val="0"/>
          <w:w w:val="100"/>
          <w:position w:val="0"/>
        </w:rPr>
        <w:t>）</w:t>
        <w:tab/>
        <w:t>客户在企业履约的同时即取得并消耗企业履约所带来的经济利益；</w:t>
      </w:r>
    </w:p>
    <w:p>
      <w:pPr>
        <w:pStyle w:val="Style41"/>
        <w:keepNext w:val="0"/>
        <w:keepLines w:val="0"/>
        <w:widowControl w:val="0"/>
        <w:shd w:val="clear" w:color="auto" w:fill="auto"/>
        <w:tabs>
          <w:tab w:pos="387" w:val="left"/>
        </w:tabs>
        <w:bidi w:val="0"/>
        <w:spacing w:before="0" w:after="0" w:line="315" w:lineRule="exact"/>
        <w:ind w:left="0" w:right="0" w:firstLine="0"/>
        <w:jc w:val="both"/>
      </w:pPr>
      <w:bookmarkStart w:id="1109" w:name="bookmark1109"/>
      <w:r>
        <w:rPr>
          <w:color w:val="000000"/>
          <w:spacing w:val="0"/>
          <w:w w:val="100"/>
          <w:position w:val="0"/>
        </w:rPr>
        <w:t>2</w:t>
      </w:r>
      <w:bookmarkEnd w:id="1109"/>
      <w:r>
        <w:rPr>
          <w:color w:val="000000"/>
          <w:spacing w:val="0"/>
          <w:w w:val="100"/>
          <w:position w:val="0"/>
        </w:rPr>
        <w:t>）</w:t>
        <w:tab/>
        <w:t>客户能够控制企业履约过程中在建的商品；</w:t>
      </w:r>
    </w:p>
    <w:p>
      <w:pPr>
        <w:pStyle w:val="Style41"/>
        <w:keepNext w:val="0"/>
        <w:keepLines w:val="0"/>
        <w:widowControl w:val="0"/>
        <w:shd w:val="clear" w:color="auto" w:fill="auto"/>
        <w:tabs>
          <w:tab w:pos="387" w:val="left"/>
        </w:tabs>
        <w:bidi w:val="0"/>
        <w:spacing w:before="0" w:after="0" w:line="315" w:lineRule="exact"/>
        <w:ind w:left="0" w:right="0" w:firstLine="0"/>
        <w:jc w:val="both"/>
      </w:pPr>
      <w:bookmarkStart w:id="1110" w:name="bookmark1110"/>
      <w:r>
        <w:rPr>
          <w:color w:val="000000"/>
          <w:spacing w:val="0"/>
          <w:w w:val="100"/>
          <w:position w:val="0"/>
        </w:rPr>
        <w:t>3</w:t>
      </w:r>
      <w:bookmarkEnd w:id="1110"/>
      <w:r>
        <w:rPr>
          <w:color w:val="000000"/>
          <w:spacing w:val="0"/>
          <w:w w:val="100"/>
          <w:position w:val="0"/>
        </w:rPr>
        <w:t>）</w:t>
        <w:tab/>
        <w:t>企业履约过程中所产出的商品具有不可替代用途，且该企业在整个合同期间有权就累计至今已完成的 履约部分收取款项。</w:t>
      </w:r>
    </w:p>
    <w:p>
      <w:pPr>
        <w:pStyle w:val="Style41"/>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对于在某一时段内履行的履约义务，在该时段内按照履约进度确认收入。履约进度根据所转让商品的性质 采用投入法或产出法确定，当履约进度不能合理确定时，已经发生的成本预计能够得到补偿的，按照已经 发生的成本金额确认收入，直到履约进度能够合理确定为止。</w:t>
      </w:r>
    </w:p>
    <w:p>
      <w:pPr>
        <w:pStyle w:val="Style41"/>
        <w:keepNext w:val="0"/>
        <w:keepLines w:val="0"/>
        <w:widowControl w:val="0"/>
        <w:numPr>
          <w:ilvl w:val="0"/>
          <w:numId w:val="107"/>
        </w:numPr>
        <w:shd w:val="clear" w:color="auto" w:fill="auto"/>
        <w:tabs>
          <w:tab w:pos="397" w:val="left"/>
        </w:tabs>
        <w:bidi w:val="0"/>
        <w:spacing w:before="0" w:after="0" w:line="302" w:lineRule="exact"/>
        <w:ind w:left="0" w:right="0" w:firstLine="0"/>
        <w:jc w:val="both"/>
      </w:pPr>
      <w:bookmarkStart w:id="1111" w:name="bookmark1111"/>
      <w:bookmarkEnd w:id="1111"/>
      <w:r>
        <w:rPr>
          <w:color w:val="000000"/>
          <w:spacing w:val="0"/>
          <w:w w:val="100"/>
          <w:position w:val="0"/>
        </w:rPr>
        <w:t>如果不满足上述条件之一，则在客户取得相关商品控制权的时点将分摊至该单项履约义务的交易价格确 认收入。在判断客户是否已取得商品控制权时，应考虑下列迹象：</w:t>
      </w:r>
    </w:p>
    <w:p>
      <w:pPr>
        <w:pStyle w:val="Style41"/>
        <w:keepNext w:val="0"/>
        <w:keepLines w:val="0"/>
        <w:widowControl w:val="0"/>
        <w:shd w:val="clear" w:color="auto" w:fill="auto"/>
        <w:tabs>
          <w:tab w:pos="373" w:val="left"/>
        </w:tabs>
        <w:bidi w:val="0"/>
        <w:spacing w:before="0" w:after="0" w:line="302" w:lineRule="exact"/>
        <w:ind w:left="0" w:right="0" w:firstLine="0"/>
        <w:jc w:val="both"/>
      </w:pPr>
      <w:bookmarkStart w:id="1112" w:name="bookmark1112"/>
      <w:r>
        <w:rPr>
          <w:color w:val="000000"/>
          <w:spacing w:val="0"/>
          <w:w w:val="100"/>
          <w:position w:val="0"/>
        </w:rPr>
        <w:t>1</w:t>
      </w:r>
      <w:bookmarkEnd w:id="1112"/>
      <w:r>
        <w:rPr>
          <w:color w:val="000000"/>
          <w:spacing w:val="0"/>
          <w:w w:val="100"/>
          <w:position w:val="0"/>
        </w:rPr>
        <w:t>）</w:t>
        <w:tab/>
        <w:t>企业就该商品享有现时收款权利，即客户就该商品负有现时付款义务；</w:t>
      </w:r>
    </w:p>
    <w:p>
      <w:pPr>
        <w:pStyle w:val="Style41"/>
        <w:keepNext w:val="0"/>
        <w:keepLines w:val="0"/>
        <w:widowControl w:val="0"/>
        <w:shd w:val="clear" w:color="auto" w:fill="auto"/>
        <w:tabs>
          <w:tab w:pos="387" w:val="left"/>
        </w:tabs>
        <w:bidi w:val="0"/>
        <w:spacing w:before="0" w:after="0" w:line="302" w:lineRule="exact"/>
        <w:ind w:left="0" w:right="0" w:firstLine="0"/>
        <w:jc w:val="both"/>
      </w:pPr>
      <w:bookmarkStart w:id="1113" w:name="bookmark1113"/>
      <w:r>
        <w:rPr>
          <w:color w:val="000000"/>
          <w:spacing w:val="0"/>
          <w:w w:val="100"/>
          <w:position w:val="0"/>
        </w:rPr>
        <w:t>2</w:t>
      </w:r>
      <w:bookmarkEnd w:id="1113"/>
      <w:r>
        <w:rPr>
          <w:color w:val="000000"/>
          <w:spacing w:val="0"/>
          <w:w w:val="100"/>
          <w:position w:val="0"/>
        </w:rPr>
        <w:t>）</w:t>
        <w:tab/>
        <w:t>企业已将该商品的法定所有权转移给客户，即客户已拥有该商品的法定所有权；</w:t>
      </w:r>
    </w:p>
    <w:p>
      <w:pPr>
        <w:pStyle w:val="Style41"/>
        <w:keepNext w:val="0"/>
        <w:keepLines w:val="0"/>
        <w:widowControl w:val="0"/>
        <w:shd w:val="clear" w:color="auto" w:fill="auto"/>
        <w:tabs>
          <w:tab w:pos="387" w:val="left"/>
        </w:tabs>
        <w:bidi w:val="0"/>
        <w:spacing w:before="0" w:after="0" w:line="302" w:lineRule="exact"/>
        <w:ind w:left="0" w:right="0" w:firstLine="0"/>
        <w:jc w:val="both"/>
      </w:pPr>
      <w:bookmarkStart w:id="1114" w:name="bookmark1114"/>
      <w:r>
        <w:rPr>
          <w:color w:val="000000"/>
          <w:spacing w:val="0"/>
          <w:w w:val="100"/>
          <w:position w:val="0"/>
        </w:rPr>
        <w:t>3</w:t>
      </w:r>
      <w:bookmarkEnd w:id="1114"/>
      <w:r>
        <w:rPr>
          <w:color w:val="000000"/>
          <w:spacing w:val="0"/>
          <w:w w:val="100"/>
          <w:position w:val="0"/>
        </w:rPr>
        <w:t>）</w:t>
        <w:tab/>
        <w:t>企业已将该商品实物转移到客户，即客户已实物占有该商品；</w:t>
      </w:r>
    </w:p>
    <w:p>
      <w:pPr>
        <w:pStyle w:val="Style41"/>
        <w:keepNext w:val="0"/>
        <w:keepLines w:val="0"/>
        <w:widowControl w:val="0"/>
        <w:shd w:val="clear" w:color="auto" w:fill="auto"/>
        <w:tabs>
          <w:tab w:pos="387" w:val="left"/>
        </w:tabs>
        <w:bidi w:val="0"/>
        <w:spacing w:before="0" w:after="0" w:line="302" w:lineRule="exact"/>
        <w:ind w:left="0" w:right="0" w:firstLine="0"/>
        <w:jc w:val="both"/>
      </w:pPr>
      <w:bookmarkStart w:id="1115" w:name="bookmark1115"/>
      <w:r>
        <w:rPr>
          <w:color w:val="000000"/>
          <w:spacing w:val="0"/>
          <w:w w:val="100"/>
          <w:position w:val="0"/>
        </w:rPr>
        <w:t>4</w:t>
      </w:r>
      <w:bookmarkEnd w:id="1115"/>
      <w:r>
        <w:rPr>
          <w:color w:val="000000"/>
          <w:spacing w:val="0"/>
          <w:w w:val="100"/>
          <w:position w:val="0"/>
        </w:rPr>
        <w:t>）</w:t>
        <w:tab/>
        <w:t xml:space="preserve">企业已将该商品所有权上的主要风险和报酬转移给客户，即客户已取得该商品所有权上的主要风险和 </w:t>
      </w:r>
      <w:r>
        <w:rPr>
          <w:color w:val="000000"/>
          <w:spacing w:val="0"/>
          <w:w w:val="100"/>
          <w:position w:val="0"/>
        </w:rPr>
        <w:t>报酬；</w:t>
      </w:r>
    </w:p>
    <w:p>
      <w:pPr>
        <w:pStyle w:val="Style41"/>
        <w:keepNext w:val="0"/>
        <w:keepLines w:val="0"/>
        <w:widowControl w:val="0"/>
        <w:shd w:val="clear" w:color="auto" w:fill="auto"/>
        <w:tabs>
          <w:tab w:pos="382" w:val="left"/>
        </w:tabs>
        <w:bidi w:val="0"/>
        <w:spacing w:before="0" w:after="0" w:line="312" w:lineRule="exact"/>
        <w:ind w:left="0" w:right="0" w:firstLine="0"/>
        <w:jc w:val="left"/>
      </w:pPr>
      <w:bookmarkStart w:id="1116" w:name="bookmark1116"/>
      <w:r>
        <w:rPr>
          <w:color w:val="000000"/>
          <w:spacing w:val="0"/>
          <w:w w:val="100"/>
          <w:position w:val="0"/>
        </w:rPr>
        <w:t>5</w:t>
      </w:r>
      <w:bookmarkEnd w:id="1116"/>
      <w:r>
        <w:rPr>
          <w:color w:val="000000"/>
          <w:spacing w:val="0"/>
          <w:w w:val="100"/>
          <w:position w:val="0"/>
        </w:rPr>
        <w:t>）</w:t>
        <w:tab/>
        <w:t>客户已接受该商品；</w:t>
      </w:r>
    </w:p>
    <w:p>
      <w:pPr>
        <w:pStyle w:val="Style41"/>
        <w:keepNext w:val="0"/>
        <w:keepLines w:val="0"/>
        <w:widowControl w:val="0"/>
        <w:shd w:val="clear" w:color="auto" w:fill="auto"/>
        <w:tabs>
          <w:tab w:pos="387" w:val="left"/>
        </w:tabs>
        <w:bidi w:val="0"/>
        <w:spacing w:before="0" w:after="300" w:line="312" w:lineRule="exact"/>
        <w:ind w:left="0" w:right="0" w:firstLine="0"/>
        <w:jc w:val="left"/>
      </w:pPr>
      <w:bookmarkStart w:id="1117" w:name="bookmark1117"/>
      <w:r>
        <w:rPr>
          <w:color w:val="000000"/>
          <w:spacing w:val="0"/>
          <w:w w:val="100"/>
          <w:position w:val="0"/>
        </w:rPr>
        <w:t>6</w:t>
      </w:r>
      <w:bookmarkEnd w:id="1117"/>
      <w:r>
        <w:rPr>
          <w:color w:val="000000"/>
          <w:spacing w:val="0"/>
          <w:w w:val="100"/>
          <w:position w:val="0"/>
        </w:rPr>
        <w:t>）</w:t>
        <w:tab/>
        <w:t>其他表明客户已取得商品控制权的迹象。</w:t>
      </w:r>
    </w:p>
    <w:p>
      <w:pPr>
        <w:pStyle w:val="Style41"/>
        <w:keepNext w:val="0"/>
        <w:keepLines w:val="0"/>
        <w:widowControl w:val="0"/>
        <w:numPr>
          <w:ilvl w:val="0"/>
          <w:numId w:val="107"/>
        </w:numPr>
        <w:shd w:val="clear" w:color="auto" w:fill="auto"/>
        <w:bidi w:val="0"/>
        <w:spacing w:before="0" w:after="0" w:line="312" w:lineRule="exact"/>
        <w:ind w:left="0" w:right="0" w:firstLine="0"/>
        <w:jc w:val="left"/>
      </w:pPr>
      <w:bookmarkStart w:id="1118" w:name="bookmark1118"/>
      <w:bookmarkEnd w:id="1118"/>
      <w:r>
        <w:rPr>
          <w:color w:val="000000"/>
          <w:spacing w:val="0"/>
          <w:w w:val="100"/>
          <w:position w:val="0"/>
        </w:rPr>
        <w:t>具体地，本公司的收入确认原则方法如下：</w:t>
      </w:r>
    </w:p>
    <w:p>
      <w:pPr>
        <w:pStyle w:val="Style41"/>
        <w:keepNext w:val="0"/>
        <w:keepLines w:val="0"/>
        <w:widowControl w:val="0"/>
        <w:shd w:val="clear" w:color="auto" w:fill="auto"/>
        <w:tabs>
          <w:tab w:pos="354" w:val="left"/>
        </w:tabs>
        <w:bidi w:val="0"/>
        <w:spacing w:before="0" w:after="0" w:line="312" w:lineRule="exact"/>
        <w:ind w:left="0" w:right="0" w:firstLine="0"/>
        <w:jc w:val="both"/>
      </w:pPr>
      <w:bookmarkStart w:id="1119" w:name="bookmark1119"/>
      <w:r>
        <w:rPr>
          <w:color w:val="000000"/>
          <w:spacing w:val="0"/>
          <w:w w:val="100"/>
          <w:position w:val="0"/>
        </w:rPr>
        <w:t>1</w:t>
      </w:r>
      <w:bookmarkEnd w:id="1119"/>
      <w:r>
        <w:rPr>
          <w:color w:val="000000"/>
          <w:spacing w:val="0"/>
          <w:w w:val="100"/>
          <w:position w:val="0"/>
        </w:rPr>
        <w:t>）</w:t>
        <w:tab/>
        <w:t>系统集成项目收入：〈1〉一般系统集成项目为一次性确认收入，即服务已经提供，并经接受服务方验收 合格，取得相关的收款依据时确认为收入的实现。〈2〉复杂的系统集成项目，按工程项目服务，根据履约 进度由接受服务方或工程监理第三方检验情况，确认工程结算报告，公司据此开出结算票据取得相关的收 款依据时确认收入的实现，履约进度的确定方法为产出法，具体根据累计已确认的结算金额占合同总金额 的比例确定。</w:t>
      </w:r>
    </w:p>
    <w:p>
      <w:pPr>
        <w:pStyle w:val="Style41"/>
        <w:keepNext w:val="0"/>
        <w:keepLines w:val="0"/>
        <w:widowControl w:val="0"/>
        <w:shd w:val="clear" w:color="auto" w:fill="auto"/>
        <w:tabs>
          <w:tab w:pos="354" w:val="left"/>
        </w:tabs>
        <w:bidi w:val="0"/>
        <w:spacing w:before="0" w:after="0" w:line="312" w:lineRule="exact"/>
        <w:ind w:left="0" w:right="0" w:firstLine="0"/>
        <w:jc w:val="both"/>
      </w:pPr>
      <w:bookmarkStart w:id="1120" w:name="bookmark1120"/>
      <w:r>
        <w:rPr>
          <w:color w:val="000000"/>
          <w:spacing w:val="0"/>
          <w:w w:val="100"/>
          <w:position w:val="0"/>
        </w:rPr>
        <w:t>2</w:t>
      </w:r>
      <w:bookmarkEnd w:id="1120"/>
      <w:r>
        <w:rPr>
          <w:color w:val="000000"/>
          <w:spacing w:val="0"/>
          <w:w w:val="100"/>
          <w:position w:val="0"/>
        </w:rPr>
        <w:t>）</w:t>
        <w:tab/>
        <w:t>技术服务项目收入：主要是指为各类系统集成项目提供后续的维护、改造及支持服务。收入确认的原则 方法：根据服务合同，在服务期内维护及支持服务已提供并验收合格，公司开出结算票据或已取得收款的 依据时，确认收入的实现。</w:t>
      </w:r>
    </w:p>
    <w:p>
      <w:pPr>
        <w:pStyle w:val="Style41"/>
        <w:keepNext w:val="0"/>
        <w:keepLines w:val="0"/>
        <w:widowControl w:val="0"/>
        <w:shd w:val="clear" w:color="auto" w:fill="auto"/>
        <w:tabs>
          <w:tab w:pos="358" w:val="left"/>
        </w:tabs>
        <w:bidi w:val="0"/>
        <w:spacing w:before="0" w:after="0" w:line="312" w:lineRule="exact"/>
        <w:ind w:left="0" w:right="0" w:firstLine="0"/>
        <w:jc w:val="both"/>
      </w:pPr>
      <w:bookmarkStart w:id="1121" w:name="bookmark1121"/>
      <w:r>
        <w:rPr>
          <w:color w:val="000000"/>
          <w:spacing w:val="0"/>
          <w:w w:val="100"/>
          <w:position w:val="0"/>
        </w:rPr>
        <w:t>3</w:t>
      </w:r>
      <w:bookmarkEnd w:id="1121"/>
      <w:r>
        <w:rPr>
          <w:color w:val="000000"/>
          <w:spacing w:val="0"/>
          <w:w w:val="100"/>
          <w:position w:val="0"/>
        </w:rPr>
        <w:t>）</w:t>
        <w:tab/>
        <w:t>技术转让项目收入：主要是指公司自主或联合研发的软件系统转让项目。收入确认的原则方法：根据技 术转让合同，技术已转让并验收，与合同相关的收入已经取得或取得收款的依据，相关的成本能够可靠计 量时，确认收入的实现。</w:t>
      </w:r>
    </w:p>
    <w:p>
      <w:pPr>
        <w:pStyle w:val="Style41"/>
        <w:keepNext w:val="0"/>
        <w:keepLines w:val="0"/>
        <w:widowControl w:val="0"/>
        <w:shd w:val="clear" w:color="auto" w:fill="auto"/>
        <w:tabs>
          <w:tab w:pos="354" w:val="left"/>
        </w:tabs>
        <w:bidi w:val="0"/>
        <w:spacing w:before="0" w:after="300" w:line="312" w:lineRule="exact"/>
        <w:ind w:left="0" w:right="0" w:firstLine="0"/>
        <w:jc w:val="both"/>
      </w:pPr>
      <w:bookmarkStart w:id="1122" w:name="bookmark1122"/>
      <w:r>
        <w:rPr>
          <w:color w:val="000000"/>
          <w:spacing w:val="0"/>
          <w:w w:val="100"/>
          <w:position w:val="0"/>
        </w:rPr>
        <w:t>4</w:t>
      </w:r>
      <w:bookmarkEnd w:id="1122"/>
      <w:r>
        <w:rPr>
          <w:color w:val="000000"/>
          <w:spacing w:val="0"/>
          <w:w w:val="100"/>
          <w:position w:val="0"/>
        </w:rPr>
        <w:t>）</w:t>
        <w:tab/>
        <w:t>商品销售：公司生产的微波组件、器件和雷达整机等。收入确认的原则方法：企业就该商品享有现时收 款权利，已将该商品的法定所有权转移给客户，该商品实物已转移到客户，该商品所有权上的主要风险和 报酬已转移给客户，客户已棘手该商品，则满足确认收入的实现。</w:t>
      </w:r>
    </w:p>
    <w:p>
      <w:pPr>
        <w:pStyle w:val="Style41"/>
        <w:keepNext w:val="0"/>
        <w:keepLines w:val="0"/>
        <w:widowControl w:val="0"/>
        <w:shd w:val="clear" w:color="auto" w:fill="auto"/>
        <w:bidi w:val="0"/>
        <w:spacing w:before="0" w:after="0" w:line="312" w:lineRule="exact"/>
        <w:ind w:left="0" w:right="0" w:firstLine="0"/>
        <w:jc w:val="both"/>
      </w:pPr>
      <w:r>
        <w:rPr>
          <w:color w:val="FF0000"/>
          <w:spacing w:val="0"/>
          <w:w w:val="100"/>
          <w:position w:val="0"/>
        </w:rPr>
        <w:t>（公司2019年度收入的确认原则和计量方法如下：）</w:t>
      </w:r>
    </w:p>
    <w:p>
      <w:pPr>
        <w:pStyle w:val="Style41"/>
        <w:keepNext w:val="0"/>
        <w:keepLines w:val="0"/>
        <w:widowControl w:val="0"/>
        <w:shd w:val="clear" w:color="auto" w:fill="auto"/>
        <w:tabs>
          <w:tab w:pos="483" w:val="left"/>
        </w:tabs>
        <w:bidi w:val="0"/>
        <w:spacing w:before="0" w:after="300" w:line="312" w:lineRule="exact"/>
        <w:ind w:left="0" w:right="0" w:firstLine="0"/>
        <w:jc w:val="both"/>
      </w:pPr>
      <w:bookmarkStart w:id="1123" w:name="bookmark1123"/>
      <w:r>
        <w:rPr>
          <w:color w:val="000000"/>
          <w:spacing w:val="0"/>
          <w:w w:val="100"/>
          <w:position w:val="0"/>
        </w:rPr>
        <w:t>（</w:t>
      </w:r>
      <w:bookmarkEnd w:id="1123"/>
      <w:r>
        <w:rPr>
          <w:color w:val="000000"/>
          <w:spacing w:val="0"/>
          <w:w w:val="100"/>
          <w:position w:val="0"/>
        </w:rPr>
        <w:t>2）</w:t>
        <w:tab/>
        <w:t>营业收入包括销售商品收入、提供劳务收入以及让渡资产使用权收入。</w:t>
      </w:r>
    </w:p>
    <w:p>
      <w:pPr>
        <w:pStyle w:val="Style41"/>
        <w:keepNext w:val="0"/>
        <w:keepLines w:val="0"/>
        <w:widowControl w:val="0"/>
        <w:shd w:val="clear" w:color="auto" w:fill="auto"/>
        <w:tabs>
          <w:tab w:pos="483" w:val="left"/>
        </w:tabs>
        <w:bidi w:val="0"/>
        <w:spacing w:before="0" w:after="0" w:line="312" w:lineRule="exact"/>
        <w:ind w:left="0" w:right="0" w:firstLine="0"/>
        <w:jc w:val="both"/>
      </w:pPr>
      <w:bookmarkStart w:id="1124" w:name="bookmark1124"/>
      <w:r>
        <w:rPr>
          <w:color w:val="000000"/>
          <w:spacing w:val="0"/>
          <w:w w:val="100"/>
          <w:position w:val="0"/>
        </w:rPr>
        <w:t>（</w:t>
      </w:r>
      <w:bookmarkEnd w:id="1124"/>
      <w:r>
        <w:rPr>
          <w:color w:val="000000"/>
          <w:spacing w:val="0"/>
          <w:w w:val="100"/>
          <w:position w:val="0"/>
        </w:rPr>
        <w:t>3）</w:t>
        <w:tab/>
        <w:t>销售商品收入的确认</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销售商品收入同时满足下列条件的，予以确认：</w:t>
      </w:r>
    </w:p>
    <w:p>
      <w:pPr>
        <w:pStyle w:val="Style41"/>
        <w:keepNext w:val="0"/>
        <w:keepLines w:val="0"/>
        <w:widowControl w:val="0"/>
        <w:numPr>
          <w:ilvl w:val="0"/>
          <w:numId w:val="109"/>
        </w:numPr>
        <w:shd w:val="clear" w:color="auto" w:fill="auto"/>
        <w:tabs>
          <w:tab w:pos="392" w:val="left"/>
        </w:tabs>
        <w:bidi w:val="0"/>
        <w:spacing w:before="0" w:after="0" w:line="312" w:lineRule="exact"/>
        <w:ind w:left="0" w:right="0" w:firstLine="0"/>
        <w:jc w:val="both"/>
      </w:pPr>
      <w:bookmarkStart w:id="1125" w:name="bookmark1125"/>
      <w:bookmarkEnd w:id="1125"/>
      <w:r>
        <w:rPr>
          <w:color w:val="000000"/>
          <w:spacing w:val="0"/>
          <w:w w:val="100"/>
          <w:position w:val="0"/>
        </w:rPr>
        <w:t>企业已将商品所有权上的主要风险和报酬转移给购货方；</w:t>
      </w:r>
    </w:p>
    <w:p>
      <w:pPr>
        <w:pStyle w:val="Style41"/>
        <w:keepNext w:val="0"/>
        <w:keepLines w:val="0"/>
        <w:widowControl w:val="0"/>
        <w:numPr>
          <w:ilvl w:val="0"/>
          <w:numId w:val="109"/>
        </w:numPr>
        <w:shd w:val="clear" w:color="auto" w:fill="auto"/>
        <w:tabs>
          <w:tab w:pos="397" w:val="left"/>
        </w:tabs>
        <w:bidi w:val="0"/>
        <w:spacing w:before="0" w:after="0" w:line="312" w:lineRule="exact"/>
        <w:ind w:left="0" w:right="0" w:firstLine="0"/>
        <w:jc w:val="left"/>
      </w:pPr>
      <w:bookmarkStart w:id="1126" w:name="bookmark1126"/>
      <w:bookmarkEnd w:id="1126"/>
      <w:r>
        <w:rPr>
          <w:color w:val="000000"/>
          <w:spacing w:val="0"/>
          <w:w w:val="100"/>
          <w:position w:val="0"/>
        </w:rPr>
        <w:t>企业既没有保留通常与所有权相联系的继续管理权，也没有对已售出的商品实施有效控制；</w:t>
      </w:r>
    </w:p>
    <w:p>
      <w:pPr>
        <w:pStyle w:val="Style41"/>
        <w:keepNext w:val="0"/>
        <w:keepLines w:val="0"/>
        <w:widowControl w:val="0"/>
        <w:numPr>
          <w:ilvl w:val="0"/>
          <w:numId w:val="109"/>
        </w:numPr>
        <w:shd w:val="clear" w:color="auto" w:fill="auto"/>
        <w:tabs>
          <w:tab w:pos="397" w:val="left"/>
        </w:tabs>
        <w:bidi w:val="0"/>
        <w:spacing w:before="0" w:after="0" w:line="312" w:lineRule="exact"/>
        <w:ind w:left="0" w:right="0" w:firstLine="0"/>
        <w:jc w:val="left"/>
      </w:pPr>
      <w:bookmarkStart w:id="1127" w:name="bookmark1127"/>
      <w:bookmarkEnd w:id="1127"/>
      <w:r>
        <w:rPr>
          <w:color w:val="000000"/>
          <w:spacing w:val="0"/>
          <w:w w:val="100"/>
          <w:position w:val="0"/>
        </w:rPr>
        <w:t>收入的金额能够可靠地计量；</w:t>
      </w:r>
    </w:p>
    <w:p>
      <w:pPr>
        <w:pStyle w:val="Style41"/>
        <w:keepNext w:val="0"/>
        <w:keepLines w:val="0"/>
        <w:widowControl w:val="0"/>
        <w:numPr>
          <w:ilvl w:val="0"/>
          <w:numId w:val="109"/>
        </w:numPr>
        <w:shd w:val="clear" w:color="auto" w:fill="auto"/>
        <w:tabs>
          <w:tab w:pos="397" w:val="left"/>
        </w:tabs>
        <w:bidi w:val="0"/>
        <w:spacing w:before="0" w:after="0" w:line="312" w:lineRule="exact"/>
        <w:ind w:left="0" w:right="0" w:firstLine="0"/>
        <w:jc w:val="left"/>
      </w:pPr>
      <w:bookmarkStart w:id="1128" w:name="bookmark1128"/>
      <w:bookmarkEnd w:id="1128"/>
      <w:r>
        <w:rPr>
          <w:color w:val="000000"/>
          <w:spacing w:val="0"/>
          <w:w w:val="100"/>
          <w:position w:val="0"/>
        </w:rPr>
        <w:t>相关的经济利益很可能流入企业；</w:t>
      </w:r>
    </w:p>
    <w:p>
      <w:pPr>
        <w:pStyle w:val="Style41"/>
        <w:keepNext w:val="0"/>
        <w:keepLines w:val="0"/>
        <w:widowControl w:val="0"/>
        <w:numPr>
          <w:ilvl w:val="0"/>
          <w:numId w:val="109"/>
        </w:numPr>
        <w:shd w:val="clear" w:color="auto" w:fill="auto"/>
        <w:tabs>
          <w:tab w:pos="397" w:val="left"/>
        </w:tabs>
        <w:bidi w:val="0"/>
        <w:spacing w:before="0" w:after="300" w:line="312" w:lineRule="exact"/>
        <w:ind w:left="0" w:right="0" w:firstLine="0"/>
        <w:jc w:val="left"/>
      </w:pPr>
      <w:bookmarkStart w:id="1129" w:name="bookmark1129"/>
      <w:bookmarkEnd w:id="1129"/>
      <w:r>
        <w:rPr>
          <w:color w:val="000000"/>
          <w:spacing w:val="0"/>
          <w:w w:val="100"/>
          <w:position w:val="0"/>
        </w:rPr>
        <w:t>相关的已发生或将发生的成本能够可靠地计量。</w:t>
      </w:r>
    </w:p>
    <w:p>
      <w:pPr>
        <w:pStyle w:val="Style41"/>
        <w:keepNext w:val="0"/>
        <w:keepLines w:val="0"/>
        <w:widowControl w:val="0"/>
        <w:shd w:val="clear" w:color="auto" w:fill="auto"/>
        <w:tabs>
          <w:tab w:pos="483" w:val="left"/>
        </w:tabs>
        <w:bidi w:val="0"/>
        <w:spacing w:before="0" w:after="0" w:line="312" w:lineRule="exact"/>
        <w:ind w:left="0" w:right="0" w:firstLine="0"/>
        <w:jc w:val="left"/>
      </w:pPr>
      <w:bookmarkStart w:id="1130" w:name="bookmark1130"/>
      <w:r>
        <w:rPr>
          <w:color w:val="000000"/>
          <w:spacing w:val="0"/>
          <w:w w:val="100"/>
          <w:position w:val="0"/>
        </w:rPr>
        <w:t>（</w:t>
      </w:r>
      <w:bookmarkEnd w:id="1130"/>
      <w:r>
        <w:rPr>
          <w:color w:val="000000"/>
          <w:spacing w:val="0"/>
          <w:w w:val="100"/>
          <w:position w:val="0"/>
        </w:rPr>
        <w:t>4）</w:t>
        <w:tab/>
        <w:t>提供劳务收入的确认</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在资产负债表日提供劳务交易的结果能够可靠估计的，采用完工百分比法确认提供劳务收入。 提供劳务交易的结果能够可靠估计，是指同时满足下列条件：</w:t>
      </w:r>
    </w:p>
    <w:p>
      <w:pPr>
        <w:pStyle w:val="Style41"/>
        <w:keepNext w:val="0"/>
        <w:keepLines w:val="0"/>
        <w:widowControl w:val="0"/>
        <w:numPr>
          <w:ilvl w:val="0"/>
          <w:numId w:val="111"/>
        </w:numPr>
        <w:shd w:val="clear" w:color="auto" w:fill="auto"/>
        <w:tabs>
          <w:tab w:pos="392" w:val="left"/>
        </w:tabs>
        <w:bidi w:val="0"/>
        <w:spacing w:before="0" w:after="0" w:line="312" w:lineRule="exact"/>
        <w:ind w:left="0" w:right="0" w:firstLine="0"/>
        <w:jc w:val="left"/>
      </w:pPr>
      <w:bookmarkStart w:id="1131" w:name="bookmark1131"/>
      <w:bookmarkEnd w:id="1131"/>
      <w:r>
        <w:rPr>
          <w:color w:val="000000"/>
          <w:spacing w:val="0"/>
          <w:w w:val="100"/>
          <w:position w:val="0"/>
        </w:rPr>
        <w:t>收入的金额能够可靠地计量；</w:t>
      </w:r>
    </w:p>
    <w:p>
      <w:pPr>
        <w:pStyle w:val="Style41"/>
        <w:keepNext w:val="0"/>
        <w:keepLines w:val="0"/>
        <w:widowControl w:val="0"/>
        <w:numPr>
          <w:ilvl w:val="0"/>
          <w:numId w:val="111"/>
        </w:numPr>
        <w:shd w:val="clear" w:color="auto" w:fill="auto"/>
        <w:tabs>
          <w:tab w:pos="397" w:val="left"/>
        </w:tabs>
        <w:bidi w:val="0"/>
        <w:spacing w:before="0" w:after="0" w:line="312" w:lineRule="exact"/>
        <w:ind w:left="0" w:right="0" w:firstLine="0"/>
        <w:jc w:val="left"/>
      </w:pPr>
      <w:bookmarkStart w:id="1132" w:name="bookmark1132"/>
      <w:bookmarkEnd w:id="1132"/>
      <w:r>
        <w:rPr>
          <w:color w:val="000000"/>
          <w:spacing w:val="0"/>
          <w:w w:val="100"/>
          <w:position w:val="0"/>
        </w:rPr>
        <w:t>相关的经济利益很可能流入企业；</w:t>
      </w:r>
    </w:p>
    <w:p>
      <w:pPr>
        <w:pStyle w:val="Style41"/>
        <w:keepNext w:val="0"/>
        <w:keepLines w:val="0"/>
        <w:widowControl w:val="0"/>
        <w:numPr>
          <w:ilvl w:val="0"/>
          <w:numId w:val="111"/>
        </w:numPr>
        <w:shd w:val="clear" w:color="auto" w:fill="auto"/>
        <w:tabs>
          <w:tab w:pos="397" w:val="left"/>
        </w:tabs>
        <w:bidi w:val="0"/>
        <w:spacing w:before="0" w:after="0" w:line="312" w:lineRule="exact"/>
        <w:ind w:left="0" w:right="0" w:firstLine="0"/>
        <w:jc w:val="left"/>
      </w:pPr>
      <w:bookmarkStart w:id="1133" w:name="bookmark1133"/>
      <w:bookmarkEnd w:id="1133"/>
      <w:r>
        <w:rPr>
          <w:color w:val="000000"/>
          <w:spacing w:val="0"/>
          <w:w w:val="100"/>
          <w:position w:val="0"/>
        </w:rPr>
        <w:t>交易的完工进度能够可靠地确定；</w:t>
      </w:r>
    </w:p>
    <w:p>
      <w:pPr>
        <w:pStyle w:val="Style41"/>
        <w:keepNext w:val="0"/>
        <w:keepLines w:val="0"/>
        <w:widowControl w:val="0"/>
        <w:numPr>
          <w:ilvl w:val="0"/>
          <w:numId w:val="111"/>
        </w:numPr>
        <w:shd w:val="clear" w:color="auto" w:fill="auto"/>
        <w:tabs>
          <w:tab w:pos="397" w:val="left"/>
        </w:tabs>
        <w:bidi w:val="0"/>
        <w:spacing w:before="0" w:after="300" w:line="312" w:lineRule="exact"/>
        <w:ind w:left="0" w:right="0" w:firstLine="0"/>
        <w:jc w:val="left"/>
      </w:pPr>
      <w:bookmarkStart w:id="1134" w:name="bookmark1134"/>
      <w:bookmarkEnd w:id="1134"/>
      <w:r>
        <w:rPr>
          <w:color w:val="000000"/>
          <w:spacing w:val="0"/>
          <w:w w:val="100"/>
          <w:position w:val="0"/>
        </w:rPr>
        <w:t>交易中已发生和将发生的成本能够可靠地计量。</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确定提供劳务交易的完工进度，选用下列方法：</w:t>
      </w:r>
    </w:p>
    <w:p>
      <w:pPr>
        <w:pStyle w:val="Style41"/>
        <w:keepNext w:val="0"/>
        <w:keepLines w:val="0"/>
        <w:widowControl w:val="0"/>
        <w:shd w:val="clear" w:color="auto" w:fill="auto"/>
        <w:tabs>
          <w:tab w:pos="373" w:val="left"/>
        </w:tabs>
        <w:bidi w:val="0"/>
        <w:spacing w:before="0" w:after="0" w:line="312" w:lineRule="exact"/>
        <w:ind w:left="0" w:right="0" w:firstLine="0"/>
        <w:jc w:val="left"/>
      </w:pPr>
      <w:bookmarkStart w:id="1135" w:name="bookmark1135"/>
      <w:r>
        <w:rPr>
          <w:color w:val="000000"/>
          <w:spacing w:val="0"/>
          <w:w w:val="100"/>
          <w:position w:val="0"/>
        </w:rPr>
        <w:t>1</w:t>
      </w:r>
      <w:bookmarkEnd w:id="1135"/>
      <w:r>
        <w:rPr>
          <w:color w:val="000000"/>
          <w:spacing w:val="0"/>
          <w:w w:val="100"/>
          <w:position w:val="0"/>
        </w:rPr>
        <w:t>）</w:t>
        <w:tab/>
        <w:t>已完工作的测量；</w:t>
      </w:r>
    </w:p>
    <w:p>
      <w:pPr>
        <w:pStyle w:val="Style41"/>
        <w:keepNext w:val="0"/>
        <w:keepLines w:val="0"/>
        <w:widowControl w:val="0"/>
        <w:shd w:val="clear" w:color="auto" w:fill="auto"/>
        <w:tabs>
          <w:tab w:pos="387" w:val="left"/>
        </w:tabs>
        <w:bidi w:val="0"/>
        <w:spacing w:before="0" w:after="0" w:line="312" w:lineRule="exact"/>
        <w:ind w:left="0" w:right="0" w:firstLine="0"/>
        <w:jc w:val="left"/>
      </w:pPr>
      <w:bookmarkStart w:id="1136" w:name="bookmark1136"/>
      <w:r>
        <w:rPr>
          <w:color w:val="000000"/>
          <w:spacing w:val="0"/>
          <w:w w:val="100"/>
          <w:position w:val="0"/>
        </w:rPr>
        <w:t>2</w:t>
      </w:r>
      <w:bookmarkEnd w:id="1136"/>
      <w:r>
        <w:rPr>
          <w:color w:val="000000"/>
          <w:spacing w:val="0"/>
          <w:w w:val="100"/>
          <w:position w:val="0"/>
        </w:rPr>
        <w:t>）</w:t>
        <w:tab/>
        <w:t>已经提供的劳务占应提供劳务总量的比例；</w:t>
      </w:r>
    </w:p>
    <w:p>
      <w:pPr>
        <w:pStyle w:val="Style41"/>
        <w:keepNext w:val="0"/>
        <w:keepLines w:val="0"/>
        <w:widowControl w:val="0"/>
        <w:shd w:val="clear" w:color="auto" w:fill="auto"/>
        <w:tabs>
          <w:tab w:pos="387" w:val="left"/>
        </w:tabs>
        <w:bidi w:val="0"/>
        <w:spacing w:before="0" w:after="0" w:line="312" w:lineRule="exact"/>
        <w:ind w:left="0" w:right="0" w:firstLine="0"/>
        <w:jc w:val="left"/>
      </w:pPr>
      <w:bookmarkStart w:id="1137" w:name="bookmark1137"/>
      <w:r>
        <w:rPr>
          <w:color w:val="000000"/>
          <w:spacing w:val="0"/>
          <w:w w:val="100"/>
          <w:position w:val="0"/>
        </w:rPr>
        <w:t>3</w:t>
      </w:r>
      <w:bookmarkEnd w:id="1137"/>
      <w:r>
        <w:rPr>
          <w:color w:val="000000"/>
          <w:spacing w:val="0"/>
          <w:w w:val="100"/>
          <w:position w:val="0"/>
        </w:rPr>
        <w:t>）</w:t>
        <w:tab/>
        <w:t>已经发生的成本占估计总成本的比例。</w:t>
      </w:r>
    </w:p>
    <w:p>
      <w:pPr>
        <w:pStyle w:val="Style4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在资产负债表日按照提供劳务收入总额乘以完工进度扣除以前会计期间累计已确认提供劳务收入后的金 </w:t>
      </w:r>
      <w:r>
        <w:rPr>
          <w:color w:val="000000"/>
          <w:spacing w:val="0"/>
          <w:w w:val="100"/>
          <w:position w:val="0"/>
        </w:rPr>
        <w:t>额，确认当期提供劳务收入；同时，按照提供劳务估计总成本乘以完工进度扣除以前会计期间累计已确认 劳务成本后的金额，结转当期劳务成本。</w:t>
      </w:r>
    </w:p>
    <w:p>
      <w:pPr>
        <w:pStyle w:val="Style41"/>
        <w:keepNext w:val="0"/>
        <w:keepLines w:val="0"/>
        <w:widowControl w:val="0"/>
        <w:shd w:val="clear" w:color="auto" w:fill="auto"/>
        <w:bidi w:val="0"/>
        <w:spacing w:before="0" w:after="0" w:line="298" w:lineRule="exact"/>
        <w:ind w:left="0" w:right="0" w:firstLine="0"/>
        <w:jc w:val="both"/>
      </w:pPr>
      <w:r>
        <w:rPr>
          <w:color w:val="000000"/>
          <w:spacing w:val="0"/>
          <w:w w:val="100"/>
          <w:position w:val="0"/>
        </w:rPr>
        <w:t>在资产负债表日提供劳务交易结果不能够可靠估计的，分别下列情况处理：</w:t>
      </w:r>
    </w:p>
    <w:p>
      <w:pPr>
        <w:pStyle w:val="Style41"/>
        <w:keepNext w:val="0"/>
        <w:keepLines w:val="0"/>
        <w:widowControl w:val="0"/>
        <w:shd w:val="clear" w:color="auto" w:fill="auto"/>
        <w:bidi w:val="0"/>
        <w:spacing w:before="0" w:after="0" w:line="298" w:lineRule="exact"/>
        <w:ind w:left="0" w:right="0" w:firstLine="0"/>
        <w:jc w:val="both"/>
      </w:pPr>
      <w:r>
        <w:rPr>
          <w:color w:val="000000"/>
          <w:spacing w:val="0"/>
          <w:w w:val="100"/>
          <w:position w:val="0"/>
        </w:rPr>
        <w:t>&lt;1&gt;已经发生的劳务成本预计能够得到补偿的，按照已经发生的劳务成本金额确认提供劳务收入，并按相 同金额结转劳务成本；</w:t>
      </w:r>
    </w:p>
    <w:p>
      <w:pPr>
        <w:pStyle w:val="Style41"/>
        <w:keepNext w:val="0"/>
        <w:keepLines w:val="0"/>
        <w:widowControl w:val="0"/>
        <w:shd w:val="clear" w:color="auto" w:fill="auto"/>
        <w:bidi w:val="0"/>
        <w:spacing w:before="0" w:after="300" w:line="326" w:lineRule="exact"/>
        <w:ind w:left="0" w:right="0" w:firstLine="0"/>
        <w:jc w:val="both"/>
      </w:pPr>
      <w:r>
        <w:rPr>
          <w:color w:val="000000"/>
          <w:spacing w:val="0"/>
          <w:w w:val="100"/>
          <w:position w:val="0"/>
        </w:rPr>
        <w:t>&lt;2&gt;已经发生的劳务成本预计不能够得到补偿的，应当将已经发生的劳务成本计入当期损益，不确认提供 劳务收入。</w:t>
      </w:r>
    </w:p>
    <w:p>
      <w:pPr>
        <w:pStyle w:val="Style41"/>
        <w:keepNext w:val="0"/>
        <w:keepLines w:val="0"/>
        <w:widowControl w:val="0"/>
        <w:numPr>
          <w:ilvl w:val="0"/>
          <w:numId w:val="105"/>
        </w:numPr>
        <w:shd w:val="clear" w:color="auto" w:fill="auto"/>
        <w:bidi w:val="0"/>
        <w:spacing w:before="0" w:after="0" w:line="312" w:lineRule="exact"/>
        <w:ind w:left="0" w:right="0" w:firstLine="0"/>
        <w:jc w:val="both"/>
      </w:pPr>
      <w:bookmarkStart w:id="1138" w:name="bookmark1138"/>
      <w:bookmarkEnd w:id="1138"/>
      <w:r>
        <w:rPr>
          <w:color w:val="000000"/>
          <w:spacing w:val="0"/>
          <w:w w:val="100"/>
          <w:position w:val="0"/>
        </w:rPr>
        <w:t>让渡资产使用权收入的确认</w:t>
      </w:r>
    </w:p>
    <w:p>
      <w:pPr>
        <w:pStyle w:val="Style41"/>
        <w:keepNext w:val="0"/>
        <w:keepLines w:val="0"/>
        <w:widowControl w:val="0"/>
        <w:numPr>
          <w:ilvl w:val="0"/>
          <w:numId w:val="113"/>
        </w:numPr>
        <w:shd w:val="clear" w:color="auto" w:fill="auto"/>
        <w:tabs>
          <w:tab w:pos="392" w:val="left"/>
        </w:tabs>
        <w:bidi w:val="0"/>
        <w:spacing w:before="0" w:after="0" w:line="298" w:lineRule="exact"/>
        <w:ind w:left="0" w:right="0" w:firstLine="0"/>
        <w:jc w:val="both"/>
      </w:pPr>
      <w:bookmarkStart w:id="1139" w:name="bookmark1139"/>
      <w:bookmarkEnd w:id="1139"/>
      <w:r>
        <w:rPr>
          <w:color w:val="000000"/>
          <w:spacing w:val="0"/>
          <w:w w:val="100"/>
          <w:position w:val="0"/>
        </w:rPr>
        <w:t>让渡资产使用权收入包括利息收入、使用费收入等。让渡资产使用权收入同时满足下列条件的，才能予 以确认：</w:t>
      </w:r>
    </w:p>
    <w:p>
      <w:pPr>
        <w:pStyle w:val="Style41"/>
        <w:keepNext w:val="0"/>
        <w:keepLines w:val="0"/>
        <w:widowControl w:val="0"/>
        <w:numPr>
          <w:ilvl w:val="0"/>
          <w:numId w:val="113"/>
        </w:numPr>
        <w:shd w:val="clear" w:color="auto" w:fill="auto"/>
        <w:tabs>
          <w:tab w:pos="397" w:val="left"/>
        </w:tabs>
        <w:bidi w:val="0"/>
        <w:spacing w:before="0" w:after="0" w:line="312" w:lineRule="exact"/>
        <w:ind w:left="0" w:right="0" w:firstLine="0"/>
        <w:jc w:val="both"/>
      </w:pPr>
      <w:bookmarkStart w:id="1140" w:name="bookmark1140"/>
      <w:bookmarkEnd w:id="1140"/>
      <w:r>
        <w:rPr>
          <w:color w:val="000000"/>
          <w:spacing w:val="0"/>
          <w:w w:val="100"/>
          <w:position w:val="0"/>
        </w:rPr>
        <w:t>相关的经济利益很可能流入企业；</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收入的金额能够可靠地计量。</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公司分别下列情况确定让渡资产使用权收入金额：</w:t>
      </w:r>
    </w:p>
    <w:p>
      <w:pPr>
        <w:pStyle w:val="Style41"/>
        <w:keepNext w:val="0"/>
        <w:keepLines w:val="0"/>
        <w:widowControl w:val="0"/>
        <w:numPr>
          <w:ilvl w:val="0"/>
          <w:numId w:val="115"/>
        </w:numPr>
        <w:shd w:val="clear" w:color="auto" w:fill="auto"/>
        <w:tabs>
          <w:tab w:pos="339" w:val="left"/>
        </w:tabs>
        <w:bidi w:val="0"/>
        <w:spacing w:before="0" w:after="0" w:line="312" w:lineRule="exact"/>
        <w:ind w:left="0" w:right="0" w:firstLine="0"/>
        <w:jc w:val="both"/>
      </w:pPr>
      <w:bookmarkStart w:id="1141" w:name="bookmark1141"/>
      <w:bookmarkEnd w:id="1141"/>
      <w:r>
        <w:rPr>
          <w:color w:val="000000"/>
          <w:spacing w:val="0"/>
          <w:w w:val="100"/>
          <w:position w:val="0"/>
        </w:rPr>
        <w:t>利息收入金额，按照他人使用本企业货币资金的时间和实际利率计算确定。</w:t>
      </w:r>
    </w:p>
    <w:p>
      <w:pPr>
        <w:pStyle w:val="Style41"/>
        <w:keepNext w:val="0"/>
        <w:keepLines w:val="0"/>
        <w:widowControl w:val="0"/>
        <w:numPr>
          <w:ilvl w:val="0"/>
          <w:numId w:val="115"/>
        </w:numPr>
        <w:shd w:val="clear" w:color="auto" w:fill="auto"/>
        <w:tabs>
          <w:tab w:pos="354" w:val="left"/>
        </w:tabs>
        <w:bidi w:val="0"/>
        <w:spacing w:before="0" w:after="340" w:line="312" w:lineRule="exact"/>
        <w:ind w:left="0" w:right="0" w:firstLine="0"/>
        <w:jc w:val="both"/>
      </w:pPr>
      <w:bookmarkStart w:id="1142" w:name="bookmark1142"/>
      <w:bookmarkEnd w:id="1142"/>
      <w:r>
        <w:rPr>
          <w:color w:val="000000"/>
          <w:spacing w:val="0"/>
          <w:w w:val="100"/>
          <w:position w:val="0"/>
        </w:rPr>
        <w:t>使用费收入金额，按照有关合同或协议约定的收费时间和方法计算确定。</w:t>
      </w:r>
    </w:p>
    <w:p>
      <w:pPr>
        <w:pStyle w:val="Style36"/>
        <w:keepNext/>
        <w:keepLines/>
        <w:widowControl w:val="0"/>
        <w:shd w:val="clear" w:color="auto" w:fill="auto"/>
        <w:bidi w:val="0"/>
        <w:spacing w:before="0" w:after="200" w:line="326"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43"/>
      <w:bookmarkEnd w:id="1144"/>
      <w:bookmarkEnd w:id="1146"/>
    </w:p>
    <w:p>
      <w:pPr>
        <w:pStyle w:val="Style4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政府补助，是公司从政府无偿取得的货币性资产与非货币性资产。分为与资产相关的政府补助和与收益相 关的政府补助。</w:t>
      </w:r>
    </w:p>
    <w:p>
      <w:pPr>
        <w:pStyle w:val="Style41"/>
        <w:keepNext w:val="0"/>
        <w:keepLines w:val="0"/>
        <w:widowControl w:val="0"/>
        <w:numPr>
          <w:ilvl w:val="0"/>
          <w:numId w:val="117"/>
        </w:numPr>
        <w:shd w:val="clear" w:color="auto" w:fill="auto"/>
        <w:bidi w:val="0"/>
        <w:spacing w:before="0" w:after="0" w:line="312" w:lineRule="exact"/>
        <w:ind w:left="0" w:right="0" w:firstLine="0"/>
        <w:jc w:val="both"/>
      </w:pPr>
      <w:bookmarkStart w:id="1147" w:name="bookmark1147"/>
      <w:bookmarkEnd w:id="1147"/>
      <w:r>
        <w:rPr>
          <w:color w:val="000000"/>
          <w:spacing w:val="0"/>
          <w:w w:val="100"/>
          <w:position w:val="0"/>
        </w:rPr>
        <w:t>与资产相关的政府补助判断依据及会计处理方法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与资产相关的政府补助，是指企业取得的、用于购建或以其他方式形成长期资产的政府补助。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与资产相关的政府补助，应当确认为递延收益。与资产相关的政府补助确认为递延收益的，应当在相关资 产使用寿命内按照合理、系统的方法分期计入损益。按照名义金额计量的政府补助，直接计入当期损益。 相关资产在使用寿命结束前被出售、转让、报废或发生毁损的，应当将尚未分配的相关递延收益余额转入 资产处置当期的损益。</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与公司日常活动相关的政府补助，应当按照经济业务实质，计入其他收益。与公司日常活动无关的政府补 助，应当计入营业外收支。</w:t>
      </w:r>
    </w:p>
    <w:p>
      <w:pPr>
        <w:pStyle w:val="Style41"/>
        <w:keepNext w:val="0"/>
        <w:keepLines w:val="0"/>
        <w:widowControl w:val="0"/>
        <w:numPr>
          <w:ilvl w:val="0"/>
          <w:numId w:val="117"/>
        </w:numPr>
        <w:shd w:val="clear" w:color="auto" w:fill="auto"/>
        <w:bidi w:val="0"/>
        <w:spacing w:before="0" w:after="0" w:line="312" w:lineRule="exact"/>
        <w:ind w:left="0" w:right="0" w:firstLine="0"/>
        <w:jc w:val="both"/>
      </w:pPr>
      <w:bookmarkStart w:id="1148" w:name="bookmark1148"/>
      <w:bookmarkEnd w:id="1148"/>
      <w:r>
        <w:rPr>
          <w:color w:val="000000"/>
          <w:spacing w:val="0"/>
          <w:w w:val="100"/>
          <w:position w:val="0"/>
        </w:rPr>
        <w:t>与收益相关的政府补助判断依据及会计处理方法</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与收益相关的政府补助，是指除与资产相关的政府补助之外的政府补助。</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企业对于综合性项目的政府补助，需要将其分解为与资产相关的部分和与收益相关的部分，分别进行会计 处理；难以区分的，应当整体归类为与收益相关的政府补助。</w:t>
      </w:r>
    </w:p>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与收益相关的政府补助，用于补偿企业以后期间的相关费用或损失的，取得时确认为递延收益，并在确认 相关成本费用或损失的期间，计入当期损益；用于补偿企业已发生的相关费用或损失的，直接计入当期损</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益</w:t>
      </w:r>
      <w:r>
        <w:rPr>
          <w:color w:val="000000"/>
          <w:spacing w:val="0"/>
          <w:w w:val="100"/>
          <w:position w:val="0"/>
        </w:rPr>
        <w:t xml:space="preserve">O </w:t>
      </w:r>
      <w:r>
        <w:rPr>
          <w:color w:val="000000"/>
          <w:spacing w:val="0"/>
          <w:w w:val="100"/>
          <w:position w:val="0"/>
        </w:rPr>
        <w:t>与公司日常活动相关的政府补助，应当按照经济业务实质，计入其他收益。与公司日常活动无关的政府补 助，应当计入营业外收支。</w:t>
      </w:r>
    </w:p>
    <w:p>
      <w:pPr>
        <w:pStyle w:val="Style4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企业取得政策性优惠贷款贴息的，应当区分财政将贴息资金拨付给贷款银行和财政将贴息资金直接拨付给 企业两种情况：</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财政将贴息资金拨付给贷款银行，由贷款银行以政策性优惠利率向企业提供贷款的，企业可以选择下列方 法之一进行会计处理：</w:t>
      </w:r>
    </w:p>
    <w:p>
      <w:pPr>
        <w:pStyle w:val="Style41"/>
        <w:keepNext w:val="0"/>
        <w:keepLines w:val="0"/>
        <w:widowControl w:val="0"/>
        <w:numPr>
          <w:ilvl w:val="0"/>
          <w:numId w:val="119"/>
        </w:numPr>
        <w:shd w:val="clear" w:color="auto" w:fill="auto"/>
        <w:tabs>
          <w:tab w:pos="392" w:val="left"/>
        </w:tabs>
        <w:bidi w:val="0"/>
        <w:spacing w:before="0" w:after="0" w:line="314" w:lineRule="exact"/>
        <w:ind w:left="0" w:right="0" w:firstLine="0"/>
        <w:jc w:val="both"/>
      </w:pPr>
      <w:bookmarkStart w:id="1149" w:name="bookmark1149"/>
      <w:bookmarkEnd w:id="1149"/>
      <w:r>
        <w:rPr>
          <w:color w:val="000000"/>
          <w:spacing w:val="0"/>
          <w:w w:val="100"/>
          <w:position w:val="0"/>
        </w:rPr>
        <w:t>以实际收到的借款金额作为借款的入账价值，按照借款本金和该政策性优惠利率计算相关借款费用。</w:t>
      </w:r>
    </w:p>
    <w:p>
      <w:pPr>
        <w:pStyle w:val="Style41"/>
        <w:keepNext w:val="0"/>
        <w:keepLines w:val="0"/>
        <w:widowControl w:val="0"/>
        <w:numPr>
          <w:ilvl w:val="0"/>
          <w:numId w:val="119"/>
        </w:numPr>
        <w:shd w:val="clear" w:color="auto" w:fill="auto"/>
        <w:tabs>
          <w:tab w:pos="397" w:val="left"/>
        </w:tabs>
        <w:bidi w:val="0"/>
        <w:spacing w:before="0" w:after="300" w:line="314" w:lineRule="exact"/>
        <w:ind w:left="0" w:right="0" w:firstLine="0"/>
        <w:jc w:val="both"/>
      </w:pPr>
      <w:bookmarkStart w:id="1150" w:name="bookmark1150"/>
      <w:bookmarkEnd w:id="1150"/>
      <w:r>
        <w:rPr>
          <w:color w:val="000000"/>
          <w:spacing w:val="0"/>
          <w:w w:val="100"/>
          <w:position w:val="0"/>
        </w:rPr>
        <w:t>以借款的公允价值作为借款的入账价值并按照实际利率法计算借款费用，实际收到的金额与借款公允价 值之间的差额确认为递延收益。递延收益在借款存续期内采用实际利率法摊销，冲减相关借款费用。 财政将贴息资金直接拨付给企业，企业应当将对应的贴息冲减相关借款费用。</w:t>
      </w:r>
    </w:p>
    <w:p>
      <w:pPr>
        <w:pStyle w:val="Style41"/>
        <w:keepNext w:val="0"/>
        <w:keepLines w:val="0"/>
        <w:widowControl w:val="0"/>
        <w:shd w:val="clear" w:color="auto" w:fill="auto"/>
        <w:bidi w:val="0"/>
        <w:spacing w:before="0" w:after="0" w:line="312" w:lineRule="exact"/>
        <w:ind w:left="0" w:right="0" w:firstLine="0"/>
        <w:jc w:val="both"/>
      </w:pPr>
      <w:bookmarkStart w:id="1151" w:name="bookmark1151"/>
      <w:r>
        <w:rPr>
          <w:color w:val="000000"/>
          <w:spacing w:val="0"/>
          <w:w w:val="100"/>
          <w:position w:val="0"/>
        </w:rPr>
        <w:t>（</w:t>
      </w:r>
      <w:bookmarkEnd w:id="1151"/>
      <w:r>
        <w:rPr>
          <w:color w:val="000000"/>
          <w:spacing w:val="0"/>
          <w:w w:val="100"/>
          <w:position w:val="0"/>
        </w:rPr>
        <w:t>3）政府补助的确认时点</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政府补助为货币性资产的，应当按照收到的金额计量。按照应收金额计量的政府补助，在期末有确凿证据 表明能够符合财政扶持政策规定的相关条件且预计能够收到财政扶持资金时予以确认；政府补助为非货币 性资产的，应当按照取得非货币性资产所有权风险和报酬转移时确认政府补助实现。其中非货币性资产按 公允价值计量；公允价值不能可靠取得的，按照名义金额计量。</w:t>
      </w:r>
    </w:p>
    <w:p>
      <w:pPr>
        <w:pStyle w:val="Style4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 期损益；不存在相关递延收益的，直接计入当期损益。</w:t>
      </w:r>
    </w:p>
    <w:p>
      <w:pPr>
        <w:pStyle w:val="Style36"/>
        <w:keepNext/>
        <w:keepLines/>
        <w:widowControl w:val="0"/>
        <w:shd w:val="clear" w:color="auto" w:fill="auto"/>
        <w:tabs>
          <w:tab w:pos="483" w:val="left"/>
        </w:tabs>
        <w:bidi w:val="0"/>
        <w:spacing w:before="0" w:after="200" w:line="326"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2"/>
      <w:bookmarkEnd w:id="1153"/>
      <w:bookmarkEnd w:id="1155"/>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所得税采用资产负债表债务法进行核算。于资产负债表日，分析比较资产、负债的账面价值与其计税基础, 两者之间存在差异的，确认递延所得税资产、递延所得税负债及相应的递延所得税费用（或收益）。在计算 确定当期所得税（即当期应交所得税）以及递延所得税费用（或收益）的基础上，将两者之和确认为利润表中 的所得税费用（或收益），但不包括直接计入所有者权益的交易或事项的所得税影响。</w:t>
      </w:r>
    </w:p>
    <w:p>
      <w:pPr>
        <w:pStyle w:val="Style4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资产负债表日，对递延所得税资产的账面价值进行复核。如果未来期间很可能无法获得足够的应纳税所得 额用以抵扣递延所得税资产的利益，应当减记递延所得税资产的账面价值。</w:t>
      </w:r>
    </w:p>
    <w:p>
      <w:pPr>
        <w:pStyle w:val="Style36"/>
        <w:keepNext/>
        <w:keepLines/>
        <w:widowControl w:val="0"/>
        <w:shd w:val="clear" w:color="auto" w:fill="auto"/>
        <w:tabs>
          <w:tab w:pos="483" w:val="left"/>
        </w:tabs>
        <w:bidi w:val="0"/>
        <w:spacing w:before="0" w:after="200" w:line="326"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56"/>
      <w:bookmarkEnd w:id="1157"/>
      <w:bookmarkEnd w:id="1159"/>
    </w:p>
    <w:p>
      <w:pPr>
        <w:pStyle w:val="Style44"/>
        <w:keepNext/>
        <w:keepLines/>
        <w:widowControl w:val="0"/>
        <w:shd w:val="clear" w:color="auto" w:fill="auto"/>
        <w:bidi w:val="0"/>
        <w:spacing w:before="0" w:after="300" w:line="312" w:lineRule="exact"/>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60"/>
      <w:bookmarkEnd w:id="1161"/>
      <w:bookmarkEnd w:id="1163"/>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①公司作为承租人对经营租赁的处理</w:t>
      </w:r>
    </w:p>
    <w:p>
      <w:pPr>
        <w:pStyle w:val="Style41"/>
        <w:keepNext w:val="0"/>
        <w:keepLines w:val="0"/>
        <w:widowControl w:val="0"/>
        <w:shd w:val="clear" w:color="auto" w:fill="auto"/>
        <w:tabs>
          <w:tab w:pos="373" w:val="left"/>
        </w:tabs>
        <w:bidi w:val="0"/>
        <w:spacing w:before="0" w:after="0" w:line="312" w:lineRule="exact"/>
        <w:ind w:left="0" w:right="0" w:firstLine="0"/>
        <w:jc w:val="both"/>
      </w:pPr>
      <w:bookmarkStart w:id="1164" w:name="bookmark1164"/>
      <w:r>
        <w:rPr>
          <w:color w:val="000000"/>
          <w:spacing w:val="0"/>
          <w:w w:val="100"/>
          <w:position w:val="0"/>
        </w:rPr>
        <w:t>1</w:t>
      </w:r>
      <w:bookmarkEnd w:id="1164"/>
      <w:r>
        <w:rPr>
          <w:color w:val="000000"/>
          <w:spacing w:val="0"/>
          <w:w w:val="100"/>
          <w:position w:val="0"/>
        </w:rPr>
        <w:t>）</w:t>
        <w:tab/>
        <w:t>租金的处理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在经营租赁下需将支付或应付</w:t>
      </w:r>
      <w:r>
        <w:rPr>
          <w:color w:val="000000"/>
          <w:spacing w:val="0"/>
          <w:w w:val="100"/>
          <w:position w:val="0"/>
        </w:rPr>
        <w:t>•</w:t>
      </w:r>
      <w:r>
        <w:rPr>
          <w:color w:val="000000"/>
          <w:spacing w:val="0"/>
          <w:w w:val="100"/>
          <w:position w:val="0"/>
        </w:rPr>
        <w:t>的租金计入相关资产成本或当期损益。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65" w:name="bookmark1165"/>
      <w:r>
        <w:rPr>
          <w:color w:val="000000"/>
          <w:spacing w:val="0"/>
          <w:w w:val="100"/>
          <w:position w:val="0"/>
        </w:rPr>
        <w:t>2</w:t>
      </w:r>
      <w:bookmarkEnd w:id="1165"/>
      <w:r>
        <w:rPr>
          <w:color w:val="000000"/>
          <w:spacing w:val="0"/>
          <w:w w:val="100"/>
          <w:position w:val="0"/>
        </w:rPr>
        <w:t>）</w:t>
        <w:tab/>
        <w:t>初始直接费用的处理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对于承租人在经营租赁中发生的初始直接费用，计入当期损益。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66" w:name="bookmark1166"/>
      <w:r>
        <w:rPr>
          <w:color w:val="000000"/>
          <w:spacing w:val="0"/>
          <w:w w:val="100"/>
          <w:position w:val="0"/>
        </w:rPr>
        <w:t>3</w:t>
      </w:r>
      <w:bookmarkEnd w:id="1166"/>
      <w:r>
        <w:rPr>
          <w:color w:val="000000"/>
          <w:spacing w:val="0"/>
          <w:w w:val="100"/>
          <w:position w:val="0"/>
        </w:rPr>
        <w:t>）</w:t>
        <w:tab/>
        <w:t>或有租金的处理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在经营租赁下，承租人对或有租金在实际发生时计入当期损益。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67" w:name="bookmark1167"/>
      <w:r>
        <w:rPr>
          <w:color w:val="000000"/>
          <w:spacing w:val="0"/>
          <w:w w:val="100"/>
          <w:position w:val="0"/>
        </w:rPr>
        <w:t>4</w:t>
      </w:r>
      <w:bookmarkEnd w:id="1167"/>
      <w:r>
        <w:rPr>
          <w:color w:val="000000"/>
          <w:spacing w:val="0"/>
          <w:w w:val="100"/>
          <w:position w:val="0"/>
        </w:rPr>
        <w:t>）</w:t>
        <w:tab/>
        <w:t>出租人提供激励措施的处理</w:t>
      </w:r>
    </w:p>
    <w:p>
      <w:pPr>
        <w:pStyle w:val="Style4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出租人提供免租期的，承租人应将租金总额在不扣除免租期的整个租赁期内，按直线法或其他合理的方法 进行分摊，免租期内应当确认租金费用及相应的负债。出租人承担了承租人某些费用的，承租人将该费用 从租金费用总额中扣除，按扣除后的租金费用余额在租赁期内进行分摊。</w:t>
      </w:r>
    </w:p>
    <w:p>
      <w:pPr>
        <w:pStyle w:val="Style41"/>
        <w:keepNext w:val="0"/>
        <w:keepLines w:val="0"/>
        <w:widowControl w:val="0"/>
        <w:shd w:val="clear" w:color="auto" w:fill="auto"/>
        <w:bidi w:val="0"/>
        <w:spacing w:before="0" w:after="300" w:line="240" w:lineRule="auto"/>
        <w:ind w:left="0" w:right="0" w:firstLine="0"/>
        <w:jc w:val="both"/>
      </w:pPr>
      <w:r>
        <w:rPr>
          <w:color w:val="000000"/>
          <w:spacing w:val="0"/>
          <w:w w:val="100"/>
          <w:position w:val="0"/>
        </w:rPr>
        <w:t>②公司作为出租人对经营租赁的处理</w:t>
      </w:r>
    </w:p>
    <w:p>
      <w:pPr>
        <w:pStyle w:val="Style41"/>
        <w:keepNext w:val="0"/>
        <w:keepLines w:val="0"/>
        <w:widowControl w:val="0"/>
        <w:shd w:val="clear" w:color="auto" w:fill="auto"/>
        <w:tabs>
          <w:tab w:pos="373" w:val="left"/>
        </w:tabs>
        <w:bidi w:val="0"/>
        <w:spacing w:before="0" w:after="0" w:line="312" w:lineRule="exact"/>
        <w:ind w:left="0" w:right="0" w:firstLine="0"/>
        <w:jc w:val="both"/>
      </w:pPr>
      <w:bookmarkStart w:id="1168" w:name="bookmark1168"/>
      <w:r>
        <w:rPr>
          <w:color w:val="000000"/>
          <w:spacing w:val="0"/>
          <w:w w:val="100"/>
          <w:position w:val="0"/>
        </w:rPr>
        <w:t>1</w:t>
      </w:r>
      <w:bookmarkEnd w:id="1168"/>
      <w:r>
        <w:rPr>
          <w:color w:val="000000"/>
          <w:spacing w:val="0"/>
          <w:w w:val="100"/>
          <w:position w:val="0"/>
        </w:rPr>
        <w:t>）</w:t>
        <w:tab/>
        <w:t>租金的处理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出租人应采用直线法将收到的租金在租赁期内确认为收益。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69" w:name="bookmark1169"/>
      <w:r>
        <w:rPr>
          <w:color w:val="000000"/>
          <w:spacing w:val="0"/>
          <w:w w:val="100"/>
          <w:position w:val="0"/>
        </w:rPr>
        <w:t>2</w:t>
      </w:r>
      <w:bookmarkEnd w:id="1169"/>
      <w:r>
        <w:rPr>
          <w:color w:val="000000"/>
          <w:spacing w:val="0"/>
          <w:w w:val="100"/>
          <w:position w:val="0"/>
        </w:rPr>
        <w:t>）</w:t>
        <w:tab/>
        <w:t>初始直接费用的处理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经营租赁中出租人发生的初始直接费用，是指在租赁谈判和签订租赁合同的过程中发生的可归属于租赁项 目的手续费、律师费、差旅费、印花税等，计入当期损益。金额较大的应当资本化，在整个经营租赁期内 按照与确认租金收入相同的基础分期计入当期损益。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70" w:name="bookmark1170"/>
      <w:r>
        <w:rPr>
          <w:color w:val="000000"/>
          <w:spacing w:val="0"/>
          <w:w w:val="100"/>
          <w:position w:val="0"/>
        </w:rPr>
        <w:t>3</w:t>
      </w:r>
      <w:bookmarkEnd w:id="1170"/>
      <w:r>
        <w:rPr>
          <w:color w:val="000000"/>
          <w:spacing w:val="0"/>
          <w:w w:val="100"/>
          <w:position w:val="0"/>
        </w:rPr>
        <w:t>）</w:t>
        <w:tab/>
        <w:t>租赁资产折旧的计提</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对于经营租赁资产中的固定资产，采用出租人对类似应折旧资产通常所采用的折旧政策计提折旧。</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71" w:name="bookmark1171"/>
      <w:r>
        <w:rPr>
          <w:color w:val="000000"/>
          <w:spacing w:val="0"/>
          <w:w w:val="100"/>
          <w:position w:val="0"/>
        </w:rPr>
        <w:t>4</w:t>
      </w:r>
      <w:bookmarkEnd w:id="1171"/>
      <w:r>
        <w:rPr>
          <w:color w:val="000000"/>
          <w:spacing w:val="0"/>
          <w:w w:val="100"/>
          <w:position w:val="0"/>
        </w:rPr>
        <w:t>）</w:t>
        <w:tab/>
        <w:t>或有租金的处理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在实际发生时计入当期收益。</w:t>
      </w:r>
    </w:p>
    <w:p>
      <w:pPr>
        <w:pStyle w:val="Style41"/>
        <w:keepNext w:val="0"/>
        <w:keepLines w:val="0"/>
        <w:widowControl w:val="0"/>
        <w:shd w:val="clear" w:color="auto" w:fill="auto"/>
        <w:tabs>
          <w:tab w:pos="387" w:val="left"/>
        </w:tabs>
        <w:bidi w:val="0"/>
        <w:spacing w:before="0" w:after="0" w:line="312" w:lineRule="exact"/>
        <w:ind w:left="0" w:right="0" w:firstLine="0"/>
        <w:jc w:val="both"/>
      </w:pPr>
      <w:bookmarkStart w:id="1172" w:name="bookmark1172"/>
      <w:r>
        <w:rPr>
          <w:color w:val="000000"/>
          <w:spacing w:val="0"/>
          <w:w w:val="100"/>
          <w:position w:val="0"/>
        </w:rPr>
        <w:t>5</w:t>
      </w:r>
      <w:bookmarkEnd w:id="1172"/>
      <w:r>
        <w:rPr>
          <w:color w:val="000000"/>
          <w:spacing w:val="0"/>
          <w:w w:val="100"/>
          <w:position w:val="0"/>
        </w:rPr>
        <w:t>）</w:t>
        <w:tab/>
        <w:t>出租人对经营租赁提供激励措施的处理</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出租人提供免租期的，出租人将租金总额在不扣除免租期的整个租赁期内，按直线法或其他合理的方法进 行分配，免租期内出租人确认租金收入。出租人承担了承租人某些费用的，出租人将该费用自租金收入总 额中扣除，按扣除后的租金收入余额在租赁期内进行分配。</w:t>
      </w:r>
    </w:p>
    <w:p>
      <w:pPr>
        <w:pStyle w:val="Style41"/>
        <w:keepNext w:val="0"/>
        <w:keepLines w:val="0"/>
        <w:widowControl w:val="0"/>
        <w:shd w:val="clear" w:color="auto" w:fill="auto"/>
        <w:tabs>
          <w:tab w:pos="387" w:val="left"/>
        </w:tabs>
        <w:bidi w:val="0"/>
        <w:spacing w:before="0" w:after="0" w:line="317" w:lineRule="exact"/>
        <w:ind w:left="0" w:right="0" w:firstLine="0"/>
        <w:jc w:val="both"/>
      </w:pPr>
      <w:bookmarkStart w:id="1173" w:name="bookmark1173"/>
      <w:r>
        <w:rPr>
          <w:color w:val="000000"/>
          <w:spacing w:val="0"/>
          <w:w w:val="100"/>
          <w:position w:val="0"/>
        </w:rPr>
        <w:t>6</w:t>
      </w:r>
      <w:bookmarkEnd w:id="1173"/>
      <w:r>
        <w:rPr>
          <w:color w:val="000000"/>
          <w:spacing w:val="0"/>
          <w:w w:val="100"/>
          <w:position w:val="0"/>
        </w:rPr>
        <w:t>）</w:t>
        <w:tab/>
        <w:t>经营租赁资产在财务报表中的处理</w:t>
      </w:r>
    </w:p>
    <w:p>
      <w:pPr>
        <w:pStyle w:val="Style41"/>
        <w:keepNext w:val="0"/>
        <w:keepLines w:val="0"/>
        <w:widowControl w:val="0"/>
        <w:shd w:val="clear" w:color="auto" w:fill="auto"/>
        <w:bidi w:val="0"/>
        <w:spacing w:before="0" w:after="600" w:line="317" w:lineRule="exact"/>
        <w:ind w:left="0" w:right="0" w:firstLine="0"/>
        <w:jc w:val="both"/>
      </w:pPr>
      <w:r>
        <w:rPr>
          <w:color w:val="000000"/>
          <w:spacing w:val="0"/>
          <w:w w:val="100"/>
          <w:position w:val="0"/>
        </w:rPr>
        <w:t>在经营租赁下，与资产所有权有关的主要风险和报酬仍然留在出租人一方，因此出租人将出租资产作为自 身拥有的资产在资产负债表中列示，如果出租资产属于固定资产，则列在资产负债表固定资产项下，如果 出租资产属于流动资产，则列在资产负债表有关流动资产项下。</w:t>
      </w:r>
    </w:p>
    <w:p>
      <w:pPr>
        <w:pStyle w:val="Style44"/>
        <w:keepNext/>
        <w:keepLines/>
        <w:widowControl w:val="0"/>
        <w:shd w:val="clear" w:color="auto" w:fill="auto"/>
        <w:bidi w:val="0"/>
        <w:spacing w:before="0" w:after="300" w:line="313" w:lineRule="exact"/>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74"/>
      <w:bookmarkEnd w:id="1175"/>
      <w:bookmarkEnd w:id="1177"/>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本公司作为承租人对融资租赁的处理：已租赁资产的公允价值与最低租赁付款额的现值两者中较低者作为 租入资产的入账价值，租入资产的入账价值与最低租赁付款额之间的差额作为未确认融资费用，在租赁期 内按实际利率法摊销，最低租赁付款额扣除未确认融资费用后的余额作为长期应付款列示。</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本公司作为出租人对融资租赁的处理：公司在租赁开始日，将应收融资租赁款，未担保余值之和与其现值 的差额确认为未实现融资收益，在将来收到租金的各期间内确认为租赁收入，公司发生的与出租交易相关 的初始直接费用，计入应收融资租赁款的初始计量中，并减少租赁期内确认的收益金额。</w:t>
      </w:r>
    </w:p>
    <w:p>
      <w:pPr>
        <w:pStyle w:val="Style36"/>
        <w:keepNext/>
        <w:keepLines/>
        <w:widowControl w:val="0"/>
        <w:shd w:val="clear" w:color="auto" w:fill="auto"/>
        <w:bidi w:val="0"/>
        <w:spacing w:before="0" w:after="300" w:line="313" w:lineRule="exact"/>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178"/>
      <w:bookmarkEnd w:id="1179"/>
      <w:bookmarkEnd w:id="1181"/>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公司在运用会计政策过程中，由于经营活动内在的不确定性，公司需要对无法准确计量的报表项目的账面 价值进行判断、估计和假设。这些判断、估计和假设是基于公司管理层过去的历史经验，并在考虑其他相 关因素的基础上做出的。这些判断、估计和假设会影响收入、费用、资产和负债的报告金额以及资产负债 表日或有负债的披露。然而，这些估计的不确定性所导致的实际结果可能与公司管理层当前的估计存在差 异，进而造成对未来受影响的资产或负债的账面金额进行重大调整。</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公司对前述判断、估计和假设在持续经营的基础上进行定期复核，会计估计的变更仅影响变更当期的，其 影响数在变更当期予以确认；既影响变更当期又影响未来期间的，其影响数在变更当期和未来期间予以确 认。</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于资产负债表日，公司需对财务报表项目金额进行判断、估计和假设的重要领域如下：</w:t>
      </w:r>
    </w:p>
    <w:p>
      <w:pPr>
        <w:pStyle w:val="Style41"/>
        <w:keepNext w:val="0"/>
        <w:keepLines w:val="0"/>
        <w:widowControl w:val="0"/>
        <w:shd w:val="clear" w:color="auto" w:fill="auto"/>
        <w:tabs>
          <w:tab w:pos="462" w:val="left"/>
        </w:tabs>
        <w:bidi w:val="0"/>
        <w:spacing w:before="0" w:after="0" w:line="313" w:lineRule="exact"/>
        <w:ind w:left="0" w:right="0" w:firstLine="0"/>
        <w:jc w:val="both"/>
      </w:pPr>
      <w:bookmarkStart w:id="1182" w:name="bookmark1182"/>
      <w:r>
        <w:rPr>
          <w:color w:val="000000"/>
          <w:spacing w:val="0"/>
          <w:w w:val="100"/>
          <w:position w:val="0"/>
        </w:rPr>
        <w:t>（</w:t>
      </w:r>
      <w:bookmarkEnd w:id="1182"/>
      <w:r>
        <w:rPr>
          <w:color w:val="000000"/>
          <w:spacing w:val="0"/>
          <w:w w:val="100"/>
          <w:position w:val="0"/>
        </w:rPr>
        <w:t>1）</w:t>
        <w:tab/>
        <w:t>收入确认</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如本附注四、35、“收入”所述，在收入确认方面涉及到如下重大的会计判断和估计：</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识别客户合同；估计因向客户转让商品而有权取得的对价的可收回性；识别合同中的履约义务；估计合同 中存在的可变对价以及在相关不确定性消除时累计已确认收入极可能不会发生重大转回的金额；合同中是 否存在重大融资成分；估计合同中单项履约义务的单独售价；确定履约义务是在某一时段内履行还是在某 一时点履行；履约进度的确定等。</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企业主要依靠过去的经验和工作作出判断，这些重大判断和估计变更都可能对变更当期或以后期间的营业 收入、营业成本，以及期间损益产生影响，且可能构成重大影响。</w:t>
      </w:r>
    </w:p>
    <w:p>
      <w:pPr>
        <w:pStyle w:val="Style41"/>
        <w:keepNext w:val="0"/>
        <w:keepLines w:val="0"/>
        <w:widowControl w:val="0"/>
        <w:shd w:val="clear" w:color="auto" w:fill="auto"/>
        <w:tabs>
          <w:tab w:pos="462" w:val="left"/>
        </w:tabs>
        <w:bidi w:val="0"/>
        <w:spacing w:before="0" w:after="0" w:line="310" w:lineRule="exact"/>
        <w:ind w:left="0" w:right="0" w:firstLine="0"/>
        <w:jc w:val="both"/>
      </w:pPr>
      <w:bookmarkStart w:id="1183" w:name="bookmark1183"/>
      <w:r>
        <w:rPr>
          <w:color w:val="000000"/>
          <w:spacing w:val="0"/>
          <w:w w:val="100"/>
          <w:position w:val="0"/>
        </w:rPr>
        <w:t>（</w:t>
      </w:r>
      <w:bookmarkEnd w:id="1183"/>
      <w:r>
        <w:rPr>
          <w:color w:val="000000"/>
          <w:spacing w:val="0"/>
          <w:w w:val="100"/>
          <w:position w:val="0"/>
        </w:rPr>
        <w:t>2）</w:t>
        <w:tab/>
        <w:t>金融工具减值</w:t>
      </w:r>
    </w:p>
    <w:p>
      <w:pPr>
        <w:pStyle w:val="Style4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公司采用预期信用损失模型对金融工具的减值进行评估，应用预期信用损失模型需要做出重大判断和估 计，需考虑所有合理且有依据的信息，包括前瞻性信息。在做出该等判断和估计时，公司根据历史还款数 据结合经济政策、宏观经济指标、行业风险等因素推断债务人信用风险的预期变动。</w:t>
      </w:r>
    </w:p>
    <w:p>
      <w:pPr>
        <w:pStyle w:val="Style41"/>
        <w:keepNext w:val="0"/>
        <w:keepLines w:val="0"/>
        <w:widowControl w:val="0"/>
        <w:shd w:val="clear" w:color="auto" w:fill="auto"/>
        <w:tabs>
          <w:tab w:pos="462" w:val="left"/>
        </w:tabs>
        <w:bidi w:val="0"/>
        <w:spacing w:before="0" w:after="0" w:line="313" w:lineRule="exact"/>
        <w:ind w:left="0" w:right="0" w:firstLine="0"/>
        <w:jc w:val="both"/>
      </w:pPr>
      <w:bookmarkStart w:id="1184" w:name="bookmark1184"/>
      <w:r>
        <w:rPr>
          <w:color w:val="000000"/>
          <w:spacing w:val="0"/>
          <w:w w:val="100"/>
          <w:position w:val="0"/>
        </w:rPr>
        <w:t>（</w:t>
      </w:r>
      <w:bookmarkEnd w:id="1184"/>
      <w:r>
        <w:rPr>
          <w:color w:val="000000"/>
          <w:spacing w:val="0"/>
          <w:w w:val="100"/>
          <w:position w:val="0"/>
        </w:rPr>
        <w:t>3）</w:t>
        <w:tab/>
        <w:t>存货跌价准备</w:t>
      </w:r>
    </w:p>
    <w:p>
      <w:pPr>
        <w:pStyle w:val="Style4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公司根据存货会计政策，按照成本与可变现净值孰低计量，对成本高于可变现净值及陈旧和滞销的存货， 计提存货跌价准备。存货减值至可变现净值是基于评估存货的可售性及其可变现净值。鉴定存货减值要求 管理层在取得确凿证据，并且考虑持有存货的目的、资产负债表日后事项的影响等因素的基础上作出判断 和估计。实际的结果与原先估计的差异将在估计被改变的期间影响存货的账面价值及存货跌价准备的计提 或转回。</w:t>
      </w:r>
    </w:p>
    <w:p>
      <w:pPr>
        <w:pStyle w:val="Style41"/>
        <w:keepNext w:val="0"/>
        <w:keepLines w:val="0"/>
        <w:widowControl w:val="0"/>
        <w:shd w:val="clear" w:color="auto" w:fill="auto"/>
        <w:tabs>
          <w:tab w:pos="462" w:val="left"/>
        </w:tabs>
        <w:bidi w:val="0"/>
        <w:spacing w:before="0" w:after="0" w:line="312" w:lineRule="exact"/>
        <w:ind w:left="0" w:right="0" w:firstLine="0"/>
        <w:jc w:val="both"/>
      </w:pPr>
      <w:bookmarkStart w:id="1185" w:name="bookmark1185"/>
      <w:r>
        <w:rPr>
          <w:color w:val="000000"/>
          <w:spacing w:val="0"/>
          <w:w w:val="100"/>
          <w:position w:val="0"/>
        </w:rPr>
        <w:t>（</w:t>
      </w:r>
      <w:bookmarkEnd w:id="1185"/>
      <w:r>
        <w:rPr>
          <w:color w:val="000000"/>
          <w:spacing w:val="0"/>
          <w:w w:val="100"/>
          <w:position w:val="0"/>
        </w:rPr>
        <w:t>4）</w:t>
        <w:tab/>
        <w:t>金融工具公允价值</w:t>
      </w:r>
    </w:p>
    <w:p>
      <w:pPr>
        <w:pStyle w:val="Style4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对不存在活跃交易市场的金融工具，公司通过各种估值方法确定其公允价值。这些估值方法包括贴现现金 流模型分析等。估值时公司需对未来现金流量、信用风险、市场波动率和相关性等方面进行估计，并选择 适当的折现率。这些相关假设具有不确定性，其变化会对金融工具的公允价值产生影响。</w:t>
      </w:r>
    </w:p>
    <w:p>
      <w:pPr>
        <w:pStyle w:val="Style41"/>
        <w:keepNext w:val="0"/>
        <w:keepLines w:val="0"/>
        <w:widowControl w:val="0"/>
        <w:shd w:val="clear" w:color="auto" w:fill="auto"/>
        <w:tabs>
          <w:tab w:pos="462" w:val="left"/>
        </w:tabs>
        <w:bidi w:val="0"/>
        <w:spacing w:before="0" w:after="0" w:line="314" w:lineRule="exact"/>
        <w:ind w:left="0" w:right="0" w:firstLine="0"/>
        <w:jc w:val="both"/>
      </w:pPr>
      <w:bookmarkStart w:id="1186" w:name="bookmark1186"/>
      <w:r>
        <w:rPr>
          <w:color w:val="000000"/>
          <w:spacing w:val="0"/>
          <w:w w:val="100"/>
          <w:position w:val="0"/>
        </w:rPr>
        <w:t>（</w:t>
      </w:r>
      <w:bookmarkEnd w:id="1186"/>
      <w:r>
        <w:rPr>
          <w:color w:val="000000"/>
          <w:spacing w:val="0"/>
          <w:w w:val="100"/>
          <w:position w:val="0"/>
        </w:rPr>
        <w:t>5）</w:t>
        <w:tab/>
        <w:t>长期资产减值准备</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公司于资产负债表日对除金融资产之外的非流动资产判断是否存在可能发生减值的迹象。对使用寿命不确 定的无形资产，除每年进行的减值测试外，当其存在减值迹象时，也进行减值测试。其他除金融资产之外 的非流动资产，当存在迹象表明其账面金额不可收回时，进行减值测试。</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当资产或资产组的账面价值高于可收回金额，即公允价值减去处置费用后的净额和预计未来现金流量的现 值中的较高者，表明发生了减值。</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公允价值减去处置费用后的净额，参考公平交易中类似资产的销售协议价格或可观察到的市场价格，减去 可直接归属于该资产处置的增量成本确定。</w:t>
      </w:r>
    </w:p>
    <w:p>
      <w:pPr>
        <w:pStyle w:val="Style4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在预计未来现金流量现值时，需要对该资产（或资产组）的产量、售价、相关经营成本以及计算现值时使 用的折现率等作出重大判断。公司在估计可收回金额时会采用所有能够获得的相关资料，包括根据合理和 可支持的假设所作出有关产量、售价和相关经营成本的预测。</w:t>
      </w:r>
    </w:p>
    <w:p>
      <w:pPr>
        <w:pStyle w:val="Style41"/>
        <w:keepNext w:val="0"/>
        <w:keepLines w:val="0"/>
        <w:widowControl w:val="0"/>
        <w:shd w:val="clear" w:color="auto" w:fill="auto"/>
        <w:tabs>
          <w:tab w:pos="462" w:val="left"/>
        </w:tabs>
        <w:bidi w:val="0"/>
        <w:spacing w:before="0" w:after="0" w:line="312" w:lineRule="exact"/>
        <w:ind w:left="0" w:right="0" w:firstLine="0"/>
        <w:jc w:val="both"/>
      </w:pPr>
      <w:bookmarkStart w:id="1187" w:name="bookmark1187"/>
      <w:r>
        <w:rPr>
          <w:color w:val="000000"/>
          <w:spacing w:val="0"/>
          <w:w w:val="100"/>
          <w:position w:val="0"/>
        </w:rPr>
        <w:t>（</w:t>
      </w:r>
      <w:bookmarkEnd w:id="1187"/>
      <w:r>
        <w:rPr>
          <w:color w:val="000000"/>
          <w:spacing w:val="0"/>
          <w:w w:val="100"/>
          <w:position w:val="0"/>
        </w:rPr>
        <w:t>6）</w:t>
        <w:tab/>
        <w:t>商誉减值准备</w:t>
      </w:r>
    </w:p>
    <w:p>
      <w:pPr>
        <w:pStyle w:val="Style4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在对商誉进行减值测试时，需计算包含商誉的相关资产组或者资产组组合的预计未来现金流量现值，并需 要对该资产组或资产组组合的未来现金流量进行预计，同时确定一个适当地反映当前市场货币时间价值和 资产特定风险的税前利率。</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如果管理层对资产组和资产组组合未来现金流量计算中采用的毛利率进行修订，修订后的毛利率低于目前 采用的毛利率，需对商誉增加计提减值准备。</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如果管理层对应用于现金流量折现的税前折现率进行重新修订，修订后的税前折现率高于目前采用的折现 率，需对商誉增加计提减值准备。</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如果实际毛利率或税前折现率高于或低于管理层的估计，不能转回原已计提的商誉减值损失。</w:t>
      </w:r>
    </w:p>
    <w:p>
      <w:pPr>
        <w:pStyle w:val="Style41"/>
        <w:keepNext w:val="0"/>
        <w:keepLines w:val="0"/>
        <w:widowControl w:val="0"/>
        <w:numPr>
          <w:ilvl w:val="0"/>
          <w:numId w:val="121"/>
        </w:numPr>
        <w:shd w:val="clear" w:color="auto" w:fill="auto"/>
        <w:tabs>
          <w:tab w:pos="483" w:val="left"/>
        </w:tabs>
        <w:bidi w:val="0"/>
        <w:spacing w:before="0" w:after="0" w:line="312" w:lineRule="exact"/>
        <w:ind w:left="0" w:right="0" w:firstLine="0"/>
        <w:jc w:val="both"/>
      </w:pPr>
      <w:bookmarkStart w:id="1188" w:name="bookmark1188"/>
      <w:bookmarkEnd w:id="1188"/>
      <w:r>
        <w:rPr>
          <w:color w:val="000000"/>
          <w:spacing w:val="0"/>
          <w:w w:val="100"/>
          <w:position w:val="0"/>
        </w:rPr>
        <w:t>折旧和摊销</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公司对投资性房地产、固定资产和无形资产在考虑其残值后，在使用寿命内按直线法计提折旧和摊销。公 司定期复核使用寿命，以决定将计入每个报告期的折旧和摊销费用数额。使用寿命是公司根据对同类资产 的以往经验并结合预期的技术更新而确定的。如果以前的估计发生重大变化，则会在未来期间对折旧和摊 销费用进行调整。</w:t>
      </w:r>
    </w:p>
    <w:p>
      <w:pPr>
        <w:pStyle w:val="Style41"/>
        <w:keepNext w:val="0"/>
        <w:keepLines w:val="0"/>
        <w:widowControl w:val="0"/>
        <w:numPr>
          <w:ilvl w:val="0"/>
          <w:numId w:val="121"/>
        </w:numPr>
        <w:shd w:val="clear" w:color="auto" w:fill="auto"/>
        <w:tabs>
          <w:tab w:pos="483" w:val="left"/>
        </w:tabs>
        <w:bidi w:val="0"/>
        <w:spacing w:before="0" w:after="0" w:line="317" w:lineRule="exact"/>
        <w:ind w:left="0" w:right="0" w:firstLine="0"/>
        <w:jc w:val="both"/>
      </w:pPr>
      <w:bookmarkStart w:id="1189" w:name="bookmark1189"/>
      <w:bookmarkEnd w:id="1189"/>
      <w:r>
        <w:rPr>
          <w:color w:val="000000"/>
          <w:spacing w:val="0"/>
          <w:w w:val="100"/>
          <w:position w:val="0"/>
        </w:rPr>
        <w:t>开发支出</w:t>
      </w:r>
    </w:p>
    <w:p>
      <w:pPr>
        <w:pStyle w:val="Style41"/>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确定资本化的金额时，公司管理层需要作出有关资产的预计未来现金流量、适用的折现率以及预计受益期 间的假设。</w:t>
      </w:r>
    </w:p>
    <w:p>
      <w:pPr>
        <w:pStyle w:val="Style4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 xml:space="preserve">2020年12月31日公司自行开发的《智能路网管理系统》无形资产在资产负债表中的余额为人民币 8, 612, </w:t>
      </w:r>
      <w:r>
        <w:rPr>
          <w:color w:val="000000"/>
          <w:spacing w:val="0"/>
          <w:w w:val="100"/>
          <w:position w:val="0"/>
        </w:rPr>
        <w:t xml:space="preserve">598. </w:t>
      </w:r>
      <w:r>
        <w:rPr>
          <w:color w:val="000000"/>
          <w:spacing w:val="0"/>
          <w:w w:val="100"/>
          <w:position w:val="0"/>
        </w:rPr>
        <w:t>22元。公司管理层认为该业务的前景和目前的发展良好，市场对以该无形资产生产的产品的反 应也证实了管理层之前对这一项目预期收入的估计。但是日益增加的竞争也使得管理层重新考虑对市场份 额和有关产品的预计毛利等方面的假设。经过全面的检视后，公司管理层认为即使在产品回报率出现下调 的情况下，仍可以全额收回《智能路网管理系统》无形资产账面价值。公司将继续密切检视有关情况，一 旦有迹象表明需要调整相关会计估计的假设，公司将在有关迹象发生的期间作出调整。</w:t>
      </w:r>
    </w:p>
    <w:p>
      <w:pPr>
        <w:pStyle w:val="Style41"/>
        <w:keepNext w:val="0"/>
        <w:keepLines w:val="0"/>
        <w:widowControl w:val="0"/>
        <w:numPr>
          <w:ilvl w:val="0"/>
          <w:numId w:val="121"/>
        </w:numPr>
        <w:shd w:val="clear" w:color="auto" w:fill="auto"/>
        <w:tabs>
          <w:tab w:pos="483" w:val="left"/>
        </w:tabs>
        <w:bidi w:val="0"/>
        <w:spacing w:before="0" w:after="0" w:line="312" w:lineRule="exact"/>
        <w:ind w:left="0" w:right="0" w:firstLine="0"/>
        <w:jc w:val="both"/>
      </w:pPr>
      <w:bookmarkStart w:id="1190" w:name="bookmark1190"/>
      <w:bookmarkEnd w:id="1190"/>
      <w:r>
        <w:rPr>
          <w:color w:val="000000"/>
          <w:spacing w:val="0"/>
          <w:w w:val="100"/>
          <w:position w:val="0"/>
        </w:rPr>
        <w:t>递延所得税资产</w:t>
      </w:r>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在很有可能有足够的应纳税利润来抵扣亏损的限度内，公司就所有未利用的税务亏损确认递延所得税资 产。这需要公司管理层运用大量的判断来估计未来应纳税利润发生的时间和金额，结合纳税筹划策略，以 决定应确认的递延所得税资产的金额。</w:t>
      </w:r>
    </w:p>
    <w:p>
      <w:pPr>
        <w:pStyle w:val="Style41"/>
        <w:keepNext w:val="0"/>
        <w:keepLines w:val="0"/>
        <w:widowControl w:val="0"/>
        <w:numPr>
          <w:ilvl w:val="0"/>
          <w:numId w:val="121"/>
        </w:numPr>
        <w:shd w:val="clear" w:color="auto" w:fill="auto"/>
        <w:tabs>
          <w:tab w:pos="531" w:val="left"/>
        </w:tabs>
        <w:bidi w:val="0"/>
        <w:spacing w:before="0" w:after="0" w:line="314" w:lineRule="exact"/>
        <w:ind w:left="0" w:right="0" w:firstLine="0"/>
        <w:jc w:val="both"/>
      </w:pPr>
      <w:bookmarkStart w:id="1191" w:name="bookmark1191"/>
      <w:bookmarkEnd w:id="1191"/>
      <w:r>
        <w:rPr>
          <w:color w:val="000000"/>
          <w:spacing w:val="0"/>
          <w:w w:val="100"/>
          <w:position w:val="0"/>
        </w:rPr>
        <w:t>所得税</w:t>
      </w:r>
    </w:p>
    <w:p>
      <w:pPr>
        <w:pStyle w:val="Style4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公司在正常的经营活动中，有部分交易其最终的税务处理和计算存在一定的不确定性。部分项目是否能够 在税前列支需要税收主管机关的审批。如果这些税务事项的最终认定结果同最初估计的金额存在差异，则 该差异将对其最终认定期间的当期所得税和递延所得税产生影响。</w:t>
      </w:r>
    </w:p>
    <w:p>
      <w:pPr>
        <w:pStyle w:val="Style41"/>
        <w:keepNext w:val="0"/>
        <w:keepLines w:val="0"/>
        <w:widowControl w:val="0"/>
        <w:numPr>
          <w:ilvl w:val="0"/>
          <w:numId w:val="121"/>
        </w:numPr>
        <w:shd w:val="clear" w:color="auto" w:fill="auto"/>
        <w:tabs>
          <w:tab w:pos="531" w:val="left"/>
        </w:tabs>
        <w:bidi w:val="0"/>
        <w:spacing w:before="0" w:after="0" w:line="313" w:lineRule="exact"/>
        <w:ind w:left="0" w:right="0" w:firstLine="0"/>
        <w:jc w:val="both"/>
      </w:pPr>
      <w:bookmarkStart w:id="1192" w:name="bookmark1192"/>
      <w:bookmarkEnd w:id="1192"/>
      <w:r>
        <w:rPr>
          <w:color w:val="000000"/>
          <w:spacing w:val="0"/>
          <w:w w:val="100"/>
          <w:position w:val="0"/>
        </w:rPr>
        <w:t>其他主要会计政策、会计估计和财务报表编制方法</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分部报告</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公司以内部组织结构、管理要求、内部报告制度为依据确定经营分部，以经营分部为基础确定报告分部。</w:t>
      </w:r>
    </w:p>
    <w:p>
      <w:pPr>
        <w:pStyle w:val="Style41"/>
        <w:keepNext w:val="0"/>
        <w:keepLines w:val="0"/>
        <w:widowControl w:val="0"/>
        <w:numPr>
          <w:ilvl w:val="0"/>
          <w:numId w:val="123"/>
        </w:numPr>
        <w:shd w:val="clear" w:color="auto" w:fill="auto"/>
        <w:tabs>
          <w:tab w:pos="392" w:val="left"/>
        </w:tabs>
        <w:bidi w:val="0"/>
        <w:spacing w:before="0" w:after="0" w:line="313" w:lineRule="exact"/>
        <w:ind w:left="0" w:right="0" w:firstLine="0"/>
        <w:jc w:val="both"/>
      </w:pPr>
      <w:bookmarkStart w:id="1193" w:name="bookmark1193"/>
      <w:bookmarkEnd w:id="1193"/>
      <w:r>
        <w:rPr>
          <w:color w:val="000000"/>
          <w:spacing w:val="0"/>
          <w:w w:val="100"/>
          <w:position w:val="0"/>
        </w:rPr>
        <w:t>该组成部分能够在日常活动中产生收入、发生费用；</w:t>
      </w:r>
    </w:p>
    <w:p>
      <w:pPr>
        <w:pStyle w:val="Style41"/>
        <w:keepNext w:val="0"/>
        <w:keepLines w:val="0"/>
        <w:widowControl w:val="0"/>
        <w:numPr>
          <w:ilvl w:val="0"/>
          <w:numId w:val="123"/>
        </w:numPr>
        <w:shd w:val="clear" w:color="auto" w:fill="auto"/>
        <w:tabs>
          <w:tab w:pos="397" w:val="left"/>
        </w:tabs>
        <w:bidi w:val="0"/>
        <w:spacing w:before="0" w:after="0" w:line="313" w:lineRule="exact"/>
        <w:ind w:left="0" w:right="0" w:firstLine="0"/>
        <w:jc w:val="both"/>
      </w:pPr>
      <w:bookmarkStart w:id="1194" w:name="bookmark1194"/>
      <w:bookmarkEnd w:id="1194"/>
      <w:r>
        <w:rPr>
          <w:color w:val="000000"/>
          <w:spacing w:val="0"/>
          <w:w w:val="100"/>
          <w:position w:val="0"/>
        </w:rPr>
        <w:t>企业管理层能够定期评价该组成部分的经营成果，以决定向其配铭资源、评价其业绩；</w:t>
      </w:r>
    </w:p>
    <w:p>
      <w:pPr>
        <w:pStyle w:val="Style41"/>
        <w:keepNext w:val="0"/>
        <w:keepLines w:val="0"/>
        <w:widowControl w:val="0"/>
        <w:numPr>
          <w:ilvl w:val="0"/>
          <w:numId w:val="123"/>
        </w:numPr>
        <w:shd w:val="clear" w:color="auto" w:fill="auto"/>
        <w:tabs>
          <w:tab w:pos="397" w:val="left"/>
        </w:tabs>
        <w:bidi w:val="0"/>
        <w:spacing w:before="0" w:after="140" w:line="313" w:lineRule="exact"/>
        <w:ind w:left="0" w:right="0" w:firstLine="0"/>
        <w:jc w:val="both"/>
      </w:pPr>
      <w:bookmarkStart w:id="1195" w:name="bookmark1195"/>
      <w:bookmarkEnd w:id="1195"/>
      <w:r>
        <w:rPr>
          <w:color w:val="000000"/>
          <w:spacing w:val="0"/>
          <w:w w:val="100"/>
          <w:position w:val="0"/>
        </w:rPr>
        <w:t>企业能够取得该组成部分的财务状况、经营成果和现金流量等有关会计信息。</w:t>
      </w:r>
    </w:p>
    <w:p>
      <w:pPr>
        <w:pStyle w:val="Style36"/>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96"/>
      <w:bookmarkEnd w:id="1197"/>
      <w:bookmarkEnd w:id="1199"/>
    </w:p>
    <w:p>
      <w:pPr>
        <w:pStyle w:val="Style4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0"/>
      <w:bookmarkEnd w:id="1201"/>
      <w:bookmarkEnd w:id="1203"/>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 修订）》（财会〔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号）（以下简 称“新收入准则”）。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经公司第五届董事会第五次会议于</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日决议通过，于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日起开始执行前述新收入准 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根据新收入准则的规定，公司仅对在2020年1月1日尚未完成的合同的累积影响数进行调整，首次执行的累 积影响金额调整首次执行当期期初（即2020年1月1日）的留存收益及财务报表其他相关项目金额，对可比 期间信息不予调整。</w:t>
      </w:r>
    </w:p>
    <w:p>
      <w:pPr>
        <w:pStyle w:val="Style41"/>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执行新收入准则的主要变化和影响如下：</w:t>
      </w:r>
    </w:p>
    <w:p>
      <w:pPr>
        <w:pStyle w:val="Style41"/>
        <w:keepNext w:val="0"/>
        <w:keepLines w:val="0"/>
        <w:widowControl w:val="0"/>
        <w:numPr>
          <w:ilvl w:val="0"/>
          <w:numId w:val="125"/>
        </w:numPr>
        <w:shd w:val="clear" w:color="auto" w:fill="auto"/>
        <w:tabs>
          <w:tab w:pos="392" w:val="left"/>
        </w:tabs>
        <w:bidi w:val="0"/>
        <w:spacing w:before="0" w:after="0" w:line="314" w:lineRule="exact"/>
        <w:ind w:left="0" w:right="0" w:firstLine="0"/>
        <w:jc w:val="left"/>
      </w:pPr>
      <w:bookmarkStart w:id="1204" w:name="bookmark1204"/>
      <w:bookmarkEnd w:id="1204"/>
      <w:r>
        <w:rPr>
          <w:color w:val="000000"/>
          <w:spacing w:val="0"/>
          <w:w w:val="100"/>
          <w:position w:val="0"/>
        </w:rPr>
        <w:t>将未到期的质保金从“应收账款”项目调整至“合同资产”项目列报。</w:t>
      </w:r>
    </w:p>
    <w:p>
      <w:pPr>
        <w:pStyle w:val="Style41"/>
        <w:keepNext w:val="0"/>
        <w:keepLines w:val="0"/>
        <w:widowControl w:val="0"/>
        <w:numPr>
          <w:ilvl w:val="0"/>
          <w:numId w:val="125"/>
        </w:numPr>
        <w:shd w:val="clear" w:color="auto" w:fill="auto"/>
        <w:tabs>
          <w:tab w:pos="397" w:val="left"/>
        </w:tabs>
        <w:bidi w:val="0"/>
        <w:spacing w:before="0" w:after="0" w:line="314" w:lineRule="exact"/>
        <w:ind w:left="0" w:right="0" w:firstLine="0"/>
        <w:jc w:val="left"/>
      </w:pPr>
      <w:bookmarkStart w:id="1205" w:name="bookmark1205"/>
      <w:bookmarkEnd w:id="1205"/>
      <w:r>
        <w:rPr>
          <w:color w:val="000000"/>
          <w:spacing w:val="0"/>
          <w:w w:val="100"/>
          <w:position w:val="0"/>
        </w:rPr>
        <w:t>将因转让商品而预先收取客户的合同款项从“预收账款”项目调整至“合同负债”项目列报，相关税金 计入“其他流动负债一一待转销项税”列报。</w:t>
      </w:r>
    </w:p>
    <w:p>
      <w:pPr>
        <w:pStyle w:val="Style4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执行新收入准则对财务报表的影响详见本财务报表附注四、39、（3）。</w:t>
      </w:r>
    </w:p>
    <w:p>
      <w:pPr>
        <w:pStyle w:val="Style44"/>
        <w:keepNext/>
        <w:keepLines/>
        <w:widowControl w:val="0"/>
        <w:shd w:val="clear" w:color="auto" w:fill="auto"/>
        <w:tabs>
          <w:tab w:pos="493" w:val="left"/>
        </w:tabs>
        <w:bidi w:val="0"/>
        <w:spacing w:before="0" w:line="314" w:lineRule="exact"/>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06"/>
      <w:bookmarkEnd w:id="1207"/>
      <w:bookmarkEnd w:id="1209"/>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314" w:lineRule="exact"/>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10"/>
      <w:bookmarkEnd w:id="1211"/>
      <w:bookmarkEnd w:id="121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是□否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929,926,269.60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929,926,269.60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32,463,582.24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32,463,582.24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567,790,185.70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456,292,220.79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-111,497,964.91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31,338,578.43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31,338,578.43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66,926,621.08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66,926,621.08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73,708,345.96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73,708,345.96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522,442,301.26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522,442,301.26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111,497,964.91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111,497,964.91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15,868,032.84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15,868,032.84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2,260,463,917.11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2,260,463,917.11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29,025,687.18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29,025,687.18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4,662,215.64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4,662,215.64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4,757,149.17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4,757,149.17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364,096,120.34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364,096,120.34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59,421,559.82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59,421,559.82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154,820,391.62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154,820,391.62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5,760,309.41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5,760,309.41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313,899,287.80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313,899,287.80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11,534,340.92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11,534,340.92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14,521,950.49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14,521,950.49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5,642,344.37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5,642,344.37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968,141,356.76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968,141,356.76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3,228,605,273.87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3,228,605,273.87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30,832,688.50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30,832,688.50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127,301,131.32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127,301,131.32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539,863,482.15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539,863,482.15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113,029,255.35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1,525,887.85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-111,503,367.50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103,655,678.75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103,655,678.75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64,863,871.01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64,863,871.01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35,019,610.29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35,019,610.29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52,894,369.40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52,894,369.40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7,847,688.75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7,847,688.75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963,804,408.02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963,804,408.02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2,669,544.87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2,669,544.87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2,869,544.87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2,869,544.87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966,673,952.89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966,673,952.89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1,045,865,111.37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1,045,865,111.37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65,038,876.06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65,038,876.06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660,052,573.42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660,052,573.42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2,183,029,029.85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2,183,029,029.85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78,902,291.13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78,902,291.13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2,261,931,320.98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2,261,931,320.98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3,228,605,273.87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3,228,605,273.87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1"/>
        <w:keepNext w:val="0"/>
        <w:keepLines w:val="0"/>
        <w:widowControl w:val="0"/>
        <w:shd w:val="clear" w:color="auto" w:fill="auto"/>
        <w:bidi w:val="0"/>
        <w:spacing w:before="0" w:after="140" w:line="311" w:lineRule="exact"/>
        <w:ind w:left="0" w:right="0" w:firstLine="0"/>
        <w:jc w:val="left"/>
      </w:pPr>
      <w:r>
        <w:rPr>
          <w:color w:val="000000"/>
          <w:spacing w:val="0"/>
          <w:w w:val="100"/>
          <w:position w:val="0"/>
        </w:rPr>
        <w:t xml:space="preserve">公司根据新收入准则，于2020年1月1日将未到期的质保金从应收账款重分类至合同资产，影响减少2020 年1月1日应收账款111, 497, </w:t>
      </w:r>
      <w:r>
        <w:rPr>
          <w:color w:val="000000"/>
          <w:spacing w:val="0"/>
          <w:w w:val="100"/>
          <w:position w:val="0"/>
        </w:rPr>
        <w:t xml:space="preserve">964. </w:t>
      </w:r>
      <w:r>
        <w:rPr>
          <w:color w:val="000000"/>
          <w:spacing w:val="0"/>
          <w:w w:val="100"/>
          <w:position w:val="0"/>
        </w:rPr>
        <w:t xml:space="preserve">91元，影响增加2020年1月1日合同资产111, 497, </w:t>
      </w:r>
      <w:r>
        <w:rPr>
          <w:color w:val="000000"/>
          <w:spacing w:val="0"/>
          <w:w w:val="100"/>
          <w:position w:val="0"/>
        </w:rPr>
        <w:t xml:space="preserve">964. </w:t>
      </w:r>
      <w:r>
        <w:rPr>
          <w:color w:val="000000"/>
          <w:spacing w:val="0"/>
          <w:w w:val="100"/>
          <w:position w:val="0"/>
        </w:rPr>
        <w:t xml:space="preserve">91元；因转 让商品而预先收取客户的预收款项重分类至合同负债和其他流动负债，影响减少2020年1月1日预收款 项111, 503, </w:t>
      </w:r>
      <w:r>
        <w:rPr>
          <w:color w:val="000000"/>
          <w:spacing w:val="0"/>
          <w:w w:val="100"/>
          <w:position w:val="0"/>
        </w:rPr>
        <w:t xml:space="preserve">367. </w:t>
      </w:r>
      <w:r>
        <w:rPr>
          <w:color w:val="000000"/>
          <w:spacing w:val="0"/>
          <w:w w:val="100"/>
          <w:position w:val="0"/>
        </w:rPr>
        <w:t xml:space="preserve">50元，影响增加2020年1月1日合同负债103, 655, </w:t>
      </w:r>
      <w:r>
        <w:rPr>
          <w:color w:val="000000"/>
          <w:spacing w:val="0"/>
          <w:w w:val="100"/>
          <w:position w:val="0"/>
        </w:rPr>
        <w:t xml:space="preserve">678. </w:t>
      </w:r>
      <w:r>
        <w:rPr>
          <w:color w:val="000000"/>
          <w:spacing w:val="0"/>
          <w:w w:val="100"/>
          <w:position w:val="0"/>
        </w:rPr>
        <w:t xml:space="preserve">75元，影响增加2020年1月1 日其他流动负债7, 847, </w:t>
      </w:r>
      <w:r>
        <w:rPr>
          <w:color w:val="000000"/>
          <w:spacing w:val="0"/>
          <w:w w:val="100"/>
          <w:position w:val="0"/>
        </w:rPr>
        <w:t xml:space="preserve">688. </w:t>
      </w:r>
      <w:r>
        <w:rPr>
          <w:color w:val="000000"/>
          <w:spacing w:val="0"/>
          <w:w w:val="100"/>
          <w:position w:val="0"/>
        </w:rPr>
        <w:t>75元。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654,944,124.28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654,944,124.28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24,668,738.00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24,668,738.00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243,726,545.69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182,160,486.24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-61,566,059.45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51,090,850.12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51,090,850.12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57,576,195.37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57,576,195.37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379,398,629.12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379,398,629.12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61,566,059.45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61,566,059.45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10,426,883.63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10,426,883.63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1,441,831,966.21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1,441,831,966.21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29,025,687.18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29,025,687.18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912,054,163.36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912,054,163.36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4,757,149.17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4,757,149.17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94,815,299.87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94,815,299.87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59,975,902.13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59,975,902.13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5,342,998.64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5,342,998.64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10,041,548.49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10,041,548.49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1,116,012,748.84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1,116,012,748.84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2,557,844,715.05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2,557,844,715.05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112,686,105.34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112,686,105.34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353,156,782.94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353,156,782.94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85,849,235.69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-85,849,235.69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81,164,297.29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81,164,297.29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40,552,005.90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40,552,005.90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407,892.64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407,892.64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4,338,619.42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4,338,619.42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4,684,938.40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4,684,938.40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596,990,641.93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596,990,641.93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596,990,641.93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596,990,641.93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412,072,469.00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1,045,912,236.81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1,045,912,236.81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64,605,056.35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438,264,310.96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438,264,310.96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1,960,854,073.12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1,960,854,073.12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2,557,844,715.05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2,557,844,715.05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1"/>
        <w:keepNext w:val="0"/>
        <w:keepLines w:val="0"/>
        <w:widowControl w:val="0"/>
        <w:shd w:val="clear" w:color="auto" w:fill="auto"/>
        <w:bidi w:val="0"/>
        <w:spacing w:before="0" w:after="100" w:line="307" w:lineRule="exact"/>
        <w:ind w:left="0" w:right="0" w:firstLine="0"/>
        <w:jc w:val="both"/>
      </w:pPr>
      <w:r>
        <w:rPr>
          <w:color w:val="000000"/>
          <w:spacing w:val="0"/>
          <w:w w:val="100"/>
          <w:position w:val="0"/>
        </w:rPr>
        <w:t xml:space="preserve">公司根据新收入准则，于2020年1月1日将未到期的质保金从应收账款重分类至合同资产，影响减少2020年 1月1日应收账款61, 566, </w:t>
      </w:r>
      <w:r>
        <w:rPr>
          <w:color w:val="000000"/>
          <w:spacing w:val="0"/>
          <w:w w:val="100"/>
          <w:position w:val="0"/>
        </w:rPr>
        <w:t xml:space="preserve">059. </w:t>
      </w:r>
      <w:r>
        <w:rPr>
          <w:color w:val="000000"/>
          <w:spacing w:val="0"/>
          <w:w w:val="100"/>
          <w:position w:val="0"/>
        </w:rPr>
        <w:t xml:space="preserve">45元，影响增加2020年1月1日合同资产61, 566, </w:t>
      </w:r>
      <w:r>
        <w:rPr>
          <w:color w:val="000000"/>
          <w:spacing w:val="0"/>
          <w:w w:val="100"/>
          <w:position w:val="0"/>
        </w:rPr>
        <w:t xml:space="preserve">059. </w:t>
      </w:r>
      <w:r>
        <w:rPr>
          <w:color w:val="000000"/>
          <w:spacing w:val="0"/>
          <w:w w:val="100"/>
          <w:position w:val="0"/>
        </w:rPr>
        <w:t xml:space="preserve">45元；因转让商品而预先 收取客户的预收款项重分类至合同负债和其他流动负债，影响减少2020年1月1日预收款项85, 849, </w:t>
      </w:r>
      <w:r>
        <w:rPr>
          <w:color w:val="000000"/>
          <w:spacing w:val="0"/>
          <w:w w:val="100"/>
          <w:position w:val="0"/>
        </w:rPr>
        <w:t xml:space="preserve">235. </w:t>
      </w:r>
      <w:r>
        <w:rPr>
          <w:color w:val="000000"/>
          <w:spacing w:val="0"/>
          <w:w w:val="100"/>
          <w:position w:val="0"/>
        </w:rPr>
        <w:t xml:space="preserve">69 元，影响增加2020年1月1日合同负债81, 164, </w:t>
      </w:r>
      <w:r>
        <w:rPr>
          <w:color w:val="000000"/>
          <w:spacing w:val="0"/>
          <w:w w:val="100"/>
          <w:position w:val="0"/>
        </w:rPr>
        <w:t xml:space="preserve">297. </w:t>
      </w:r>
      <w:r>
        <w:rPr>
          <w:color w:val="000000"/>
          <w:spacing w:val="0"/>
          <w:w w:val="100"/>
          <w:position w:val="0"/>
        </w:rPr>
        <w:t xml:space="preserve">29元，影响增加2020年1月1日其他流动负债4, 684, </w:t>
      </w:r>
      <w:r>
        <w:rPr>
          <w:color w:val="000000"/>
          <w:spacing w:val="0"/>
          <w:w w:val="100"/>
          <w:position w:val="0"/>
        </w:rPr>
        <w:t xml:space="preserve">938. </w:t>
      </w:r>
      <w:r>
        <w:rPr>
          <w:color w:val="000000"/>
          <w:spacing w:val="0"/>
          <w:w w:val="100"/>
          <w:position w:val="0"/>
        </w:rPr>
        <w:t>40</w:t>
      </w:r>
    </w:p>
    <w:p>
      <w:pPr>
        <w:pStyle w:val="Style41"/>
        <w:keepNext w:val="0"/>
        <w:keepLines w:val="0"/>
        <w:widowControl w:val="0"/>
        <w:shd w:val="clear" w:color="auto" w:fill="auto"/>
        <w:bidi w:val="0"/>
        <w:spacing w:before="0" w:after="300" w:line="307" w:lineRule="exact"/>
        <w:ind w:left="0" w:right="0" w:firstLine="0"/>
        <w:jc w:val="both"/>
      </w:pPr>
      <w:r>
        <w:rPr>
          <w:i/>
          <w:iCs/>
          <w:color w:val="000000"/>
          <w:spacing w:val="0"/>
          <w:w w:val="100"/>
          <w:position w:val="0"/>
          <w:sz w:val="18"/>
          <w:szCs w:val="18"/>
        </w:rPr>
        <w:t>J</w:t>
      </w:r>
      <w:r>
        <w:rPr>
          <w:i/>
          <w:iCs/>
          <w:color w:val="000000"/>
          <w:spacing w:val="0"/>
          <w:w w:val="100"/>
          <w:position w:val="0"/>
        </w:rPr>
        <w:t>元</w:t>
      </w:r>
      <w:r>
        <w:rPr>
          <w:color w:val="000000"/>
          <w:spacing w:val="0"/>
          <w:w w:val="100"/>
          <w:position w:val="0"/>
        </w:rPr>
        <w:t>O</w:t>
      </w:r>
    </w:p>
    <w:p>
      <w:pPr>
        <w:pStyle w:val="Style44"/>
        <w:keepNext/>
        <w:keepLines/>
        <w:widowControl w:val="0"/>
        <w:numPr>
          <w:ilvl w:val="0"/>
          <w:numId w:val="127"/>
        </w:numPr>
        <w:shd w:val="clear" w:color="auto" w:fill="auto"/>
        <w:bidi w:val="0"/>
        <w:spacing w:before="0" w:after="380" w:line="307" w:lineRule="exact"/>
        <w:ind w:left="0" w:right="0" w:firstLine="0"/>
        <w:jc w:val="left"/>
      </w:pPr>
      <w:bookmarkStart w:id="1214" w:name="bookmark1214"/>
      <w:bookmarkStart w:id="1215" w:name="bookmark1215"/>
      <w:bookmarkStart w:id="1216" w:name="bookmark1216"/>
      <w:bookmarkStart w:id="1217" w:name="bookmark1217"/>
      <w:bookmarkEnd w:id="121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14"/>
      <w:bookmarkEnd w:id="1215"/>
      <w:bookmarkEnd w:id="121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20" w:line="322"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18"/>
      <w:bookmarkEnd w:id="1219"/>
      <w:bookmarkEnd w:id="1221"/>
    </w:p>
    <w:p>
      <w:pPr>
        <w:pStyle w:val="Style41"/>
        <w:keepNext w:val="0"/>
        <w:keepLines w:val="0"/>
        <w:widowControl w:val="0"/>
        <w:numPr>
          <w:ilvl w:val="0"/>
          <w:numId w:val="129"/>
        </w:numPr>
        <w:shd w:val="clear" w:color="auto" w:fill="auto"/>
        <w:tabs>
          <w:tab w:pos="445" w:val="left"/>
        </w:tabs>
        <w:bidi w:val="0"/>
        <w:spacing w:before="0" w:after="300" w:line="307" w:lineRule="exact"/>
        <w:ind w:left="0" w:right="0" w:firstLine="0"/>
        <w:jc w:val="left"/>
      </w:pPr>
      <w:bookmarkStart w:id="1222" w:name="bookmark1222"/>
      <w:bookmarkEnd w:id="1222"/>
      <w:r>
        <w:rPr>
          <w:color w:val="000000"/>
          <w:spacing w:val="0"/>
          <w:w w:val="100"/>
          <w:position w:val="0"/>
        </w:rPr>
        <w:t>商誉为非同一控制下企业合并其初始合并成本大于合并中取得的被购买方可辨认净资产公允价值份额 的差额。公司对商誉不摊销，以成本减累计减值准备后的金额计量，在合并资产负债表上单独列示。</w:t>
      </w:r>
    </w:p>
    <w:p>
      <w:pPr>
        <w:pStyle w:val="Style41"/>
        <w:keepNext w:val="0"/>
        <w:keepLines w:val="0"/>
        <w:widowControl w:val="0"/>
        <w:numPr>
          <w:ilvl w:val="0"/>
          <w:numId w:val="129"/>
        </w:numPr>
        <w:shd w:val="clear" w:color="auto" w:fill="auto"/>
        <w:tabs>
          <w:tab w:pos="426" w:val="left"/>
        </w:tabs>
        <w:bidi w:val="0"/>
        <w:spacing w:before="0" w:after="0" w:line="312" w:lineRule="exact"/>
        <w:ind w:left="0" w:right="0" w:firstLine="0"/>
        <w:jc w:val="left"/>
      </w:pPr>
      <w:bookmarkStart w:id="1223" w:name="bookmark1223"/>
      <w:bookmarkEnd w:id="1223"/>
      <w:r>
        <w:rPr>
          <w:color w:val="4F81BD"/>
          <w:spacing w:val="0"/>
          <w:w w:val="100"/>
          <w:position w:val="0"/>
        </w:rPr>
        <w:t>分部报告</w:t>
      </w:r>
    </w:p>
    <w:p>
      <w:pPr>
        <w:pStyle w:val="Style41"/>
        <w:keepNext w:val="0"/>
        <w:keepLines w:val="0"/>
        <w:widowControl w:val="0"/>
        <w:shd w:val="clear" w:color="auto" w:fill="auto"/>
        <w:bidi w:val="0"/>
        <w:spacing w:before="0" w:after="0" w:line="312" w:lineRule="exact"/>
        <w:ind w:left="0" w:right="0" w:firstLine="0"/>
        <w:jc w:val="left"/>
      </w:pPr>
      <w:r>
        <w:rPr>
          <w:color w:val="4F81BD"/>
          <w:spacing w:val="0"/>
          <w:w w:val="100"/>
          <w:position w:val="0"/>
        </w:rPr>
        <w:t>公司以内部组织结构、管理要求、内部报告制度为依据确定经营分部，以经营分部为基础确定报告分部。 该组成部分能够在日常活动中产生收入、发生费用；</w:t>
      </w:r>
    </w:p>
    <w:p>
      <w:pPr>
        <w:pStyle w:val="Style41"/>
        <w:keepNext w:val="0"/>
        <w:keepLines w:val="0"/>
        <w:widowControl w:val="0"/>
        <w:shd w:val="clear" w:color="auto" w:fill="auto"/>
        <w:bidi w:val="0"/>
        <w:spacing w:before="0" w:after="0" w:line="312" w:lineRule="exact"/>
        <w:ind w:left="0" w:right="0" w:firstLine="0"/>
        <w:jc w:val="left"/>
      </w:pPr>
      <w:r>
        <w:rPr>
          <w:color w:val="4F81BD"/>
          <w:spacing w:val="0"/>
          <w:w w:val="100"/>
          <w:position w:val="0"/>
        </w:rPr>
        <w:t>企业管理层能够定期评价该组成部分的经营成果，以决定向其配铭资源、评价其业绩；</w:t>
      </w:r>
    </w:p>
    <w:p>
      <w:pPr>
        <w:pStyle w:val="Style41"/>
        <w:keepNext w:val="0"/>
        <w:keepLines w:val="0"/>
        <w:widowControl w:val="0"/>
        <w:shd w:val="clear" w:color="auto" w:fill="auto"/>
        <w:bidi w:val="0"/>
        <w:spacing w:before="0" w:after="260" w:line="312" w:lineRule="exact"/>
        <w:ind w:left="0" w:right="0" w:firstLine="0"/>
        <w:jc w:val="left"/>
      </w:pPr>
      <w:r>
        <w:rPr>
          <w:color w:val="4F81BD"/>
          <w:spacing w:val="0"/>
          <w:w w:val="100"/>
          <w:position w:val="0"/>
        </w:rPr>
        <w:t>企业能够取得该组成部分的财务状况、经营成果和现金流量等有关会计信息。</w:t>
      </w:r>
      <w:r>
        <w:br w:type="page"/>
      </w:r>
    </w:p>
    <w:p>
      <w:pPr>
        <w:pStyle w:val="Style29"/>
        <w:keepNext/>
        <w:keepLines/>
        <w:widowControl w:val="0"/>
        <w:shd w:val="clear" w:color="auto" w:fill="auto"/>
        <w:bidi w:val="0"/>
        <w:spacing w:before="0" w:after="30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sz w:val="24"/>
          <w:szCs w:val="24"/>
        </w:rPr>
        <w:t>六</w:t>
      </w:r>
      <w:bookmarkEnd w:id="1226"/>
      <w:r>
        <w:rPr>
          <w:color w:val="000000"/>
          <w:spacing w:val="0"/>
          <w:w w:val="100"/>
          <w:position w:val="0"/>
          <w:sz w:val="24"/>
          <w:szCs w:val="24"/>
        </w:rPr>
        <w:t>、税项</w:t>
      </w:r>
      <w:bookmarkEnd w:id="1224"/>
      <w:bookmarkEnd w:id="1225"/>
      <w:bookmarkEnd w:id="1227"/>
    </w:p>
    <w:p>
      <w:pPr>
        <w:pStyle w:val="Style36"/>
        <w:keepNext/>
        <w:keepLines/>
        <w:widowControl w:val="0"/>
        <w:shd w:val="clear" w:color="auto" w:fill="auto"/>
        <w:bidi w:val="0"/>
        <w:spacing w:before="0" w:after="300" w:line="240" w:lineRule="auto"/>
        <w:ind w:left="0" w:right="0" w:firstLine="0"/>
        <w:jc w:val="both"/>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28"/>
      <w:bookmarkEnd w:id="1229"/>
      <w:bookmarkEnd w:id="1230"/>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销售货物、应税服务、无形资产或不动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上海舶云供应链管理有限公司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浙江自贸区舶云智慧物流有限公司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安徽光大保险代理有限责任公司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上海亲益保网络科技有限公司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成都赛英科技有限公司</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陕西皖通科技有限责任公司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color w:val="000000"/>
          <w:spacing w:val="0"/>
          <w:w w:val="100"/>
          <w:position w:val="0"/>
        </w:rPr>
        <w:t>、税收优惠</w:t>
      </w:r>
      <w:bookmarkEnd w:id="1231"/>
      <w:bookmarkEnd w:id="1232"/>
      <w:bookmarkEnd w:id="1234"/>
    </w:p>
    <w:p>
      <w:pPr>
        <w:pStyle w:val="Style41"/>
        <w:keepNext w:val="0"/>
        <w:keepLines w:val="0"/>
        <w:widowControl w:val="0"/>
        <w:shd w:val="clear" w:color="auto" w:fill="auto"/>
        <w:bidi w:val="0"/>
        <w:spacing w:before="0" w:after="0" w:line="315" w:lineRule="exact"/>
        <w:ind w:left="0" w:right="0" w:firstLine="0"/>
        <w:jc w:val="both"/>
      </w:pPr>
      <w:r>
        <w:rPr>
          <w:color w:val="000000"/>
          <w:spacing w:val="0"/>
          <w:w w:val="100"/>
          <w:position w:val="0"/>
        </w:rPr>
        <w:t>*1、2020年8月17日，本公司取得安徽省科学技术厅、安徽省财政厅、国家税务总局安徽省税务局联合颁 发的《高新技术企业证书》(证书编号为</w:t>
      </w:r>
      <w:r>
        <w:rPr>
          <w:color w:val="000000"/>
          <w:spacing w:val="0"/>
          <w:w w:val="100"/>
          <w:position w:val="0"/>
        </w:rPr>
        <w:t>GR202034002398)。</w:t>
      </w:r>
      <w:r>
        <w:rPr>
          <w:color w:val="000000"/>
          <w:spacing w:val="0"/>
          <w:w w:val="100"/>
          <w:position w:val="0"/>
        </w:rPr>
        <w:t>根据有关规定，本公司报告期内享受国家关于 高新技术企业的相关优惠政策，按15%的税率计缴企业所得税。</w:t>
      </w:r>
    </w:p>
    <w:p>
      <w:pPr>
        <w:pStyle w:val="Style41"/>
        <w:keepNext w:val="0"/>
        <w:keepLines w:val="0"/>
        <w:widowControl w:val="0"/>
        <w:shd w:val="clear" w:color="auto" w:fill="auto"/>
        <w:bidi w:val="0"/>
        <w:spacing w:before="0" w:after="0" w:line="315" w:lineRule="exact"/>
        <w:ind w:left="0" w:right="0" w:firstLine="0"/>
        <w:jc w:val="both"/>
      </w:pPr>
      <w:r>
        <w:rPr>
          <w:color w:val="000000"/>
          <w:spacing w:val="0"/>
          <w:w w:val="100"/>
          <w:position w:val="0"/>
        </w:rPr>
        <w:t>*2、2020年10月28日，天津市天安怡和信息技术有限公司取得天津市科学技术厅、天津市财政局、国际税 务总局天津市税务局联合颁发的《高新技术企业证书》(证书编号为</w:t>
      </w:r>
      <w:r>
        <w:rPr>
          <w:color w:val="000000"/>
          <w:spacing w:val="0"/>
          <w:w w:val="100"/>
          <w:position w:val="0"/>
        </w:rPr>
        <w:t>GR202012000218)。</w:t>
      </w:r>
      <w:r>
        <w:rPr>
          <w:color w:val="000000"/>
          <w:spacing w:val="0"/>
          <w:w w:val="100"/>
          <w:position w:val="0"/>
        </w:rPr>
        <w:t>根据有关规定，天 津市天安怡和信息技术有限公司报告期内享受国家关于高新技术企业的相关优惠政策，按15%的税率计缴 企业所得税。</w:t>
      </w:r>
    </w:p>
    <w:p>
      <w:pPr>
        <w:pStyle w:val="Style41"/>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*3、2020年4月8日，烟台华东电子科技有限公司取得山东省科学技术厅、山东省财政厅、国家税务总局山 </w:t>
      </w:r>
      <w:r>
        <w:rPr>
          <w:color w:val="000000"/>
          <w:spacing w:val="0"/>
          <w:w w:val="100"/>
          <w:position w:val="0"/>
        </w:rPr>
        <w:t>东省税务局联合颁发的《高新技术企业证书》（证书编号为</w:t>
      </w:r>
      <w:r>
        <w:rPr>
          <w:color w:val="000000"/>
          <w:spacing w:val="0"/>
          <w:w w:val="100"/>
          <w:position w:val="0"/>
        </w:rPr>
        <w:t>GR202037001027）o</w:t>
      </w:r>
      <w:r>
        <w:rPr>
          <w:color w:val="000000"/>
          <w:spacing w:val="0"/>
          <w:w w:val="100"/>
          <w:position w:val="0"/>
        </w:rPr>
        <w:t>根据有关规定，烟台华东电 子科技有限公司报告期内享受国家关于高新技术企业的相关优惠政策，按15%的税率计缴企业所得税。</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*4、2020年8月17日，安徽汉高信息科技有限公司取得安徽省科学技术厅、安徽省财政厅、国家税务总局 安徽省税务局联合颁发的《高新技术企业证书》（证书编号为</w:t>
      </w:r>
      <w:r>
        <w:rPr>
          <w:color w:val="000000"/>
          <w:spacing w:val="0"/>
          <w:w w:val="100"/>
          <w:position w:val="0"/>
        </w:rPr>
        <w:t>GR202034002096）。</w:t>
      </w:r>
      <w:r>
        <w:rPr>
          <w:color w:val="000000"/>
          <w:spacing w:val="0"/>
          <w:w w:val="100"/>
          <w:position w:val="0"/>
        </w:rPr>
        <w:t>根据有关规定，安徽汉高 信息科技有限公司报告期内享受国家关于高新技术企业的相关优惠政策，按15%的税率计缴企业所得税 *5、2020年9月11日，成都赛英科技有限公司取得四川省科学技术厅、四川省财政厅、国家税务总局四川 省税务局联合颁发的《高新技术企业证书》（证书编号为</w:t>
      </w:r>
      <w:r>
        <w:rPr>
          <w:color w:val="000000"/>
          <w:spacing w:val="0"/>
          <w:w w:val="100"/>
          <w:position w:val="0"/>
        </w:rPr>
        <w:t>GR202051000131）。</w:t>
      </w:r>
      <w:r>
        <w:rPr>
          <w:color w:val="000000"/>
          <w:spacing w:val="0"/>
          <w:w w:val="100"/>
          <w:position w:val="0"/>
        </w:rPr>
        <w:t>根据有关规定，成都赛英科技 有限公司报告期内享受国家关于高新技术企业的相关优惠政策，按15%的税率计缴企业所得税。</w:t>
      </w:r>
    </w:p>
    <w:p>
      <w:pPr>
        <w:pStyle w:val="Style41"/>
        <w:keepNext w:val="0"/>
        <w:keepLines w:val="0"/>
        <w:widowControl w:val="0"/>
        <w:shd w:val="clear" w:color="auto" w:fill="auto"/>
        <w:bidi w:val="0"/>
        <w:spacing w:before="0" w:after="420" w:line="314" w:lineRule="exact"/>
        <w:ind w:left="0" w:right="0" w:firstLine="0"/>
        <w:jc w:val="both"/>
      </w:pPr>
      <w:r>
        <w:rPr>
          <w:color w:val="000000"/>
          <w:spacing w:val="0"/>
          <w:w w:val="100"/>
          <w:position w:val="0"/>
        </w:rPr>
        <w:t>*6、小型微利企业是指从事国家非限制和禁止行业，且同时符合年度应纳税所得额不超过300万元、从业 人数不超过300人、资产总额不超过5000万元等三个条件的企业。对小型微利企业年应纳税所得额不超过 100万元的部分，减按25%计入应纳税所得额，按20%的税率缴纳企业所得税；对年应纳税所得额超过100万 元但不超过300万元的部分，减按50%计入应纳税所得额，按20%的税率缴纳企业所得税。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6"/>
        <w:keepNext/>
        <w:keepLines/>
        <w:widowControl w:val="0"/>
        <w:shd w:val="clear" w:color="auto" w:fill="auto"/>
        <w:bidi w:val="0"/>
        <w:spacing w:before="0" w:after="260" w:line="326"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color w:val="000000"/>
          <w:spacing w:val="0"/>
          <w:w w:val="100"/>
          <w:position w:val="0"/>
        </w:rPr>
        <w:t>、其他</w:t>
      </w:r>
      <w:bookmarkEnd w:id="1235"/>
      <w:bookmarkEnd w:id="1236"/>
      <w:bookmarkEnd w:id="1238"/>
    </w:p>
    <w:p>
      <w:pPr>
        <w:pStyle w:val="Style29"/>
        <w:keepNext/>
        <w:keepLines/>
        <w:widowControl w:val="0"/>
        <w:shd w:val="clear" w:color="auto" w:fill="auto"/>
        <w:bidi w:val="0"/>
        <w:spacing w:before="0" w:after="320" w:line="240" w:lineRule="auto"/>
        <w:ind w:left="0" w:right="0" w:firstLine="0"/>
        <w:jc w:val="both"/>
      </w:pPr>
      <w:bookmarkStart w:id="1239" w:name="bookmark1239"/>
      <w:bookmarkStart w:id="1240" w:name="bookmark1240"/>
      <w:bookmarkStart w:id="1241" w:name="bookmark1241"/>
      <w:bookmarkStart w:id="1242" w:name="bookmark1242"/>
      <w:r>
        <w:rPr>
          <w:color w:val="000000"/>
          <w:spacing w:val="0"/>
          <w:w w:val="100"/>
          <w:position w:val="0"/>
          <w:sz w:val="24"/>
          <w:szCs w:val="24"/>
        </w:rPr>
        <w:t>七</w:t>
      </w:r>
      <w:bookmarkEnd w:id="1241"/>
      <w:r>
        <w:rPr>
          <w:color w:val="000000"/>
          <w:spacing w:val="0"/>
          <w:w w:val="100"/>
          <w:position w:val="0"/>
          <w:sz w:val="24"/>
          <w:szCs w:val="24"/>
        </w:rPr>
        <w:t>、合并财务报表项目注释</w:t>
      </w:r>
      <w:bookmarkEnd w:id="1239"/>
      <w:bookmarkEnd w:id="1240"/>
      <w:bookmarkEnd w:id="1242"/>
    </w:p>
    <w:p>
      <w:pPr>
        <w:pStyle w:val="Style36"/>
        <w:keepNext/>
        <w:keepLines/>
        <w:widowControl w:val="0"/>
        <w:shd w:val="clear" w:color="auto" w:fill="auto"/>
        <w:bidi w:val="0"/>
        <w:spacing w:before="0" w:after="260" w:line="326" w:lineRule="auto"/>
        <w:ind w:left="0" w:right="0" w:firstLine="0"/>
        <w:jc w:val="both"/>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43"/>
      <w:bookmarkEnd w:id="1244"/>
      <w:bookmarkEnd w:id="12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334,452.99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809,661,509.71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817,939,937.12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36,485,852.94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111,651,879.49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846,429,419.82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929,926,269.60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42,054,435.77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93,902,703.68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4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本公司货币资金中使用受限的资金如下:</w:t>
      </w:r>
    </w:p>
    <w:tbl>
      <w:tblPr>
        <w:tblOverlap w:val="never"/>
        <w:jc w:val="left"/>
        <w:tblLayout w:type="fixed"/>
      </w:tblPr>
      <w:tblGrid>
        <w:gridCol w:w="3888"/>
        <w:gridCol w:w="3307"/>
        <w:gridCol w:w="1637"/>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12, </w:t>
            </w:r>
            <w:r>
              <w:rPr>
                <w:color w:val="000000"/>
                <w:spacing w:val="0"/>
                <w:w w:val="100"/>
                <w:position w:val="0"/>
                <w:sz w:val="18"/>
                <w:szCs w:val="18"/>
              </w:rPr>
              <w:t xml:space="preserve">088,113. </w:t>
            </w:r>
            <w:r>
              <w:rPr>
                <w:color w:val="000000"/>
                <w:spacing w:val="0"/>
                <w:w w:val="100"/>
                <w:position w:val="0"/>
                <w:sz w:val="18"/>
                <w:szCs w:val="18"/>
              </w:rPr>
              <w:t>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43,149,664.83</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预付款保函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11,152, </w:t>
            </w:r>
            <w:r>
              <w:rPr>
                <w:color w:val="000000"/>
                <w:spacing w:val="0"/>
                <w:w w:val="100"/>
                <w:position w:val="0"/>
                <w:sz w:val="18"/>
                <w:szCs w:val="18"/>
              </w:rPr>
              <w:t xml:space="preserve">843. </w:t>
            </w:r>
            <w:r>
              <w:rPr>
                <w:color w:val="000000"/>
                <w:spacing w:val="0"/>
                <w:w w:val="100"/>
                <w:position w:val="0"/>
                <w:sz w:val="18"/>
                <w:szCs w:val="18"/>
              </w:rPr>
              <w:t>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24,234,973.73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10, 150, </w:t>
            </w:r>
            <w:r>
              <w:rPr>
                <w:color w:val="000000"/>
                <w:spacing w:val="0"/>
                <w:w w:val="100"/>
                <w:position w:val="0"/>
                <w:sz w:val="18"/>
                <w:szCs w:val="18"/>
              </w:rPr>
              <w:t xml:space="preserve">095. </w:t>
            </w:r>
            <w:r>
              <w:rPr>
                <w:color w:val="000000"/>
                <w:spacing w:val="0"/>
                <w:w w:val="100"/>
                <w:position w:val="0"/>
                <w:sz w:val="18"/>
                <w:szCs w:val="18"/>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22,400,243.92</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被冻结或受监管的银行存款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5649045.</w:t>
            </w:r>
            <w:r>
              <w:rPr>
                <w:color w:val="000000"/>
                <w:spacing w:val="0"/>
                <w:w w:val="100"/>
                <w:position w:val="0"/>
                <w:sz w:val="18"/>
                <w:szCs w:val="18"/>
              </w:rPr>
              <w:t>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1,923, </w:t>
            </w:r>
            <w:r>
              <w:rPr>
                <w:color w:val="000000"/>
                <w:spacing w:val="0"/>
                <w:w w:val="100"/>
                <w:position w:val="0"/>
                <w:sz w:val="18"/>
                <w:szCs w:val="18"/>
              </w:rPr>
              <w:t xml:space="preserve">897. </w:t>
            </w:r>
            <w:r>
              <w:rPr>
                <w:color w:val="000000"/>
                <w:spacing w:val="0"/>
                <w:w w:val="100"/>
                <w:position w:val="0"/>
                <w:sz w:val="18"/>
                <w:szCs w:val="18"/>
              </w:rPr>
              <w:t>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1,652, </w:t>
            </w:r>
            <w:r>
              <w:rPr>
                <w:color w:val="000000"/>
                <w:spacing w:val="0"/>
                <w:w w:val="100"/>
                <w:position w:val="0"/>
                <w:sz w:val="18"/>
                <w:szCs w:val="18"/>
              </w:rPr>
              <w:t xml:space="preserve">821. </w:t>
            </w:r>
            <w:r>
              <w:rPr>
                <w:color w:val="000000"/>
                <w:spacing w:val="0"/>
                <w:w w:val="100"/>
                <w:position w:val="0"/>
                <w:sz w:val="18"/>
                <w:szCs w:val="18"/>
              </w:rPr>
              <w:t>20</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1,090,440.51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2,465,000.00</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sz w:val="18"/>
                <w:szCs w:val="18"/>
                <w:u w:val="single"/>
              </w:rPr>
              <w:t xml:space="preserve">42054435. </w:t>
            </w:r>
            <w:r>
              <w:rPr>
                <w:color w:val="000000"/>
                <w:spacing w:val="0"/>
                <w:w w:val="100"/>
                <w:position w:val="0"/>
                <w:sz w:val="18"/>
                <w:szCs w:val="18"/>
                <w:u w:val="single"/>
              </w:rPr>
              <w:t>77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93,902,703.68</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color w:val="000000"/>
          <w:spacing w:val="0"/>
          <w:w w:val="100"/>
          <w:position w:val="0"/>
        </w:rPr>
        <w:t>、交易性金融资产</w:t>
      </w:r>
      <w:bookmarkEnd w:id="1246"/>
      <w:bookmarkEnd w:id="1247"/>
      <w:bookmarkEnd w:id="12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35,234,175.34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30,034,175.34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保本浮动收益型理财产品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35,234,175.34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color w:val="000000"/>
          <w:spacing w:val="0"/>
          <w:w w:val="100"/>
          <w:position w:val="0"/>
        </w:rPr>
        <w:t>、衍生金融资产</w:t>
      </w:r>
      <w:bookmarkEnd w:id="1250"/>
      <w:bookmarkEnd w:id="1251"/>
      <w:bookmarkEnd w:id="12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color w:val="000000"/>
          <w:spacing w:val="0"/>
          <w:w w:val="100"/>
          <w:position w:val="0"/>
        </w:rPr>
        <w:t>、应收票据</w:t>
      </w:r>
      <w:bookmarkEnd w:id="1254"/>
      <w:bookmarkEnd w:id="1255"/>
      <w:bookmarkEnd w:id="1257"/>
    </w:p>
    <w:p>
      <w:pPr>
        <w:pStyle w:val="Style44"/>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8"/>
      <w:bookmarkEnd w:id="1259"/>
      <w:bookmarkEnd w:id="12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13,443,776.27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24,668,738.00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18,699,303.85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7,794,844.24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32,143,080.12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32,463,582.24</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32,463,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080.12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24,668,</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59.89</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18,699,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55,190.0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7,794,8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33,591,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1,448,6</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32,143,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32,518,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55,190.0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32,463,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582.24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13,473,303.27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20,118,383.00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1,419,079.15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33,591,686.27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1,448,606.15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31"/>
        </w:numPr>
        <w:shd w:val="clear" w:color="auto" w:fill="auto"/>
        <w:bidi w:val="0"/>
        <w:spacing w:before="0" w:after="26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本期计提、收回或转回的坏账准备情况</w:t>
      </w:r>
      <w:bookmarkEnd w:id="1262"/>
      <w:bookmarkEnd w:id="1263"/>
      <w:bookmarkEnd w:id="1265"/>
    </w:p>
    <w:p>
      <w:pPr>
        <w:pStyle w:val="Style33"/>
        <w:keepNext w:val="0"/>
        <w:keepLines w:val="0"/>
        <w:widowControl w:val="0"/>
        <w:shd w:val="clear" w:color="auto" w:fill="auto"/>
        <w:bidi w:val="0"/>
        <w:spacing w:before="0" w:after="100" w:line="336" w:lineRule="exact"/>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55,190.01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1,363,889.14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1,419,079.15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55,190.01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1,393,416.14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1,448,606.15</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4"/>
        <w:keepNext/>
        <w:keepLines/>
        <w:widowControl w:val="0"/>
        <w:numPr>
          <w:ilvl w:val="0"/>
          <w:numId w:val="131"/>
        </w:numPr>
        <w:shd w:val="clear" w:color="auto" w:fill="auto"/>
        <w:bidi w:val="0"/>
        <w:spacing w:before="0" w:after="380" w:line="240" w:lineRule="auto"/>
        <w:ind w:left="0" w:right="0" w:firstLine="14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期末公司已质押的应收票据</w:t>
      </w:r>
      <w:bookmarkEnd w:id="1266"/>
      <w:bookmarkEnd w:id="1267"/>
      <w:bookmarkEnd w:id="12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44"/>
        <w:keepNext/>
        <w:keepLines/>
        <w:widowControl w:val="0"/>
        <w:numPr>
          <w:ilvl w:val="0"/>
          <w:numId w:val="131"/>
        </w:numPr>
        <w:shd w:val="clear" w:color="auto" w:fill="auto"/>
        <w:bidi w:val="0"/>
        <w:spacing w:before="0" w:after="380" w:line="240" w:lineRule="auto"/>
        <w:ind w:left="0" w:right="0" w:firstLine="14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期末公司已背书或贴现且在资产负债表日尚未到期的应收票据</w:t>
      </w:r>
      <w:bookmarkEnd w:id="1270"/>
      <w:bookmarkEnd w:id="1271"/>
      <w:bookmarkEnd w:id="12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20,217,290.50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3,949,962.90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5,086,925.50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20,217,290.50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9,036,888.40</w:t>
            </w:r>
          </w:p>
        </w:tc>
      </w:tr>
    </w:tbl>
    <w:p>
      <w:pPr>
        <w:widowControl w:val="0"/>
        <w:spacing w:after="339" w:line="1" w:lineRule="exact"/>
      </w:pPr>
    </w:p>
    <w:p>
      <w:pPr>
        <w:pStyle w:val="Style44"/>
        <w:keepNext/>
        <w:keepLines/>
        <w:widowControl w:val="0"/>
        <w:numPr>
          <w:ilvl w:val="0"/>
          <w:numId w:val="131"/>
        </w:numPr>
        <w:shd w:val="clear" w:color="auto" w:fill="auto"/>
        <w:bidi w:val="0"/>
        <w:spacing w:before="0" w:after="380" w:line="240" w:lineRule="auto"/>
        <w:ind w:left="0" w:right="0" w:firstLine="14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期末公司因出票人未履约而将其转应收账款的票据</w:t>
      </w:r>
      <w:bookmarkEnd w:id="1274"/>
      <w:bookmarkEnd w:id="1275"/>
      <w:bookmarkEnd w:id="12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1,260,000.00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1,260,000.00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4"/>
        <w:keepNext/>
        <w:keepLines/>
        <w:widowControl w:val="0"/>
        <w:numPr>
          <w:ilvl w:val="0"/>
          <w:numId w:val="131"/>
        </w:numPr>
        <w:shd w:val="clear" w:color="auto" w:fill="auto"/>
        <w:bidi w:val="0"/>
        <w:spacing w:before="0" w:after="340" w:line="240" w:lineRule="auto"/>
        <w:ind w:left="0" w:right="0" w:firstLine="14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本期实际核销的应收票据情况</w:t>
      </w:r>
      <w:bookmarkEnd w:id="1278"/>
      <w:bookmarkEnd w:id="1279"/>
      <w:bookmarkEnd w:id="12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color w:val="000000"/>
          <w:spacing w:val="0"/>
          <w:w w:val="100"/>
          <w:position w:val="0"/>
        </w:rPr>
        <w:t>、应收账款</w:t>
      </w:r>
      <w:bookmarkEnd w:id="1282"/>
      <w:bookmarkEnd w:id="1283"/>
      <w:bookmarkEnd w:id="1285"/>
    </w:p>
    <w:p>
      <w:pPr>
        <w:pStyle w:val="Style44"/>
        <w:keepNext/>
        <w:keepLines/>
        <w:widowControl w:val="0"/>
        <w:numPr>
          <w:ilvl w:val="0"/>
          <w:numId w:val="133"/>
        </w:numPr>
        <w:shd w:val="clear" w:color="auto" w:fill="auto"/>
        <w:bidi w:val="0"/>
        <w:spacing w:before="0" w:after="340" w:line="240" w:lineRule="auto"/>
        <w:ind w:left="0" w:right="0" w:firstLine="14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应收账款分类披露</w:t>
      </w:r>
      <w:bookmarkEnd w:id="1286"/>
      <w:bookmarkEnd w:id="1287"/>
      <w:bookmarkEnd w:id="12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2"/>
        <w:gridCol w:w="792"/>
        <w:gridCol w:w="1570"/>
        <w:gridCol w:w="1589"/>
        <w:gridCol w:w="936"/>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r>
      <w:tr>
        <w:trPr>
          <w:trHeight w:val="40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8" w:val="left"/>
              </w:tabs>
              <w:bidi w:val="0"/>
              <w:spacing w:before="0" w:after="0" w:line="240" w:lineRule="auto"/>
              <w:ind w:left="0" w:right="0" w:firstLine="0"/>
              <w:jc w:val="center"/>
            </w:pPr>
            <w:r>
              <w:rPr>
                <w:color w:val="000000"/>
                <w:spacing w:val="0"/>
                <w:w w:val="100"/>
                <w:position w:val="0"/>
              </w:rPr>
              <w:t>金额</w:t>
              <w:tab/>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计提比</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97" w:val="left"/>
              </w:tabs>
              <w:bidi w:val="0"/>
              <w:spacing w:before="0" w:after="0" w:line="240" w:lineRule="auto"/>
              <w:ind w:left="0" w:right="0" w:firstLine="0"/>
              <w:jc w:val="center"/>
            </w:pPr>
            <w:r>
              <w:rPr>
                <w:color w:val="000000"/>
                <w:spacing w:val="0"/>
                <w:w w:val="100"/>
                <w:position w:val="0"/>
              </w:rPr>
              <w:t>金额</w:t>
              <w:tab/>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 计提比</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例</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297.18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143.18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60,694,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30,270,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456,292,</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4,629.3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2,876.7</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939.90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655.94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220.79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60,694,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30,270,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456,292,</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4,629.3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2,876.7</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939.90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655.94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220.79</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41,783,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456,292,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9,926.5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6,019.9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8.39%</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799.12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220.79</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12,505,297.18</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中电科技电子信息系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该公司已进行破产清 算，预计难以收回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北京星纪开元科技发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该公司陷入财务困 境，已申请法院强制 执行，预计难以收回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常州无线电厂有限公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该公司控股股东涉 诉，股权被冻结，账 龄较长，风险较大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海口量子网络科技有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上海盈思佳德供应链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龙口港外轮代理有限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北儿国际医院（烟台）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江苏公铁水网络科技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厦门福伟华科技有限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42,195.00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42,195.00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日照港裕廊码头有限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京唐港国际集装箱码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广州港务局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12,505,297.18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12,505,297.18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554,162,196.35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4,772,558.51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458,711,026.12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95,451,170.23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4,772,558.51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95,672,686.07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9,567,268.61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58,028,487.55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14,062,828.51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20,398,346.40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8,014,812.16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10,305,352.09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6,169,911.25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59.87%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18,107,560.86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18,107,560.86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756,674,629.32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60,694,939.90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554,162,196.35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458,711,026.12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95,451,170.23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95,672,686.07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61,787,471.55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57,557,572.53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21,317,623.60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10,633,412.09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25,606,536.84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769,179,926.50</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319" w:line="1" w:lineRule="exact"/>
      </w:pPr>
    </w:p>
    <w:p>
      <w:pPr>
        <w:pStyle w:val="Style44"/>
        <w:keepNext/>
        <w:keepLines/>
        <w:widowControl w:val="0"/>
        <w:numPr>
          <w:ilvl w:val="0"/>
          <w:numId w:val="133"/>
        </w:numPr>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本期计提、收回或转回的坏账准备情况</w:t>
      </w:r>
      <w:bookmarkEnd w:id="1290"/>
      <w:bookmarkEnd w:id="1291"/>
      <w:bookmarkEnd w:id="129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41,783,799.12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44,181,976.63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12,749,558.15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73,200,237.08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41,783,799.12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44,181,976.63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12,749,558.15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15,980.52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73,200,237.08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4"/>
        <w:keepNext/>
        <w:keepLines/>
        <w:widowControl w:val="0"/>
        <w:numPr>
          <w:ilvl w:val="0"/>
          <w:numId w:val="133"/>
        </w:numPr>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本期实际核销的应收账款情况</w:t>
      </w:r>
      <w:bookmarkEnd w:id="1294"/>
      <w:bookmarkEnd w:id="1295"/>
      <w:bookmarkEnd w:id="12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15,980.52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本期应收账款核销主要系客户无偿付能力，无法收回。</w:t>
      </w:r>
    </w:p>
    <w:p>
      <w:pPr>
        <w:pStyle w:val="Style44"/>
        <w:keepNext/>
        <w:keepLines/>
        <w:widowControl w:val="0"/>
        <w:numPr>
          <w:ilvl w:val="0"/>
          <w:numId w:val="133"/>
        </w:numPr>
        <w:shd w:val="clear" w:color="auto" w:fill="auto"/>
        <w:bidi w:val="0"/>
        <w:spacing w:before="0" w:after="380" w:line="240" w:lineRule="auto"/>
        <w:ind w:left="0" w:right="0" w:firstLine="140"/>
        <w:jc w:val="both"/>
      </w:pPr>
      <w:bookmarkStart w:id="1298" w:name="bookmark1298"/>
      <w:bookmarkStart w:id="1299" w:name="bookmark1299"/>
      <w:bookmarkStart w:id="1300" w:name="bookmark1300"/>
      <w:bookmarkStart w:id="1301" w:name="bookmark1301"/>
      <w:bookmarkEnd w:id="1300"/>
      <w:r>
        <w:rPr>
          <w:color w:val="000000"/>
          <w:spacing w:val="0"/>
          <w:w w:val="100"/>
          <w:position w:val="0"/>
        </w:rPr>
        <w:t>按欠款方归集的期末余额前五名的应收账款情况</w:t>
      </w:r>
      <w:bookmarkEnd w:id="1298"/>
      <w:bookmarkEnd w:id="1299"/>
      <w:bookmarkEnd w:id="1301"/>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82,962,823.62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877,146.75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66,667,433.73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2,724,072.97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18,415,000.00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3,584,800.00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15,433,551.00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214,497.60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15,038,780.00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1,075,442.00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198,517,588.35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79" w:line="1" w:lineRule="exact"/>
      </w:pPr>
    </w:p>
    <w:p>
      <w:pPr>
        <w:pStyle w:val="Style44"/>
        <w:keepNext/>
        <w:keepLines/>
        <w:widowControl w:val="0"/>
        <w:numPr>
          <w:ilvl w:val="0"/>
          <w:numId w:val="133"/>
        </w:numPr>
        <w:shd w:val="clear" w:color="auto" w:fill="auto"/>
        <w:tabs>
          <w:tab w:pos="633" w:val="left"/>
        </w:tabs>
        <w:bidi w:val="0"/>
        <w:spacing w:before="0" w:after="340" w:line="240" w:lineRule="auto"/>
        <w:ind w:left="0" w:right="0" w:firstLine="140"/>
        <w:jc w:val="both"/>
      </w:pPr>
      <w:bookmarkStart w:id="1302" w:name="bookmark1302"/>
      <w:bookmarkStart w:id="1303" w:name="bookmark1303"/>
      <w:bookmarkStart w:id="1304" w:name="bookmark1304"/>
      <w:bookmarkStart w:id="1305" w:name="bookmark1305"/>
      <w:bookmarkEnd w:id="1304"/>
      <w:r>
        <w:rPr>
          <w:color w:val="000000"/>
          <w:spacing w:val="0"/>
          <w:w w:val="100"/>
          <w:position w:val="0"/>
        </w:rPr>
        <w:t>因金融资产转移而终止确认的应收账款</w:t>
      </w:r>
      <w:bookmarkEnd w:id="1302"/>
      <w:bookmarkEnd w:id="1303"/>
      <w:bookmarkEnd w:id="1305"/>
    </w:p>
    <w:p>
      <w:pPr>
        <w:pStyle w:val="Style44"/>
        <w:keepNext/>
        <w:keepLines/>
        <w:widowControl w:val="0"/>
        <w:numPr>
          <w:ilvl w:val="0"/>
          <w:numId w:val="133"/>
        </w:numPr>
        <w:shd w:val="clear" w:color="auto" w:fill="auto"/>
        <w:tabs>
          <w:tab w:pos="493" w:val="left"/>
        </w:tabs>
        <w:bidi w:val="0"/>
        <w:spacing w:before="0" w:after="1380" w:line="240" w:lineRule="auto"/>
        <w:ind w:left="0" w:right="0" w:firstLine="140"/>
        <w:jc w:val="both"/>
      </w:pPr>
      <w:bookmarkStart w:id="1306" w:name="bookmark1306"/>
      <w:bookmarkStart w:id="1307" w:name="bookmark1307"/>
      <w:bookmarkStart w:id="1308" w:name="bookmark1308"/>
      <w:bookmarkStart w:id="1309" w:name="bookmark1309"/>
      <w:bookmarkEnd w:id="1308"/>
      <w:r>
        <w:rPr>
          <w:color w:val="000000"/>
          <w:spacing w:val="0"/>
          <w:w w:val="100"/>
          <w:position w:val="0"/>
        </w:rPr>
        <w:t>转移应收账款且继续涉入形成的资产、负债金额</w:t>
      </w:r>
      <w:bookmarkEnd w:id="1306"/>
      <w:bookmarkEnd w:id="1307"/>
      <w:bookmarkEnd w:id="1309"/>
      <w:r>
        <w:rPr>
          <w:color w:val="000000"/>
          <w:spacing w:val="0"/>
          <w:w w:val="100"/>
          <w:position w:val="0"/>
        </w:rPr>
        <w:t xml:space="preserve"> </w:t>
      </w:r>
      <w:r>
        <w:rPr>
          <w:rStyle w:val="CharStyle42"/>
          <w:b w:val="0"/>
          <w:bCs w:val="0"/>
        </w:rPr>
        <w:t xml:space="preserve">子公司成都赛英科技有限公司于2020年12月18日和中国银行股份有限公司绵阳分行签订2020年绵中银融 字第002号国内保理业务协议，将其对四川九洲电器集团有限责任公司的应收账款债权转让给中国银行股 份有限公司绵阳分行进行贸易融资。2020年12月31日，融资发放通知书显示融资本金12, 000, </w:t>
      </w:r>
      <w:r>
        <w:rPr>
          <w:rStyle w:val="CharStyle42"/>
          <w:b w:val="0"/>
          <w:bCs w:val="0"/>
        </w:rPr>
        <w:t xml:space="preserve">000. </w:t>
      </w:r>
      <w:r>
        <w:rPr>
          <w:rStyle w:val="CharStyle42"/>
          <w:b w:val="0"/>
          <w:bCs w:val="0"/>
        </w:rPr>
        <w:t xml:space="preserve">00元， 融资起息日为2020年12月31日，融资到期日为2021年12月30日，预收利息374, </w:t>
      </w:r>
      <w:r>
        <w:rPr>
          <w:rStyle w:val="CharStyle42"/>
          <w:b w:val="0"/>
          <w:bCs w:val="0"/>
        </w:rPr>
        <w:t xml:space="preserve">920. </w:t>
      </w:r>
      <w:r>
        <w:rPr>
          <w:rStyle w:val="CharStyle42"/>
          <w:b w:val="0"/>
          <w:bCs w:val="0"/>
        </w:rPr>
        <w:t xml:space="preserve">00元，手续费74, </w:t>
      </w:r>
      <w:r>
        <w:rPr>
          <w:rStyle w:val="CharStyle42"/>
          <w:b w:val="0"/>
          <w:bCs w:val="0"/>
        </w:rPr>
        <w:t xml:space="preserve">227. </w:t>
      </w:r>
      <w:r>
        <w:rPr>
          <w:rStyle w:val="CharStyle42"/>
          <w:b w:val="0"/>
          <w:bCs w:val="0"/>
        </w:rPr>
        <w:t>13 元，扣除利息和手续费后，成都赛英科技有限公司收到贸易融资金额为</w:t>
      </w:r>
      <w:r>
        <w:rPr>
          <w:rStyle w:val="CharStyle42"/>
          <w:b w:val="0"/>
          <w:bCs w:val="0"/>
        </w:rPr>
        <w:t>11,550,852.87</w:t>
      </w:r>
      <w:r>
        <w:rPr>
          <w:rStyle w:val="CharStyle42"/>
          <w:b w:val="0"/>
          <w:bCs w:val="0"/>
        </w:rPr>
        <w:t>元。</w:t>
      </w: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280" w:line="326"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6</w:t>
      </w:r>
      <w:bookmarkEnd w:id="1312"/>
      <w:r>
        <w:rPr>
          <w:color w:val="000000"/>
          <w:spacing w:val="0"/>
          <w:w w:val="100"/>
          <w:position w:val="0"/>
        </w:rPr>
        <w:t>、应收款项融资</w:t>
      </w:r>
      <w:bookmarkEnd w:id="1310"/>
      <w:bookmarkEnd w:id="1311"/>
      <w:bookmarkEnd w:id="13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3,385,790.50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13,442,445.63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17,896,132.80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3,385,790.50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31,338,578.43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期末公司无己背书或贴现且在资产负债表日尚未到期的应收款项融资</w:t>
      </w:r>
      <w:r>
        <w:br w:type="page"/>
      </w:r>
    </w:p>
    <w:p>
      <w:pPr>
        <w:pStyle w:val="Style36"/>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7</w:t>
      </w:r>
      <w:bookmarkEnd w:id="1316"/>
      <w:r>
        <w:rPr>
          <w:color w:val="000000"/>
          <w:spacing w:val="0"/>
          <w:w w:val="100"/>
          <w:position w:val="0"/>
        </w:rPr>
        <w:t>、预付款项</w:t>
      </w:r>
      <w:bookmarkEnd w:id="1314"/>
      <w:bookmarkEnd w:id="1315"/>
      <w:bookmarkEnd w:id="1317"/>
    </w:p>
    <w:p>
      <w:pPr>
        <w:pStyle w:val="Style44"/>
        <w:keepNext/>
        <w:keepLines/>
        <w:widowControl w:val="0"/>
        <w:numPr>
          <w:ilvl w:val="0"/>
          <w:numId w:val="135"/>
        </w:numPr>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预付款项按账龄列示</w:t>
      </w:r>
      <w:bookmarkEnd w:id="1318"/>
      <w:bookmarkEnd w:id="1319"/>
      <w:bookmarkEnd w:id="13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13,213,569.83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56,461,685.70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4,006,654.75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6,397,548.63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1,600,608.10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3,406,398.94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3,703,009.32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22,523,842.00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66,926,621.08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3202"/>
        <w:gridCol w:w="2266"/>
        <w:gridCol w:w="1522"/>
        <w:gridCol w:w="1848"/>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未及时结算原因</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南宁市傲日消防有限责任公司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3, 022,</w:t>
            </w:r>
            <w:r>
              <w:rPr>
                <w:color w:val="000000"/>
                <w:spacing w:val="0"/>
                <w:w w:val="100"/>
                <w:position w:val="0"/>
                <w:sz w:val="18"/>
                <w:szCs w:val="18"/>
              </w:rPr>
              <w:t xml:space="preserve">148. </w:t>
            </w:r>
            <w:r>
              <w:rPr>
                <w:color w:val="000000"/>
                <w:spacing w:val="0"/>
                <w:w w:val="100"/>
                <w:position w:val="0"/>
                <w:sz w:val="18"/>
                <w:szCs w:val="18"/>
              </w:rPr>
              <w:t>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尚未结算</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安徽伟纳智能科技有限公司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2, 260, </w:t>
            </w:r>
            <w:r>
              <w:rPr>
                <w:color w:val="000000"/>
                <w:spacing w:val="0"/>
                <w:w w:val="100"/>
                <w:position w:val="0"/>
                <w:sz w:val="18"/>
                <w:szCs w:val="18"/>
              </w:rPr>
              <w:t xml:space="preserve">558. </w:t>
            </w:r>
            <w:r>
              <w:rPr>
                <w:color w:val="000000"/>
                <w:spacing w:val="0"/>
                <w:w w:val="100"/>
                <w:position w:val="0"/>
                <w:sz w:val="18"/>
                <w:szCs w:val="18"/>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尚未结算</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5282706.</w:t>
            </w:r>
            <w:r>
              <w:rPr>
                <w:color w:val="000000"/>
                <w:spacing w:val="0"/>
                <w:w w:val="100"/>
                <w:position w:val="0"/>
                <w:sz w:val="18"/>
                <w:szCs w:val="18"/>
              </w:rPr>
              <w:t>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59" w:line="1" w:lineRule="exact"/>
      </w:pPr>
    </w:p>
    <w:p>
      <w:pPr>
        <w:pStyle w:val="Style44"/>
        <w:keepNext/>
        <w:keepLines/>
        <w:widowControl w:val="0"/>
        <w:numPr>
          <w:ilvl w:val="0"/>
          <w:numId w:val="135"/>
        </w:numPr>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按预付对象归集的期末余额前五名的预付款情况</w:t>
      </w:r>
      <w:bookmarkEnd w:id="1322"/>
      <w:bookmarkEnd w:id="1323"/>
      <w:bookmarkEnd w:id="1325"/>
    </w:p>
    <w:tbl>
      <w:tblPr>
        <w:tblOverlap w:val="never"/>
        <w:jc w:val="left"/>
        <w:tblLayout w:type="fixed"/>
      </w:tblPr>
      <w:tblGrid>
        <w:gridCol w:w="1838"/>
        <w:gridCol w:w="3326"/>
        <w:gridCol w:w="1253"/>
        <w:gridCol w:w="1234"/>
        <w:gridCol w:w="1176"/>
      </w:tblGrid>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与本公司关系 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占总金额比例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预付款时间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未结算原因</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供应商 </w:t>
            </w:r>
            <w:r>
              <w:rPr>
                <w:color w:val="000000"/>
                <w:spacing w:val="0"/>
                <w:w w:val="100"/>
                <w:position w:val="0"/>
                <w:sz w:val="18"/>
                <w:szCs w:val="18"/>
              </w:rPr>
              <w:t xml:space="preserve">3, 660, </w:t>
            </w:r>
            <w:r>
              <w:rPr>
                <w:color w:val="000000"/>
                <w:spacing w:val="0"/>
                <w:w w:val="100"/>
                <w:position w:val="0"/>
                <w:sz w:val="18"/>
                <w:szCs w:val="18"/>
              </w:rPr>
              <w:t xml:space="preserve">000. </w:t>
            </w:r>
            <w:r>
              <w:rPr>
                <w:color w:val="000000"/>
                <w:spacing w:val="0"/>
                <w:w w:val="100"/>
                <w:position w:val="0"/>
                <w:sz w:val="18"/>
                <w:szCs w:val="18"/>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16. </w:t>
            </w:r>
            <w:r>
              <w:rPr>
                <w:color w:val="000000"/>
                <w:spacing w:val="0"/>
                <w:w w:val="100"/>
                <w:position w:val="0"/>
                <w:sz w:val="18"/>
                <w:szCs w:val="18"/>
              </w:rPr>
              <w:t>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未到结算期</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供应商 </w:t>
            </w:r>
            <w:r>
              <w:rPr>
                <w:color w:val="000000"/>
                <w:spacing w:val="0"/>
                <w:w w:val="100"/>
                <w:position w:val="0"/>
                <w:sz w:val="18"/>
                <w:szCs w:val="18"/>
              </w:rPr>
              <w:t xml:space="preserve">3, 022, </w:t>
            </w:r>
            <w:r>
              <w:rPr>
                <w:color w:val="000000"/>
                <w:spacing w:val="0"/>
                <w:w w:val="100"/>
                <w:position w:val="0"/>
                <w:sz w:val="18"/>
                <w:szCs w:val="18"/>
              </w:rPr>
              <w:t xml:space="preserve">148. </w:t>
            </w:r>
            <w:r>
              <w:rPr>
                <w:color w:val="000000"/>
                <w:spacing w:val="0"/>
                <w:w w:val="100"/>
                <w:position w:val="0"/>
                <w:sz w:val="18"/>
                <w:szCs w:val="18"/>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13. </w:t>
            </w:r>
            <w:r>
              <w:rPr>
                <w:color w:val="000000"/>
                <w:spacing w:val="0"/>
                <w:w w:val="100"/>
                <w:position w:val="0"/>
                <w:sz w:val="18"/>
                <w:szCs w:val="18"/>
              </w:rPr>
              <w:t>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尚未结算</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供应商 </w:t>
            </w:r>
            <w:r>
              <w:rPr>
                <w:color w:val="000000"/>
                <w:spacing w:val="0"/>
                <w:w w:val="100"/>
                <w:position w:val="0"/>
                <w:sz w:val="18"/>
                <w:szCs w:val="18"/>
              </w:rPr>
              <w:t xml:space="preserve">2, </w:t>
            </w:r>
            <w:r>
              <w:rPr>
                <w:color w:val="000000"/>
                <w:spacing w:val="0"/>
                <w:w w:val="100"/>
                <w:position w:val="0"/>
                <w:sz w:val="18"/>
                <w:szCs w:val="18"/>
              </w:rPr>
              <w:t>361,737.0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10.49%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尚未结算</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供应商 </w:t>
            </w:r>
            <w:r>
              <w:rPr>
                <w:color w:val="000000"/>
                <w:spacing w:val="0"/>
                <w:w w:val="100"/>
                <w:position w:val="0"/>
                <w:sz w:val="18"/>
                <w:szCs w:val="18"/>
              </w:rPr>
              <w:t xml:space="preserve">1,455, </w:t>
            </w:r>
            <w:r>
              <w:rPr>
                <w:color w:val="000000"/>
                <w:spacing w:val="0"/>
                <w:w w:val="100"/>
                <w:position w:val="0"/>
                <w:sz w:val="18"/>
                <w:szCs w:val="18"/>
              </w:rPr>
              <w:t xml:space="preserve">000. </w:t>
            </w:r>
            <w:r>
              <w:rPr>
                <w:color w:val="000000"/>
                <w:spacing w:val="0"/>
                <w:w w:val="100"/>
                <w:position w:val="0"/>
                <w:sz w:val="18"/>
                <w:szCs w:val="18"/>
              </w:rPr>
              <w:t>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未到结算期</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供应商 </w:t>
            </w:r>
            <w:r>
              <w:rPr>
                <w:color w:val="000000"/>
                <w:spacing w:val="0"/>
                <w:w w:val="100"/>
                <w:position w:val="0"/>
                <w:sz w:val="18"/>
                <w:szCs w:val="18"/>
                <w:u w:val="single"/>
              </w:rPr>
              <w:t xml:space="preserve">933, </w:t>
            </w:r>
            <w:r>
              <w:rPr>
                <w:color w:val="000000"/>
                <w:spacing w:val="0"/>
                <w:w w:val="100"/>
                <w:position w:val="0"/>
                <w:sz w:val="18"/>
                <w:szCs w:val="18"/>
                <w:u w:val="single"/>
              </w:rPr>
              <w:t xml:space="preserve">873. </w:t>
            </w:r>
            <w:r>
              <w:rPr>
                <w:color w:val="000000"/>
                <w:spacing w:val="0"/>
                <w:w w:val="100"/>
                <w:position w:val="0"/>
                <w:sz w:val="18"/>
                <w:szCs w:val="18"/>
                <w:u w:val="single"/>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未到结算期</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11,432,758.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50. </w:t>
            </w:r>
            <w:r>
              <w:rPr>
                <w:color w:val="000000"/>
                <w:spacing w:val="0"/>
                <w:w w:val="100"/>
                <w:position w:val="0"/>
                <w:sz w:val="18"/>
                <w:szCs w:val="18"/>
              </w:rPr>
              <w:t>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5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8</w:t>
      </w:r>
      <w:bookmarkEnd w:id="1328"/>
      <w:r>
        <w:rPr>
          <w:color w:val="000000"/>
          <w:spacing w:val="0"/>
          <w:w w:val="100"/>
          <w:position w:val="0"/>
        </w:rPr>
        <w:t>、其他应收款</w:t>
      </w:r>
      <w:bookmarkEnd w:id="1326"/>
      <w:bookmarkEnd w:id="1327"/>
      <w:bookmarkEnd w:id="13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r>
    </w:tbl>
    <w:p>
      <w:pPr>
        <w:widowControl w:val="0"/>
        <w:spacing w:line="1" w:lineRule="exact"/>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66,833,835.37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73,153,345.96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66,833,835.37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73,708,345.96</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30"/>
      <w:bookmarkEnd w:id="1331"/>
      <w:bookmarkEnd w:id="1333"/>
    </w:p>
    <w:p>
      <w:pPr>
        <w:pStyle w:val="Style86"/>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334"/>
      <w:bookmarkEnd w:id="1335"/>
      <w:bookmarkEnd w:id="13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337"/>
      <w:bookmarkEnd w:id="1338"/>
      <w:bookmarkEnd w:id="133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6"/>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color w:val="000000"/>
          <w:spacing w:val="0"/>
          <w:w w:val="100"/>
          <w:position w:val="0"/>
        </w:rPr>
        <w:t>）坏账准备计提情况</w:t>
      </w:r>
      <w:bookmarkEnd w:id="1340"/>
      <w:bookmarkEnd w:id="1341"/>
      <w:bookmarkEnd w:id="134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44"/>
      <w:bookmarkEnd w:id="1345"/>
      <w:bookmarkEnd w:id="1347"/>
    </w:p>
    <w:p>
      <w:pPr>
        <w:pStyle w:val="Style86"/>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348"/>
      <w:bookmarkEnd w:id="1349"/>
      <w:bookmarkEnd w:id="13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安徽西太华信息科技有限公司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555,000.00</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51"/>
      <w:bookmarkEnd w:id="1352"/>
      <w:bookmarkEnd w:id="13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color w:val="000000"/>
          <w:spacing w:val="0"/>
          <w:w w:val="100"/>
          <w:position w:val="0"/>
        </w:rPr>
        <w:t>）坏账准备计提情况</w:t>
      </w:r>
      <w:bookmarkEnd w:id="1354"/>
      <w:bookmarkEnd w:id="1355"/>
      <w:bookmarkEnd w:id="135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after="34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8"/>
      <w:bookmarkEnd w:id="1359"/>
      <w:bookmarkEnd w:id="1361"/>
    </w:p>
    <w:p>
      <w:pPr>
        <w:pStyle w:val="Style86"/>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62"/>
      <w:bookmarkEnd w:id="1363"/>
      <w:bookmarkEnd w:id="13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73,599,468.15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79,229,474.59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7,818,645.15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8,759,446.94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16,207,905.03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4,607,600.00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493,347.61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3,112,070.50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98,119,365.94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95,708,592.03</w:t>
            </w:r>
          </w:p>
        </w:tc>
      </w:tr>
    </w:tbl>
    <w:p>
      <w:pPr>
        <w:widowControl w:val="0"/>
        <w:spacing w:after="339" w:line="1" w:lineRule="exact"/>
      </w:pPr>
    </w:p>
    <w:p>
      <w:pPr>
        <w:pStyle w:val="Style86"/>
        <w:keepNext/>
        <w:keepLines/>
        <w:widowControl w:val="0"/>
        <w:shd w:val="clear" w:color="auto" w:fill="auto"/>
        <w:bidi w:val="0"/>
        <w:spacing w:before="0" w:after="34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65"/>
      <w:bookmarkEnd w:id="1366"/>
      <w:bookmarkEnd w:id="13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15,429,590.17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7,125,655.90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22,555,246.07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-1,062,004.21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1,062,004.21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11,378,791.47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8,097,991.53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19,476,783.00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10,730,748.50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10,730,748.50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14,999,878.93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16,285,651.64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31,285,530.57</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42,301,906.39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39,280,911.24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3,020,995.15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12,848,810.52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6,848,470.92</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36,120,178.11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23,351,056.41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3,908,095.95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8,861,025.75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98,119,365.94</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color w:val="000000"/>
          <w:spacing w:val="0"/>
          <w:w w:val="100"/>
          <w:position w:val="0"/>
        </w:rPr>
        <w:t>）本期计提、收回或转回的坏账准备情况</w:t>
      </w:r>
      <w:bookmarkEnd w:id="1368"/>
      <w:bookmarkEnd w:id="1369"/>
      <w:bookmarkEnd w:id="1371"/>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22,555,246.</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19,476,783.0</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10,730,748.50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31,285,530.57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22,555,246.</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19,476,783.0</w:t>
            </w:r>
          </w:p>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10,730,748.50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31,285,530.57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color w:val="000000"/>
          <w:spacing w:val="0"/>
          <w:w w:val="100"/>
          <w:position w:val="0"/>
        </w:rPr>
        <w:t>）本期实际核销的其他应收款情况</w:t>
      </w:r>
      <w:bookmarkEnd w:id="1372"/>
      <w:bookmarkEnd w:id="1373"/>
      <w:bookmarkEnd w:id="13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41"/>
        <w:keepNext w:val="0"/>
        <w:keepLines w:val="0"/>
        <w:widowControl w:val="0"/>
        <w:shd w:val="clear" w:color="auto" w:fill="auto"/>
        <w:bidi w:val="0"/>
        <w:spacing w:before="0" w:after="1580" w:line="240" w:lineRule="auto"/>
        <w:ind w:left="0" w:right="0" w:firstLine="0"/>
        <w:jc w:val="left"/>
      </w:pPr>
      <w:r>
        <w:rPr>
          <w:color w:val="000000"/>
          <w:spacing w:val="0"/>
          <w:w w:val="100"/>
          <w:position w:val="0"/>
        </w:rPr>
        <w:t>本期其他应收款核销系浙江自贸区舶云智慧物流有限公司注销时往来款项核销所致。</w:t>
      </w:r>
    </w:p>
    <w:p>
      <w:pPr>
        <w:pStyle w:val="Style86"/>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5</w:t>
      </w:r>
      <w:bookmarkEnd w:id="1378"/>
      <w:r>
        <w:rPr>
          <w:color w:val="000000"/>
          <w:spacing w:val="0"/>
          <w:w w:val="100"/>
          <w:position w:val="0"/>
        </w:rPr>
        <w:t>）按欠款方归集的期末余额前五名的其他应收款情况</w:t>
      </w:r>
      <w:bookmarkEnd w:id="1376"/>
      <w:bookmarkEnd w:id="1377"/>
      <w:bookmarkEnd w:id="1379"/>
    </w:p>
    <w:p>
      <w:pPr>
        <w:pStyle w:val="Style33"/>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19,827,227.02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5,948,168.11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6,715,500.00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4,607,600.00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4,607,600.00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3,946,921.00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1,162,210.90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40,697,248.02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17,317,979.01</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6</w:t>
      </w:r>
      <w:bookmarkEnd w:id="1382"/>
      <w:r>
        <w:rPr>
          <w:color w:val="000000"/>
          <w:spacing w:val="0"/>
          <w:w w:val="100"/>
          <w:position w:val="0"/>
        </w:rPr>
        <w:t>）涉及政府补助的应收款项</w:t>
      </w:r>
      <w:bookmarkEnd w:id="1380"/>
      <w:bookmarkEnd w:id="1381"/>
      <w:bookmarkEnd w:id="13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19" w:line="1" w:lineRule="exact"/>
      </w:pPr>
    </w:p>
    <w:p>
      <w:pPr>
        <w:pStyle w:val="Style86"/>
        <w:keepNext/>
        <w:keepLines/>
        <w:widowControl w:val="0"/>
        <w:shd w:val="clear" w:color="auto" w:fill="auto"/>
        <w:tabs>
          <w:tab w:pos="392" w:val="left"/>
        </w:tabs>
        <w:bidi w:val="0"/>
        <w:spacing w:before="0" w:after="32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7</w:t>
      </w:r>
      <w:bookmarkEnd w:id="1386"/>
      <w:r>
        <w:rPr>
          <w:color w:val="000000"/>
          <w:spacing w:val="0"/>
          <w:w w:val="100"/>
          <w:position w:val="0"/>
        </w:rPr>
        <w:t>）</w:t>
        <w:tab/>
        <w:t>因金融资产转移而终止确认的其他应收款</w:t>
      </w:r>
      <w:bookmarkEnd w:id="1384"/>
      <w:bookmarkEnd w:id="1385"/>
      <w:bookmarkEnd w:id="1387"/>
    </w:p>
    <w:p>
      <w:pPr>
        <w:pStyle w:val="Style86"/>
        <w:keepNext/>
        <w:keepLines/>
        <w:widowControl w:val="0"/>
        <w:shd w:val="clear" w:color="auto" w:fill="auto"/>
        <w:tabs>
          <w:tab w:pos="397" w:val="left"/>
        </w:tabs>
        <w:bidi w:val="0"/>
        <w:spacing w:before="0" w:after="38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8</w:t>
      </w:r>
      <w:bookmarkEnd w:id="1390"/>
      <w:r>
        <w:rPr>
          <w:color w:val="000000"/>
          <w:spacing w:val="0"/>
          <w:w w:val="100"/>
          <w:position w:val="0"/>
        </w:rPr>
        <w:t>）</w:t>
        <w:tab/>
        <w:t>转移其他应收款且继续涉入形成的资产、负债金额</w:t>
      </w:r>
      <w:bookmarkEnd w:id="1388"/>
      <w:bookmarkEnd w:id="1389"/>
      <w:bookmarkEnd w:id="1391"/>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9</w:t>
      </w:r>
      <w:bookmarkEnd w:id="1394"/>
      <w:r>
        <w:rPr>
          <w:color w:val="000000"/>
          <w:spacing w:val="0"/>
          <w:w w:val="100"/>
          <w:position w:val="0"/>
        </w:rPr>
        <w:t>、存货</w:t>
      </w:r>
      <w:bookmarkEnd w:id="1392"/>
      <w:bookmarkEnd w:id="1393"/>
      <w:bookmarkEnd w:id="139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否</w:t>
      </w:r>
    </w:p>
    <w:p>
      <w:pPr>
        <w:pStyle w:val="Style44"/>
        <w:keepNext/>
        <w:keepLines/>
        <w:widowControl w:val="0"/>
        <w:shd w:val="clear" w:color="auto" w:fill="auto"/>
        <w:bidi w:val="0"/>
        <w:spacing w:before="0" w:after="320" w:line="240" w:lineRule="auto"/>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6"/>
      <w:bookmarkEnd w:id="1397"/>
      <w:bookmarkEnd w:id="13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20,700,966.89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356,274.26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20,344,692.63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21,645,661.83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21,645,661.83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6,422,246.01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6,422,246.01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8,886,822.38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8,886,822.38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6,793,787.59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6,793,787.59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314,087,708.26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314,087,708.26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267,461,161.41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264,353,524.33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175,185,486.32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175,185,486.32</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3,397,337.73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3,397,337.73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2,635,372.45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2,635,372.45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304,776,749.63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301,312,838.29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522,442,301.26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522,442,301.26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0"/>
      <w:bookmarkEnd w:id="1401"/>
      <w:bookmarkEnd w:id="14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356,274.26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356,274.26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3,107,637.08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3,463,911.34</w:t>
            </w:r>
          </w:p>
        </w:tc>
      </w:tr>
    </w:tbl>
    <w:p>
      <w:pPr>
        <w:widowControl w:val="0"/>
        <w:spacing w:after="319" w:line="1" w:lineRule="exact"/>
      </w:pPr>
    </w:p>
    <w:p>
      <w:pPr>
        <w:pStyle w:val="Style44"/>
        <w:keepNext/>
        <w:keepLines/>
        <w:widowControl w:val="0"/>
        <w:shd w:val="clear" w:color="auto" w:fill="auto"/>
        <w:tabs>
          <w:tab w:pos="493" w:val="left"/>
        </w:tabs>
        <w:bidi w:val="0"/>
        <w:spacing w:before="0" w:after="32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4"/>
      <w:bookmarkEnd w:id="1405"/>
      <w:bookmarkEnd w:id="1407"/>
    </w:p>
    <w:p>
      <w:pPr>
        <w:pStyle w:val="Style44"/>
        <w:keepNext/>
        <w:keepLines/>
        <w:widowControl w:val="0"/>
        <w:shd w:val="clear" w:color="auto" w:fill="auto"/>
        <w:tabs>
          <w:tab w:pos="493" w:val="left"/>
        </w:tabs>
        <w:bidi w:val="0"/>
        <w:spacing w:before="0" w:after="32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08"/>
      <w:bookmarkEnd w:id="1409"/>
      <w:bookmarkEnd w:id="1411"/>
    </w:p>
    <w:p>
      <w:pPr>
        <w:pStyle w:val="Style36"/>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bookmarkEnd w:id="141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12"/>
      <w:bookmarkEnd w:id="1413"/>
      <w:bookmarkEnd w:id="14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125,850,504.</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6,292,525.19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119,557,978.</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117,008,123.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5,510,159.02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111,497,964.9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125,850,504.</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6,292,525.19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119,557,978.</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117,008,123.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5,510,159.02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111,497,964.9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905,730.34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123,364.17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905,730.34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123,364.17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16"/>
      <w:bookmarkEnd w:id="1417"/>
      <w:bookmarkEnd w:id="141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20"/>
      <w:bookmarkEnd w:id="1421"/>
      <w:bookmarkEnd w:id="14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24"/>
      <w:bookmarkEnd w:id="1425"/>
      <w:bookmarkEnd w:id="14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2,898,901.76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9,546,141.18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5,880,594.07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441,297.59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3,048,511.46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15,868,032.84</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28"/>
      <w:bookmarkEnd w:id="1429"/>
      <w:bookmarkEnd w:id="1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bookmarkEnd w:id="143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32"/>
      <w:bookmarkEnd w:id="1433"/>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本期公允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36"/>
      <w:bookmarkEnd w:id="1437"/>
      <w:bookmarkEnd w:id="1439"/>
    </w:p>
    <w:p>
      <w:pPr>
        <w:pStyle w:val="Style44"/>
        <w:keepNext/>
        <w:keepLines/>
        <w:widowControl w:val="0"/>
        <w:shd w:val="clear" w:color="auto" w:fill="auto"/>
        <w:bidi w:val="0"/>
        <w:spacing w:before="0" w:line="240" w:lineRule="auto"/>
        <w:ind w:left="0" w:right="0" w:firstLine="0"/>
        <w:jc w:val="both"/>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40"/>
      <w:bookmarkEnd w:id="1441"/>
      <w:bookmarkEnd w:id="14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39,572,344.2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1,978,617.21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37,593,727.0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30,760,401.3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1,734,714.21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29,025,687.1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w:t>
            </w:r>
          </w:p>
        </w:tc>
      </w:tr>
    </w:tbl>
    <w:p>
      <w:pPr>
        <w:widowControl w:val="0"/>
        <w:spacing w:line="1" w:lineRule="exact"/>
      </w:pPr>
      <w:r>
        <w:br w:type="page"/>
      </w:r>
    </w:p>
    <w:tbl>
      <w:tblPr>
        <w:tblOverlap w:val="never"/>
        <w:jc w:val="center"/>
        <w:tblLayout w:type="fixed"/>
      </w:tblPr>
      <w:tblGrid>
        <w:gridCol w:w="1411"/>
        <w:gridCol w:w="1166"/>
        <w:gridCol w:w="1166"/>
        <w:gridCol w:w="1166"/>
        <w:gridCol w:w="1166"/>
        <w:gridCol w:w="1166"/>
        <w:gridCol w:w="1166"/>
        <w:gridCol w:w="117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39,572,344.2</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1,978,617.21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37,593,727.0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30,760,401.3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1,734,714.21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29,025,687.1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44"/>
      <w:bookmarkEnd w:id="1445"/>
      <w:bookmarkEnd w:id="1447"/>
    </w:p>
    <w:p>
      <w:pPr>
        <w:pStyle w:val="Style44"/>
        <w:keepNext/>
        <w:keepLines/>
        <w:widowControl w:val="0"/>
        <w:shd w:val="clear" w:color="auto" w:fill="auto"/>
        <w:tabs>
          <w:tab w:pos="493" w:val="left"/>
        </w:tabs>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48"/>
      <w:bookmarkEnd w:id="1449"/>
      <w:bookmarkEnd w:id="145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52"/>
      <w:bookmarkEnd w:id="1453"/>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安徽西 太华信 息科技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4,662,2</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555,00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1,937,6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6,044,8</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53.90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武汉宏 途科技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4,662,2</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555,00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1,937,6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6,044,8</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4,662,2</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555,00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1,937,6</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6,044,8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600" w:line="326" w:lineRule="exact"/>
        <w:ind w:left="0" w:right="0" w:firstLine="0"/>
        <w:jc w:val="both"/>
      </w:pPr>
      <w:r>
        <w:rPr>
          <w:color w:val="000000"/>
          <w:spacing w:val="0"/>
          <w:w w:val="100"/>
          <w:position w:val="0"/>
        </w:rPr>
        <w:t>公司于2013年对武汉宏途科技有限公司投资</w:t>
      </w:r>
      <w:r>
        <w:rPr>
          <w:color w:val="000000"/>
          <w:spacing w:val="0"/>
          <w:w w:val="100"/>
          <w:position w:val="0"/>
        </w:rPr>
        <w:t>200.00</w:t>
      </w:r>
      <w:r>
        <w:rPr>
          <w:color w:val="000000"/>
          <w:spacing w:val="0"/>
          <w:w w:val="100"/>
          <w:position w:val="0"/>
        </w:rPr>
        <w:t>万元，持股比例40%，由于武汉宏途科技有限公司一 直处于超额亏损状态，长期股权投资账面价值调整至零。</w:t>
      </w:r>
    </w:p>
    <w:p>
      <w:pPr>
        <w:pStyle w:val="Style36"/>
        <w:keepNext/>
        <w:keepLines/>
        <w:widowControl w:val="0"/>
        <w:shd w:val="clear" w:color="auto" w:fill="auto"/>
        <w:bidi w:val="0"/>
        <w:spacing w:before="0" w:after="360" w:line="326" w:lineRule="exact"/>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bookmarkEnd w:id="145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56"/>
      <w:bookmarkEnd w:id="1457"/>
      <w:bookmarkEnd w:id="14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451"/>
        <w:gridCol w:w="917"/>
        <w:gridCol w:w="1368"/>
        <w:gridCol w:w="907"/>
        <w:gridCol w:w="461"/>
        <w:gridCol w:w="1363"/>
        <w:gridCol w:w="1262"/>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分项披露本期非交易性权益工具投资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r>
      <w:tr>
        <w:trPr>
          <w:trHeight w:val="16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确认的股利收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bl>
    <w:p>
      <w:pPr>
        <w:widowControl w:val="0"/>
        <w:spacing w:after="13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60"/>
      <w:bookmarkEnd w:id="1461"/>
      <w:bookmarkEnd w:id="14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51,783,673.22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权益性工具投资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22,675,891.50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22,757,149.17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56,459,564.72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4,757,149.17</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64"/>
      <w:bookmarkEnd w:id="1465"/>
      <w:bookmarkEnd w:id="1467"/>
    </w:p>
    <w:p>
      <w:pPr>
        <w:pStyle w:val="Style44"/>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68"/>
      <w:bookmarkEnd w:id="1469"/>
      <w:bookmarkEnd w:id="1471"/>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107,211,240.03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2,762,652.46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2,762,652.46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6,545,062.85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6,545,062.85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9,307,715.31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97,903,524.72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97,903,524.72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137"/>
        </w:numPr>
        <w:shd w:val="clear" w:color="auto" w:fill="auto"/>
        <w:tabs>
          <w:tab w:pos="493"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采用公允价值计量模式的投资性房地产</w:t>
      </w:r>
      <w:bookmarkEnd w:id="1472"/>
      <w:bookmarkEnd w:id="1473"/>
      <w:bookmarkEnd w:id="147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37"/>
        </w:numPr>
        <w:shd w:val="clear" w:color="auto" w:fill="auto"/>
        <w:tabs>
          <w:tab w:pos="493"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未办妥产权证书的投资性房地产情况</w:t>
      </w:r>
      <w:bookmarkEnd w:id="1476"/>
      <w:bookmarkEnd w:id="1477"/>
      <w:bookmarkEnd w:id="147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80"/>
      <w:bookmarkEnd w:id="1481"/>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248,151,984.26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364,096,120.34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248,151,984.26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364,096,120.34</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20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4"/>
      <w:bookmarkEnd w:id="1485"/>
      <w:bookmarkEnd w:id="14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355,732,394.63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22,816,190.61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29,376,792.07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29,569,534.44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14,045,503.50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451,540,415.25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528,066.96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2,045,784.02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2,698,170.52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797,325.51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6,148,266.21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528,066.96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1,228,668.98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1,719,910.33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797,325.51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4,352,890.98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817,115.04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1,795,375.23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107,216,922.54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2,741,255.89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2,958,627.08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4,241,832.94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117,185,620.18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2,741,255.89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2,958,627.08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4,240,532.94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9,941,611.64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重分类至投资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107,211,240.03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107,211,240.03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32,768.51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248,594,391.29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20,603,001.68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28,463,949.01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32,240,723.23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10,600,996.07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340,503,061.28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36,679,810.46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13,126,598.76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14,713,662.77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13,664,780.20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9,259,442.72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87,444,294.91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8,171,832.41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2,221,622.42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2,860,856.74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5,130,995.11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1,496,068.67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19,881,375.35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8,171,832.41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2,221,622.42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2,860,856.74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5,130,995.11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1,496,068.67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19,881,375.35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6,545,062.85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2,250,385.87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2,125,876.33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24,741.53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4,028,526.66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14,974,593.24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2,250,385.87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2,125,876.33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4,028,526.66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8,405,186.39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重分类至投资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6,545,062.85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6,545,062.85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38,306,580.02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13,097,835.31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15,448,643.18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18,771,033.78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6,726,984.73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92,351,077.02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210,287,811.27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7,505,166.37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13,015,305.83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13,469,689.45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3,874,011.34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248,151,984.26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319,052,584.17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9,689,591.85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14,663,129.30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15,904,754.24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4,786,060.78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364,096,120.34</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87"/>
      <w:bookmarkEnd w:id="1488"/>
      <w:bookmarkEnd w:id="14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4,153,893.79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226,431.91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3,927,461.88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139"/>
        </w:numPr>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通过融资租赁租入的固定资产情况</w:t>
      </w:r>
      <w:bookmarkEnd w:id="1490"/>
      <w:bookmarkEnd w:id="1491"/>
      <w:bookmarkEnd w:id="14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44"/>
        <w:keepNext/>
        <w:keepLines/>
        <w:widowControl w:val="0"/>
        <w:numPr>
          <w:ilvl w:val="0"/>
          <w:numId w:val="139"/>
        </w:numPr>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通过经营租赁租出的固定资产</w:t>
      </w:r>
      <w:bookmarkEnd w:id="1494"/>
      <w:bookmarkEnd w:id="1495"/>
      <w:bookmarkEnd w:id="14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44"/>
        <w:keepNext/>
        <w:keepLines/>
        <w:widowControl w:val="0"/>
        <w:numPr>
          <w:ilvl w:val="0"/>
          <w:numId w:val="139"/>
        </w:numPr>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未办妥产权证书的固定资产情况</w:t>
      </w:r>
      <w:bookmarkEnd w:id="1498"/>
      <w:bookmarkEnd w:id="1499"/>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14,041,981.80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子公司成都赛英科技有限公司未办妥 产权证书的房屋建筑物所处的成都龙 潭园区届时统一为园区内所有企业办 理产权证书。</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4"/>
        <w:keepNext/>
        <w:keepLines/>
        <w:widowControl w:val="0"/>
        <w:numPr>
          <w:ilvl w:val="0"/>
          <w:numId w:val="139"/>
        </w:numPr>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bookmarkEnd w:id="1504"/>
      <w:r>
        <w:rPr>
          <w:color w:val="000000"/>
          <w:spacing w:val="0"/>
          <w:w w:val="100"/>
          <w:position w:val="0"/>
        </w:rPr>
        <w:t>固定资产清理</w:t>
      </w:r>
      <w:bookmarkEnd w:id="1502"/>
      <w:bookmarkEnd w:id="1503"/>
      <w:bookmarkEnd w:id="15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6"/>
      <w:bookmarkEnd w:id="1507"/>
      <w:bookmarkEnd w:id="15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58,799,995.49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59,421,559.82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58,799,995.49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59,421,559.82</w:t>
            </w:r>
          </w:p>
        </w:tc>
      </w:tr>
    </w:tbl>
    <w:p>
      <w:pPr>
        <w:spacing w:lineRule="exact" w:line="1"/>
        <w:rPr>
          <w:sz w:val="2"/>
          <w:szCs w:val="2"/>
        </w:rPr>
      </w:pPr>
      <w:r>
        <w:br w:type="page"/>
      </w:r>
    </w:p>
    <w:p>
      <w:pPr>
        <w:pStyle w:val="Style44"/>
        <w:keepNext/>
        <w:keepLines/>
        <w:widowControl w:val="0"/>
        <w:numPr>
          <w:ilvl w:val="0"/>
          <w:numId w:val="141"/>
        </w:numPr>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在建工程情况</w:t>
      </w:r>
      <w:bookmarkEnd w:id="1510"/>
      <w:bookmarkEnd w:id="1511"/>
      <w:bookmarkEnd w:id="15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微位移雷达生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58,799,995.49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59,421,559.82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59,421,559.82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58,799,995.49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58,799,995.49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59,421,559.82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59,421,559.82</w:t>
            </w:r>
          </w:p>
        </w:tc>
      </w:tr>
    </w:tbl>
    <w:p>
      <w:pPr>
        <w:widowControl w:val="0"/>
        <w:spacing w:after="299" w:line="1" w:lineRule="exact"/>
      </w:pPr>
    </w:p>
    <w:p>
      <w:pPr>
        <w:pStyle w:val="Style44"/>
        <w:keepNext/>
        <w:keepLines/>
        <w:widowControl w:val="0"/>
        <w:numPr>
          <w:ilvl w:val="0"/>
          <w:numId w:val="141"/>
        </w:numPr>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重要在建工程项目本期变动情况</w:t>
      </w:r>
      <w:bookmarkEnd w:id="1514"/>
      <w:bookmarkEnd w:id="1515"/>
      <w:bookmarkEnd w:id="1517"/>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16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其中： 本期 利息 资本 化金</w:t>
            </w:r>
          </w:p>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75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43.33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997.98</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理服</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32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台建</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58,799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141"/>
        </w:numPr>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本期计提在建工程减值准备情况</w:t>
      </w:r>
      <w:bookmarkEnd w:id="1518"/>
      <w:bookmarkEnd w:id="1519"/>
      <w:bookmarkEnd w:id="1521"/>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keepLines/>
        <w:widowControl w:val="0"/>
        <w:numPr>
          <w:ilvl w:val="0"/>
          <w:numId w:val="141"/>
        </w:numPr>
        <w:shd w:val="clear" w:color="auto" w:fill="auto"/>
        <w:bidi w:val="0"/>
        <w:spacing w:before="0" w:line="240" w:lineRule="auto"/>
        <w:ind w:left="0" w:right="0" w:firstLine="14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工程物资</w:t>
      </w:r>
      <w:bookmarkEnd w:id="1522"/>
      <w:bookmarkEnd w:id="1523"/>
      <w:bookmarkEnd w:id="15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26"/>
      <w:bookmarkEnd w:id="1527"/>
      <w:bookmarkEnd w:id="1529"/>
    </w:p>
    <w:p>
      <w:pPr>
        <w:pStyle w:val="Style44"/>
        <w:keepNext/>
        <w:keepLines/>
        <w:widowControl w:val="0"/>
        <w:numPr>
          <w:ilvl w:val="0"/>
          <w:numId w:val="143"/>
        </w:numPr>
        <w:shd w:val="clear" w:color="auto" w:fill="auto"/>
        <w:tabs>
          <w:tab w:pos="493"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采用成本计量模式的生产性生物资产</w:t>
      </w:r>
      <w:bookmarkEnd w:id="1530"/>
      <w:bookmarkEnd w:id="1531"/>
      <w:bookmarkEnd w:id="153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43"/>
        </w:numPr>
        <w:shd w:val="clear" w:color="auto" w:fill="auto"/>
        <w:tabs>
          <w:tab w:pos="493"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采用公允价值计量模式的生产性生物资产</w:t>
      </w:r>
      <w:bookmarkEnd w:id="1534"/>
      <w:bookmarkEnd w:id="1535"/>
      <w:bookmarkEnd w:id="153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8"/>
      <w:bookmarkEnd w:id="1539"/>
      <w:bookmarkEnd w:id="154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42"/>
      <w:bookmarkEnd w:id="1543"/>
      <w:bookmarkEnd w:id="15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46"/>
      <w:bookmarkEnd w:id="1547"/>
      <w:bookmarkEnd w:id="1549"/>
    </w:p>
    <w:p>
      <w:pPr>
        <w:pStyle w:val="Style44"/>
        <w:keepNext/>
        <w:keepLines/>
        <w:widowControl w:val="0"/>
        <w:numPr>
          <w:ilvl w:val="0"/>
          <w:numId w:val="145"/>
        </w:numPr>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无形资产情况</w:t>
      </w:r>
      <w:bookmarkEnd w:id="1550"/>
      <w:bookmarkEnd w:id="1551"/>
      <w:bookmarkEnd w:id="155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53,252,571.49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182,072,859.03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2,902,109.24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238,227,539.76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7,692,098.65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145,229.13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7,837,327.78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145,229.13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145,229.13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7,692,098.65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7,692,098.65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1,841,249.89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2,641,249.89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1,339,703.29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2,139,703.29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501,546.60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501,546.60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53,252,571.49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187,923,707.79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2,247,338.37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243,423,617.65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5,966,033.08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69,876,830.22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722,751.55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76,565,614.85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1,324,480.32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17,852,149.76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245,630.44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19,422,260.52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1,324,480.32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17,852,149.76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245,630.44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19,422,260.52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2,047,422.94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206,666.46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2,254,089.40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368,418.62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206,666.46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575,085.08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1,679,004.32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1,679,004.32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7,290,513.40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85,681,557.04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761,715.53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93,733,785.97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6,347,726.94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493,806.35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6,841,533.29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49,076,412.90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49,076,412.90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49,076,412.90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49,076,412.90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55,424,139.84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493,806.35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55,917,946.19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45,962,058.09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46,818,010.91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991,816.49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93,771,885.49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47,286,538.41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105,848,301.87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1,685,551.34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154,820,391.62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77.20%</w:t>
      </w:r>
      <w:r>
        <w:rPr>
          <w:color w:val="000000"/>
          <w:spacing w:val="0"/>
          <w:w w:val="100"/>
          <w:position w:val="0"/>
        </w:rPr>
        <w:t>。</w:t>
      </w:r>
      <w:r>
        <w:br w:type="page"/>
      </w:r>
    </w:p>
    <w:p>
      <w:pPr>
        <w:pStyle w:val="Style44"/>
        <w:keepNext/>
        <w:keepLines/>
        <w:widowControl w:val="0"/>
        <w:numPr>
          <w:ilvl w:val="0"/>
          <w:numId w:val="145"/>
        </w:numPr>
        <w:shd w:val="clear" w:color="auto" w:fill="auto"/>
        <w:bidi w:val="0"/>
        <w:spacing w:before="0" w:line="240" w:lineRule="auto"/>
        <w:ind w:left="0" w:right="0" w:firstLine="14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未办妥产权证书的土地使用权情况</w:t>
      </w:r>
      <w:bookmarkEnd w:id="1554"/>
      <w:bookmarkEnd w:id="1555"/>
      <w:bookmarkEnd w:id="15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40" w:line="240" w:lineRule="auto"/>
        <w:ind w:left="0" w:right="0" w:firstLine="0"/>
        <w:jc w:val="left"/>
      </w:pPr>
      <w:r>
        <w:rPr>
          <w:color w:val="000000"/>
          <w:spacing w:val="0"/>
          <w:w w:val="100"/>
          <w:position w:val="0"/>
        </w:rPr>
        <w:t>期末无未办妥产权证书的土地使用权。</w:t>
      </w:r>
    </w:p>
    <w:p>
      <w:pPr>
        <w:pStyle w:val="Style36"/>
        <w:keepNext/>
        <w:keepLines/>
        <w:widowControl w:val="0"/>
        <w:shd w:val="clear" w:color="auto" w:fill="auto"/>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58"/>
      <w:bookmarkEnd w:id="1559"/>
      <w:bookmarkEnd w:id="15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移动式冷 藏箱数据 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1,148,190.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1,148,190.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智能理货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1,301,361.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360,896.71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1,662,258.</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港口资产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1,115,092.</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924,174.00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2,039,266.</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流动机械 智能管理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1,212,644.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1,561,710.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寸</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Android </w:t>
            </w:r>
            <w:r>
              <w:rPr>
                <w:color w:val="000000"/>
                <w:spacing w:val="0"/>
                <w:w w:val="100"/>
                <w:position w:val="0"/>
              </w:rPr>
              <w:t>车</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载终端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华东集装 箱智能码 头云操作 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382,818.11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382,818.11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26" w:lineRule="exact"/>
              <w:ind w:left="0" w:right="0" w:firstLine="0"/>
              <w:jc w:val="both"/>
            </w:pPr>
            <w:r>
              <w:rPr>
                <w:color w:val="000000"/>
                <w:spacing w:val="0"/>
                <w:w w:val="100"/>
                <w:position w:val="0"/>
              </w:rPr>
              <w:t>华东智能 安全帽</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291,695.22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291,695.22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5G</w:t>
            </w:r>
            <w:r>
              <w:rPr>
                <w:color w:val="000000"/>
                <w:spacing w:val="0"/>
                <w:w w:val="100"/>
                <w:position w:val="0"/>
              </w:rPr>
              <w:t>的 港口统一 调度指挥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集装箱船 舶自动配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398,155.21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398,155.21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载系统</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集装箱码 头智能操 作系统</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2,001,268.</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2,001,268.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集装箱智 能闸口系 统 </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991,481.35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991,481.35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流动机械 智能管理 系统</w:t>
            </w: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867,886.17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867,886.17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智能泊位 计划智能 调度配工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1,112,941.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1,112,941.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华东港口 安全管理 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983,020.64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297,652.51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1,280,673.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智能全程 物流管理 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876,180.48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876,180.48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微位移雷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达控制站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1,406,957.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1,406,957.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30KW </w:t>
            </w:r>
            <w:r>
              <w:rPr>
                <w:color w:val="000000"/>
                <w:spacing w:val="0"/>
                <w:w w:val="100"/>
                <w:position w:val="0"/>
              </w:rPr>
              <w:t>功 率放大器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703,478.85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703,478.85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近程监视 雷达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562,783.08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562,783.08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小型目标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侦测仪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844,174.61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844,174.61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近程警戒 雷达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703,478.85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703,478.85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视频脉冲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375,188.71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375,188.71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微波模拟 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1,172,464.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1,172,464.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10KW </w:t>
            </w:r>
            <w:r>
              <w:rPr>
                <w:color w:val="000000"/>
                <w:spacing w:val="0"/>
                <w:w w:val="100"/>
                <w:position w:val="0"/>
              </w:rPr>
              <w:t>功 率放大器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937,971.79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937,971.79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多通道开 关矩阵组 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562,783.08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562,783.08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频率源接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WD35-1 </w:t>
            </w:r>
            <w:r>
              <w:rPr>
                <w:color w:val="000000"/>
                <w:spacing w:val="0"/>
                <w:w w:val="100"/>
                <w:position w:val="0"/>
              </w:rPr>
              <w:t>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频模块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468,985.90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6KW</w:t>
            </w:r>
            <w:r>
              <w:rPr>
                <w:color w:val="000000"/>
                <w:spacing w:val="0"/>
                <w:w w:val="100"/>
                <w:position w:val="0"/>
              </w:rPr>
              <w:t>功率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放大器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1,031,768.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1,031,768.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高速公路 智能运营 管理信息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3,968,278.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3,968,278.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城市智能 交通管理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3,794,519.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3,794,519.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 据的联网 收费数据 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6,221,657.</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6,221,657.</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大路网运 营管理服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3,963,151.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3,963,151.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2" w:lineRule="exact"/>
              <w:ind w:left="0" w:right="0" w:firstLine="0"/>
              <w:jc w:val="both"/>
              <w:rPr>
                <w:sz w:val="30"/>
                <w:szCs w:val="30"/>
              </w:rPr>
            </w:pPr>
            <w:r>
              <w:rPr>
                <w:color w:val="000000"/>
                <w:spacing w:val="0"/>
                <w:w w:val="100"/>
                <w:position w:val="0"/>
                <w:sz w:val="18"/>
                <w:szCs w:val="18"/>
              </w:rPr>
              <w:t xml:space="preserve">基于语音 技术的智 能交通信 息服务平 </w:t>
            </w:r>
            <w:r>
              <w:rPr>
                <w:color w:val="000000"/>
                <w:spacing w:val="0"/>
                <w:w w:val="100"/>
                <w:position w:val="0"/>
                <w:sz w:val="30"/>
                <w:szCs w:val="30"/>
                <w:vertAlign w:val="subscript"/>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7,360,058.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7,360,058.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交通物联 网感知与 服务系统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12,901,200</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12,901,200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车道 一体化智 能收费机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1,544,204.</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1,544,204.</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ETC</w:t>
            </w:r>
            <w:r>
              <w:rPr>
                <w:color w:val="000000"/>
                <w:spacing w:val="0"/>
                <w:w w:val="100"/>
                <w:position w:val="0"/>
              </w:rPr>
              <w:t>门架 系统一体 化智能控 制机柜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1,891,591.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1,891,591.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高速公路 视频结构 化应用技 术研究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1,600,319.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1,600,319.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高速公路 信息感知 与交互服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1,643,001.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1,643,001.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高速公路 综合业务 管理与分 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3,026,951.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3,026,951.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基于云平 台多融合 方式高速 公路收费 系统关键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3,202,491.</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3,202,491.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收费车道 设备在线 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188,222.06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188,222.06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雾灯智能 诱导系统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安徽取消 高速公路 省界收费 站移动稽 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1,358,656.</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1,358,656.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交通政务 行政服务 审批系统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1,140,154.</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1,140,154.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both"/>
            </w:pPr>
            <w:r>
              <w:rPr>
                <w:color w:val="000000"/>
                <w:spacing w:val="0"/>
                <w:w w:val="100"/>
                <w:position w:val="0"/>
              </w:rPr>
              <w:t>智慧城市 移动群防</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871,539.26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871,539.26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智慧云网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532,862.25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532,862.25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住房公积 金人工受 理业务检 查数据自 动抽取模 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1,236,338.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1,236,338.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5,760,309.</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75,547,666</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7,692,098.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73,615,877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2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62"/>
      <w:bookmarkEnd w:id="1563"/>
      <w:bookmarkEnd w:id="1565"/>
    </w:p>
    <w:p>
      <w:pPr>
        <w:pStyle w:val="Style44"/>
        <w:keepNext/>
        <w:keepLines/>
        <w:widowControl w:val="0"/>
        <w:numPr>
          <w:ilvl w:val="0"/>
          <w:numId w:val="147"/>
        </w:numPr>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商誉账面原值</w:t>
      </w:r>
      <w:bookmarkEnd w:id="1566"/>
      <w:bookmarkEnd w:id="1567"/>
      <w:bookmarkEnd w:id="15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烟台华东电子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4,181,796.25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4,181,796.25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上海亲益保网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安徽光大保险 代理有限责任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1,800,625.42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成都赛英科技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225,581,557.33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225,581,557.33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346,217,394.13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346,217,394.13</w:t>
            </w:r>
          </w:p>
        </w:tc>
      </w:tr>
    </w:tbl>
    <w:p>
      <w:pPr>
        <w:widowControl w:val="0"/>
        <w:spacing w:after="319" w:line="1" w:lineRule="exact"/>
      </w:pPr>
    </w:p>
    <w:p>
      <w:pPr>
        <w:pStyle w:val="Style44"/>
        <w:keepNext/>
        <w:keepLines/>
        <w:widowControl w:val="0"/>
        <w:numPr>
          <w:ilvl w:val="0"/>
          <w:numId w:val="147"/>
        </w:numPr>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商誉减值准备</w:t>
      </w:r>
      <w:bookmarkEnd w:id="1570"/>
      <w:bookmarkEnd w:id="1571"/>
      <w:bookmarkEnd w:id="15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烟台华东电子 软件技术有限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84,135,934.22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上海亲益保网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30,517,480.91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安徽光大保险 代理有限责任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1,800,625.42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1,800,625.42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成都赛英科技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152,047,942.24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152,047,942.24</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32,318,106.33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268,501,982.79</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商誉所在资产组或资产组组合的相关信息</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烟台华东电子软件技术有限公司，在商誉形成日仅为一个单体公司，在报告基准日有三项股权投资，分别</w:t>
      </w:r>
    </w:p>
    <w:p>
      <w:pPr>
        <w:pStyle w:val="Style41"/>
        <w:keepNext w:val="0"/>
        <w:keepLines w:val="0"/>
        <w:widowControl w:val="0"/>
        <w:shd w:val="clear" w:color="auto" w:fill="auto"/>
        <w:bidi w:val="0"/>
        <w:spacing w:before="0" w:after="0" w:line="311" w:lineRule="exact"/>
        <w:ind w:left="360" w:right="0" w:firstLine="0"/>
        <w:jc w:val="both"/>
      </w:pPr>
      <w:r>
        <w:rPr>
          <w:color w:val="000000"/>
          <w:spacing w:val="0"/>
          <w:w w:val="100"/>
          <w:position w:val="0"/>
        </w:rPr>
        <w:t>为：两家全资子公司（烟台华东电子科技有限公司、烟台华东数据科技有限公司）；一家控股孙公司（上 海舶云供应链管理有限公司）；因为烟台华东电子科技有限公司承接了烟台华东电子软件技术有限公司 的原有业务，能产生现金流的最小资产单元包括烟台华东电子科技有限公司和烟台华东电子软件技术 有限公司经营性长期资产及营运资金。故将其作为与商誉相关的资产组。其余两项股权投资公司与初 始商誉无关。</w:t>
      </w:r>
    </w:p>
    <w:p>
      <w:pPr>
        <w:pStyle w:val="Style41"/>
        <w:keepNext w:val="0"/>
        <w:keepLines w:val="0"/>
        <w:widowControl w:val="0"/>
        <w:shd w:val="clear" w:color="auto" w:fill="auto"/>
        <w:bidi w:val="0"/>
        <w:spacing w:before="0" w:after="0" w:line="311" w:lineRule="exact"/>
        <w:ind w:left="360" w:right="0" w:hanging="360"/>
        <w:jc w:val="both"/>
      </w:pPr>
      <w:r>
        <w:rPr>
          <w:color w:val="000000"/>
          <w:spacing w:val="0"/>
          <w:w w:val="100"/>
          <w:position w:val="0"/>
        </w:rPr>
        <w:t>安徽汉高信息科技有限公司主营业务为提供系统集成与技术服务，公司盈利预测的业务仅有系统集成与技 术服务业务，无新增业务。</w:t>
      </w:r>
    </w:p>
    <w:p>
      <w:pPr>
        <w:pStyle w:val="Style41"/>
        <w:keepNext w:val="0"/>
        <w:keepLines w:val="0"/>
        <w:widowControl w:val="0"/>
        <w:shd w:val="clear" w:color="auto" w:fill="auto"/>
        <w:bidi w:val="0"/>
        <w:spacing w:before="0" w:after="0" w:line="311" w:lineRule="exact"/>
        <w:ind w:left="360" w:right="0" w:hanging="360"/>
        <w:jc w:val="both"/>
      </w:pPr>
      <w:r>
        <w:rPr>
          <w:color w:val="000000"/>
          <w:spacing w:val="0"/>
          <w:w w:val="100"/>
          <w:position w:val="0"/>
        </w:rPr>
        <w:t>上海亲益保网络科技有限公司主营业务为提供计算机软件等领域的技术开发、技术咨询和技术服务，公司 盈利预测的业务仅有计算机软件等领域的技术开发、技术咨询和技术服务，无新增业务。</w:t>
      </w:r>
    </w:p>
    <w:p>
      <w:pPr>
        <w:pStyle w:val="Style41"/>
        <w:keepNext w:val="0"/>
        <w:keepLines w:val="0"/>
        <w:widowControl w:val="0"/>
        <w:shd w:val="clear" w:color="auto" w:fill="auto"/>
        <w:bidi w:val="0"/>
        <w:spacing w:before="0" w:after="0" w:line="311" w:lineRule="exact"/>
        <w:ind w:left="360" w:right="0" w:hanging="360"/>
        <w:jc w:val="both"/>
      </w:pPr>
      <w:r>
        <w:rPr>
          <w:color w:val="000000"/>
          <w:spacing w:val="0"/>
          <w:w w:val="100"/>
          <w:position w:val="0"/>
        </w:rPr>
        <w:t>安徽光大保险代理有限责任公司主营业务为代理销售保险产品，公司盈利预测的业务仅有代理销售保险产 品业务，无新增业务。</w:t>
      </w:r>
    </w:p>
    <w:p>
      <w:pPr>
        <w:pStyle w:val="Style41"/>
        <w:keepNext w:val="0"/>
        <w:keepLines w:val="0"/>
        <w:widowControl w:val="0"/>
        <w:shd w:val="clear" w:color="auto" w:fill="auto"/>
        <w:bidi w:val="0"/>
        <w:spacing w:before="0" w:after="0" w:line="311" w:lineRule="exact"/>
        <w:ind w:left="360" w:right="0" w:hanging="360"/>
        <w:jc w:val="both"/>
      </w:pPr>
      <w:r>
        <w:rPr>
          <w:color w:val="000000"/>
          <w:spacing w:val="0"/>
          <w:w w:val="100"/>
          <w:position w:val="0"/>
        </w:rPr>
        <w:t>成都赛英科技有限公司主营业务为电子产品的生产与销售，公司盈利预测的业务仅有电子产品的生产与销 售，无新增业务</w:t>
      </w:r>
    </w:p>
    <w:p>
      <w:pPr>
        <w:pStyle w:val="Style41"/>
        <w:keepNext w:val="0"/>
        <w:keepLines w:val="0"/>
        <w:widowControl w:val="0"/>
        <w:shd w:val="clear" w:color="auto" w:fill="auto"/>
        <w:bidi w:val="0"/>
        <w:spacing w:before="0" w:after="80" w:line="311" w:lineRule="exact"/>
        <w:ind w:left="0" w:right="0" w:firstLine="0"/>
        <w:jc w:val="both"/>
      </w:pPr>
      <w:r>
        <w:rPr>
          <w:color w:val="000000"/>
          <w:spacing w:val="0"/>
          <w:w w:val="100"/>
          <w:position w:val="0"/>
        </w:rPr>
        <w:t>截至2020年12月31日，资产组构成如下：</w:t>
      </w:r>
    </w:p>
    <w:tbl>
      <w:tblPr>
        <w:tblOverlap w:val="never"/>
        <w:jc w:val="left"/>
        <w:tblLayout w:type="fixed"/>
      </w:tblPr>
      <w:tblGrid>
        <w:gridCol w:w="2856"/>
        <w:gridCol w:w="1882"/>
        <w:gridCol w:w="2976"/>
        <w:gridCol w:w="1123"/>
      </w:tblGrid>
      <w:tr>
        <w:trPr>
          <w:trHeight w:val="59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u w:val="single"/>
              </w:rPr>
              <w:t>资产组构成</w:t>
            </w:r>
          </w:p>
        </w:tc>
        <w:tc>
          <w:tcPr>
            <w:gridSpan w:val="2"/>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包含商誉的资产组账面价值资产组是否与购买日一 致</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所有经营性可辨认</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资产与商誉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203,113, </w:t>
            </w:r>
            <w:r>
              <w:rPr>
                <w:color w:val="000000"/>
                <w:spacing w:val="0"/>
                <w:w w:val="100"/>
                <w:position w:val="0"/>
                <w:sz w:val="18"/>
                <w:szCs w:val="18"/>
              </w:rPr>
              <w:t xml:space="preserve">534. </w:t>
            </w:r>
            <w:r>
              <w:rPr>
                <w:color w:val="000000"/>
                <w:spacing w:val="0"/>
                <w:w w:val="100"/>
                <w:position w:val="0"/>
                <w:sz w:val="18"/>
                <w:szCs w:val="18"/>
              </w:rPr>
              <w:t>22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一致</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所有经营性可辨认</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资产与商誉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146,312,453.20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一致</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上海亲益保网络科技有限公司</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所有经营性可辨认</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资产与商誉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30, 514, </w:t>
            </w:r>
            <w:r>
              <w:rPr>
                <w:color w:val="000000"/>
                <w:spacing w:val="0"/>
                <w:w w:val="100"/>
                <w:position w:val="0"/>
                <w:sz w:val="18"/>
                <w:szCs w:val="18"/>
              </w:rPr>
              <w:t xml:space="preserve">090. </w:t>
            </w:r>
            <w:r>
              <w:rPr>
                <w:color w:val="000000"/>
                <w:spacing w:val="0"/>
                <w:w w:val="100"/>
                <w:position w:val="0"/>
                <w:sz w:val="18"/>
                <w:szCs w:val="18"/>
              </w:rPr>
              <w:t>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一致</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安徽光大保险代理有限责任公司</w:t>
            </w: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所有经营性可辨认</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资产与商誉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3, </w:t>
            </w:r>
            <w:r>
              <w:rPr>
                <w:color w:val="000000"/>
                <w:spacing w:val="0"/>
                <w:w w:val="100"/>
                <w:position w:val="0"/>
                <w:sz w:val="18"/>
                <w:szCs w:val="18"/>
              </w:rPr>
              <w:t>050,432.75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一致</w:t>
            </w:r>
          </w:p>
        </w:tc>
      </w:tr>
      <w:tr>
        <w:trPr>
          <w:trHeight w:val="59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成都赛英科技有限公司</w:t>
            </w:r>
          </w:p>
        </w:tc>
        <w:tc>
          <w:tcPr>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所有经营性可辨认</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资产与商誉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258,100,017.33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一致</w:t>
            </w:r>
          </w:p>
        </w:tc>
      </w:tr>
    </w:tbl>
    <w:p>
      <w:pPr>
        <w:widowControl w:val="0"/>
        <w:spacing w:after="2619" w:line="1" w:lineRule="exact"/>
      </w:pPr>
    </w:p>
    <w:p>
      <w:pPr>
        <w:pStyle w:val="Style33"/>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公司对烟台华东电子软件技术有限公司采用公允价值减去处置费用后的净额确认减值损失，评估公司基于 现有经营规划结合行业情况，对净现金流量测算分析，得出未来预测期内净现金流为负，公司未来盈利状</w:t>
        <w:br w:type="page"/>
      </w:r>
      <w:r>
        <w:rPr>
          <w:color w:val="000000"/>
          <w:spacing w:val="0"/>
          <w:w w:val="100"/>
          <w:position w:val="0"/>
          <w:shd w:val="clear" w:color="auto" w:fill="FFFFFF"/>
        </w:rPr>
        <w:t>况有较大的不确定性，故收益法不适用。</w:t>
      </w:r>
    </w:p>
    <w:p>
      <w:pPr>
        <w:pStyle w:val="Style33"/>
        <w:keepNext w:val="0"/>
        <w:keepLines w:val="0"/>
        <w:widowControl w:val="0"/>
        <w:shd w:val="clear" w:color="auto" w:fill="auto"/>
        <w:bidi w:val="0"/>
        <w:spacing w:before="0" w:after="100" w:line="312" w:lineRule="exact"/>
        <w:ind w:left="0" w:right="0" w:firstLine="0"/>
        <w:jc w:val="both"/>
      </w:pPr>
      <w:r>
        <mc:AlternateContent>
          <mc:Choice Requires="wps">
            <w:drawing>
              <wp:anchor distT="0" distB="0" distL="114300" distR="114300" simplePos="0" relativeHeight="125829430" behindDoc="0" locked="0" layoutInCell="1" allowOverlap="1">
                <wp:simplePos x="0" y="0"/>
                <wp:positionH relativeFrom="page">
                  <wp:posOffset>4673600</wp:posOffset>
                </wp:positionH>
                <wp:positionV relativeFrom="paragraph">
                  <wp:posOffset>63500</wp:posOffset>
                </wp:positionV>
                <wp:extent cx="1639570" cy="356870"/>
                <wp:wrapSquare wrapText="left"/>
                <wp:docPr id="60" name="Shape 60"/>
                <a:graphic xmlns:a="http://schemas.openxmlformats.org/drawingml/2006/main">
                  <a:graphicData uri="http://schemas.microsoft.com/office/word/2010/wordprocessingShape">
                    <wps:wsp>
                      <wps:cNvSpPr txBox="1"/>
                      <wps:spPr>
                        <a:xfrm>
                          <a:ext cx="1639570" cy="356870"/>
                        </a:xfrm>
                        <a:prstGeom prst="rect"/>
                        <a:noFill/>
                      </wps:spPr>
                      <wps:txbx>
                        <w:txbxContent>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烟台华东电子软件技术有限公司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84, 135, </w:t>
                            </w:r>
                            <w:r>
                              <w:rPr>
                                <w:color w:val="000000"/>
                                <w:spacing w:val="0"/>
                                <w:w w:val="100"/>
                                <w:position w:val="0"/>
                                <w:sz w:val="18"/>
                                <w:szCs w:val="18"/>
                              </w:rPr>
                              <w:t xml:space="preserve">934. </w:t>
                            </w:r>
                            <w:r>
                              <w:rPr>
                                <w:color w:val="000000"/>
                                <w:spacing w:val="0"/>
                                <w:w w:val="100"/>
                                <w:position w:val="0"/>
                                <w:sz w:val="18"/>
                                <w:szCs w:val="18"/>
                              </w:rPr>
                              <w:t>22</w:t>
                            </w:r>
                          </w:p>
                        </w:txbxContent>
                      </wps:txbx>
                      <wps:bodyPr lIns="0" tIns="0" rIns="0" bIns="0">
                        <a:noAutoFit/>
                      </wps:bodyPr>
                    </wps:wsp>
                  </a:graphicData>
                </a:graphic>
              </wp:anchor>
            </w:drawing>
          </mc:Choice>
          <mc:Fallback>
            <w:pict>
              <v:shape id="_x0000_s1086" type="#_x0000_t202" style="position:absolute;margin-left:368.pt;margin-top:5.pt;width:129.09999999999999pt;height:28.100000000000001pt;z-index:-125829323;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烟台华东电子软件技术有限公司</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84, 135, </w:t>
                      </w:r>
                      <w:r>
                        <w:rPr>
                          <w:color w:val="000000"/>
                          <w:spacing w:val="0"/>
                          <w:w w:val="100"/>
                          <w:position w:val="0"/>
                          <w:sz w:val="18"/>
                          <w:szCs w:val="18"/>
                        </w:rPr>
                        <w:t xml:space="preserve">934. </w:t>
                      </w:r>
                      <w:r>
                        <w:rPr>
                          <w:color w:val="000000"/>
                          <w:spacing w:val="0"/>
                          <w:w w:val="100"/>
                          <w:position w:val="0"/>
                          <w:sz w:val="18"/>
                          <w:szCs w:val="18"/>
                        </w:rPr>
                        <w:t>22</w:t>
                      </w:r>
                    </w:p>
                  </w:txbxContent>
                </v:textbox>
                <w10:wrap type="square" side="left" anchorx="page"/>
              </v:shape>
            </w:pict>
          </mc:Fallback>
        </mc:AlternateContent>
      </w:r>
      <w:r>
        <w:rPr>
          <w:color w:val="000000"/>
          <w:spacing w:val="0"/>
          <w:w w:val="100"/>
          <w:position w:val="0"/>
          <w:u w:val="single"/>
        </w:rPr>
        <w:t>项目</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商誉①</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归属于少数股东权益的商誉②</w:t>
      </w:r>
    </w:p>
    <w:p>
      <w:pPr>
        <w:pStyle w:val="Style33"/>
        <w:keepNext w:val="0"/>
        <w:keepLines w:val="0"/>
        <w:widowControl w:val="0"/>
        <w:shd w:val="clear" w:color="auto" w:fill="auto"/>
        <w:tabs>
          <w:tab w:pos="7501" w:val="left"/>
        </w:tabs>
        <w:bidi w:val="0"/>
        <w:spacing w:before="0" w:after="100" w:line="240" w:lineRule="auto"/>
        <w:ind w:left="0" w:right="0" w:firstLine="0"/>
        <w:jc w:val="both"/>
      </w:pPr>
      <w:r>
        <w:rPr>
          <w:color w:val="000000"/>
          <w:spacing w:val="0"/>
          <w:w w:val="100"/>
          <w:position w:val="0"/>
        </w:rPr>
        <w:t>整体商誉③</w:t>
      </w:r>
      <w:r>
        <w:rPr>
          <w:color w:val="000000"/>
          <w:spacing w:val="0"/>
          <w:w w:val="100"/>
          <w:position w:val="0"/>
          <w:sz w:val="18"/>
          <w:szCs w:val="18"/>
        </w:rPr>
        <w:t>=•+</w:t>
      </w:r>
      <w:r>
        <w:rPr>
          <w:color w:val="000000"/>
          <w:spacing w:val="0"/>
          <w:w w:val="100"/>
          <w:position w:val="0"/>
          <w:sz w:val="18"/>
          <w:szCs w:val="18"/>
        </w:rPr>
        <w:t>②</w:t>
        <w:tab/>
        <w:t xml:space="preserve">84, 135, </w:t>
      </w:r>
      <w:r>
        <w:rPr>
          <w:color w:val="000000"/>
          <w:spacing w:val="0"/>
          <w:w w:val="100"/>
          <w:position w:val="0"/>
          <w:sz w:val="18"/>
          <w:szCs w:val="18"/>
        </w:rPr>
        <w:t xml:space="preserve">934. </w:t>
      </w:r>
      <w:r>
        <w:rPr>
          <w:color w:val="000000"/>
          <w:spacing w:val="0"/>
          <w:w w:val="100"/>
          <w:position w:val="0"/>
          <w:sz w:val="18"/>
          <w:szCs w:val="18"/>
        </w:rPr>
        <w:t>22</w:t>
      </w:r>
    </w:p>
    <w:p>
      <w:pPr>
        <w:pStyle w:val="Style33"/>
        <w:keepNext w:val="0"/>
        <w:keepLines w:val="0"/>
        <w:widowControl w:val="0"/>
        <w:shd w:val="clear" w:color="auto" w:fill="auto"/>
        <w:tabs>
          <w:tab w:pos="7501" w:val="left"/>
          <w:tab w:pos="8757" w:val="right"/>
        </w:tabs>
        <w:bidi w:val="0"/>
        <w:spacing w:before="0" w:after="100" w:line="240" w:lineRule="auto"/>
        <w:ind w:left="0" w:right="0" w:firstLine="0"/>
        <w:jc w:val="both"/>
      </w:pPr>
      <w:r>
        <w:rPr>
          <w:color w:val="000000"/>
          <w:spacing w:val="0"/>
          <w:w w:val="100"/>
          <w:position w:val="0"/>
        </w:rPr>
        <w:t>资产组账面价值④</w:t>
        <w:tab/>
      </w:r>
      <w:r>
        <w:rPr>
          <w:color w:val="000000"/>
          <w:spacing w:val="0"/>
          <w:w w:val="100"/>
          <w:position w:val="0"/>
          <w:sz w:val="18"/>
          <w:szCs w:val="18"/>
        </w:rPr>
        <w:t>118, 977,</w:t>
        <w:tab/>
      </w:r>
      <w:r>
        <w:rPr>
          <w:color w:val="000000"/>
          <w:spacing w:val="0"/>
          <w:w w:val="100"/>
          <w:position w:val="0"/>
          <w:sz w:val="18"/>
          <w:szCs w:val="18"/>
        </w:rPr>
        <w:t>600.00</w:t>
      </w:r>
    </w:p>
    <w:p>
      <w:pPr>
        <w:pStyle w:val="Style33"/>
        <w:keepNext w:val="0"/>
        <w:keepLines w:val="0"/>
        <w:widowControl w:val="0"/>
        <w:shd w:val="clear" w:color="auto" w:fill="auto"/>
        <w:tabs>
          <w:tab w:pos="7501" w:val="left"/>
          <w:tab w:pos="8757" w:val="right"/>
        </w:tabs>
        <w:bidi w:val="0"/>
        <w:spacing w:before="0" w:after="100" w:line="240" w:lineRule="auto"/>
        <w:ind w:left="0" w:right="0" w:firstLine="0"/>
        <w:jc w:val="both"/>
      </w:pPr>
      <w:r>
        <w:rPr>
          <w:color w:val="000000"/>
          <w:spacing w:val="0"/>
          <w:w w:val="100"/>
          <w:position w:val="0"/>
        </w:rPr>
        <w:t>包含整体商誉的资产组账面价值</w:t>
        <w:tab/>
      </w:r>
      <w:r>
        <w:rPr>
          <w:color w:val="000000"/>
          <w:spacing w:val="0"/>
          <w:w w:val="100"/>
          <w:position w:val="0"/>
          <w:sz w:val="18"/>
          <w:szCs w:val="18"/>
        </w:rPr>
        <w:t>203,113,</w:t>
        <w:tab/>
      </w:r>
      <w:r>
        <w:rPr>
          <w:color w:val="000000"/>
          <w:spacing w:val="0"/>
          <w:w w:val="100"/>
          <w:position w:val="0"/>
          <w:sz w:val="18"/>
          <w:szCs w:val="18"/>
        </w:rPr>
        <w:t xml:space="preserve">534. </w:t>
      </w:r>
      <w:r>
        <w:rPr>
          <w:color w:val="000000"/>
          <w:spacing w:val="0"/>
          <w:w w:val="100"/>
          <w:position w:val="0"/>
          <w:sz w:val="18"/>
          <w:szCs w:val="18"/>
        </w:rPr>
        <w:t>22</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⑤2+③</w:t>
      </w:r>
    </w:p>
    <w:p>
      <w:pPr>
        <w:pStyle w:val="Style33"/>
        <w:keepNext w:val="0"/>
        <w:keepLines w:val="0"/>
        <w:widowControl w:val="0"/>
        <w:shd w:val="clear" w:color="auto" w:fill="auto"/>
        <w:tabs>
          <w:tab w:pos="7501" w:val="left"/>
          <w:tab w:pos="8757" w:val="right"/>
        </w:tabs>
        <w:bidi w:val="0"/>
        <w:spacing w:before="0" w:after="100" w:line="240" w:lineRule="auto"/>
        <w:ind w:left="0" w:right="0" w:firstLine="0"/>
        <w:jc w:val="both"/>
      </w:pPr>
      <w:r>
        <w:rPr>
          <w:color w:val="000000"/>
          <w:spacing w:val="0"/>
          <w:w w:val="100"/>
          <w:position w:val="0"/>
        </w:rPr>
        <w:t>公允价值减处置费用净额⑥</w:t>
        <w:tab/>
      </w:r>
      <w:r>
        <w:rPr>
          <w:color w:val="000000"/>
          <w:spacing w:val="0"/>
          <w:w w:val="100"/>
          <w:position w:val="0"/>
          <w:sz w:val="18"/>
          <w:szCs w:val="18"/>
        </w:rPr>
        <w:t>105, 903,</w:t>
        <w:tab/>
      </w:r>
      <w:r>
        <w:rPr>
          <w:color w:val="000000"/>
          <w:spacing w:val="0"/>
          <w:w w:val="100"/>
          <w:position w:val="0"/>
          <w:sz w:val="18"/>
          <w:szCs w:val="18"/>
        </w:rPr>
        <w:t>700.00</w:t>
      </w:r>
    </w:p>
    <w:p>
      <w:pPr>
        <w:pStyle w:val="Style33"/>
        <w:keepNext w:val="0"/>
        <w:keepLines w:val="0"/>
        <w:widowControl w:val="0"/>
        <w:shd w:val="clear" w:color="auto" w:fill="auto"/>
        <w:tabs>
          <w:tab w:pos="7501" w:val="left"/>
        </w:tabs>
        <w:bidi w:val="0"/>
        <w:spacing w:before="0" w:after="100" w:line="240" w:lineRule="auto"/>
        <w:ind w:left="0" w:right="0" w:firstLine="0"/>
        <w:jc w:val="both"/>
      </w:pPr>
      <w:r>
        <w:rPr>
          <w:color w:val="000000"/>
          <w:spacing w:val="0"/>
          <w:w w:val="100"/>
          <w:position w:val="0"/>
        </w:rPr>
        <w:t>本期资产组测试减值⑦</w:t>
        <w:tab/>
      </w:r>
      <w:r>
        <w:rPr>
          <w:color w:val="000000"/>
          <w:spacing w:val="0"/>
          <w:w w:val="100"/>
          <w:position w:val="0"/>
          <w:sz w:val="18"/>
          <w:szCs w:val="18"/>
        </w:rPr>
        <w:t>13,073,900.00</w:t>
      </w:r>
    </w:p>
    <w:p>
      <w:pPr>
        <w:pStyle w:val="Style41"/>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由于未来预测期内净现金流为负，故商誉全额计提减值准备。资产组中，无形资产评估减值金额为 </w:t>
      </w:r>
      <w:r>
        <w:rPr>
          <w:color w:val="000000"/>
          <w:spacing w:val="0"/>
          <w:w w:val="100"/>
          <w:position w:val="0"/>
        </w:rPr>
        <w:t xml:space="preserve">38, 829, </w:t>
      </w:r>
      <w:r>
        <w:rPr>
          <w:color w:val="000000"/>
          <w:spacing w:val="0"/>
          <w:w w:val="100"/>
          <w:position w:val="0"/>
        </w:rPr>
        <w:t xml:space="preserve">365. </w:t>
      </w:r>
      <w:r>
        <w:rPr>
          <w:color w:val="000000"/>
          <w:spacing w:val="0"/>
          <w:w w:val="100"/>
          <w:position w:val="0"/>
        </w:rPr>
        <w:t>01。</w:t>
      </w:r>
    </w:p>
    <w:p>
      <w:pPr>
        <w:pStyle w:val="Style4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公司对安徽汉高信息科技有限公司和成都赛英科技有限公司，按照资产组的预计未来现金流量及折现率计 算现值确定可收回金额进行商誉减值测算：</w:t>
      </w:r>
    </w:p>
    <w:tbl>
      <w:tblPr>
        <w:tblOverlap w:val="never"/>
        <w:jc w:val="left"/>
        <w:tblLayout w:type="fixed"/>
      </w:tblPr>
      <w:tblGrid>
        <w:gridCol w:w="3192"/>
        <w:gridCol w:w="3278"/>
        <w:gridCol w:w="2366"/>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安徽汉高信息科技有限公司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成都赛英科技有限公司</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4,181,796.25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225,581,557.33</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归属于少数股东权益的商誉②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4,017,804.24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整体商誉③</w:t>
            </w:r>
            <w:r>
              <w:rPr>
                <w:color w:val="000000"/>
                <w:spacing w:val="0"/>
                <w:w w:val="100"/>
                <w:position w:val="0"/>
              </w:rPr>
              <w:t>=•+</w:t>
            </w:r>
            <w:r>
              <w:rPr>
                <w:color w:val="000000"/>
                <w:spacing w:val="0"/>
                <w:w w:val="100"/>
                <w:position w:val="0"/>
              </w:rPr>
              <w:t>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8,199,600.49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225,581,557.33</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138,112,852.71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32,518,460.00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包含整体商誉的资产组账面价值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146,312,453.20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258,100,017.33</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⑤2+③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预计未来现金流量的现值⑥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259,866,967.50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106, 052, </w:t>
            </w:r>
            <w:r>
              <w:rPr>
                <w:color w:val="000000"/>
                <w:spacing w:val="0"/>
                <w:w w:val="100"/>
                <w:position w:val="0"/>
                <w:sz w:val="18"/>
                <w:szCs w:val="18"/>
              </w:rPr>
              <w:t>075.09</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整体商誉减值损失（⑤大于⑥时）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pP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152, 047, </w:t>
            </w:r>
            <w:r>
              <w:rPr>
                <w:color w:val="000000"/>
                <w:spacing w:val="0"/>
                <w:w w:val="100"/>
                <w:position w:val="0"/>
                <w:sz w:val="18"/>
                <w:szCs w:val="18"/>
              </w:rPr>
              <w:t xml:space="preserve">942. </w:t>
            </w:r>
            <w:r>
              <w:rPr>
                <w:color w:val="000000"/>
                <w:spacing w:val="0"/>
                <w:w w:val="100"/>
                <w:position w:val="0"/>
                <w:sz w:val="18"/>
                <w:szCs w:val="18"/>
              </w:rPr>
              <w:t>24</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⑦二⑤-⑥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母公司持股比例⑧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pPr>
            <w:r>
              <w:rPr>
                <w:color w:val="000000"/>
                <w:spacing w:val="0"/>
                <w:w w:val="100"/>
                <w:position w:val="0"/>
                <w:sz w:val="18"/>
                <w:szCs w:val="18"/>
              </w:rPr>
              <w:t xml:space="preserve">51. </w:t>
            </w:r>
            <w:r>
              <w:rPr>
                <w:color w:val="000000"/>
                <w:spacing w:val="0"/>
                <w:w w:val="100"/>
                <w:position w:val="0"/>
                <w:sz w:val="18"/>
                <w:szCs w:val="18"/>
              </w:rPr>
              <w:t>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归属于母公司的商誉减值损失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pP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152, 047, </w:t>
            </w:r>
            <w:r>
              <w:rPr>
                <w:color w:val="000000"/>
                <w:spacing w:val="0"/>
                <w:w w:val="100"/>
                <w:position w:val="0"/>
                <w:sz w:val="18"/>
                <w:szCs w:val="18"/>
              </w:rPr>
              <w:t xml:space="preserve">942. </w:t>
            </w:r>
            <w:r>
              <w:rPr>
                <w:color w:val="000000"/>
                <w:spacing w:val="0"/>
                <w:w w:val="100"/>
                <w:position w:val="0"/>
                <w:sz w:val="18"/>
                <w:szCs w:val="18"/>
              </w:rPr>
              <w:t>24</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⑨二⑦*⑧</w:t>
      </w:r>
    </w:p>
    <w:p>
      <w:pPr>
        <w:widowControl w:val="0"/>
        <w:spacing w:after="399" w:line="1" w:lineRule="exact"/>
      </w:pP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安徽汉高信息科技有限公司</w:t>
      </w:r>
    </w:p>
    <w:tbl>
      <w:tblPr>
        <w:tblOverlap w:val="never"/>
        <w:jc w:val="left"/>
        <w:tblLayout w:type="fixed"/>
      </w:tblPr>
      <w:tblGrid>
        <w:gridCol w:w="2707"/>
        <w:gridCol w:w="2098"/>
        <w:gridCol w:w="403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参数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依据</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预测期增长率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参考历史增长率、行业增长率以及未来销售预测</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稳定期增长率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稳定期毛利率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21.85%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参考历史毛利率</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15.42%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根据资产加权平均资本成本确定</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3.93%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选取最新的</w:t>
            </w:r>
            <w:r>
              <w:rPr>
                <w:color w:val="000000"/>
                <w:spacing w:val="0"/>
                <w:w w:val="100"/>
                <w:position w:val="0"/>
                <w:sz w:val="18"/>
                <w:szCs w:val="18"/>
              </w:rPr>
              <w:t>10</w:t>
            </w:r>
            <w:r>
              <w:rPr>
                <w:color w:val="000000"/>
                <w:spacing w:val="0"/>
                <w:w w:val="100"/>
                <w:position w:val="0"/>
              </w:rPr>
              <w:t>年期以上长期国债利率的平均值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系统风险系数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0.8680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市场风险溢价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7.12%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特定风险调整系数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color w:val="000000"/>
                <w:spacing w:val="0"/>
                <w:w w:val="100"/>
                <w:position w:val="0"/>
                <w:sz w:val="18"/>
                <w:szCs w:val="18"/>
              </w:rPr>
              <w:t>5</w:t>
            </w:r>
            <w:r>
              <w:rPr>
                <w:color w:val="000000"/>
                <w:spacing w:val="0"/>
                <w:w w:val="100"/>
                <w:position w:val="0"/>
              </w:rPr>
              <w:t>年</w:t>
            </w:r>
          </w:p>
        </w:tc>
        <w:tc>
          <w:tcPr>
            <w:tcBorders/>
            <w:shd w:val="clear" w:color="auto" w:fill="FFFFFF"/>
            <w:vAlign w:val="top"/>
          </w:tcPr>
          <w:p>
            <w:pPr>
              <w:widowControl w:val="0"/>
              <w:rPr>
                <w:sz w:val="10"/>
                <w:szCs w:val="10"/>
              </w:rPr>
            </w:pPr>
          </w:p>
        </w:tc>
      </w:tr>
    </w:tbl>
    <w:p>
      <w:pPr>
        <w:widowControl w:val="0"/>
        <w:spacing w:after="399" w:line="1" w:lineRule="exact"/>
      </w:pPr>
    </w:p>
    <w:p>
      <w:pPr>
        <w:pStyle w:val="Style4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成都赛英科技有限公司</w:t>
      </w:r>
      <w:r>
        <w:br w:type="page"/>
      </w:r>
    </w:p>
    <w:tbl>
      <w:tblPr>
        <w:tblOverlap w:val="never"/>
        <w:jc w:val="left"/>
        <w:tblLayout w:type="fixed"/>
      </w:tblPr>
      <w:tblGrid>
        <w:gridCol w:w="2707"/>
        <w:gridCol w:w="2098"/>
        <w:gridCol w:w="403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参数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依据</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预测期增长率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参考历史增长率、行业增长率以及未来销售预测</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稳定期增长率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0.00%</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稳定期毛利率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参考历史毛利率</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13. </w:t>
            </w:r>
            <w:r>
              <w:rPr>
                <w:color w:val="000000"/>
                <w:spacing w:val="0"/>
                <w:w w:val="100"/>
                <w:position w:val="0"/>
                <w:sz w:val="18"/>
                <w:szCs w:val="18"/>
              </w:rPr>
              <w:t>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根据资产加权平均资本成本确定</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 xml:space="preserve">3. </w:t>
            </w:r>
            <w:r>
              <w:rPr>
                <w:color w:val="000000"/>
                <w:spacing w:val="0"/>
                <w:w w:val="100"/>
                <w:position w:val="0"/>
                <w:sz w:val="18"/>
                <w:szCs w:val="18"/>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选取最新的</w:t>
            </w:r>
            <w:r>
              <w:rPr>
                <w:color w:val="000000"/>
                <w:spacing w:val="0"/>
                <w:w w:val="100"/>
                <w:position w:val="0"/>
                <w:sz w:val="18"/>
                <w:szCs w:val="18"/>
              </w:rPr>
              <w:t>10</w:t>
            </w:r>
            <w:r>
              <w:rPr>
                <w:color w:val="000000"/>
                <w:spacing w:val="0"/>
                <w:w w:val="100"/>
                <w:position w:val="0"/>
              </w:rPr>
              <w:t>年期以上长期国债利率的平均值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系统风险系数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1.</w:t>
            </w:r>
            <w:r>
              <w:rPr>
                <w:color w:val="000000"/>
                <w:spacing w:val="0"/>
                <w:w w:val="100"/>
                <w:position w:val="0"/>
                <w:sz w:val="18"/>
                <w:szCs w:val="18"/>
              </w:rPr>
              <w:t>1298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市场风险溢价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7.50%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特定风险调整系数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0.50%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根据历史经验及对市场的预测取值</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color w:val="000000"/>
                <w:spacing w:val="0"/>
                <w:w w:val="100"/>
                <w:position w:val="0"/>
                <w:sz w:val="18"/>
                <w:szCs w:val="18"/>
              </w:rPr>
              <w:t>5</w:t>
            </w:r>
            <w:r>
              <w:rPr>
                <w:color w:val="000000"/>
                <w:spacing w:val="0"/>
                <w:w w:val="100"/>
                <w:position w:val="0"/>
              </w:rPr>
              <w:t>年</w:t>
            </w:r>
          </w:p>
        </w:tc>
        <w:tc>
          <w:tcPr>
            <w:tcBorders/>
            <w:shd w:val="clear" w:color="auto" w:fill="FFFFFF"/>
            <w:vAlign w:val="top"/>
          </w:tcPr>
          <w:p>
            <w:pPr>
              <w:widowControl w:val="0"/>
              <w:rPr>
                <w:sz w:val="10"/>
                <w:szCs w:val="10"/>
              </w:rPr>
            </w:pPr>
          </w:p>
        </w:tc>
      </w:tr>
    </w:tbl>
    <w:p>
      <w:pPr>
        <w:widowControl w:val="0"/>
        <w:spacing w:after="75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商誉减值测试的影响</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公司期末对与商誉相关的资产组进行了减值测试，在进行减值测试时，将商誉的账面价值分摊至预期从企 业合并的协同效应中受益的资产组或资产组组合。然后将资产组账面价值与其可收回金额进行比较，以确 定资产组（包括商誉）是否发生了减值。</w:t>
      </w:r>
    </w:p>
    <w:p>
      <w:pPr>
        <w:pStyle w:val="Style41"/>
        <w:keepNext w:val="0"/>
        <w:keepLines w:val="0"/>
        <w:widowControl w:val="0"/>
        <w:shd w:val="clear" w:color="auto" w:fill="auto"/>
        <w:bidi w:val="0"/>
        <w:spacing w:before="0" w:after="660" w:line="313" w:lineRule="exact"/>
        <w:ind w:left="0" w:right="0" w:firstLine="0"/>
        <w:jc w:val="both"/>
      </w:pPr>
      <w:r>
        <w:rPr>
          <w:color w:val="000000"/>
          <w:spacing w:val="0"/>
          <w:w w:val="100"/>
          <w:position w:val="0"/>
        </w:rPr>
        <w:t>本期商誉减值测试系在持续经营假设基础上进行。截至2020年12月31日成都赛英科技有限公司所持有的军 工经营资质已到期，目前尚待接受审查续期，截至审计报告日，成都赛英尚未取得相关审查通过的结果， 该经营资质是否取得对于成都赛英科技有限公司未来的生产经营具有重大的影响，但该状况不改变前述假 设基础。</w:t>
      </w:r>
    </w:p>
    <w:p>
      <w:pPr>
        <w:pStyle w:val="Style36"/>
        <w:keepNext/>
        <w:keepLines/>
        <w:widowControl w:val="0"/>
        <w:shd w:val="clear" w:color="auto" w:fill="auto"/>
        <w:bidi w:val="0"/>
        <w:spacing w:before="0" w:after="36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74"/>
      <w:bookmarkEnd w:id="1575"/>
      <w:bookmarkEnd w:id="15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966,064.20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342,435.10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658,282.57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5,284,916.72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1,862,829.80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3,422,086.92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5,283,360.00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3,962,520.00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11,534,340.92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34,653.47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2,986,104.90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8,042,889.49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78"/>
      <w:bookmarkEnd w:id="1579"/>
      <w:bookmarkEnd w:id="1581"/>
    </w:p>
    <w:p>
      <w:pPr>
        <w:pStyle w:val="Style44"/>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82"/>
      <w:bookmarkEnd w:id="1583"/>
      <w:bookmarkEnd w:id="15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71,015,794.22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11,033,640.04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24,415,160.82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3,954,445.20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3,953,842.27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819,300.42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405,266.27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101,316.57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106,510,571.43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16,505,305.22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66,078,737.35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10,436,188.72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181,880,207.92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28,418,245.68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91,099,164.44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14,521,950.49</w:t>
            </w:r>
          </w:p>
        </w:tc>
      </w:tr>
    </w:tbl>
    <w:p>
      <w:pPr>
        <w:widowControl w:val="0"/>
        <w:spacing w:after="299" w:line="1" w:lineRule="exact"/>
      </w:pPr>
    </w:p>
    <w:p>
      <w:pPr>
        <w:pStyle w:val="Style44"/>
        <w:keepNext/>
        <w:keepLines/>
        <w:widowControl w:val="0"/>
        <w:numPr>
          <w:ilvl w:val="0"/>
          <w:numId w:val="149"/>
        </w:numPr>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未经抵销的递延所得税负债</w:t>
      </w:r>
      <w:bookmarkEnd w:id="1586"/>
      <w:bookmarkEnd w:id="1587"/>
      <w:bookmarkEnd w:id="15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14,280,173.66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2,142,026.05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17,796,965.83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2,669,544.87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14,280,173.66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2,142,026.05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17,796,965.83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2,669,544.87</w:t>
            </w:r>
          </w:p>
        </w:tc>
      </w:tr>
    </w:tbl>
    <w:p>
      <w:pPr>
        <w:widowControl w:val="0"/>
        <w:spacing w:after="299" w:line="1" w:lineRule="exact"/>
      </w:pPr>
    </w:p>
    <w:p>
      <w:pPr>
        <w:pStyle w:val="Style44"/>
        <w:keepNext/>
        <w:keepLines/>
        <w:widowControl w:val="0"/>
        <w:numPr>
          <w:ilvl w:val="0"/>
          <w:numId w:val="149"/>
        </w:numPr>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以抵销后净额列示的递延所得税资产或负债</w:t>
      </w:r>
      <w:bookmarkEnd w:id="1590"/>
      <w:bookmarkEnd w:id="1591"/>
      <w:bookmarkEnd w:id="15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债期末互抵金额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债期初互抵金额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28,418,245.68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14,521,950.49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2,142,026.05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2,669,544.87</w:t>
            </w:r>
          </w:p>
        </w:tc>
      </w:tr>
    </w:tbl>
    <w:p>
      <w:pPr>
        <w:widowControl w:val="0"/>
        <w:spacing w:after="299" w:line="1" w:lineRule="exact"/>
      </w:pPr>
    </w:p>
    <w:p>
      <w:pPr>
        <w:pStyle w:val="Style44"/>
        <w:keepNext/>
        <w:keepLines/>
        <w:widowControl w:val="0"/>
        <w:numPr>
          <w:ilvl w:val="0"/>
          <w:numId w:val="149"/>
        </w:numPr>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未确认递延所得税资产明细</w:t>
      </w:r>
      <w:bookmarkEnd w:id="1594"/>
      <w:bookmarkEnd w:id="1595"/>
      <w:bookmarkEnd w:id="15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14,061,008.08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86,561,932.79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100,622,940.87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149"/>
        </w:numPr>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未确认递延所得税资产的可抵扣亏损将于以下年度到期</w:t>
      </w:r>
      <w:bookmarkEnd w:id="1598"/>
      <w:bookmarkEnd w:id="1599"/>
      <w:bookmarkEnd w:id="16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5,249,516.81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5,275,743.42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11,409,542.68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7,990,795.29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1,149,768.05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6,846,352.68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23,509,286.42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29,998,433.92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24,384,428.19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2,284,243.81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2,234,814.14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5,220,253.65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5,587,278.51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5,532,800.53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86,561,932.79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50,111,325.31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02"/>
      <w:bookmarkEnd w:id="1603"/>
      <w:bookmarkEnd w:id="16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5,642,344.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5,642,344.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3,314,063.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5,642,344.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5,642,344.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06"/>
      <w:bookmarkEnd w:id="1607"/>
      <w:bookmarkEnd w:id="1609"/>
    </w:p>
    <w:p>
      <w:pPr>
        <w:pStyle w:val="Style44"/>
        <w:keepNext/>
        <w:keepLines/>
        <w:widowControl w:val="0"/>
        <w:numPr>
          <w:ilvl w:val="0"/>
          <w:numId w:val="151"/>
        </w:numPr>
        <w:shd w:val="clear" w:color="auto" w:fill="auto"/>
        <w:bidi w:val="0"/>
        <w:spacing w:before="0" w:line="240" w:lineRule="auto"/>
        <w:ind w:left="0" w:right="0" w:firstLine="14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短期借款分类</w:t>
      </w:r>
      <w:bookmarkEnd w:id="1610"/>
      <w:bookmarkEnd w:id="1611"/>
      <w:bookmarkEnd w:id="16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13,451,669.00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32,688.50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25,467,923.09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30,832,688.50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4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①子公司成都赛英科技有限公司于2020年12月18日和中国银行股份有限公司绵阳分行签订2020年绵中银 融字第002号国内保理业务协议，成都赛英科技有限公司将对四川九洲电器集团有限责任公司的应收账款 债权转让给中国银行股份有限公司绵阳分行进行贸易融资。2020年12月31日，融资发放通知书显示融资本 金</w:t>
      </w:r>
      <w:r>
        <w:rPr>
          <w:color w:val="000000"/>
          <w:spacing w:val="0"/>
          <w:w w:val="100"/>
          <w:position w:val="0"/>
        </w:rPr>
        <w:t>12,000,000.0</w:t>
      </w:r>
      <w:r>
        <w:rPr>
          <w:color w:val="000000"/>
          <w:spacing w:val="0"/>
          <w:w w:val="100"/>
          <w:position w:val="0"/>
        </w:rPr>
        <w:t xml:space="preserve">0元，融资起息日为2020年12月31日，融资到期日为2021年12月30日，预收利息374, </w:t>
      </w:r>
      <w:r>
        <w:rPr>
          <w:color w:val="000000"/>
          <w:spacing w:val="0"/>
          <w:w w:val="100"/>
          <w:position w:val="0"/>
        </w:rPr>
        <w:t xml:space="preserve">920. </w:t>
      </w:r>
      <w:r>
        <w:rPr>
          <w:color w:val="000000"/>
          <w:spacing w:val="0"/>
          <w:w w:val="100"/>
          <w:position w:val="0"/>
        </w:rPr>
        <w:t xml:space="preserve">00 元，手续费74, </w:t>
      </w:r>
      <w:r>
        <w:rPr>
          <w:color w:val="000000"/>
          <w:spacing w:val="0"/>
          <w:w w:val="100"/>
          <w:position w:val="0"/>
        </w:rPr>
        <w:t xml:space="preserve">227. </w:t>
      </w:r>
      <w:r>
        <w:rPr>
          <w:color w:val="000000"/>
          <w:spacing w:val="0"/>
          <w:w w:val="100"/>
          <w:position w:val="0"/>
        </w:rPr>
        <w:t>13元，扣除利息和手续费后，成都赛英科技有限公司收到贸易融资金额为</w:t>
      </w:r>
      <w:r>
        <w:rPr>
          <w:color w:val="000000"/>
          <w:spacing w:val="0"/>
          <w:w w:val="100"/>
          <w:position w:val="0"/>
        </w:rPr>
        <w:t xml:space="preserve">11,550,852. </w:t>
      </w:r>
      <w:r>
        <w:rPr>
          <w:color w:val="000000"/>
          <w:spacing w:val="0"/>
          <w:w w:val="100"/>
          <w:position w:val="0"/>
        </w:rPr>
        <w:t>87</w:t>
      </w:r>
    </w:p>
    <w:p>
      <w:pPr>
        <w:pStyle w:val="Style41"/>
        <w:keepNext w:val="0"/>
        <w:keepLines w:val="0"/>
        <w:widowControl w:val="0"/>
        <w:shd w:val="clear" w:color="auto" w:fill="auto"/>
        <w:bidi w:val="0"/>
        <w:spacing w:before="0" w:after="360" w:line="311" w:lineRule="exact"/>
        <w:ind w:left="0" w:right="0" w:firstLine="0"/>
        <w:jc w:val="left"/>
      </w:pPr>
      <w:r>
        <w:rPr>
          <w:i/>
          <w:iCs/>
          <w:color w:val="000000"/>
          <w:spacing w:val="0"/>
          <w:w w:val="100"/>
          <w:position w:val="0"/>
          <w:sz w:val="18"/>
          <w:szCs w:val="18"/>
        </w:rPr>
        <w:t>J</w:t>
      </w:r>
      <w:r>
        <w:rPr>
          <w:i/>
          <w:iCs/>
          <w:color w:val="000000"/>
          <w:spacing w:val="0"/>
          <w:w w:val="100"/>
          <w:position w:val="0"/>
        </w:rPr>
        <w:t>元</w:t>
      </w:r>
      <w:r>
        <w:rPr>
          <w:color w:val="000000"/>
          <w:spacing w:val="0"/>
          <w:w w:val="100"/>
          <w:position w:val="0"/>
        </w:rPr>
        <w:t>O</w:t>
      </w:r>
    </w:p>
    <w:p>
      <w:pPr>
        <w:pStyle w:val="Style41"/>
        <w:keepNext w:val="0"/>
        <w:keepLines w:val="0"/>
        <w:widowControl w:val="0"/>
        <w:shd w:val="clear" w:color="auto" w:fill="auto"/>
        <w:bidi w:val="0"/>
        <w:spacing w:before="0" w:after="360" w:line="311" w:lineRule="exact"/>
        <w:ind w:left="0" w:right="0" w:firstLine="0"/>
        <w:jc w:val="both"/>
      </w:pPr>
      <w:r>
        <w:rPr>
          <w:color w:val="000000"/>
          <w:spacing w:val="0"/>
          <w:w w:val="100"/>
          <w:position w:val="0"/>
        </w:rPr>
        <w:t xml:space="preserve">②子公司烟台华东电子软件技术有限公司于2020年3月17日和招商银行股份有限公司烟台分行签订编号为 </w:t>
      </w:r>
      <w:r>
        <w:rPr>
          <w:color w:val="000000"/>
          <w:spacing w:val="0"/>
          <w:w w:val="100"/>
          <w:position w:val="0"/>
        </w:rPr>
        <w:t>535XY2020005985</w:t>
      </w:r>
      <w:r>
        <w:rPr>
          <w:color w:val="000000"/>
          <w:spacing w:val="0"/>
          <w:w w:val="100"/>
          <w:position w:val="0"/>
        </w:rPr>
        <w:t>的授信协议，授信额度为</w:t>
      </w:r>
      <w:r>
        <w:rPr>
          <w:color w:val="000000"/>
          <w:spacing w:val="0"/>
          <w:w w:val="100"/>
          <w:position w:val="0"/>
        </w:rPr>
        <w:t>2,800.00</w:t>
      </w:r>
      <w:r>
        <w:rPr>
          <w:color w:val="000000"/>
          <w:spacing w:val="0"/>
          <w:w w:val="100"/>
          <w:position w:val="0"/>
        </w:rPr>
        <w:t>万元，授信期间为36个月，即2020年3月17日起到2023 年3月16日止。截止2020年12月31日，与招商银行股份有限公司烟台分行共有四笔借款，第一笔</w:t>
      </w:r>
      <w:r>
        <w:rPr>
          <w:color w:val="000000"/>
          <w:spacing w:val="0"/>
          <w:w w:val="100"/>
          <w:position w:val="0"/>
        </w:rPr>
        <w:t xml:space="preserve">295.1669 </w:t>
      </w:r>
      <w:r>
        <w:rPr>
          <w:color w:val="000000"/>
          <w:spacing w:val="0"/>
          <w:w w:val="100"/>
          <w:position w:val="0"/>
        </w:rPr>
        <w:t>万元，借款期限自2020年4月28日至2021年4月27日；第二笔</w:t>
      </w:r>
      <w:r>
        <w:rPr>
          <w:color w:val="000000"/>
          <w:spacing w:val="0"/>
          <w:w w:val="100"/>
          <w:position w:val="0"/>
        </w:rPr>
        <w:t xml:space="preserve">500. </w:t>
      </w:r>
      <w:r>
        <w:rPr>
          <w:color w:val="000000"/>
          <w:spacing w:val="0"/>
          <w:w w:val="100"/>
          <w:position w:val="0"/>
        </w:rPr>
        <w:t>00万元，借款期限自2020年6月30日至2021 年6月29日；第三笔</w:t>
      </w:r>
      <w:r>
        <w:rPr>
          <w:color w:val="000000"/>
          <w:spacing w:val="0"/>
          <w:w w:val="100"/>
          <w:position w:val="0"/>
        </w:rPr>
        <w:t xml:space="preserve">300. </w:t>
      </w:r>
      <w:r>
        <w:rPr>
          <w:color w:val="000000"/>
          <w:spacing w:val="0"/>
          <w:w w:val="100"/>
          <w:position w:val="0"/>
        </w:rPr>
        <w:t>00万元，借款期限自2020年11月13日至2021年11月12日；第四笔</w:t>
      </w:r>
      <w:r>
        <w:rPr>
          <w:color w:val="000000"/>
          <w:spacing w:val="0"/>
          <w:w w:val="100"/>
          <w:position w:val="0"/>
        </w:rPr>
        <w:t>250.00</w:t>
      </w:r>
      <w:r>
        <w:rPr>
          <w:color w:val="000000"/>
          <w:spacing w:val="0"/>
          <w:w w:val="100"/>
          <w:position w:val="0"/>
        </w:rPr>
        <w:t xml:space="preserve">万元，借 款期限自2020年12月16日至2021年12月15日，以上四笔借款均由烟台华东电子科技有限公司提供最高额 2, </w:t>
      </w:r>
      <w:r>
        <w:rPr>
          <w:color w:val="000000"/>
          <w:spacing w:val="0"/>
          <w:w w:val="100"/>
          <w:position w:val="0"/>
        </w:rPr>
        <w:t xml:space="preserve">800. </w:t>
      </w:r>
      <w:r>
        <w:rPr>
          <w:color w:val="000000"/>
          <w:spacing w:val="0"/>
          <w:w w:val="100"/>
          <w:position w:val="0"/>
        </w:rPr>
        <w:t>00万元的抵押担保。</w:t>
      </w:r>
    </w:p>
    <w:p>
      <w:pPr>
        <w:pStyle w:val="Style44"/>
        <w:keepNext/>
        <w:keepLines/>
        <w:widowControl w:val="0"/>
        <w:numPr>
          <w:ilvl w:val="0"/>
          <w:numId w:val="151"/>
        </w:numPr>
        <w:shd w:val="clear" w:color="auto" w:fill="auto"/>
        <w:bidi w:val="0"/>
        <w:spacing w:before="0" w:after="400" w:line="311" w:lineRule="exact"/>
        <w:ind w:left="0" w:right="0" w:firstLine="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已逾期未偿还的短期借款情况</w:t>
      </w:r>
      <w:bookmarkEnd w:id="1614"/>
      <w:bookmarkEnd w:id="1615"/>
      <w:bookmarkEnd w:id="161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18"/>
      <w:bookmarkEnd w:id="1619"/>
      <w:bookmarkEnd w:id="16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22"/>
      <w:bookmarkEnd w:id="1623"/>
      <w:bookmarkEnd w:id="16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26"/>
      <w:bookmarkEnd w:id="1627"/>
      <w:bookmarkEnd w:id="16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32,188,726.78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127,301,131.32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32,188,726.78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127,301,131.32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6"/>
        <w:keepNext/>
        <w:keepLines/>
        <w:widowControl w:val="0"/>
        <w:shd w:val="clear" w:color="auto" w:fill="auto"/>
        <w:bidi w:val="0"/>
        <w:spacing w:before="0" w:after="34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30"/>
      <w:bookmarkEnd w:id="1631"/>
      <w:bookmarkEnd w:id="1633"/>
    </w:p>
    <w:p>
      <w:pPr>
        <w:pStyle w:val="Style44"/>
        <w:keepNext/>
        <w:keepLines/>
        <w:widowControl w:val="0"/>
        <w:numPr>
          <w:ilvl w:val="0"/>
          <w:numId w:val="153"/>
        </w:numPr>
        <w:shd w:val="clear" w:color="auto" w:fill="auto"/>
        <w:bidi w:val="0"/>
        <w:spacing w:before="0" w:after="34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应付账款列示</w:t>
      </w:r>
      <w:bookmarkEnd w:id="1634"/>
      <w:bookmarkEnd w:id="1635"/>
      <w:bookmarkEnd w:id="16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427,194,749.86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470,840,957.35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49,277,516.21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69,022,524.80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476,472,266.07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539,863,482.15</w:t>
            </w:r>
          </w:p>
        </w:tc>
      </w:tr>
    </w:tbl>
    <w:p>
      <w:pPr>
        <w:widowControl w:val="0"/>
        <w:spacing w:after="339" w:line="1" w:lineRule="exact"/>
      </w:pPr>
    </w:p>
    <w:p>
      <w:pPr>
        <w:pStyle w:val="Style44"/>
        <w:keepNext/>
        <w:keepLines/>
        <w:widowControl w:val="0"/>
        <w:numPr>
          <w:ilvl w:val="0"/>
          <w:numId w:val="153"/>
        </w:numPr>
        <w:shd w:val="clear" w:color="auto" w:fill="auto"/>
        <w:bidi w:val="0"/>
        <w:spacing w:before="0" w:after="340" w:line="240" w:lineRule="auto"/>
        <w:ind w:left="0" w:right="0" w:firstLine="14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38"/>
      <w:bookmarkEnd w:id="1639"/>
      <w:bookmarkEnd w:id="16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陕西汉唐计算机有限责任公司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9,279,898.85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湖南省湘筑交通科技有限公司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3,082,780.60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滁州市虹宇交通设施工程有限公司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3,045,206.40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湖北交投科技发展有限公司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2,931,740.37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上海搜林信息技术有限公司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烟台远征软件技术开发有限公司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2,412,570.09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新大陆数字技术股份有限公司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2,377,009.73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天津市兴路达市政工程有限公司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1,991,129.00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山东飞鸿建设集团有限公司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1,908,130.44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河北胜宝电缆有限公司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1,885,170.65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31,598,636.13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42"/>
      <w:bookmarkEnd w:id="1643"/>
      <w:bookmarkEnd w:id="1645"/>
    </w:p>
    <w:p>
      <w:pPr>
        <w:pStyle w:val="Style44"/>
        <w:keepNext/>
        <w:keepLines/>
        <w:widowControl w:val="0"/>
        <w:numPr>
          <w:ilvl w:val="0"/>
          <w:numId w:val="155"/>
        </w:numPr>
        <w:shd w:val="clear" w:color="auto" w:fill="auto"/>
        <w:bidi w:val="0"/>
        <w:spacing w:before="0" w:after="340" w:line="240" w:lineRule="auto"/>
        <w:ind w:left="0" w:right="0" w:firstLine="14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预收款项列示</w:t>
      </w:r>
      <w:bookmarkEnd w:id="1646"/>
      <w:bookmarkEnd w:id="1647"/>
      <w:bookmarkEnd w:id="16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1,497,479.28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28,408.57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101,132.10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1,525,887.85</w:t>
            </w:r>
          </w:p>
        </w:tc>
      </w:tr>
    </w:tbl>
    <w:p>
      <w:pPr>
        <w:spacing w:lineRule="exact" w:line="1"/>
        <w:rPr>
          <w:sz w:val="2"/>
          <w:szCs w:val="2"/>
        </w:rPr>
      </w:pPr>
      <w:r>
        <w:br w:type="page"/>
      </w:r>
    </w:p>
    <w:p>
      <w:pPr>
        <w:pStyle w:val="Style44"/>
        <w:keepNext/>
        <w:keepLines/>
        <w:widowControl w:val="0"/>
        <w:numPr>
          <w:ilvl w:val="0"/>
          <w:numId w:val="155"/>
        </w:numPr>
        <w:shd w:val="clear" w:color="auto" w:fill="auto"/>
        <w:bidi w:val="0"/>
        <w:spacing w:before="0" w:line="240" w:lineRule="auto"/>
        <w:ind w:left="0" w:right="0" w:firstLine="14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50"/>
      <w:bookmarkEnd w:id="1651"/>
      <w:bookmarkEnd w:id="165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54"/>
      <w:bookmarkEnd w:id="1655"/>
      <w:bookmarkEnd w:id="16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113,317,762.52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103,655,678.75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113,317,762.52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103,655,678.75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58"/>
      <w:bookmarkEnd w:id="1659"/>
      <w:bookmarkEnd w:id="1661"/>
    </w:p>
    <w:p>
      <w:pPr>
        <w:pStyle w:val="Style44"/>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62"/>
      <w:bookmarkEnd w:id="1663"/>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64,863,373.20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253,978,059.81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240,577,848.89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78,263,584.12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1,492,489.97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1,492,987.78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105,053.00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105,053.00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64,863,871.01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255,575,602.78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242,175,889.67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78,263,584.12</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65"/>
      <w:bookmarkEnd w:id="1666"/>
      <w:bookmarkEnd w:id="16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61,525,666.16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231,893,171.20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219,144,353.83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74,274,483.53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8,976,795.10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8,976,795.10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4,464,409.15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4,464,659.47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其中：医疗保险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4,342,826.47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4,343,082.83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158,388.16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5,758,437.16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5,913,465.32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3,179,041.42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2,885,247.20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2,078,575.17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3,985,713.45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64,863,373.20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253,978,059.81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240,577,848.89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78,263,584.12</w:t>
            </w:r>
          </w:p>
        </w:tc>
      </w:tr>
    </w:tbl>
    <w:p>
      <w:pPr>
        <w:widowControl w:val="0"/>
        <w:spacing w:after="299" w:line="1" w:lineRule="exact"/>
      </w:pPr>
    </w:p>
    <w:p>
      <w:pPr>
        <w:pStyle w:val="Style44"/>
        <w:keepNext/>
        <w:keepLines/>
        <w:widowControl w:val="0"/>
        <w:numPr>
          <w:ilvl w:val="0"/>
          <w:numId w:val="155"/>
        </w:numPr>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设定提存计划列示</w:t>
      </w:r>
      <w:bookmarkEnd w:id="1668"/>
      <w:bookmarkEnd w:id="1669"/>
      <w:bookmarkEnd w:id="16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1,345,472.58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1,345,955.30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147,032.48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1,492,489.97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1,492,987.78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40" w:line="240" w:lineRule="auto"/>
        <w:ind w:left="0" w:right="0" w:firstLine="0"/>
        <w:jc w:val="left"/>
      </w:pPr>
      <w:r>
        <w:rPr>
          <w:color w:val="000000"/>
          <w:spacing w:val="0"/>
          <w:w w:val="100"/>
          <w:position w:val="0"/>
        </w:rPr>
        <w:t>期末应付职工薪酬中无拖欠性质的金额。</w:t>
      </w:r>
    </w:p>
    <w:p>
      <w:pPr>
        <w:pStyle w:val="Style36"/>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72"/>
      <w:bookmarkEnd w:id="1673"/>
      <w:bookmarkEnd w:id="16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24,857,669.77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11,359,759.85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13,579,767.25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16,009,078.40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615,007.75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361,954.47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1,648,347.97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1,515,121.17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2,592,868.54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3,259,892.39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1,010,455.19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893,132.53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666,099.61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674,752.20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159,982.64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131,114.78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202,574.41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215,553.07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438,554.56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414,854.31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45,940,361.86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35,019,610.29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76"/>
      <w:bookmarkEnd w:id="1677"/>
      <w:bookmarkEnd w:id="16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4,870,422.00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7,120,314.32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52,894,369.40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11,990,736.32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52,894,369.40</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80"/>
      <w:bookmarkEnd w:id="1681"/>
      <w:bookmarkEnd w:id="16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83"/>
      <w:bookmarkEnd w:id="1684"/>
      <w:bookmarkEnd w:id="16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安徽省交通物资有限责任公司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4,556,110.00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4,870,422.00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4"/>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86"/>
      <w:bookmarkEnd w:id="1687"/>
      <w:bookmarkEnd w:id="1689"/>
    </w:p>
    <w:p>
      <w:pPr>
        <w:pStyle w:val="Style86"/>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90"/>
      <w:bookmarkEnd w:id="1691"/>
      <w:bookmarkEnd w:id="16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4,877,488.95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3,830,956.29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810,753.06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44,223,154.87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1,432,072.31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4,840,258.24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7,120,314.32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52,894,369.40</w:t>
            </w:r>
          </w:p>
        </w:tc>
      </w:tr>
    </w:tbl>
    <w:p>
      <w:pPr>
        <w:spacing w:lineRule="exact" w:line="1"/>
        <w:rPr>
          <w:sz w:val="2"/>
          <w:szCs w:val="2"/>
        </w:rPr>
      </w:pPr>
      <w:r>
        <w:br w:type="page"/>
      </w:r>
    </w:p>
    <w:p>
      <w:pPr>
        <w:pStyle w:val="Style86"/>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93"/>
      <w:bookmarkEnd w:id="1694"/>
      <w:bookmarkEnd w:id="16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重庆渝信路桥发展有限公司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96"/>
      <w:bookmarkEnd w:id="1697"/>
      <w:bookmarkEnd w:id="16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00"/>
      <w:bookmarkEnd w:id="1701"/>
      <w:bookmarkEnd w:id="170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04"/>
      <w:bookmarkEnd w:id="1705"/>
      <w:bookmarkEnd w:id="17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3,949,962.90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5,086,925.50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6,729,334.86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7,847,688.75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15,766,223.26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7,847,688.75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220" w:line="322" w:lineRule="exact"/>
        <w:ind w:left="0" w:right="0" w:firstLine="0"/>
        <w:jc w:val="left"/>
      </w:pPr>
      <w:r>
        <w:rPr>
          <w:color w:val="000000"/>
          <w:spacing w:val="0"/>
          <w:w w:val="100"/>
          <w:position w:val="0"/>
        </w:rPr>
        <w:t>期初余额与上年年末余额（2019年12月31日）的差异详见财务报表附注四、39、（3）“2020年起首次执 行新收入准则调整执行当年年初财务报表相关项目情况”。</w:t>
      </w:r>
    </w:p>
    <w:p>
      <w:pPr>
        <w:pStyle w:val="Style36"/>
        <w:keepNext/>
        <w:keepLines/>
        <w:widowControl w:val="0"/>
        <w:shd w:val="clear" w:color="auto" w:fill="auto"/>
        <w:bidi w:val="0"/>
        <w:spacing w:before="0" w:after="34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08"/>
      <w:bookmarkEnd w:id="1709"/>
      <w:bookmarkEnd w:id="1711"/>
    </w:p>
    <w:p>
      <w:pPr>
        <w:pStyle w:val="Style44"/>
        <w:keepNext/>
        <w:keepLines/>
        <w:widowControl w:val="0"/>
        <w:shd w:val="clear" w:color="auto" w:fill="auto"/>
        <w:bidi w:val="0"/>
        <w:spacing w:before="0" w:after="34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12"/>
      <w:bookmarkEnd w:id="1713"/>
      <w:bookmarkEnd w:id="171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after="34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15"/>
      <w:bookmarkEnd w:id="1716"/>
      <w:bookmarkEnd w:id="1718"/>
    </w:p>
    <w:p>
      <w:pPr>
        <w:pStyle w:val="Style44"/>
        <w:keepNext/>
        <w:keepLines/>
        <w:widowControl w:val="0"/>
        <w:shd w:val="clear" w:color="auto" w:fill="auto"/>
        <w:bidi w:val="0"/>
        <w:spacing w:before="0" w:after="34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19"/>
      <w:bookmarkEnd w:id="1720"/>
      <w:bookmarkEnd w:id="172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14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22"/>
      <w:bookmarkEnd w:id="1723"/>
      <w:bookmarkEnd w:id="17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tabs>
          <w:tab w:pos="493" w:val="left"/>
        </w:tabs>
        <w:bidi w:val="0"/>
        <w:spacing w:before="0" w:after="340" w:line="240" w:lineRule="auto"/>
        <w:ind w:left="0" w:right="0" w:firstLine="0"/>
        <w:jc w:val="both"/>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25"/>
      <w:bookmarkEnd w:id="1726"/>
      <w:bookmarkEnd w:id="1728"/>
    </w:p>
    <w:p>
      <w:pPr>
        <w:pStyle w:val="Style44"/>
        <w:keepNext/>
        <w:keepLines/>
        <w:widowControl w:val="0"/>
        <w:shd w:val="clear" w:color="auto" w:fill="auto"/>
        <w:tabs>
          <w:tab w:pos="493" w:val="left"/>
        </w:tabs>
        <w:bidi w:val="0"/>
        <w:spacing w:before="0" w:after="340" w:line="240" w:lineRule="auto"/>
        <w:ind w:left="0" w:right="0" w:firstLine="0"/>
        <w:jc w:val="both"/>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29"/>
      <w:bookmarkEnd w:id="1730"/>
      <w:bookmarkEnd w:id="1732"/>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4</w:t>
      </w:r>
      <w:bookmarkEnd w:id="173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33"/>
      <w:bookmarkEnd w:id="1734"/>
      <w:bookmarkEnd w:id="1736"/>
    </w:p>
    <w:p>
      <w:pPr>
        <w:pStyle w:val="Style33"/>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37"/>
      <w:bookmarkEnd w:id="1738"/>
      <w:bookmarkEnd w:id="174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41"/>
      <w:bookmarkEnd w:id="1742"/>
      <w:bookmarkEnd w:id="174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both"/>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44"/>
      <w:bookmarkEnd w:id="1745"/>
      <w:bookmarkEnd w:id="174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4</w:t>
      </w:r>
      <w:bookmarkEnd w:id="174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47"/>
      <w:bookmarkEnd w:id="1748"/>
      <w:bookmarkEnd w:id="1750"/>
    </w:p>
    <w:p>
      <w:pPr>
        <w:pStyle w:val="Style44"/>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51"/>
      <w:bookmarkEnd w:id="1752"/>
      <w:bookmarkEnd w:id="175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54"/>
      <w:bookmarkEnd w:id="1755"/>
      <w:bookmarkEnd w:id="1756"/>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57"/>
      <w:bookmarkEnd w:id="1758"/>
      <w:bookmarkEnd w:id="176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61"/>
      <w:bookmarkEnd w:id="1762"/>
      <w:bookmarkEnd w:id="17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项目尚未验收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20"/>
              <w:jc w:val="lef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本期计入 其他收益</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5" w:lineRule="exact"/>
              <w:ind w:left="0" w:right="0" w:firstLine="0"/>
              <w:jc w:val="both"/>
            </w:pPr>
            <w:r>
              <w:rPr>
                <w:color w:val="000000"/>
                <w:spacing w:val="0"/>
                <w:w w:val="100"/>
                <w:position w:val="0"/>
              </w:rPr>
              <w:t>交通信息 化联网收 费管理平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*1：</w:t>
      </w:r>
      <w:r>
        <w:rPr>
          <w:color w:val="000000"/>
          <w:spacing w:val="0"/>
          <w:w w:val="100"/>
          <w:position w:val="0"/>
        </w:rPr>
        <w:t>因涉密，故此处用</w:t>
      </w:r>
      <w:r>
        <w:rPr>
          <w:color w:val="000000"/>
          <w:spacing w:val="0"/>
          <w:w w:val="100"/>
          <w:position w:val="0"/>
        </w:rPr>
        <w:t>B</w:t>
      </w:r>
      <w:r>
        <w:rPr>
          <w:color w:val="000000"/>
          <w:spacing w:val="0"/>
          <w:w w:val="100"/>
          <w:position w:val="0"/>
        </w:rPr>
        <w:t>项目代替原始项目名称。</w:t>
      </w:r>
    </w:p>
    <w:p>
      <w:pPr>
        <w:pStyle w:val="Style36"/>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65"/>
      <w:bookmarkEnd w:id="1766"/>
      <w:bookmarkEnd w:id="17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69"/>
      <w:bookmarkEnd w:id="1770"/>
      <w:bookmarkEnd w:id="17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5976"/>
        <w:gridCol w:w="1205"/>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412,072,469.</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412,072,469.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660" w:line="240" w:lineRule="auto"/>
        <w:ind w:left="0" w:right="0" w:firstLine="0"/>
        <w:jc w:val="left"/>
      </w:pPr>
      <w:r>
        <w:rPr>
          <w:color w:val="000000"/>
          <w:spacing w:val="0"/>
          <w:w w:val="100"/>
          <w:position w:val="0"/>
        </w:rPr>
        <w:t xml:space="preserve">注：截至2020年12月31日，总股本中流通受限的数量为2, </w:t>
      </w:r>
      <w:r>
        <w:rPr>
          <w:color w:val="000000"/>
          <w:spacing w:val="0"/>
          <w:w w:val="100"/>
          <w:position w:val="0"/>
        </w:rPr>
        <w:t xml:space="preserve">904. </w:t>
      </w:r>
      <w:r>
        <w:rPr>
          <w:color w:val="000000"/>
          <w:spacing w:val="0"/>
          <w:w w:val="100"/>
          <w:position w:val="0"/>
        </w:rPr>
        <w:t>62万股。</w:t>
      </w:r>
    </w:p>
    <w:p>
      <w:pPr>
        <w:pStyle w:val="Style36"/>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5</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73"/>
      <w:bookmarkEnd w:id="1774"/>
      <w:bookmarkEnd w:id="1776"/>
    </w:p>
    <w:p>
      <w:pPr>
        <w:pStyle w:val="Style44"/>
        <w:keepNext/>
        <w:keepLines/>
        <w:widowControl w:val="0"/>
        <w:shd w:val="clear" w:color="auto" w:fill="auto"/>
        <w:tabs>
          <w:tab w:pos="493"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77"/>
      <w:bookmarkEnd w:id="1778"/>
      <w:bookmarkEnd w:id="1780"/>
    </w:p>
    <w:p>
      <w:pPr>
        <w:pStyle w:val="Style44"/>
        <w:keepNext/>
        <w:keepLines/>
        <w:widowControl w:val="0"/>
        <w:shd w:val="clear" w:color="auto" w:fill="auto"/>
        <w:tabs>
          <w:tab w:pos="49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81"/>
      <w:bookmarkEnd w:id="1782"/>
      <w:bookmarkEnd w:id="17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6"/>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85"/>
      <w:bookmarkEnd w:id="1786"/>
      <w:bookmarkEnd w:id="17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1,019,605,443.47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1,019,605,443.47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26,259,667.90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1,517,158.50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27,776,826.40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1,045,865,111.37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1,517,158.50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1,047,382,269.87</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其他资本公积本期增加主要系本期确认限制性股权激励费用所致。</w:t>
      </w:r>
    </w:p>
    <w:p>
      <w:pPr>
        <w:pStyle w:val="Style36"/>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89"/>
      <w:bookmarkEnd w:id="1790"/>
      <w:bookmarkEnd w:id="17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93"/>
      <w:bookmarkEnd w:id="1794"/>
      <w:bookmarkEnd w:id="179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5309"/>
        <w:gridCol w:w="73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228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97"/>
      <w:bookmarkEnd w:id="1798"/>
      <w:bookmarkEnd w:id="180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5</w:t>
      </w:r>
      <w:bookmarkEnd w:id="180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01"/>
      <w:bookmarkEnd w:id="1802"/>
      <w:bookmarkEnd w:id="18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65,038,876.06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65,038,876.06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5,455.43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65,033,420.63</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05"/>
      <w:bookmarkEnd w:id="1806"/>
      <w:bookmarkEnd w:id="180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660,052,573.42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518,743,897.74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660,052,573.42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518,743,897.74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-195,323,003.92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168,576,777.26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14,904,349.06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28,844,368.95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12,363,752.52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合并范围内子公司注销，转回合并前留存收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435,890,655.98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660,052,573.42</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00" w:line="240" w:lineRule="auto"/>
        <w:ind w:left="0" w:right="0" w:firstLine="0"/>
        <w:jc w:val="left"/>
      </w:pPr>
      <w:bookmarkStart w:id="1809" w:name="bookmark1809"/>
      <w:r>
        <w:rPr>
          <w:rFonts w:ascii="Times New Roman" w:eastAsia="Times New Roman" w:hAnsi="Times New Roman" w:cs="Times New Roman"/>
          <w:color w:val="000000"/>
          <w:spacing w:val="0"/>
          <w:w w:val="100"/>
          <w:position w:val="0"/>
        </w:rPr>
        <w:t>1</w:t>
      </w:r>
      <w:bookmarkEnd w:id="180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49" w:val="left"/>
        </w:tabs>
        <w:bidi w:val="0"/>
        <w:spacing w:before="0" w:after="100" w:line="240" w:lineRule="auto"/>
        <w:ind w:left="0" w:right="0" w:firstLine="0"/>
        <w:jc w:val="left"/>
      </w:pPr>
      <w:bookmarkStart w:id="1810" w:name="bookmark1810"/>
      <w:r>
        <w:rPr>
          <w:rFonts w:ascii="Times New Roman" w:eastAsia="Times New Roman" w:hAnsi="Times New Roman" w:cs="Times New Roman"/>
          <w:color w:val="000000"/>
          <w:spacing w:val="0"/>
          <w:w w:val="100"/>
          <w:position w:val="0"/>
        </w:rPr>
        <w:t>2</w:t>
      </w:r>
      <w:bookmarkEnd w:id="181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3"/>
        <w:keepNext w:val="0"/>
        <w:keepLines w:val="0"/>
        <w:widowControl w:val="0"/>
        <w:shd w:val="clear" w:color="auto" w:fill="auto"/>
        <w:tabs>
          <w:tab w:pos="349" w:val="left"/>
        </w:tabs>
        <w:bidi w:val="0"/>
        <w:spacing w:before="0" w:after="100" w:line="240" w:lineRule="auto"/>
        <w:ind w:left="0" w:right="0" w:firstLine="0"/>
        <w:jc w:val="left"/>
      </w:pPr>
      <w:bookmarkStart w:id="1811" w:name="bookmark1811"/>
      <w:r>
        <w:rPr>
          <w:rFonts w:ascii="Times New Roman" w:eastAsia="Times New Roman" w:hAnsi="Times New Roman" w:cs="Times New Roman"/>
          <w:color w:val="000000"/>
          <w:spacing w:val="0"/>
          <w:w w:val="100"/>
          <w:position w:val="0"/>
        </w:rPr>
        <w:t>3</w:t>
      </w:r>
      <w:bookmarkEnd w:id="181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r>
        <w:br w:type="page"/>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812" w:name="bookmark1812"/>
      <w:r>
        <w:rPr>
          <w:rFonts w:ascii="Times New Roman" w:eastAsia="Times New Roman" w:hAnsi="Times New Roman" w:cs="Times New Roman"/>
          <w:color w:val="000000"/>
          <w:spacing w:val="0"/>
          <w:w w:val="100"/>
          <w:position w:val="0"/>
        </w:rPr>
        <w:t>4</w:t>
      </w:r>
      <w:bookmarkEnd w:id="181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49" w:val="left"/>
        </w:tabs>
        <w:bidi w:val="0"/>
        <w:spacing w:before="0" w:after="360" w:line="240" w:lineRule="auto"/>
        <w:ind w:left="0" w:right="0" w:firstLine="0"/>
        <w:jc w:val="left"/>
      </w:pPr>
      <w:bookmarkStart w:id="1813" w:name="bookmark1813"/>
      <w:r>
        <w:rPr>
          <w:rFonts w:ascii="Times New Roman" w:eastAsia="Times New Roman" w:hAnsi="Times New Roman" w:cs="Times New Roman"/>
          <w:color w:val="000000"/>
          <w:spacing w:val="0"/>
          <w:w w:val="100"/>
          <w:position w:val="0"/>
        </w:rPr>
        <w:t>5</w:t>
      </w:r>
      <w:bookmarkEnd w:id="181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14"/>
      <w:bookmarkEnd w:id="1815"/>
      <w:bookmarkEnd w:id="18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1,570,197,886.56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1,183,850,460.94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1,458,261,368.06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993,489,420.38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5,751,086.73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3,713,090.88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1,356,866.49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2,165,503.43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1,575,948,973.29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1,187,563,551.82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1,459,618,234.55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995,654,923.81</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经审计扣除非经常损益前后净利润孰低是否为负值 口是"否</w:t>
      </w:r>
    </w:p>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1,168,762,211.22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242,753.01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1,169,004,964.23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189,397,986.47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7,414,989.82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196,812,976.29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76,327,185.71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76,327,185.71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38,872,902.64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94,930,944.42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133,803,847.06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719,519,943.42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3,085,462.51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722,605,405.93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753,840,342.62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99,503,224.74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853,343,567.36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1,130,383,719.73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1,130,383,719.73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106,812,584.66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413,583.19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107,226,167.85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149,615,159.52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149,615,159.52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48,288,998.47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48,288,998.47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97,685,891.84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97,685,891.84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38,259,823.66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4,489,212.22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42,749,035.88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1,193,477,155.51</w:t>
      </w:r>
      <w:r>
        <w:rPr>
          <w:color w:val="000000"/>
          <w:spacing w:val="0"/>
          <w:w w:val="100"/>
          <w:position w:val="0"/>
        </w:rPr>
        <w:t>元，其中，</w:t>
      </w:r>
    </w:p>
    <w:p>
      <w:pPr>
        <w:pStyle w:val="Style90"/>
        <w:keepNext w:val="0"/>
        <w:keepLines w:val="0"/>
        <w:widowControl w:val="0"/>
        <w:shd w:val="clear" w:color="auto" w:fill="auto"/>
        <w:bidi w:val="0"/>
        <w:spacing w:before="0" w:after="0"/>
        <w:ind w:left="0" w:right="0" w:firstLine="0"/>
        <w:jc w:val="left"/>
      </w:pPr>
      <w:r>
        <w:rPr>
          <w:color w:val="000000"/>
          <w:spacing w:val="0"/>
          <w:w w:val="100"/>
          <w:position w:val="0"/>
        </w:rPr>
        <w:t>596,738,577.75</w:t>
      </w:r>
      <w:r>
        <w:rPr>
          <w:rFonts w:ascii="SimSun" w:eastAsia="SimSun" w:hAnsi="SimSun" w:cs="SimSun"/>
          <w:color w:val="000000"/>
          <w:spacing w:val="0"/>
          <w:w w:val="100"/>
          <w:position w:val="0"/>
        </w:rPr>
        <w:t>元预计将于</w:t>
      </w:r>
      <w:r>
        <w:rPr>
          <w:color w:val="000000"/>
          <w:spacing w:val="0"/>
          <w:w w:val="100"/>
          <w:position w:val="0"/>
        </w:rPr>
        <w:t>2021</w:t>
      </w:r>
      <w:r>
        <w:rPr>
          <w:rFonts w:ascii="SimSun" w:eastAsia="SimSun" w:hAnsi="SimSun" w:cs="SimSun"/>
          <w:color w:val="000000"/>
          <w:spacing w:val="0"/>
          <w:w w:val="100"/>
          <w:position w:val="0"/>
        </w:rPr>
        <w:t>年度确认收入，</w:t>
      </w:r>
      <w:r>
        <w:rPr>
          <w:color w:val="000000"/>
          <w:spacing w:val="0"/>
          <w:w w:val="100"/>
          <w:position w:val="0"/>
        </w:rPr>
        <w:t>358,043,146.70</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color w:val="000000"/>
          <w:spacing w:val="0"/>
          <w:w w:val="100"/>
          <w:position w:val="0"/>
        </w:rPr>
        <w:t>238,695,431.10</w:t>
      </w:r>
      <w:r>
        <w:rPr>
          <w:rFonts w:ascii="SimSun" w:eastAsia="SimSun" w:hAnsi="SimSun" w:cs="SimSun"/>
          <w:color w:val="000000"/>
          <w:spacing w:val="0"/>
          <w:w w:val="100"/>
          <w:position w:val="0"/>
        </w:rPr>
        <w:t xml:space="preserve">元预计将于 </w:t>
      </w:r>
      <w:r>
        <w:rPr>
          <w:color w:val="000000"/>
          <w:spacing w:val="0"/>
          <w:w w:val="100"/>
          <w:position w:val="0"/>
        </w:rPr>
        <w:t>2023</w:t>
      </w:r>
      <w:r>
        <w:rPr>
          <w:rFonts w:ascii="SimSun" w:eastAsia="SimSun" w:hAnsi="SimSun" w:cs="SimSun"/>
          <w:color w:val="000000"/>
          <w:spacing w:val="0"/>
          <w:w w:val="100"/>
          <w:position w:val="0"/>
        </w:rPr>
        <w:t>年度确认收入。</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6</w:t>
      </w:r>
      <w:bookmarkEnd w:id="182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18"/>
      <w:bookmarkEnd w:id="1819"/>
      <w:bookmarkEnd w:id="18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2,424,015.85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2,310,072.58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1,034,342.97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1,032,937.22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2,173,316.25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2,715,221.58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134,727.58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140,194.79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515,866.03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570,419.55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-66,021.08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714,044.56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683,375.89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7,002,408.83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7,400,416.39</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6</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22"/>
      <w:bookmarkEnd w:id="1823"/>
      <w:bookmarkEnd w:id="18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26,852,902.30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21,687,513.99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14,538,977.40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8,920,722.55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5,019,725.28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3,391,883.40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3,022,931.55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9,533,301.72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2,355,986.83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3,841,984.13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仓储费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1,241,490.63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1,151,203.06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955,423.59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848,898.57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935,218.99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603,669.27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909,528.52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502,601.57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581,994.99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151,747.02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389,016.60</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248,218.00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335,255.23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56,538,351.48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51,481,843.71</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26"/>
      <w:bookmarkEnd w:id="1827"/>
      <w:bookmarkEnd w:id="18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53,988,820.35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51,470,972.19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34,158,050.42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36,152,747.96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336,719.72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435,197.96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6,446,996.95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6,317,650.73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2,162,487.45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2,654,920.35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1,452,826.73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1,975,000.57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1,668,498.64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1,331,011.34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1,194,573.50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1,165,084.59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487,770.30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593,031.34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121,749.49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2,240,659.61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3,026,180.20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1,572,406.00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12,197,936.67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6,750,602.64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9,989,357.27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7,703,983.99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1,488,059.08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1,894,036.13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1,242,449.97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124,884,860.60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127,430,840.66</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6</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30"/>
      <w:bookmarkEnd w:id="1831"/>
      <w:bookmarkEnd w:id="18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69,451,299.80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81,068,261.57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1,516,195.56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1,998,583.12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1,363,751.68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2,358,599.83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委托外部研发费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2,278,410.56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658,398.93</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725,390.57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1,898,818.48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75,895,734.59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88,708,052.50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34"/>
      <w:bookmarkEnd w:id="1835"/>
      <w:bookmarkEnd w:id="18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1,193,718.06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2,128,689.83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8,798,131.66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8,187,603.13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1,804,111.49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2,936,887.38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-5,777,474.45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-3,107,915.68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38"/>
      <w:bookmarkEnd w:id="1839"/>
      <w:bookmarkEnd w:id="18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16,997,810.49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21,140,872.38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61,523.05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17,095,435.44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21,202,395.43</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42"/>
      <w:bookmarkEnd w:id="1843"/>
      <w:bookmarkEnd w:id="18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1,981,852.76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1,675,453.13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223,283.82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4,324,324.22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4,923,778.71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-19,126.82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6,529,460.80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6,598,502.01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6</w:t>
      </w:r>
      <w:bookmarkEnd w:id="184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46"/>
      <w:bookmarkEnd w:id="1847"/>
      <w:bookmarkEnd w:id="18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50"/>
      <w:bookmarkEnd w:id="1851"/>
      <w:bookmarkEnd w:id="185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7</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54"/>
      <w:bookmarkEnd w:id="1855"/>
      <w:bookmarkEnd w:id="18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-3,429,338.92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-937,845.81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-42,598,138.29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-13,619,575.15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-42,598,138.29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-17,986,759.88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7</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58"/>
      <w:bookmarkEnd w:id="1859"/>
      <w:bookmarkEnd w:id="18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-3,463,911.34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-159,719.10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-49,076,412.90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-288,724,200.70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-159,719.10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62"/>
      <w:bookmarkEnd w:id="1863"/>
      <w:bookmarkEnd w:id="18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5,150,332.31</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66"/>
      <w:bookmarkEnd w:id="1867"/>
      <w:bookmarkEnd w:id="18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35,176.32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381,416.30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362,522.58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381,416.30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381,434.90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397,698.90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381,434.90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70"/>
      <w:bookmarkEnd w:id="1871"/>
      <w:bookmarkEnd w:id="18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1,241,057.07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489,325.12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1,241,057.07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30,099.61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74,405.83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31,647.00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1,893,790.67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1,893,790.67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305,589.53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32,370.49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305,589.53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3,722,183.88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682,101.44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3,722,183.88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7</w:t>
      </w:r>
      <w:bookmarkEnd w:id="187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74"/>
      <w:bookmarkEnd w:id="1875"/>
      <w:bookmarkEnd w:id="1877"/>
    </w:p>
    <w:p>
      <w:pPr>
        <w:pStyle w:val="Style44"/>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78"/>
      <w:bookmarkEnd w:id="1879"/>
      <w:bookmarkEnd w:id="18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20,281,402.31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33,067,689.18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-14,423,814.01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-2,081,306.57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5,857,588.30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30,986,382.61</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81"/>
      <w:bookmarkEnd w:id="1882"/>
      <w:bookmarkEnd w:id="18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-181,338,204.93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-27,200,730.73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-3,789,827.50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-2,573,610.15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-290,122.70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26,746,181.91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12,992,934.78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5,857,588.30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84"/>
      <w:bookmarkEnd w:id="1885"/>
      <w:bookmarkEnd w:id="188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6"/>
        <w:keepNext/>
        <w:keepLines/>
        <w:widowControl w:val="0"/>
        <w:shd w:val="clear" w:color="auto" w:fill="auto"/>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7</w:t>
      </w:r>
      <w:bookmarkEnd w:id="189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88"/>
      <w:bookmarkEnd w:id="1889"/>
      <w:bookmarkEnd w:id="1891"/>
    </w:p>
    <w:p>
      <w:pPr>
        <w:pStyle w:val="Style44"/>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92"/>
      <w:bookmarkEnd w:id="1893"/>
      <w:bookmarkEnd w:id="18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7,274,713.08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6,322,057.31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10,683,595.25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11,521,318.96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投标履约保证金及往来款项收入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1,096,228,002.83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135,826,788.49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282,027.79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362,522.58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1,114,468,338.95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154,032,687.34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95"/>
      <w:bookmarkEnd w:id="1896"/>
      <w:bookmarkEnd w:id="18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479,457.90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192,776.32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1,408,220.59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2,936,887.38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1,093,687,054.20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121,248,397.79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支付的营业、管理以及研发费用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63,884,851.20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57,812,171.04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1,159,459,583.89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182,190,232.53</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98"/>
      <w:bookmarkEnd w:id="1899"/>
      <w:bookmarkEnd w:id="19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2,017,213.05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2,017,213.05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02"/>
      <w:bookmarkEnd w:id="1903"/>
      <w:bookmarkEnd w:id="19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06"/>
      <w:bookmarkEnd w:id="1907"/>
      <w:bookmarkEnd w:id="19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1,506,205.29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2,746,493.77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26,274,706.88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1,506,205.29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29,021,200.65</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10"/>
      <w:bookmarkEnd w:id="1911"/>
      <w:bookmarkEnd w:id="19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93,902,703.68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浙江舶云注销归还少数股东投资款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311,850.00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2,528,844.07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94,214,553.68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6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7</w:t>
      </w:r>
      <w:bookmarkEnd w:id="191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14"/>
      <w:bookmarkEnd w:id="1915"/>
      <w:bookmarkEnd w:id="1917"/>
    </w:p>
    <w:p>
      <w:pPr>
        <w:pStyle w:val="Style44"/>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18"/>
      <w:bookmarkEnd w:id="1919"/>
      <w:bookmarkEnd w:id="19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-187,195,793.23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175,584,038.78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331,322,338.99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18,146,478.98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22,644,027.81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23,211,636.62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19,422,260.52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19,490,576.85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2,986,104.90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1,849,295.28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-5,150,332.31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454,148.80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-603,693.70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-6,529,460.80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-6,598,502.01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-13,896,295.19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-1,541,727.36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-539,579.21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217,709,766.13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-87,755,341.26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-154,091,388.88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-226,234,254.67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-157,381,327.12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246,027,958.11</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1,572,406.00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11,774,372.50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77,110,839.78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168,115,075.40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804,374,984.05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836,023,565.92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836,023,565.92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859,582,722.96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-31,648,581.87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-23,559,157.04</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21"/>
      <w:bookmarkEnd w:id="1922"/>
      <w:bookmarkEnd w:id="19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24"/>
      <w:bookmarkEnd w:id="1925"/>
      <w:bookmarkEnd w:id="19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28"/>
      <w:bookmarkEnd w:id="1929"/>
      <w:bookmarkEnd w:id="19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804,374,984.05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836,023,565.92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334,452.99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804,214,668.31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817,939,937.12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17,749,175.81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804,374,984.05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836,023,565.92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41,852,231.18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93,902,703.68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8</w:t>
      </w:r>
      <w:bookmarkEnd w:id="193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932"/>
      <w:bookmarkEnd w:id="1933"/>
      <w:bookmarkEnd w:id="193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6"/>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936"/>
      <w:bookmarkEnd w:id="1937"/>
      <w:bookmarkEnd w:id="19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42,054,435.77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票据、保函保证金、资金被冻结等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64,004,831.52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子公司烟台华东电子科技有限公司为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保函、贸易融资授信等抵押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7,998,366.21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子公司烟台华东电子科技有限公司为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保函、贸易融资授信等抵押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贸易融资借款质押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126,057,633.50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8</w:t>
      </w:r>
      <w:bookmarkEnd w:id="194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40"/>
      <w:bookmarkEnd w:id="1941"/>
      <w:bookmarkEnd w:id="1943"/>
    </w:p>
    <w:p>
      <w:pPr>
        <w:pStyle w:val="Style44"/>
        <w:keepNext/>
        <w:keepLines/>
        <w:widowControl w:val="0"/>
        <w:shd w:val="clear" w:color="auto" w:fill="auto"/>
        <w:bidi w:val="0"/>
        <w:spacing w:before="0" w:line="240" w:lineRule="auto"/>
        <w:ind w:left="0" w:right="0" w:firstLine="140"/>
        <w:jc w:val="left"/>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44"/>
      <w:bookmarkEnd w:id="1945"/>
      <w:bookmarkEnd w:id="19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41"/>
        <w:keepNext w:val="0"/>
        <w:keepLines w:val="0"/>
        <w:widowControl w:val="0"/>
        <w:shd w:val="clear" w:color="auto" w:fill="auto"/>
        <w:bidi w:val="0"/>
        <w:spacing w:before="0" w:after="360" w:line="322" w:lineRule="exact"/>
        <w:ind w:left="0" w:right="0" w:firstLine="0"/>
        <w:jc w:val="left"/>
      </w:pPr>
      <w:bookmarkStart w:id="1947" w:name="bookmark1947"/>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 依据，记账本位币发生变化的还应披露原因。</w:t>
      </w:r>
      <w:bookmarkEnd w:id="194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60" w:line="322" w:lineRule="exact"/>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8</w:t>
      </w:r>
      <w:bookmarkEnd w:id="195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48"/>
      <w:bookmarkEnd w:id="1949"/>
      <w:bookmarkEnd w:id="1951"/>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83" w:val="left"/>
        </w:tabs>
        <w:bidi w:val="0"/>
        <w:spacing w:before="0" w:after="300" w:line="322" w:lineRule="exact"/>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8</w:t>
      </w:r>
      <w:bookmarkEnd w:id="195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52"/>
      <w:bookmarkEnd w:id="1953"/>
      <w:bookmarkEnd w:id="1955"/>
    </w:p>
    <w:p>
      <w:pPr>
        <w:pStyle w:val="Style44"/>
        <w:keepNext/>
        <w:keepLines/>
        <w:widowControl w:val="0"/>
        <w:shd w:val="clear" w:color="auto" w:fill="auto"/>
        <w:bidi w:val="0"/>
        <w:spacing w:before="0" w:line="322" w:lineRule="exact"/>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56"/>
      <w:bookmarkEnd w:id="1957"/>
      <w:bookmarkEnd w:id="19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16,997,810.49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16,997,810.49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17,197,810.49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16,997,810.49</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14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59"/>
      <w:bookmarkEnd w:id="1960"/>
      <w:bookmarkEnd w:id="196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8</w:t>
      </w:r>
      <w:bookmarkEnd w:id="196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62"/>
      <w:bookmarkEnd w:id="1963"/>
      <w:bookmarkEnd w:id="1965"/>
    </w:p>
    <w:p>
      <w:pPr>
        <w:pStyle w:val="Style29"/>
        <w:keepNext/>
        <w:keepLines/>
        <w:widowControl w:val="0"/>
        <w:shd w:val="clear" w:color="auto" w:fill="auto"/>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sz w:val="24"/>
          <w:szCs w:val="24"/>
        </w:rPr>
        <w:t>八</w:t>
      </w:r>
      <w:bookmarkEnd w:id="1968"/>
      <w:r>
        <w:rPr>
          <w:color w:val="000000"/>
          <w:spacing w:val="0"/>
          <w:w w:val="100"/>
          <w:position w:val="0"/>
          <w:sz w:val="24"/>
          <w:szCs w:val="24"/>
        </w:rPr>
        <w:t>、合并范围的变更</w:t>
      </w:r>
      <w:bookmarkEnd w:id="1966"/>
      <w:bookmarkEnd w:id="1967"/>
      <w:bookmarkEnd w:id="1969"/>
    </w:p>
    <w:p>
      <w:pPr>
        <w:pStyle w:val="Style36"/>
        <w:keepNext/>
        <w:keepLines/>
        <w:widowControl w:val="0"/>
        <w:shd w:val="clear" w:color="auto" w:fill="auto"/>
        <w:bidi w:val="0"/>
        <w:spacing w:before="0" w:after="360" w:line="240" w:lineRule="auto"/>
        <w:ind w:left="0" w:right="0" w:firstLine="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70"/>
      <w:bookmarkEnd w:id="1971"/>
      <w:bookmarkEnd w:id="1972"/>
    </w:p>
    <w:p>
      <w:pPr>
        <w:pStyle w:val="Style44"/>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73"/>
      <w:bookmarkEnd w:id="1974"/>
      <w:bookmarkEnd w:id="19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被购买方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买方的收</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买方的净</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其他原因的合并范围变动</w:t>
      </w:r>
    </w:p>
    <w:p>
      <w:pPr>
        <w:pStyle w:val="Style41"/>
        <w:keepNext w:val="0"/>
        <w:keepLines w:val="0"/>
        <w:widowControl w:val="0"/>
        <w:shd w:val="clear" w:color="auto" w:fill="auto"/>
        <w:bidi w:val="0"/>
        <w:spacing w:before="0" w:after="960" w:line="240" w:lineRule="auto"/>
        <w:ind w:left="0" w:right="0" w:firstLine="0"/>
        <w:jc w:val="left"/>
      </w:pPr>
      <w:r>
        <w:rPr>
          <w:color w:val="000000"/>
          <w:spacing w:val="0"/>
          <w:w w:val="100"/>
          <w:position w:val="0"/>
        </w:rPr>
        <w:t>浙江自贸区舶云智慧物流有限公司于本期进行清算并工商注销，报告期末不再纳入合并范围。</w:t>
      </w:r>
    </w:p>
    <w:p>
      <w:pPr>
        <w:pStyle w:val="Style44"/>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76"/>
      <w:bookmarkEnd w:id="1977"/>
      <w:bookmarkEnd w:id="197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66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79"/>
      <w:bookmarkEnd w:id="1980"/>
      <w:bookmarkEnd w:id="19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83"/>
      <w:bookmarkEnd w:id="1984"/>
      <w:bookmarkEnd w:id="1986"/>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44"/>
        <w:keepNext/>
        <w:keepLines/>
        <w:widowControl w:val="0"/>
        <w:shd w:val="clear" w:color="auto" w:fill="auto"/>
        <w:tabs>
          <w:tab w:pos="493"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87"/>
      <w:bookmarkEnd w:id="1988"/>
      <w:bookmarkEnd w:id="1990"/>
    </w:p>
    <w:p>
      <w:pPr>
        <w:pStyle w:val="Style44"/>
        <w:keepNext/>
        <w:keepLines/>
        <w:widowControl w:val="0"/>
        <w:shd w:val="clear" w:color="auto" w:fill="auto"/>
        <w:tabs>
          <w:tab w:pos="493"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91"/>
      <w:bookmarkEnd w:id="1992"/>
      <w:bookmarkEnd w:id="1994"/>
    </w:p>
    <w:p>
      <w:pPr>
        <w:pStyle w:val="Style36"/>
        <w:keepNext/>
        <w:keepLines/>
        <w:widowControl w:val="0"/>
        <w:shd w:val="clear" w:color="auto" w:fill="auto"/>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bookmarkEnd w:id="1997"/>
      <w:r>
        <w:rPr>
          <w:color w:val="000000"/>
          <w:spacing w:val="0"/>
          <w:w w:val="100"/>
          <w:position w:val="0"/>
        </w:rPr>
        <w:t>、同一控制下企业合并</w:t>
      </w:r>
      <w:bookmarkEnd w:id="1995"/>
      <w:bookmarkEnd w:id="1996"/>
      <w:bookmarkEnd w:id="1998"/>
    </w:p>
    <w:p>
      <w:pPr>
        <w:pStyle w:val="Style44"/>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99"/>
      <w:bookmarkEnd w:id="2000"/>
      <w:bookmarkEnd w:id="200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构成同一 控制下企 业合并的</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02"/>
      <w:bookmarkEnd w:id="2003"/>
      <w:bookmarkEnd w:id="20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005"/>
      <w:bookmarkEnd w:id="2006"/>
      <w:bookmarkEnd w:id="20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3</w:t>
      </w:r>
      <w:bookmarkEnd w:id="2011"/>
      <w:r>
        <w:rPr>
          <w:color w:val="000000"/>
          <w:spacing w:val="0"/>
          <w:w w:val="100"/>
          <w:position w:val="0"/>
        </w:rPr>
        <w:t>、</w:t>
        <w:tab/>
        <w:t>反向购买</w:t>
      </w:r>
      <w:bookmarkEnd w:id="2009"/>
      <w:bookmarkEnd w:id="2010"/>
      <w:bookmarkEnd w:id="2012"/>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4</w:t>
      </w:r>
      <w:bookmarkEnd w:id="2015"/>
      <w:r>
        <w:rPr>
          <w:color w:val="000000"/>
          <w:spacing w:val="0"/>
          <w:w w:val="100"/>
          <w:position w:val="0"/>
        </w:rPr>
        <w:t>、</w:t>
        <w:tab/>
        <w:t>处置子公司</w:t>
      </w:r>
      <w:bookmarkEnd w:id="2013"/>
      <w:bookmarkEnd w:id="2014"/>
      <w:bookmarkEnd w:id="20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6"/>
        <w:keepNext/>
        <w:keepLines/>
        <w:widowControl w:val="0"/>
        <w:shd w:val="clear" w:color="auto" w:fill="auto"/>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5</w:t>
      </w:r>
      <w:bookmarkEnd w:id="2019"/>
      <w:r>
        <w:rPr>
          <w:color w:val="000000"/>
          <w:spacing w:val="0"/>
          <w:w w:val="100"/>
          <w:position w:val="0"/>
        </w:rPr>
        <w:t>、其他原因的合并范围变动</w:t>
      </w:r>
      <w:bookmarkEnd w:id="2017"/>
      <w:bookmarkEnd w:id="2018"/>
      <w:bookmarkEnd w:id="202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其他原因的合并范围变动</w:t>
      </w:r>
    </w:p>
    <w:p>
      <w:pPr>
        <w:pStyle w:val="Style41"/>
        <w:keepNext w:val="0"/>
        <w:keepLines w:val="0"/>
        <w:widowControl w:val="0"/>
        <w:shd w:val="clear" w:color="auto" w:fill="auto"/>
        <w:bidi w:val="0"/>
        <w:spacing w:before="0" w:after="660" w:line="240" w:lineRule="auto"/>
        <w:ind w:left="0" w:right="0" w:firstLine="0"/>
        <w:jc w:val="left"/>
      </w:pPr>
      <w:r>
        <w:rPr>
          <w:color w:val="000000"/>
          <w:spacing w:val="0"/>
          <w:w w:val="100"/>
          <w:position w:val="0"/>
        </w:rPr>
        <w:t>浙江自贸区舶云智慧物流有限公司于本期进行清算并工商注销，报告期末不再纳入合并范围。</w:t>
      </w:r>
    </w:p>
    <w:p>
      <w:pPr>
        <w:pStyle w:val="Style36"/>
        <w:keepNext/>
        <w:keepLines/>
        <w:widowControl w:val="0"/>
        <w:shd w:val="clear" w:color="auto" w:fill="auto"/>
        <w:bidi w:val="0"/>
        <w:spacing w:before="0" w:after="32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6</w:t>
      </w:r>
      <w:bookmarkEnd w:id="2023"/>
      <w:r>
        <w:rPr>
          <w:color w:val="000000"/>
          <w:spacing w:val="0"/>
          <w:w w:val="100"/>
          <w:position w:val="0"/>
        </w:rPr>
        <w:t>、其他</w:t>
      </w:r>
      <w:bookmarkEnd w:id="2021"/>
      <w:bookmarkEnd w:id="2022"/>
      <w:bookmarkEnd w:id="2024"/>
    </w:p>
    <w:p>
      <w:pPr>
        <w:pStyle w:val="Style29"/>
        <w:keepNext/>
        <w:keepLines/>
        <w:widowControl w:val="0"/>
        <w:shd w:val="clear" w:color="auto" w:fill="auto"/>
        <w:bidi w:val="0"/>
        <w:spacing w:before="0" w:after="32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sz w:val="24"/>
          <w:szCs w:val="24"/>
        </w:rPr>
        <w:t>九</w:t>
      </w:r>
      <w:bookmarkEnd w:id="2027"/>
      <w:r>
        <w:rPr>
          <w:color w:val="000000"/>
          <w:spacing w:val="0"/>
          <w:w w:val="100"/>
          <w:position w:val="0"/>
          <w:sz w:val="24"/>
          <w:szCs w:val="24"/>
        </w:rPr>
        <w:t>、在其他主体中的权益</w:t>
      </w:r>
      <w:bookmarkEnd w:id="2025"/>
      <w:bookmarkEnd w:id="2026"/>
      <w:bookmarkEnd w:id="2028"/>
    </w:p>
    <w:p>
      <w:pPr>
        <w:pStyle w:val="Style36"/>
        <w:keepNext/>
        <w:keepLines/>
        <w:widowControl w:val="0"/>
        <w:shd w:val="clear" w:color="auto" w:fill="auto"/>
        <w:bidi w:val="0"/>
        <w:spacing w:before="0" w:after="320" w:line="240" w:lineRule="auto"/>
        <w:ind w:left="0" w:right="0" w:firstLine="0"/>
        <w:jc w:val="left"/>
      </w:pPr>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29"/>
      <w:bookmarkEnd w:id="2030"/>
      <w:bookmarkEnd w:id="2031"/>
    </w:p>
    <w:p>
      <w:pPr>
        <w:pStyle w:val="Style44"/>
        <w:keepNext/>
        <w:keepLines/>
        <w:widowControl w:val="0"/>
        <w:shd w:val="clear" w:color="auto" w:fill="auto"/>
        <w:bidi w:val="0"/>
        <w:spacing w:before="0" w:after="320" w:line="240" w:lineRule="auto"/>
        <w:ind w:left="0" w:right="0" w:firstLine="140"/>
        <w:jc w:val="left"/>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32"/>
      <w:bookmarkEnd w:id="2033"/>
      <w:bookmarkEnd w:id="2034"/>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天津市金飞博 光通讯技术有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天津市天安怡 和信息技术有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烟台华东电子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烟台华东数据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烟台华东电子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上海舶云供应 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安徽皖通城市 智能交通科技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重庆皖通科技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安徽光大保险 代理有限责任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上海亲益保网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成都赛英科技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陕西皖通科技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35"/>
      <w:bookmarkEnd w:id="2036"/>
      <w:bookmarkEnd w:id="20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14,387,677.90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67,675,297.83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157"/>
        </w:numPr>
        <w:shd w:val="clear" w:color="auto" w:fill="auto"/>
        <w:bidi w:val="0"/>
        <w:spacing w:before="0" w:line="240" w:lineRule="auto"/>
        <w:ind w:left="0" w:right="0" w:firstLine="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重要非全资子公司的主要财务信息</w:t>
      </w:r>
      <w:bookmarkEnd w:id="2038"/>
      <w:bookmarkEnd w:id="2039"/>
      <w:bookmarkEnd w:id="204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160"/>
              <w:jc w:val="left"/>
            </w:pPr>
            <w:r>
              <w:rPr>
                <w:color w:val="000000"/>
                <w:spacing w:val="0"/>
                <w:w w:val="100"/>
                <w:position w:val="0"/>
              </w:rPr>
              <w:t>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 汉高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 科技 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283,18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164,44</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5,158.</w:t>
            </w:r>
          </w:p>
        </w:tc>
      </w:tr>
      <w:tr>
        <w:trPr>
          <w:trHeight w:val="81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 信息科技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298,298,42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29,362,607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29,362,607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63,450,866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331,446,39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35,306,805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35,306,805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14,586,658</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493"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42"/>
      <w:bookmarkEnd w:id="2043"/>
      <w:bookmarkEnd w:id="2045"/>
    </w:p>
    <w:p>
      <w:pPr>
        <w:pStyle w:val="Style44"/>
        <w:keepNext/>
        <w:keepLines/>
        <w:widowControl w:val="0"/>
        <w:shd w:val="clear" w:color="auto" w:fill="auto"/>
        <w:tabs>
          <w:tab w:pos="493"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46"/>
      <w:bookmarkEnd w:id="2047"/>
      <w:bookmarkEnd w:id="204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86" w:val="left"/>
        </w:tabs>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bookmarkEnd w:id="2052"/>
      <w:r>
        <w:rPr>
          <w:color w:val="000000"/>
          <w:spacing w:val="0"/>
          <w:w w:val="100"/>
          <w:position w:val="0"/>
        </w:rPr>
        <w:t>、</w:t>
        <w:tab/>
        <w:t>在子公司的所有者权益份额发生变化且仍控制子公司的交易</w:t>
      </w:r>
      <w:bookmarkEnd w:id="2050"/>
      <w:bookmarkEnd w:id="2051"/>
      <w:bookmarkEnd w:id="2053"/>
    </w:p>
    <w:p>
      <w:pPr>
        <w:pStyle w:val="Style44"/>
        <w:keepNext/>
        <w:keepLines/>
        <w:widowControl w:val="0"/>
        <w:shd w:val="clear" w:color="auto" w:fill="auto"/>
        <w:tabs>
          <w:tab w:pos="493" w:val="left"/>
        </w:tabs>
        <w:bidi w:val="0"/>
        <w:spacing w:before="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54"/>
      <w:bookmarkEnd w:id="2055"/>
      <w:bookmarkEnd w:id="205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58"/>
      <w:bookmarkEnd w:id="2059"/>
      <w:bookmarkEnd w:id="2061"/>
    </w:p>
    <w:p>
      <w:pPr>
        <w:pStyle w:val="Style33"/>
        <w:keepNext w:val="0"/>
        <w:keepLines w:val="0"/>
        <w:widowControl w:val="0"/>
        <w:shd w:val="clear" w:color="auto" w:fill="auto"/>
        <w:bidi w:val="0"/>
        <w:spacing w:before="0" w:after="60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86" w:val="left"/>
        </w:tabs>
        <w:bidi w:val="0"/>
        <w:spacing w:before="0" w:after="360" w:line="240" w:lineRule="auto"/>
        <w:ind w:left="0" w:right="0" w:firstLine="0"/>
        <w:jc w:val="both"/>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3</w:t>
      </w:r>
      <w:bookmarkEnd w:id="2064"/>
      <w:r>
        <w:rPr>
          <w:color w:val="000000"/>
          <w:spacing w:val="0"/>
          <w:w w:val="100"/>
          <w:position w:val="0"/>
        </w:rPr>
        <w:t>、</w:t>
        <w:tab/>
        <w:t>在合营安排或联营企业中的权益</w:t>
      </w:r>
      <w:bookmarkEnd w:id="2062"/>
      <w:bookmarkEnd w:id="2063"/>
      <w:bookmarkEnd w:id="2065"/>
    </w:p>
    <w:p>
      <w:pPr>
        <w:pStyle w:val="Style44"/>
        <w:keepNext/>
        <w:keepLines/>
        <w:widowControl w:val="0"/>
        <w:shd w:val="clear" w:color="auto" w:fill="auto"/>
        <w:bidi w:val="0"/>
        <w:spacing w:before="0" w:line="240" w:lineRule="auto"/>
        <w:ind w:left="0" w:right="0" w:firstLine="0"/>
        <w:jc w:val="both"/>
      </w:pPr>
      <w:bookmarkStart w:id="2066" w:name="bookmark2066"/>
      <w:bookmarkStart w:id="2067" w:name="bookmark2067"/>
      <w:bookmarkStart w:id="2068" w:name="bookmark2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66"/>
      <w:bookmarkEnd w:id="2067"/>
      <w:bookmarkEnd w:id="206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4"/>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69"/>
      <w:bookmarkEnd w:id="2070"/>
      <w:bookmarkEnd w:id="207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72"/>
      <w:bookmarkEnd w:id="2073"/>
      <w:bookmarkEnd w:id="20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157"/>
        </w:numPr>
        <w:shd w:val="clear" w:color="auto" w:fill="auto"/>
        <w:bidi w:val="0"/>
        <w:spacing w:before="0" w:line="240" w:lineRule="auto"/>
        <w:ind w:left="0" w:right="0" w:firstLine="0"/>
        <w:jc w:val="left"/>
      </w:pPr>
      <w:bookmarkStart w:id="2075" w:name="bookmark2075"/>
      <w:bookmarkStart w:id="2076" w:name="bookmark2076"/>
      <w:bookmarkStart w:id="2077" w:name="bookmark2077"/>
      <w:bookmarkStart w:id="2078" w:name="bookmark2078"/>
      <w:bookmarkEnd w:id="2077"/>
      <w:r>
        <w:rPr>
          <w:color w:val="000000"/>
          <w:spacing w:val="0"/>
          <w:w w:val="100"/>
          <w:position w:val="0"/>
        </w:rPr>
        <w:t>不重要的合营企业和联营企业的汇总财务信息</w:t>
      </w:r>
      <w:bookmarkEnd w:id="2075"/>
      <w:bookmarkEnd w:id="2076"/>
      <w:bookmarkEnd w:id="20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6,044,853.90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4,662,215.64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1,981,852.76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1,675,453.13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1,981,852.76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1,675,453.13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numPr>
          <w:ilvl w:val="0"/>
          <w:numId w:val="157"/>
        </w:numPr>
        <w:shd w:val="clear" w:color="auto" w:fill="auto"/>
        <w:bidi w:val="0"/>
        <w:spacing w:before="0" w:line="240" w:lineRule="auto"/>
        <w:ind w:left="0" w:right="0" w:firstLine="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合营企业或联营企业向本公司转移资金的能力存在重大限制的说明</w:t>
      </w:r>
      <w:bookmarkEnd w:id="2079"/>
      <w:bookmarkEnd w:id="2080"/>
      <w:bookmarkEnd w:id="2082"/>
    </w:p>
    <w:p>
      <w:pPr>
        <w:pStyle w:val="Style44"/>
        <w:keepNext/>
        <w:keepLines/>
        <w:widowControl w:val="0"/>
        <w:numPr>
          <w:ilvl w:val="0"/>
          <w:numId w:val="157"/>
        </w:numPr>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合营企业或联营企业发生的超额亏损</w:t>
      </w:r>
      <w:bookmarkEnd w:id="2083"/>
      <w:bookmarkEnd w:id="2084"/>
      <w:bookmarkEnd w:id="20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-17,682,999.90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-4,915,664.18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-22,598,664.08</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88" w:right="894" w:bottom="1446" w:left="883" w:header="0" w:footer="3" w:gutter="0"/>
          <w:cols w:space="720"/>
          <w:noEndnote/>
          <w:rtlGutter w:val="0"/>
          <w:docGrid w:linePitch="360"/>
        </w:sectPr>
      </w:pPr>
      <w:r>
        <w:rPr>
          <w:color w:val="000000"/>
          <w:spacing w:val="0"/>
          <w:w w:val="100"/>
          <w:position w:val="0"/>
        </w:rPr>
        <w:t>其他说明</w:t>
      </w:r>
    </w:p>
    <w:p>
      <w:pPr>
        <w:pStyle w:val="Style44"/>
        <w:keepNext/>
        <w:keepLines/>
        <w:widowControl w:val="0"/>
        <w:numPr>
          <w:ilvl w:val="0"/>
          <w:numId w:val="157"/>
        </w:numPr>
        <w:shd w:val="clear" w:color="auto" w:fill="auto"/>
        <w:tabs>
          <w:tab w:pos="483"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与合营企业投资相关的未确认承诺</w:t>
      </w:r>
      <w:bookmarkEnd w:id="2087"/>
      <w:bookmarkEnd w:id="2088"/>
      <w:bookmarkEnd w:id="2090"/>
    </w:p>
    <w:p>
      <w:pPr>
        <w:pStyle w:val="Style44"/>
        <w:keepNext/>
        <w:keepLines/>
        <w:widowControl w:val="0"/>
        <w:shd w:val="clear" w:color="auto" w:fill="auto"/>
        <w:bidi w:val="0"/>
        <w:spacing w:before="0" w:line="240" w:lineRule="auto"/>
        <w:ind w:left="0" w:right="0" w:firstLine="0"/>
        <w:jc w:val="left"/>
        <w:rPr>
          <w:sz w:val="18"/>
          <w:szCs w:val="18"/>
        </w:rPr>
      </w:pPr>
      <w:bookmarkStart w:id="2091" w:name="bookmark2091"/>
      <w:bookmarkStart w:id="2092" w:name="bookmark2092"/>
      <w:bookmarkStart w:id="2093" w:name="bookmark2093"/>
      <w:r>
        <w:rPr>
          <w:b w:val="0"/>
          <w:bCs w:val="0"/>
          <w:color w:val="000000"/>
          <w:spacing w:val="0"/>
          <w:w w:val="100"/>
          <w:position w:val="0"/>
          <w:sz w:val="18"/>
          <w:szCs w:val="18"/>
        </w:rPr>
        <w:t>本公司无需要披露的承诺事项。</w:t>
      </w:r>
      <w:bookmarkEnd w:id="2091"/>
      <w:bookmarkEnd w:id="2092"/>
      <w:bookmarkEnd w:id="2093"/>
    </w:p>
    <w:p>
      <w:pPr>
        <w:pStyle w:val="Style44"/>
        <w:keepNext/>
        <w:keepLines/>
        <w:widowControl w:val="0"/>
        <w:numPr>
          <w:ilvl w:val="0"/>
          <w:numId w:val="157"/>
        </w:numPr>
        <w:shd w:val="clear" w:color="auto" w:fill="auto"/>
        <w:tabs>
          <w:tab w:pos="483"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与合营企业或联营企业投资相关的或有负债</w:t>
      </w:r>
      <w:bookmarkEnd w:id="2094"/>
      <w:bookmarkEnd w:id="2095"/>
      <w:bookmarkEnd w:id="2097"/>
    </w:p>
    <w:p>
      <w:pPr>
        <w:pStyle w:val="Style36"/>
        <w:keepNext/>
        <w:keepLines/>
        <w:widowControl w:val="0"/>
        <w:shd w:val="clear" w:color="auto" w:fill="auto"/>
        <w:bidi w:val="0"/>
        <w:spacing w:before="0" w:after="36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4</w:t>
      </w:r>
      <w:bookmarkEnd w:id="2100"/>
      <w:r>
        <w:rPr>
          <w:color w:val="000000"/>
          <w:spacing w:val="0"/>
          <w:w w:val="100"/>
          <w:position w:val="0"/>
        </w:rPr>
        <w:t>、重要的共同经营</w:t>
      </w:r>
      <w:bookmarkEnd w:id="2098"/>
      <w:bookmarkEnd w:id="2099"/>
      <w:bookmarkEnd w:id="2101"/>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tabs>
          <w:tab w:pos="368" w:val="left"/>
        </w:tabs>
        <w:bidi w:val="0"/>
        <w:spacing w:before="0" w:after="280" w:line="326"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5</w:t>
      </w:r>
      <w:bookmarkEnd w:id="2104"/>
      <w:r>
        <w:rPr>
          <w:color w:val="000000"/>
          <w:spacing w:val="0"/>
          <w:w w:val="100"/>
          <w:position w:val="0"/>
        </w:rPr>
        <w:t>、</w:t>
        <w:tab/>
        <w:t>在未纳入合并财务报表范围的结构化主体中的权益</w:t>
      </w:r>
      <w:bookmarkEnd w:id="2102"/>
      <w:bookmarkEnd w:id="2103"/>
      <w:bookmarkEnd w:id="210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6"/>
        <w:keepNext/>
        <w:keepLines/>
        <w:widowControl w:val="0"/>
        <w:shd w:val="clear" w:color="auto" w:fill="auto"/>
        <w:tabs>
          <w:tab w:pos="368" w:val="left"/>
        </w:tabs>
        <w:bidi w:val="0"/>
        <w:spacing w:before="0" w:after="280" w:line="326"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6</w:t>
      </w:r>
      <w:bookmarkEnd w:id="2108"/>
      <w:r>
        <w:rPr>
          <w:color w:val="000000"/>
          <w:spacing w:val="0"/>
          <w:w w:val="100"/>
          <w:position w:val="0"/>
        </w:rPr>
        <w:t>、</w:t>
        <w:tab/>
        <w:t>其他</w:t>
      </w:r>
      <w:bookmarkEnd w:id="2106"/>
      <w:bookmarkEnd w:id="2107"/>
      <w:bookmarkEnd w:id="2109"/>
    </w:p>
    <w:p>
      <w:pPr>
        <w:pStyle w:val="Style29"/>
        <w:keepNext/>
        <w:keepLines/>
        <w:widowControl w:val="0"/>
        <w:shd w:val="clear" w:color="auto" w:fill="auto"/>
        <w:bidi w:val="0"/>
        <w:spacing w:before="0" w:after="280" w:line="240" w:lineRule="auto"/>
        <w:ind w:left="0" w:right="0" w:firstLine="0"/>
        <w:jc w:val="left"/>
      </w:pPr>
      <w:bookmarkStart w:id="2110" w:name="bookmark2110"/>
      <w:bookmarkStart w:id="2111" w:name="bookmark2111"/>
      <w:bookmarkStart w:id="2112" w:name="bookmark2112"/>
      <w:r>
        <w:rPr>
          <w:color w:val="000000"/>
          <w:spacing w:val="0"/>
          <w:w w:val="100"/>
          <w:position w:val="0"/>
          <w:sz w:val="24"/>
          <w:szCs w:val="24"/>
        </w:rPr>
        <w:t>十、与金融工具相关的风险</w:t>
      </w:r>
      <w:bookmarkEnd w:id="2110"/>
      <w:bookmarkEnd w:id="2111"/>
      <w:bookmarkEnd w:id="2112"/>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本公司的金融资产包括应收票据、应收账款、其他应收款、交易性金融资产和其他非流动金融资产等，本 公司的金融负债包括应付票据、应付账款和其他应付款，各项金融工具的详细情况说明见本附注六相关项 目。公司从事风险管理的目标是在风险和收益之间取得适当的平衡，将风险对公司经营业绩的影响降低到 最低水平，使股东及其他权益投资者利益最大化。基于该风险管理目标，公司风险管理的基本策略是确定 和分析所面临的各种风险，建立适当的风险承受底线并进行风险管理，及时可靠的对各种风险进行监督， 从而将风险控制在限定范围内。公司的经营活动会面临的主要金融风险为信用风险、流动风险及市场风险。 信用风险 信用风险是指金融工具的一方不能履行义务，造成另一方发生财务损失的风险。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公司信用风险主要来自于银行存款、应收票据、应收账款、其他应收款和其他非流动金融资产等。</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公司银行存款主要存放于商业银行，公司认为商业银行具备较高信誉和资产状况，不存在重大的信用风险。 对于应收账款、其他应收款、应收票据和合同资产，公司设定相关政策以控制信用风险敞口。公司基于对 客户的财务状况、从第三方获取担保的可能性、信用记录及其它因素诸如目前市场状况等评估客户的信用 资质并设置相应信用期。公司会定期对客户信用记录进行监控，对于信用记录不良的客户，公司会采用书 面催款、缩短信用期或取消信用期等方式，以确保公司的整体信用风险在可控的范围内。本公司的主要客 户为安徽省交通规划设计研究总院股份有限公司、安徽省交通控股集团有限公司、龙岩永杭高速公路有限 责任公司等，该等客户具有可靠及良好的信誉，因此，本公司认为该等客户并无重大信用风险。由于本公 司的客户广泛，因此没有重大的信用集中风险。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color w:val="000000"/>
          <w:spacing w:val="0"/>
          <w:w w:val="100"/>
          <w:position w:val="0"/>
        </w:rPr>
        <w:t>流动风险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流动风险是指本公司在履行以交付现金或其他金融资产的方式结算的义务时发生资金短缺的风险。流动风 险可能源于无法尽快以公允价值售出金融资产；或者源于对方无法偿还其合同债务；或者源于提前到期的 债务；或者源于无法产生预期的现金流量。</w:t>
      </w:r>
    </w:p>
    <w:p>
      <w:pPr>
        <w:pStyle w:val="Style4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流动性风险由公司的财务部门集中控制。财务部门通过监控货币资金余额以及对未来12个月现金流量的滚 </w:t>
      </w:r>
      <w:r>
        <w:rPr>
          <w:color w:val="000000"/>
          <w:spacing w:val="0"/>
          <w:w w:val="100"/>
          <w:position w:val="0"/>
        </w:rPr>
        <w:t xml:space="preserve">动预测，确保公司在所有合理预测的情况下拥有充足的资金偿还债务。公司下属财务部门基于各成员企业 的现金流量预测结果，在公司层面持续监控公司短期和长期的资金需求，以确保维持充裕的现金储备；同 时持续监控是否符合借款协议的规定，从主要金融机构获得提供足够备用资金的承诺，以满足短期和长期 的资金需求。此外，本公司与主要业务往来银行订立融资额度授信协议，为本公司履行与承兑票据相关的 义务提供支持。截止2020年12月31日，本公司已拥有国内多家银行提供的银行授信额度，金额49, </w:t>
      </w:r>
      <w:r>
        <w:rPr>
          <w:color w:val="000000"/>
          <w:spacing w:val="0"/>
          <w:w w:val="100"/>
          <w:position w:val="0"/>
        </w:rPr>
        <w:t xml:space="preserve">550. </w:t>
      </w:r>
      <w:r>
        <w:rPr>
          <w:color w:val="000000"/>
          <w:spacing w:val="0"/>
          <w:w w:val="100"/>
          <w:position w:val="0"/>
        </w:rPr>
        <w:t xml:space="preserve">00 万元，其中：已使用授信金额为 </w:t>
      </w:r>
      <w:r>
        <w:rPr>
          <w:color w:val="000000"/>
          <w:spacing w:val="0"/>
          <w:w w:val="100"/>
          <w:position w:val="0"/>
        </w:rPr>
        <w:t>12,847.28</w:t>
      </w:r>
      <w:r>
        <w:rPr>
          <w:color w:val="000000"/>
          <w:spacing w:val="0"/>
          <w:w w:val="100"/>
          <w:position w:val="0"/>
        </w:rPr>
        <w:t>万元。</w:t>
      </w:r>
    </w:p>
    <w:tbl>
      <w:tblPr>
        <w:tblOverlap w:val="never"/>
        <w:jc w:val="left"/>
        <w:tblLayout w:type="fixed"/>
      </w:tblPr>
      <w:tblGrid>
        <w:gridCol w:w="1229"/>
        <w:gridCol w:w="2717"/>
        <w:gridCol w:w="1771"/>
        <w:gridCol w:w="1301"/>
        <w:gridCol w:w="1795"/>
      </w:tblGrid>
      <w:tr>
        <w:trPr>
          <w:trHeight w:val="278"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shd w:val="clear" w:color="auto" w:fill="FFFFFF"/>
            <w:vAlign w:val="bottom"/>
          </w:tcPr>
          <w:p>
            <w:pPr>
              <w:pStyle w:val="Style2"/>
              <w:keepNext w:val="0"/>
              <w:keepLines w:val="0"/>
              <w:widowControl w:val="0"/>
              <w:shd w:val="clear" w:color="auto" w:fill="auto"/>
              <w:tabs>
                <w:tab w:pos="1710" w:val="left"/>
              </w:tabs>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年以内</w:t>
              <w:tab/>
            </w:r>
            <w:r>
              <w:rPr>
                <w:color w:val="000000"/>
                <w:spacing w:val="0"/>
                <w:w w:val="100"/>
                <w:position w:val="0"/>
                <w:sz w:val="18"/>
                <w:szCs w:val="18"/>
              </w:rPr>
              <w:t>1-2</w:t>
            </w:r>
            <w:r>
              <w:rPr>
                <w:color w:val="000000"/>
                <w:spacing w:val="0"/>
                <w:w w:val="100"/>
                <w:position w:val="0"/>
              </w:rPr>
              <w:t>年</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期末余额</w:t>
            </w:r>
          </w:p>
        </w:tc>
      </w:tr>
      <w:tr>
        <w:trPr>
          <w:trHeight w:val="336"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2-5</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25, </w:t>
            </w:r>
            <w:r>
              <w:rPr>
                <w:color w:val="000000"/>
                <w:spacing w:val="0"/>
                <w:w w:val="100"/>
                <w:position w:val="0"/>
                <w:sz w:val="18"/>
                <w:szCs w:val="18"/>
              </w:rPr>
              <w:t>831877.75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tabs>
                <w:tab w:pos="696" w:val="left"/>
              </w:tabs>
              <w:bidi w:val="0"/>
              <w:spacing w:before="0" w:after="0" w:line="240" w:lineRule="auto"/>
              <w:ind w:left="0" w:right="0" w:firstLine="360"/>
              <w:jc w:val="left"/>
            </w:pPr>
            <w:r>
              <w:rPr>
                <w:color w:val="000000"/>
                <w:spacing w:val="0"/>
                <w:w w:val="100"/>
                <w:position w:val="0"/>
                <w:sz w:val="18"/>
                <w:szCs w:val="18"/>
              </w:rPr>
              <w:t>-</w:t>
              <w:tab/>
              <w:t>25,831877.75</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32,188, </w:t>
            </w:r>
            <w:r>
              <w:rPr>
                <w:color w:val="000000"/>
                <w:spacing w:val="0"/>
                <w:w w:val="100"/>
                <w:position w:val="0"/>
                <w:sz w:val="18"/>
                <w:szCs w:val="18"/>
              </w:rPr>
              <w:t xml:space="preserve">726. </w:t>
            </w:r>
            <w:r>
              <w:rPr>
                <w:color w:val="000000"/>
                <w:spacing w:val="0"/>
                <w:w w:val="100"/>
                <w:position w:val="0"/>
                <w:sz w:val="18"/>
                <w:szCs w:val="18"/>
              </w:rPr>
              <w:t>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- 32,188,726.78</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476472266. </w:t>
            </w:r>
            <w:r>
              <w:rPr>
                <w:color w:val="000000"/>
                <w:spacing w:val="0"/>
                <w:w w:val="100"/>
                <w:position w:val="0"/>
                <w:sz w:val="18"/>
                <w:szCs w:val="18"/>
              </w:rPr>
              <w:t>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tabs>
                <w:tab w:pos="691" w:val="left"/>
              </w:tabs>
              <w:bidi w:val="0"/>
              <w:spacing w:before="0" w:after="0" w:line="240" w:lineRule="auto"/>
              <w:ind w:left="0" w:right="0" w:firstLine="360"/>
              <w:jc w:val="left"/>
            </w:pPr>
            <w:r>
              <w:rPr>
                <w:color w:val="000000"/>
                <w:spacing w:val="0"/>
                <w:w w:val="100"/>
                <w:position w:val="0"/>
                <w:sz w:val="18"/>
                <w:szCs w:val="18"/>
              </w:rPr>
              <w:t>-</w:t>
              <w:tab/>
              <w:t>476472266.07</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7,120,314. </w:t>
            </w:r>
            <w:r>
              <w:rPr>
                <w:color w:val="000000"/>
                <w:spacing w:val="0"/>
                <w:w w:val="100"/>
                <w:position w:val="0"/>
                <w:sz w:val="18"/>
                <w:szCs w:val="18"/>
              </w:rPr>
              <w:t>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tabs>
                <w:tab w:pos="696" w:val="left"/>
              </w:tabs>
              <w:bidi w:val="0"/>
              <w:spacing w:before="0" w:after="0" w:line="240" w:lineRule="auto"/>
              <w:ind w:left="0" w:right="0" w:firstLine="360"/>
              <w:jc w:val="left"/>
            </w:pPr>
            <w:r>
              <w:rPr>
                <w:color w:val="000000"/>
                <w:spacing w:val="0"/>
                <w:w w:val="100"/>
                <w:position w:val="0"/>
                <w:sz w:val="18"/>
                <w:szCs w:val="18"/>
              </w:rPr>
              <w:t>-</w:t>
              <w:tab/>
              <w:t>7,120,314.32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541,613,</w:t>
            </w:r>
            <w:r>
              <w:rPr>
                <w:color w:val="000000"/>
                <w:spacing w:val="0"/>
                <w:w w:val="100"/>
                <w:position w:val="0"/>
                <w:sz w:val="18"/>
                <w:szCs w:val="18"/>
              </w:rPr>
              <w:t xml:space="preserve">184. </w:t>
            </w:r>
            <w:r>
              <w:rPr>
                <w:color w:val="000000"/>
                <w:spacing w:val="0"/>
                <w:w w:val="100"/>
                <w:position w:val="0"/>
                <w:sz w:val="18"/>
                <w:szCs w:val="18"/>
              </w:rPr>
              <w:t>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- 541,613,184.92</w:t>
            </w:r>
          </w:p>
        </w:tc>
      </w:tr>
    </w:tbl>
    <w:p>
      <w:pPr>
        <w:widowControl w:val="0"/>
        <w:spacing w:after="299" w:line="1" w:lineRule="exact"/>
      </w:pPr>
    </w:p>
    <w:p>
      <w:pPr>
        <w:pStyle w:val="Style41"/>
        <w:keepNext w:val="0"/>
        <w:keepLines w:val="0"/>
        <w:widowControl w:val="0"/>
        <w:numPr>
          <w:ilvl w:val="0"/>
          <w:numId w:val="159"/>
        </w:numPr>
        <w:shd w:val="clear" w:color="auto" w:fill="auto"/>
        <w:bidi w:val="0"/>
        <w:spacing w:before="0" w:after="0" w:line="307" w:lineRule="exact"/>
        <w:ind w:left="0" w:right="0" w:firstLine="0"/>
        <w:jc w:val="both"/>
      </w:pPr>
      <w:bookmarkStart w:id="2113" w:name="bookmark2113"/>
      <w:bookmarkEnd w:id="2113"/>
      <w:r>
        <w:rPr>
          <w:color w:val="000000"/>
          <w:spacing w:val="0"/>
          <w:w w:val="100"/>
          <w:position w:val="0"/>
        </w:rPr>
        <w:t>市场风险</w:t>
      </w:r>
    </w:p>
    <w:p>
      <w:pPr>
        <w:pStyle w:val="Style4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市场风险是指金融工具的公允价值或未来现金流量因市场价格变动而发生波动的风险。公司市场风险主要 为汇率风险及利率风 </w:t>
      </w:r>
      <w:r>
        <w:rPr>
          <w:color w:val="000000"/>
          <w:spacing w:val="0"/>
          <w:w w:val="100"/>
          <w:position w:val="0"/>
        </w:rPr>
        <w:t>汇率风险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本公司的主要经营位于中国境内，主要业务以人民币结算。但本公司已确认的外币资产和负债及未来的外 币交易依然存在汇率风险。本公司财务部门负责监控公司外币交易和外币资产及负债的规模，以最大程度 降低面临的汇率风险。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利率风险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本公司的利率风险主要产生于银行借款等。浮动利率的金融负债使本公司面临现金流量利率风险，固定利 率的金融负债使本公司面临公允价值利率风险。本公司根据当时的市场环境来决定固定利率及浮动利率合 同的相对比例。</w:t>
      </w:r>
    </w:p>
    <w:p>
      <w:pPr>
        <w:pStyle w:val="Style4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本公司财务部门持续监控公司利率水平。利率上升会增加新增带息债务的成本以及本公司尚未付清的以浮 动利率计息的带息债务的利息支出，并对本公司的财务业绩产生重大的不利影响，管理层会依据最新的市 场状况及时做出调整</w:t>
      </w:r>
      <w:r>
        <w:br w:type="page"/>
      </w:r>
    </w:p>
    <w:p>
      <w:pPr>
        <w:pStyle w:val="Style29"/>
        <w:keepNext/>
        <w:keepLines/>
        <w:widowControl w:val="0"/>
        <w:shd w:val="clear" w:color="auto" w:fill="auto"/>
        <w:bidi w:val="0"/>
        <w:spacing w:before="0" w:after="300" w:line="240" w:lineRule="auto"/>
        <w:ind w:left="0" w:right="0" w:firstLine="0"/>
        <w:jc w:val="left"/>
      </w:pPr>
      <w:bookmarkStart w:id="2114" w:name="bookmark2114"/>
      <w:bookmarkStart w:id="2115" w:name="bookmark2115"/>
      <w:bookmarkStart w:id="2116" w:name="bookmark2116"/>
      <w:r>
        <w:rPr>
          <w:color w:val="000000"/>
          <w:spacing w:val="0"/>
          <w:w w:val="100"/>
          <w:position w:val="0"/>
          <w:sz w:val="24"/>
          <w:szCs w:val="24"/>
        </w:rPr>
        <w:t>十^一、公允价值的披露</w:t>
      </w:r>
      <w:bookmarkEnd w:id="2114"/>
      <w:bookmarkEnd w:id="2115"/>
      <w:bookmarkEnd w:id="2116"/>
    </w:p>
    <w:p>
      <w:pPr>
        <w:pStyle w:val="Style36"/>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7"/>
      <w:bookmarkEnd w:id="2118"/>
      <w:bookmarkEnd w:id="21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35,234,175.34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20"/>
      <w:bookmarkEnd w:id="2121"/>
      <w:bookmarkEnd w:id="2122"/>
    </w:p>
    <w:p>
      <w:pPr>
        <w:pStyle w:val="Style41"/>
        <w:keepNext w:val="0"/>
        <w:keepLines w:val="0"/>
        <w:widowControl w:val="0"/>
        <w:shd w:val="clear" w:color="auto" w:fill="auto"/>
        <w:bidi w:val="0"/>
        <w:spacing w:before="0" w:after="300" w:line="322" w:lineRule="exact"/>
        <w:ind w:left="0" w:right="0" w:firstLine="0"/>
        <w:jc w:val="left"/>
        <w:sectPr>
          <w:footnotePr>
            <w:pos w:val="pageBottom"/>
            <w:numFmt w:val="decimal"/>
            <w:numRestart w:val="continuous"/>
          </w:footnotePr>
          <w:pgSz w:w="11900" w:h="16840"/>
          <w:pgMar w:top="1402" w:right="1039" w:bottom="1484" w:left="1074" w:header="0" w:footer="3" w:gutter="0"/>
          <w:cols w:space="720"/>
          <w:noEndnote/>
          <w:rtlGutter w:val="0"/>
          <w:docGrid w:linePitch="360"/>
        </w:sectPr>
      </w:pPr>
      <w:r>
        <w:rPr>
          <w:color w:val="000000"/>
          <w:spacing w:val="0"/>
          <w:w w:val="100"/>
          <w:position w:val="0"/>
        </w:rPr>
        <w:t>本公司对持有的非净值型理财产品及结构性存款采用现金流量法确认期末公允价值，输入值为预期收益 率。</w:t>
      </w:r>
    </w:p>
    <w:p>
      <w:pPr>
        <w:pStyle w:val="Style36"/>
        <w:keepNext/>
        <w:keepLines/>
        <w:widowControl w:val="0"/>
        <w:shd w:val="clear" w:color="auto" w:fill="auto"/>
        <w:tabs>
          <w:tab w:pos="378" w:val="left"/>
        </w:tabs>
        <w:bidi w:val="0"/>
        <w:spacing w:before="0" w:after="34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3</w:t>
      </w:r>
      <w:bookmarkEnd w:id="2125"/>
      <w:r>
        <w:rPr>
          <w:color w:val="000000"/>
          <w:spacing w:val="0"/>
          <w:w w:val="100"/>
          <w:position w:val="0"/>
        </w:rPr>
        <w:t>、</w:t>
        <w:tab/>
        <w:t>持续和非持续第二层次公允价值计量项目，采用的估值技术和重要参数的定性及定量信息</w:t>
      </w:r>
      <w:bookmarkEnd w:id="2123"/>
      <w:bookmarkEnd w:id="2124"/>
      <w:bookmarkEnd w:id="2126"/>
    </w:p>
    <w:p>
      <w:pPr>
        <w:pStyle w:val="Style36"/>
        <w:keepNext/>
        <w:keepLines/>
        <w:widowControl w:val="0"/>
        <w:shd w:val="clear" w:color="auto" w:fill="auto"/>
        <w:tabs>
          <w:tab w:pos="378" w:val="left"/>
        </w:tabs>
        <w:bidi w:val="0"/>
        <w:spacing w:before="0" w:after="34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4</w:t>
      </w:r>
      <w:bookmarkEnd w:id="2129"/>
      <w:r>
        <w:rPr>
          <w:color w:val="000000"/>
          <w:spacing w:val="0"/>
          <w:w w:val="100"/>
          <w:position w:val="0"/>
        </w:rPr>
        <w:t>、</w:t>
        <w:tab/>
        <w:t>持续和非持续第三层次公允价值计量项目，采用的估值技术和重要参数的定性及定量信息</w:t>
      </w:r>
      <w:bookmarkEnd w:id="2127"/>
      <w:bookmarkEnd w:id="2128"/>
      <w:bookmarkEnd w:id="2130"/>
    </w:p>
    <w:p>
      <w:pPr>
        <w:pStyle w:val="Style36"/>
        <w:keepNext/>
        <w:keepLines/>
        <w:widowControl w:val="0"/>
        <w:shd w:val="clear" w:color="auto" w:fill="auto"/>
        <w:tabs>
          <w:tab w:pos="378" w:val="left"/>
        </w:tabs>
        <w:bidi w:val="0"/>
        <w:spacing w:before="0" w:after="340" w:line="240" w:lineRule="auto"/>
        <w:ind w:left="0" w:right="0" w:firstLine="0"/>
        <w:jc w:val="both"/>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5</w:t>
      </w:r>
      <w:bookmarkEnd w:id="2133"/>
      <w:r>
        <w:rPr>
          <w:color w:val="000000"/>
          <w:spacing w:val="0"/>
          <w:w w:val="100"/>
          <w:position w:val="0"/>
        </w:rPr>
        <w:t>、</w:t>
        <w:tab/>
        <w:t>持续的第三层次公允价值计量项目，期初与期末账面价值间的调节信息及不可观察参数敏感性分析</w:t>
      </w:r>
      <w:bookmarkEnd w:id="2131"/>
      <w:bookmarkEnd w:id="2132"/>
      <w:bookmarkEnd w:id="2134"/>
    </w:p>
    <w:p>
      <w:pPr>
        <w:pStyle w:val="Style36"/>
        <w:keepNext/>
        <w:keepLines/>
        <w:widowControl w:val="0"/>
        <w:shd w:val="clear" w:color="auto" w:fill="auto"/>
        <w:tabs>
          <w:tab w:pos="378" w:val="left"/>
        </w:tabs>
        <w:bidi w:val="0"/>
        <w:spacing w:before="0" w:after="340" w:line="240" w:lineRule="auto"/>
        <w:ind w:left="0" w:right="0" w:firstLine="0"/>
        <w:jc w:val="both"/>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6</w:t>
      </w:r>
      <w:bookmarkEnd w:id="2137"/>
      <w:r>
        <w:rPr>
          <w:color w:val="000000"/>
          <w:spacing w:val="0"/>
          <w:w w:val="100"/>
          <w:position w:val="0"/>
        </w:rPr>
        <w:t>、</w:t>
        <w:tab/>
        <w:t>持续的公允价值计量项目，本期内发生各层级之间转换的，转换的原因及确定转换时点的政策</w:t>
      </w:r>
      <w:bookmarkEnd w:id="2135"/>
      <w:bookmarkEnd w:id="2136"/>
      <w:bookmarkEnd w:id="2138"/>
    </w:p>
    <w:p>
      <w:pPr>
        <w:pStyle w:val="Style36"/>
        <w:keepNext/>
        <w:keepLines/>
        <w:widowControl w:val="0"/>
        <w:shd w:val="clear" w:color="auto" w:fill="auto"/>
        <w:tabs>
          <w:tab w:pos="378" w:val="left"/>
        </w:tabs>
        <w:bidi w:val="0"/>
        <w:spacing w:before="0" w:after="34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7</w:t>
      </w:r>
      <w:bookmarkEnd w:id="2141"/>
      <w:r>
        <w:rPr>
          <w:color w:val="000000"/>
          <w:spacing w:val="0"/>
          <w:w w:val="100"/>
          <w:position w:val="0"/>
        </w:rPr>
        <w:t>、</w:t>
        <w:tab/>
        <w:t>本期内发生的估值技术变更及变更原因</w:t>
      </w:r>
      <w:bookmarkEnd w:id="2139"/>
      <w:bookmarkEnd w:id="2140"/>
      <w:bookmarkEnd w:id="2142"/>
    </w:p>
    <w:p>
      <w:pPr>
        <w:pStyle w:val="Style36"/>
        <w:keepNext/>
        <w:keepLines/>
        <w:widowControl w:val="0"/>
        <w:shd w:val="clear" w:color="auto" w:fill="auto"/>
        <w:tabs>
          <w:tab w:pos="378" w:val="left"/>
        </w:tabs>
        <w:bidi w:val="0"/>
        <w:spacing w:before="0" w:after="34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8</w:t>
      </w:r>
      <w:bookmarkEnd w:id="2145"/>
      <w:r>
        <w:rPr>
          <w:color w:val="000000"/>
          <w:spacing w:val="0"/>
          <w:w w:val="100"/>
          <w:position w:val="0"/>
        </w:rPr>
        <w:t>、</w:t>
        <w:tab/>
        <w:t>不以公允价值计量的金融资产和金融负债的公允价值情况</w:t>
      </w:r>
      <w:bookmarkEnd w:id="2143"/>
      <w:bookmarkEnd w:id="2144"/>
      <w:bookmarkEnd w:id="2146"/>
    </w:p>
    <w:p>
      <w:pPr>
        <w:pStyle w:val="Style36"/>
        <w:keepNext/>
        <w:keepLines/>
        <w:widowControl w:val="0"/>
        <w:shd w:val="clear" w:color="auto" w:fill="auto"/>
        <w:tabs>
          <w:tab w:pos="378" w:val="left"/>
        </w:tabs>
        <w:bidi w:val="0"/>
        <w:spacing w:before="0" w:after="340" w:line="240" w:lineRule="auto"/>
        <w:ind w:left="0" w:right="0" w:firstLine="0"/>
        <w:jc w:val="both"/>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9</w:t>
      </w:r>
      <w:bookmarkEnd w:id="2149"/>
      <w:r>
        <w:rPr>
          <w:color w:val="000000"/>
          <w:spacing w:val="0"/>
          <w:w w:val="100"/>
          <w:position w:val="0"/>
        </w:rPr>
        <w:t>、</w:t>
        <w:tab/>
        <w:t>其他</w:t>
      </w:r>
      <w:bookmarkEnd w:id="2147"/>
      <w:bookmarkEnd w:id="2148"/>
      <w:bookmarkEnd w:id="2150"/>
    </w:p>
    <w:p>
      <w:pPr>
        <w:pStyle w:val="Style29"/>
        <w:keepNext/>
        <w:keepLines/>
        <w:widowControl w:val="0"/>
        <w:shd w:val="clear" w:color="auto" w:fill="auto"/>
        <w:bidi w:val="0"/>
        <w:spacing w:before="0" w:line="240" w:lineRule="auto"/>
        <w:ind w:left="0" w:right="0" w:firstLine="0"/>
        <w:jc w:val="both"/>
      </w:pPr>
      <w:bookmarkStart w:id="2151" w:name="bookmark2151"/>
      <w:bookmarkStart w:id="2152" w:name="bookmark2152"/>
      <w:bookmarkStart w:id="2153" w:name="bookmark2153"/>
      <w:r>
        <w:rPr>
          <w:color w:val="000000"/>
          <w:spacing w:val="0"/>
          <w:w w:val="100"/>
          <w:position w:val="0"/>
          <w:sz w:val="24"/>
          <w:szCs w:val="24"/>
        </w:rPr>
        <w:t>十二、关联方及关联交易</w:t>
      </w:r>
      <w:bookmarkEnd w:id="2151"/>
      <w:bookmarkEnd w:id="2152"/>
      <w:bookmarkEnd w:id="2153"/>
    </w:p>
    <w:p>
      <w:pPr>
        <w:pStyle w:val="Style36"/>
        <w:keepNext/>
        <w:keepLines/>
        <w:widowControl w:val="0"/>
        <w:shd w:val="clear" w:color="auto" w:fill="auto"/>
        <w:bidi w:val="0"/>
        <w:spacing w:before="0" w:after="340" w:line="240" w:lineRule="auto"/>
        <w:ind w:left="0" w:right="0" w:firstLine="0"/>
        <w:jc w:val="both"/>
      </w:pPr>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54"/>
      <w:bookmarkEnd w:id="2155"/>
      <w:bookmarkEnd w:id="2156"/>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公司的第一大股东为西藏景源企业管理有限公司。</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本企业最终控制方是。</w:t>
      </w: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after="340" w:line="240" w:lineRule="auto"/>
        <w:ind w:left="0" w:right="0" w:firstLine="0"/>
        <w:jc w:val="both"/>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2</w:t>
      </w:r>
      <w:bookmarkEnd w:id="2159"/>
      <w:r>
        <w:rPr>
          <w:color w:val="000000"/>
          <w:spacing w:val="0"/>
          <w:w w:val="100"/>
          <w:position w:val="0"/>
        </w:rPr>
        <w:t>、</w:t>
        <w:tab/>
        <w:t>本企业的子公司情况</w:t>
      </w:r>
      <w:bookmarkEnd w:id="2157"/>
      <w:bookmarkEnd w:id="2158"/>
      <w:bookmarkEnd w:id="2160"/>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36"/>
        <w:keepNext/>
        <w:keepLines/>
        <w:widowControl w:val="0"/>
        <w:shd w:val="clear" w:color="auto" w:fill="auto"/>
        <w:tabs>
          <w:tab w:pos="378" w:val="left"/>
        </w:tabs>
        <w:bidi w:val="0"/>
        <w:spacing w:before="0" w:after="40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3</w:t>
      </w:r>
      <w:bookmarkEnd w:id="2163"/>
      <w:r>
        <w:rPr>
          <w:color w:val="000000"/>
          <w:spacing w:val="0"/>
          <w:w w:val="100"/>
          <w:position w:val="0"/>
        </w:rPr>
        <w:t>、</w:t>
        <w:tab/>
        <w:t>本企业合营和联营企业情况</w:t>
      </w:r>
      <w:bookmarkEnd w:id="2161"/>
      <w:bookmarkEnd w:id="2162"/>
      <w:bookmarkEnd w:id="216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安徽西太华信息科技有限公司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控股子公司的联营企业</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6"/>
        <w:keepNext/>
        <w:keepLines/>
        <w:widowControl w:val="0"/>
        <w:shd w:val="clear" w:color="auto" w:fill="auto"/>
        <w:bidi w:val="0"/>
        <w:spacing w:before="0" w:after="340" w:line="240" w:lineRule="auto"/>
        <w:ind w:left="0" w:right="0" w:firstLine="0"/>
        <w:jc w:val="both"/>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4</w:t>
      </w:r>
      <w:bookmarkEnd w:id="2167"/>
      <w:r>
        <w:rPr>
          <w:color w:val="000000"/>
          <w:spacing w:val="0"/>
          <w:w w:val="100"/>
          <w:position w:val="0"/>
        </w:rPr>
        <w:t>、其他关联方情况</w:t>
      </w:r>
      <w:bookmarkEnd w:id="2165"/>
      <w:bookmarkEnd w:id="2166"/>
      <w:bookmarkEnd w:id="216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易增辉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袁照云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王中胜、杨世宁、杨子新、王晟等四人为一致行动人，合 计持有公司股份</w:t>
            </w:r>
            <w:r>
              <w:rPr>
                <w:rFonts w:ascii="Times New Roman" w:eastAsia="Times New Roman" w:hAnsi="Times New Roman" w:cs="Times New Roman"/>
                <w:color w:val="000000"/>
                <w:spacing w:val="0"/>
                <w:w w:val="100"/>
                <w:position w:val="0"/>
              </w:rPr>
              <w:t>8.49%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王中胜、杨世宁、杨子新、王晟等四人为一致行动人，合 计持有公司股份</w:t>
            </w:r>
            <w:r>
              <w:rPr>
                <w:rFonts w:ascii="Times New Roman" w:eastAsia="Times New Roman" w:hAnsi="Times New Roman" w:cs="Times New Roman"/>
                <w:color w:val="000000"/>
                <w:spacing w:val="0"/>
                <w:w w:val="100"/>
                <w:position w:val="0"/>
              </w:rPr>
              <w:t>8.49%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王中胜、杨世宁、杨子新、王晟等四人为一致行动人，合 计持有公司股份</w:t>
            </w:r>
            <w:r>
              <w:rPr>
                <w:rFonts w:ascii="Times New Roman" w:eastAsia="Times New Roman" w:hAnsi="Times New Roman" w:cs="Times New Roman"/>
                <w:color w:val="000000"/>
                <w:spacing w:val="0"/>
                <w:w w:val="100"/>
                <w:position w:val="0"/>
              </w:rPr>
              <w:t>8.49%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王中胜、杨世宁、杨子新、王晟等四人为一致行动人，合 计持有公司股份</w:t>
            </w:r>
            <w:r>
              <w:rPr>
                <w:rFonts w:ascii="Times New Roman" w:eastAsia="Times New Roman" w:hAnsi="Times New Roman" w:cs="Times New Roman"/>
                <w:color w:val="000000"/>
                <w:spacing w:val="0"/>
                <w:w w:val="100"/>
                <w:position w:val="0"/>
              </w:rPr>
              <w:t>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安徽皖通科技股份有限公司独立董事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安徽皖通科技股份有限公司监事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马晶晶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陈翔炜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持有本公司股份</w:t>
            </w:r>
            <w:r>
              <w:rPr>
                <w:rFonts w:ascii="Times New Roman" w:eastAsia="Times New Roman" w:hAnsi="Times New Roman" w:cs="Times New Roman"/>
                <w:color w:val="000000"/>
                <w:spacing w:val="0"/>
                <w:w w:val="100"/>
                <w:position w:val="0"/>
              </w:rPr>
              <w:t>13.73%</w:t>
            </w:r>
            <w:r>
              <w:rPr>
                <w:color w:val="000000"/>
                <w:spacing w:val="0"/>
                <w:w w:val="100"/>
                <w:position w:val="0"/>
              </w:rPr>
              <w:t>,与易增辉构成一致行动人关系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深圳银谷建科网络有限公司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51%</w:t>
            </w:r>
            <w:r>
              <w:rPr>
                <w:color w:val="000000"/>
                <w:spacing w:val="0"/>
                <w:w w:val="100"/>
                <w:position w:val="0"/>
              </w:rPr>
              <w:t>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上海南方银谷科技有限公司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国信银谷科技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深圳花生互娱科技有限公司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深圳市视博威科技有限公司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广东电视地铁传播有限公司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深圳市视博威科技有限公司持股</w:t>
            </w:r>
            <w:r>
              <w:rPr>
                <w:rFonts w:ascii="Times New Roman" w:eastAsia="Times New Roman" w:hAnsi="Times New Roman" w:cs="Times New Roman"/>
                <w:color w:val="000000"/>
                <w:spacing w:val="0"/>
                <w:w w:val="100"/>
                <w:position w:val="0"/>
              </w:rPr>
              <w:t>80%</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广州乐途传媒有限公司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广东电视地铁传播有限公司持股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深圳市银豆动漫游戏文化有限公司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45%</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天津津铁银谷科技发展有限公司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51%</w:t>
            </w:r>
            <w:r>
              <w:rPr>
                <w:color w:val="000000"/>
                <w:spacing w:val="0"/>
                <w:w w:val="100"/>
                <w:position w:val="0"/>
              </w:rPr>
              <w:t>的控股子公司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广州趣连网络科技有限公司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65%</w:t>
            </w:r>
            <w:r>
              <w:rPr>
                <w:color w:val="000000"/>
                <w:spacing w:val="0"/>
                <w:w w:val="100"/>
                <w:position w:val="0"/>
              </w:rPr>
              <w:t>的控股子公司</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深圳市花生金石网络科技有限公司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广州趣连网络科技有限公司持股</w:t>
            </w:r>
            <w:r>
              <w:rPr>
                <w:rFonts w:ascii="Times New Roman" w:eastAsia="Times New Roman" w:hAnsi="Times New Roman" w:cs="Times New Roman"/>
                <w:color w:val="000000"/>
                <w:spacing w:val="0"/>
                <w:w w:val="100"/>
                <w:position w:val="0"/>
              </w:rPr>
              <w:t>100%</w:t>
            </w:r>
            <w:r>
              <w:rPr>
                <w:color w:val="000000"/>
                <w:spacing w:val="0"/>
                <w:w w:val="100"/>
                <w:position w:val="0"/>
              </w:rPr>
              <w:t>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深圳市花生兄弟网络科技有限公司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广州趣连网络科技有限公司持股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上海车鑫信息科技有限公司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广州趣连网络科技有限公司持股</w:t>
            </w:r>
            <w:r>
              <w:rPr>
                <w:rFonts w:ascii="Times New Roman" w:eastAsia="Times New Roman" w:hAnsi="Times New Roman" w:cs="Times New Roman"/>
                <w:color w:val="000000"/>
                <w:spacing w:val="0"/>
                <w:w w:val="100"/>
                <w:position w:val="0"/>
              </w:rPr>
              <w:t>73%</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点个车商业保理</w:t>
            </w:r>
            <w:r>
              <w:rPr>
                <w:rFonts w:ascii="Times New Roman" w:eastAsia="Times New Roman" w:hAnsi="Times New Roman" w:cs="Times New Roman"/>
                <w:color w:val="000000"/>
                <w:spacing w:val="0"/>
                <w:w w:val="100"/>
                <w:position w:val="0"/>
              </w:rPr>
              <w:t>（</w:t>
            </w:r>
            <w:r>
              <w:rPr>
                <w:color w:val="000000"/>
                <w:spacing w:val="0"/>
                <w:w w:val="100"/>
                <w:position w:val="0"/>
              </w:rPr>
              <w:t>福建平潭</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上海车鑫信息科技有限公司持股</w:t>
            </w:r>
            <w:r>
              <w:rPr>
                <w:rFonts w:ascii="Times New Roman" w:eastAsia="Times New Roman" w:hAnsi="Times New Roman" w:cs="Times New Roman"/>
                <w:color w:val="000000"/>
                <w:spacing w:val="0"/>
                <w:w w:val="100"/>
                <w:position w:val="0"/>
              </w:rPr>
              <w:t>100%</w:t>
            </w:r>
            <w:r>
              <w:rPr>
                <w:color w:val="000000"/>
                <w:spacing w:val="0"/>
                <w:w w:val="100"/>
                <w:position w:val="0"/>
              </w:rPr>
              <w:t>的全资子公司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中亿融投商业保理</w:t>
            </w:r>
            <w:r>
              <w:rPr>
                <w:rFonts w:ascii="Times New Roman" w:eastAsia="Times New Roman" w:hAnsi="Times New Roman" w:cs="Times New Roman"/>
                <w:color w:val="000000"/>
                <w:spacing w:val="0"/>
                <w:w w:val="100"/>
                <w:position w:val="0"/>
              </w:rPr>
              <w:t>（</w:t>
            </w:r>
            <w:r>
              <w:rPr>
                <w:color w:val="000000"/>
                <w:spacing w:val="0"/>
                <w:w w:val="100"/>
                <w:position w:val="0"/>
              </w:rPr>
              <w:t>福建</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深圳市花生兄弟网络科技有限公司持股</w:t>
            </w:r>
            <w:r>
              <w:rPr>
                <w:rFonts w:ascii="Times New Roman" w:eastAsia="Times New Roman" w:hAnsi="Times New Roman" w:cs="Times New Roman"/>
                <w:color w:val="000000"/>
                <w:spacing w:val="0"/>
                <w:w w:val="100"/>
                <w:position w:val="0"/>
              </w:rPr>
              <w:t>100%</w:t>
            </w:r>
            <w:r>
              <w:rPr>
                <w:color w:val="000000"/>
                <w:spacing w:val="0"/>
                <w:w w:val="100"/>
                <w:position w:val="0"/>
              </w:rPr>
              <w:t>的全资子公 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49%</w:t>
            </w:r>
            <w:r>
              <w:rPr>
                <w:color w:val="000000"/>
                <w:spacing w:val="0"/>
                <w:w w:val="100"/>
                <w:position w:val="0"/>
              </w:rPr>
              <w:t>,且周发展任法定代表人 的公司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成都市西南银谷科技有限公司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40%</w:t>
            </w:r>
            <w:r>
              <w:rPr>
                <w:color w:val="000000"/>
                <w:spacing w:val="0"/>
                <w:w w:val="100"/>
                <w:position w:val="0"/>
              </w:rPr>
              <w:t>，且为最大股东的参股公 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花生谷</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深圳市花生科技有限公司持股</w:t>
            </w:r>
            <w:r>
              <w:rPr>
                <w:rFonts w:ascii="Times New Roman" w:eastAsia="Times New Roman" w:hAnsi="Times New Roman" w:cs="Times New Roman"/>
                <w:color w:val="000000"/>
                <w:spacing w:val="0"/>
                <w:w w:val="100"/>
                <w:position w:val="0"/>
              </w:rPr>
              <w:t>60%</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广州银谷网络科技有限公司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深圳市花生科技有限公司持股</w:t>
            </w:r>
            <w:r>
              <w:rPr>
                <w:rFonts w:ascii="Times New Roman" w:eastAsia="Times New Roman" w:hAnsi="Times New Roman" w:cs="Times New Roman"/>
                <w:color w:val="000000"/>
                <w:spacing w:val="0"/>
                <w:w w:val="100"/>
                <w:position w:val="0"/>
              </w:rPr>
              <w:t>100%</w:t>
            </w:r>
            <w:r>
              <w:rPr>
                <w:color w:val="000000"/>
                <w:spacing w:val="0"/>
                <w:w w:val="100"/>
                <w:position w:val="0"/>
              </w:rPr>
              <w:t>的全资子公司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北京花生文化传媒有限公司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北京北部银谷科技有限公司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45%</w:t>
            </w:r>
            <w:r>
              <w:rPr>
                <w:color w:val="000000"/>
                <w:spacing w:val="0"/>
                <w:w w:val="100"/>
                <w:position w:val="0"/>
              </w:rPr>
              <w:t>，且为最大股东的参股公 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广州乐途网络科技有限公司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51%</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深圳市银谷动力投资发展有限公司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80%</w:t>
            </w:r>
            <w:r>
              <w:rPr>
                <w:color w:val="000000"/>
                <w:spacing w:val="0"/>
                <w:w w:val="100"/>
                <w:position w:val="0"/>
              </w:rPr>
              <w:t>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70%</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陕西丝路易行信息科技有限公司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陕西丝路银谷科技有限公司全资子公司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青岛智慧地铁商业发展有限公司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南方银谷科技有限公司持股</w:t>
            </w:r>
            <w:r>
              <w:rPr>
                <w:rFonts w:ascii="Times New Roman" w:eastAsia="Times New Roman" w:hAnsi="Times New Roman" w:cs="Times New Roman"/>
                <w:color w:val="000000"/>
                <w:spacing w:val="0"/>
                <w:w w:val="100"/>
                <w:position w:val="0"/>
              </w:rPr>
              <w:t>55%</w:t>
            </w:r>
            <w:r>
              <w:rPr>
                <w:color w:val="000000"/>
                <w:spacing w:val="0"/>
                <w:w w:val="100"/>
                <w:position w:val="0"/>
              </w:rPr>
              <w:t>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上海执古资产管理有限公司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李臻持股</w:t>
            </w:r>
            <w:r>
              <w:rPr>
                <w:rFonts w:ascii="Times New Roman" w:eastAsia="Times New Roman" w:hAnsi="Times New Roman" w:cs="Times New Roman"/>
                <w:color w:val="000000"/>
                <w:spacing w:val="0"/>
                <w:w w:val="100"/>
                <w:position w:val="0"/>
              </w:rPr>
              <w:t>10%</w:t>
            </w:r>
            <w:r>
              <w:rPr>
                <w:color w:val="000000"/>
                <w:spacing w:val="0"/>
                <w:w w:val="100"/>
                <w:position w:val="0"/>
              </w:rPr>
              <w:t>的参股子公司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台州市金银楼珠宝钟表有限公司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台州市路桥金银楼珠宝有限公司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台州市艺术空间珠宝有限公司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台州市路桥艺术空间珠宝有限公司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台州市椒江金银楼珠宝有限公司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浙江亚米食品有限公司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王辉任执行董事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吉林奥来德光电材料股份有限公司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王辉任副总经理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深圳前海泓麟资本管理有限公司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甄峰任监事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上海绿河投资有限公司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周艳任合伙人及风控负责人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苏州聚晟太阳能科技股份有限公司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鼎诚人寿保险有限责任公司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周艳任董事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安徽华信国际控股股份有限公司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罗守生任独立董事</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安徽合力股份有限公司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罗守生任独立董事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深圳市优加生活网络科技有限公司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汪博涵任总经理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安徽壹石通材料科技股份有限公司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阳光电源股份有限公司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李明发任董事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北京曦之投资管理有限公司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王晟持股</w:t>
            </w:r>
            <w:r>
              <w:rPr>
                <w:rFonts w:ascii="Times New Roman" w:eastAsia="Times New Roman" w:hAnsi="Times New Roman" w:cs="Times New Roman"/>
                <w:color w:val="000000"/>
                <w:spacing w:val="0"/>
                <w:w w:val="100"/>
                <w:position w:val="0"/>
              </w:rPr>
              <w:t>51.00%</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包头万科青源房地产开发有限公司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王晟任董事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杭州凯锐沃福企业管理咨询有限公司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杭州智享好车信息技术有限公司持股</w:t>
            </w:r>
            <w:r>
              <w:rPr>
                <w:rFonts w:ascii="Times New Roman" w:eastAsia="Times New Roman" w:hAnsi="Times New Roman" w:cs="Times New Roman"/>
                <w:color w:val="000000"/>
                <w:spacing w:val="0"/>
                <w:w w:val="100"/>
                <w:position w:val="0"/>
              </w:rPr>
              <w:t>30%</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杭州智享好车信息技术有限公司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王晟持股</w:t>
            </w:r>
            <w:r>
              <w:rPr>
                <w:rFonts w:ascii="Times New Roman" w:eastAsia="Times New Roman" w:hAnsi="Times New Roman" w:cs="Times New Roman"/>
                <w:color w:val="000000"/>
                <w:spacing w:val="0"/>
                <w:w w:val="100"/>
                <w:position w:val="0"/>
              </w:rPr>
              <w:t>99.99%</w:t>
            </w:r>
            <w:r>
              <w:rPr>
                <w:color w:val="000000"/>
                <w:spacing w:val="0"/>
                <w:w w:val="100"/>
                <w:position w:val="0"/>
              </w:rPr>
              <w:t>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第一好车企业管理</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王晟持股</w:t>
            </w:r>
            <w:r>
              <w:rPr>
                <w:rFonts w:ascii="Times New Roman" w:eastAsia="Times New Roman" w:hAnsi="Times New Roman" w:cs="Times New Roman"/>
                <w:color w:val="000000"/>
                <w:spacing w:val="0"/>
                <w:w w:val="100"/>
                <w:position w:val="0"/>
              </w:rPr>
              <w:t>5%</w:t>
            </w:r>
            <w:r>
              <w:rPr>
                <w:color w:val="000000"/>
                <w:spacing w:val="0"/>
                <w:w w:val="100"/>
                <w:position w:val="0"/>
              </w:rPr>
              <w:t>的参股子公司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杭州飞来航空科技有限公司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维多利亚航空股份有限公司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王晟任董事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西藏景源企业管理有限公司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持有公司股份</w:t>
            </w:r>
            <w:r>
              <w:rPr>
                <w:rFonts w:ascii="Times New Roman" w:eastAsia="Times New Roman" w:hAnsi="Times New Roman" w:cs="Times New Roman"/>
                <w:color w:val="000000"/>
                <w:spacing w:val="0"/>
                <w:w w:val="100"/>
                <w:position w:val="0"/>
              </w:rPr>
              <w:t>14.67%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持有西藏西藏景源企业管理有限公司</w:t>
            </w:r>
            <w:r>
              <w:rPr>
                <w:rFonts w:ascii="Times New Roman" w:eastAsia="Times New Roman" w:hAnsi="Times New Roman" w:cs="Times New Roman"/>
                <w:color w:val="000000"/>
                <w:spacing w:val="0"/>
                <w:w w:val="100"/>
                <w:position w:val="0"/>
              </w:rPr>
              <w:t>60%</w:t>
            </w:r>
            <w:r>
              <w:rPr>
                <w:color w:val="000000"/>
                <w:spacing w:val="0"/>
                <w:w w:val="100"/>
                <w:position w:val="0"/>
              </w:rPr>
              <w:t>股权，间接持有 公司股份</w:t>
            </w:r>
            <w:r>
              <w:rPr>
                <w:rFonts w:ascii="Times New Roman" w:eastAsia="Times New Roman" w:hAnsi="Times New Roman" w:cs="Times New Roman"/>
                <w:color w:val="000000"/>
                <w:spacing w:val="0"/>
                <w:w w:val="100"/>
                <w:position w:val="0"/>
              </w:rPr>
              <w:t>5%</w:t>
            </w:r>
            <w:r>
              <w:rPr>
                <w:color w:val="000000"/>
                <w:spacing w:val="0"/>
                <w:w w:val="100"/>
                <w:position w:val="0"/>
              </w:rPr>
              <w:t>以上股份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世纪金源投资集团有限公司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北京金源鸿大房地产有限公司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荆州世纪新城投资置业有限公司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扬中金源博大置业有限责任公司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福建乐城置业有限责任公司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福建铭威置业有限责任公司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福建清檬养老服务有限公司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深圳市国深房地产开发有限公司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亳州腾云置业有限公司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青岛域见文化旅游发展有限公司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广州金源鸿大置业有限公司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保定创开房地产开发有限公司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世纪国业置业有限责任公司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北京源深房地产开发有限公司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北京峰源置业有限公司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海南鑫琼实业有限公司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北京金源时代购物中心有限公司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合肥市世纪金源购物中心有限公司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贵阳世纪金源购物中心置业有限公司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湖南世纪金源置业购物中心有限责任公司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曲水聚荣商业管理有限公司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浙江千昌供应链管理有限公司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北京未来健康产业发展有限公司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合肥世纪城置业有限责任公司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云南汇智源食品有限公司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云南世纪金源投资置业集团有限责任公司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昆明世纪金源购物大广场有限公司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腾冲世纪金源时代购物中心有限责任公司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重庆世纪金源投资置业有限公司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福州闽江世纪城置业有限公司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福州闽江世纪金源会展中心大饭店有限公司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福建欢乐天地置业有限责任公司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罗源湾滨海新城置业有限责任公司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福建贵安新天地旅游文化投资有限公司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北京华信盛嘉科技有限公司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上海颐瀚企业管理咨询有限公司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腾云大健康管理有限公司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北京世纪圣诺医疗管理有限公司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北京圣诺健康管理有限公司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北京腾云侨方健康管理有限公司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北京腾云视光医疗科技有限公司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世纪腾云（北京）医院管理有限公司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腾云唯创医疗器械有限公司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北京腾云养老产业有限公司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宁波杭州湾世纪城置业有限公司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阜阳世纪城置业有限责任公司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世纪汇添科技发展有限公司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深圳前海世纪汇信投资管理有限公司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江苏农港城智慧冷链科技有限公司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江苏云田大数据有限公司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曲水鑫隆凯瑞企业管理有限公司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曲水百盈企业管理有限责任公司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北京翰瑞投资有限公司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新疆世纪金源股权投资有限责任公司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新疆天仁金源股权投资管理有限公司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新疆金源天仁股权投资有限合伙企业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西藏万青投资管理有限公司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北京博观致知教育科技有限公司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国深控股集团有限公司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宁波梅山保税港区世纪科维投资管理有限公司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北京众信嘉合商业管理合伙企业（有限合伙）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北京和天然投资管理有限公司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西藏凯锐投资管理有限公司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黄涛为实际控制人</w:t>
            </w:r>
          </w:p>
        </w:tc>
      </w:tr>
    </w:tbl>
    <w:p>
      <w:pPr>
        <w:widowControl w:val="0"/>
        <w:spacing w:after="9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5</w:t>
      </w:r>
      <w:bookmarkEnd w:id="2171"/>
      <w:r>
        <w:rPr>
          <w:color w:val="000000"/>
          <w:spacing w:val="0"/>
          <w:w w:val="100"/>
          <w:position w:val="0"/>
        </w:rPr>
        <w:t>、关联交易情况</w:t>
      </w:r>
      <w:bookmarkEnd w:id="2169"/>
      <w:bookmarkEnd w:id="2170"/>
      <w:bookmarkEnd w:id="2172"/>
    </w:p>
    <w:p>
      <w:pPr>
        <w:pStyle w:val="Style44"/>
        <w:keepNext/>
        <w:keepLines/>
        <w:widowControl w:val="0"/>
        <w:shd w:val="clear" w:color="auto" w:fill="auto"/>
        <w:bidi w:val="0"/>
        <w:spacing w:before="0" w:after="340" w:line="240" w:lineRule="auto"/>
        <w:ind w:left="0" w:right="0" w:firstLine="0"/>
        <w:jc w:val="left"/>
      </w:pPr>
      <w:bookmarkStart w:id="2173" w:name="bookmark2173"/>
      <w:bookmarkStart w:id="2174" w:name="bookmark2174"/>
      <w:bookmarkStart w:id="2175" w:name="bookmark2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73"/>
      <w:bookmarkEnd w:id="2174"/>
      <w:bookmarkEnd w:id="217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10,304,028.37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17,573,300.65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深圳银谷建科网 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3,205,039.00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15,118,471.71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10,960,838.05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陕西丝路银谷科技有限公司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113,207.54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tbl>
      <w:tblPr>
        <w:tblOverlap w:val="never"/>
        <w:jc w:val="center"/>
        <w:tblLayout w:type="fixed"/>
      </w:tblPr>
      <w:tblGrid>
        <w:gridCol w:w="2794"/>
        <w:gridCol w:w="1867"/>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安徽西太华信息科技有限公司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17,213.05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76"/>
      <w:bookmarkEnd w:id="2177"/>
      <w:bookmarkEnd w:id="217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79"/>
      <w:bookmarkEnd w:id="2180"/>
      <w:bookmarkEnd w:id="218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83"/>
      <w:bookmarkEnd w:id="2184"/>
      <w:bookmarkEnd w:id="218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bl>
    <w:p>
      <w:pPr>
        <w:widowControl w:val="0"/>
        <w:spacing w:after="9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44"/>
        <w:keepNext/>
        <w:keepLines/>
        <w:widowControl w:val="0"/>
        <w:numPr>
          <w:ilvl w:val="0"/>
          <w:numId w:val="161"/>
        </w:numPr>
        <w:shd w:val="clear" w:color="auto" w:fill="auto"/>
        <w:bidi w:val="0"/>
        <w:spacing w:before="0" w:after="380" w:line="240" w:lineRule="auto"/>
        <w:ind w:left="0" w:right="0" w:firstLine="0"/>
        <w:jc w:val="left"/>
      </w:pPr>
      <w:bookmarkStart w:id="2187" w:name="bookmark2187"/>
      <w:bookmarkStart w:id="2188" w:name="bookmark2188"/>
      <w:bookmarkStart w:id="2189" w:name="bookmark2189"/>
      <w:bookmarkStart w:id="2190" w:name="bookmark2190"/>
      <w:bookmarkEnd w:id="2189"/>
      <w:r>
        <w:rPr>
          <w:color w:val="000000"/>
          <w:spacing w:val="0"/>
          <w:w w:val="100"/>
          <w:position w:val="0"/>
        </w:rPr>
        <w:t>关联方资金拆借</w:t>
      </w:r>
      <w:bookmarkEnd w:id="2187"/>
      <w:bookmarkEnd w:id="2188"/>
      <w:bookmarkEnd w:id="21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numPr>
          <w:ilvl w:val="0"/>
          <w:numId w:val="161"/>
        </w:numPr>
        <w:shd w:val="clear" w:color="auto" w:fill="auto"/>
        <w:bidi w:val="0"/>
        <w:spacing w:before="0" w:after="380" w:line="240" w:lineRule="auto"/>
        <w:ind w:left="0" w:right="0" w:firstLine="14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关联方资产转让、债务重组情况</w:t>
      </w:r>
      <w:bookmarkEnd w:id="2191"/>
      <w:bookmarkEnd w:id="2192"/>
      <w:bookmarkEnd w:id="21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4"/>
        <w:keepNext/>
        <w:keepLines/>
        <w:widowControl w:val="0"/>
        <w:numPr>
          <w:ilvl w:val="0"/>
          <w:numId w:val="161"/>
        </w:numPr>
        <w:shd w:val="clear" w:color="auto" w:fill="auto"/>
        <w:bidi w:val="0"/>
        <w:spacing w:before="0" w:after="380" w:line="240" w:lineRule="auto"/>
        <w:ind w:left="0" w:right="0" w:firstLine="140"/>
        <w:jc w:val="left"/>
      </w:pPr>
      <w:bookmarkStart w:id="2195" w:name="bookmark2195"/>
      <w:bookmarkStart w:id="2196" w:name="bookmark2196"/>
      <w:bookmarkStart w:id="2197" w:name="bookmark2197"/>
      <w:bookmarkStart w:id="2198" w:name="bookmark2198"/>
      <w:bookmarkEnd w:id="2197"/>
      <w:r>
        <w:rPr>
          <w:color w:val="000000"/>
          <w:spacing w:val="0"/>
          <w:w w:val="100"/>
          <w:position w:val="0"/>
        </w:rPr>
        <w:t>关键管理人员报酬</w:t>
      </w:r>
      <w:bookmarkEnd w:id="2195"/>
      <w:bookmarkEnd w:id="2196"/>
      <w:bookmarkEnd w:id="2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5,292,300.00</w:t>
            </w:r>
          </w:p>
        </w:tc>
      </w:tr>
    </w:tbl>
    <w:p>
      <w:pPr>
        <w:widowControl w:val="0"/>
        <w:spacing w:after="339" w:line="1" w:lineRule="exact"/>
      </w:pPr>
    </w:p>
    <w:p>
      <w:pPr>
        <w:pStyle w:val="Style44"/>
        <w:keepNext/>
        <w:keepLines/>
        <w:widowControl w:val="0"/>
        <w:numPr>
          <w:ilvl w:val="0"/>
          <w:numId w:val="161"/>
        </w:numPr>
        <w:shd w:val="clear" w:color="auto" w:fill="auto"/>
        <w:bidi w:val="0"/>
        <w:spacing w:before="0" w:after="340" w:line="240" w:lineRule="auto"/>
        <w:ind w:left="0" w:right="0" w:firstLine="0"/>
        <w:jc w:val="left"/>
      </w:pPr>
      <w:bookmarkStart w:id="2199" w:name="bookmark2199"/>
      <w:bookmarkStart w:id="2200" w:name="bookmark2200"/>
      <w:bookmarkStart w:id="2201" w:name="bookmark2201"/>
      <w:bookmarkStart w:id="2202" w:name="bookmark2202"/>
      <w:bookmarkEnd w:id="2201"/>
      <w:r>
        <w:rPr>
          <w:color w:val="000000"/>
          <w:spacing w:val="0"/>
          <w:w w:val="100"/>
          <w:position w:val="0"/>
        </w:rPr>
        <w:t>其他关联交易</w:t>
      </w:r>
      <w:bookmarkEnd w:id="2199"/>
      <w:bookmarkEnd w:id="2200"/>
      <w:bookmarkEnd w:id="2202"/>
    </w:p>
    <w:p>
      <w:pPr>
        <w:pStyle w:val="Style36"/>
        <w:keepNext/>
        <w:keepLines/>
        <w:widowControl w:val="0"/>
        <w:shd w:val="clear" w:color="auto" w:fill="auto"/>
        <w:bidi w:val="0"/>
        <w:spacing w:before="0" w:after="34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6</w:t>
      </w:r>
      <w:bookmarkEnd w:id="2205"/>
      <w:r>
        <w:rPr>
          <w:color w:val="000000"/>
          <w:spacing w:val="0"/>
          <w:w w:val="100"/>
          <w:position w:val="0"/>
        </w:rPr>
        <w:t>、关联方应收应付款项</w:t>
      </w:r>
      <w:bookmarkEnd w:id="2203"/>
      <w:bookmarkEnd w:id="2204"/>
      <w:bookmarkEnd w:id="2206"/>
    </w:p>
    <w:p>
      <w:pPr>
        <w:pStyle w:val="Style44"/>
        <w:keepNext/>
        <w:keepLines/>
        <w:widowControl w:val="0"/>
        <w:shd w:val="clear" w:color="auto" w:fill="auto"/>
        <w:bidi w:val="0"/>
        <w:spacing w:before="0" w:after="340" w:line="240" w:lineRule="auto"/>
        <w:ind w:left="0" w:right="0" w:firstLine="0"/>
        <w:jc w:val="left"/>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07"/>
      <w:bookmarkEnd w:id="2208"/>
      <w:bookmarkEnd w:id="220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13,915,031.15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683,088.82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13,202,127.00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95,078.00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651,460.00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32,573.00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keepLines/>
        <w:widowControl w:val="0"/>
        <w:shd w:val="clear" w:color="auto" w:fill="auto"/>
        <w:bidi w:val="0"/>
        <w:spacing w:before="0" w:after="380" w:line="240" w:lineRule="auto"/>
        <w:ind w:left="0" w:right="0" w:firstLine="140"/>
        <w:jc w:val="both"/>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10"/>
      <w:bookmarkEnd w:id="2211"/>
      <w:bookmarkEnd w:id="22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安徽西太华信息科技有限公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3,641,329.32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12,674,952.90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深圳银谷建科网络有限公司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1,018,705.56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2,305,039.00</w:t>
            </w:r>
          </w:p>
        </w:tc>
      </w:tr>
    </w:tbl>
    <w:p>
      <w:pPr>
        <w:widowControl w:val="0"/>
        <w:spacing w:after="319" w:line="1" w:lineRule="exact"/>
      </w:pPr>
    </w:p>
    <w:p>
      <w:pPr>
        <w:pStyle w:val="Style36"/>
        <w:keepNext/>
        <w:keepLines/>
        <w:widowControl w:val="0"/>
        <w:shd w:val="clear" w:color="auto" w:fill="auto"/>
        <w:tabs>
          <w:tab w:pos="373" w:val="left"/>
        </w:tabs>
        <w:bidi w:val="0"/>
        <w:spacing w:before="0" w:after="32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7</w:t>
      </w:r>
      <w:bookmarkEnd w:id="2215"/>
      <w:r>
        <w:rPr>
          <w:color w:val="000000"/>
          <w:spacing w:val="0"/>
          <w:w w:val="100"/>
          <w:position w:val="0"/>
        </w:rPr>
        <w:t>、</w:t>
        <w:tab/>
        <w:t>关联方承诺</w:t>
      </w:r>
      <w:bookmarkEnd w:id="2213"/>
      <w:bookmarkEnd w:id="2214"/>
      <w:bookmarkEnd w:id="2216"/>
    </w:p>
    <w:p>
      <w:pPr>
        <w:pStyle w:val="Style36"/>
        <w:keepNext/>
        <w:keepLines/>
        <w:widowControl w:val="0"/>
        <w:shd w:val="clear" w:color="auto" w:fill="auto"/>
        <w:tabs>
          <w:tab w:pos="378" w:val="left"/>
        </w:tabs>
        <w:bidi w:val="0"/>
        <w:spacing w:before="0" w:after="320" w:line="240" w:lineRule="auto"/>
        <w:ind w:left="0" w:right="0" w:firstLine="0"/>
        <w:jc w:val="both"/>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8</w:t>
      </w:r>
      <w:bookmarkEnd w:id="2219"/>
      <w:r>
        <w:rPr>
          <w:color w:val="000000"/>
          <w:spacing w:val="0"/>
          <w:w w:val="100"/>
          <w:position w:val="0"/>
        </w:rPr>
        <w:t>、</w:t>
        <w:tab/>
        <w:t>其他</w:t>
      </w:r>
      <w:bookmarkEnd w:id="2217"/>
      <w:bookmarkEnd w:id="2218"/>
      <w:bookmarkEnd w:id="2220"/>
    </w:p>
    <w:p>
      <w:pPr>
        <w:pStyle w:val="Style29"/>
        <w:keepNext/>
        <w:keepLines/>
        <w:widowControl w:val="0"/>
        <w:shd w:val="clear" w:color="auto" w:fill="auto"/>
        <w:bidi w:val="0"/>
        <w:spacing w:before="0" w:after="320" w:line="240" w:lineRule="auto"/>
        <w:ind w:left="0" w:right="0" w:firstLine="0"/>
        <w:jc w:val="both"/>
      </w:pPr>
      <w:bookmarkStart w:id="2221" w:name="bookmark2221"/>
      <w:bookmarkStart w:id="2222" w:name="bookmark2222"/>
      <w:bookmarkStart w:id="2223" w:name="bookmark2223"/>
      <w:r>
        <w:rPr>
          <w:color w:val="000000"/>
          <w:spacing w:val="0"/>
          <w:w w:val="100"/>
          <w:position w:val="0"/>
          <w:sz w:val="24"/>
          <w:szCs w:val="24"/>
        </w:rPr>
        <w:t>十三、股份支付</w:t>
      </w:r>
      <w:bookmarkEnd w:id="2221"/>
      <w:bookmarkEnd w:id="2222"/>
      <w:bookmarkEnd w:id="2223"/>
    </w:p>
    <w:p>
      <w:pPr>
        <w:pStyle w:val="Style36"/>
        <w:keepNext/>
        <w:keepLines/>
        <w:widowControl w:val="0"/>
        <w:shd w:val="clear" w:color="auto" w:fill="auto"/>
        <w:bidi w:val="0"/>
        <w:spacing w:before="0" w:after="380" w:line="240" w:lineRule="auto"/>
        <w:ind w:left="0" w:right="0" w:firstLine="0"/>
        <w:jc w:val="both"/>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24"/>
      <w:bookmarkEnd w:id="2225"/>
      <w:bookmarkEnd w:id="222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5,919,800.00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1,636,980.00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1,914,900.00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股份支付情况的说明：</w:t>
      </w:r>
    </w:p>
    <w:p>
      <w:pPr>
        <w:pStyle w:val="Style41"/>
        <w:keepNext w:val="0"/>
        <w:keepLines w:val="0"/>
        <w:widowControl w:val="0"/>
        <w:shd w:val="clear" w:color="auto" w:fill="auto"/>
        <w:bidi w:val="0"/>
        <w:spacing w:before="0" w:after="320" w:line="311" w:lineRule="exact"/>
        <w:ind w:left="0" w:right="0" w:firstLine="0"/>
        <w:jc w:val="both"/>
      </w:pPr>
      <w:r>
        <w:rPr>
          <w:color w:val="000000"/>
          <w:spacing w:val="0"/>
          <w:w w:val="100"/>
          <w:position w:val="0"/>
        </w:rPr>
        <w:t>（1）经公司于2018年2月9日召开的第四届董事会第十二次会议审议通过了《安徽皖通科技股份有限 公司第一期限制性股票激励计划（草案）及摘要》、《关于核实〈公司第一期限制性股票激励计划激励对象名 单〉的议案》。于2018年3月7日召开的2018年第二次临时股东大会审议通过了《安徽皖通科技股份有 限公司第一期限制性股票激励计划（草案）》、《安徽皖通科技股份有限公司第一期限制性股票激励计划实施 考核管理办法》、《关于提请公司股东大会授权董事会办理股权激励相关事宜的议案》等的相关规定，2018 年4月23日第四届董事会第十四次会议审议通过了《关于调整公司第一期限制性股票激励计划激励对象 名单和授予数量的议案》、《关于向激励对象授予限制性股票的议案》，以2018年4月25日为授予日，向 符合授予条件的345名激励对象授予595万股限制性股票，限制性股票的授予价格为</w:t>
      </w:r>
      <w:r>
        <w:rPr>
          <w:color w:val="000000"/>
          <w:spacing w:val="0"/>
          <w:w w:val="100"/>
          <w:position w:val="0"/>
        </w:rPr>
        <w:t xml:space="preserve">4. </w:t>
      </w:r>
      <w:r>
        <w:rPr>
          <w:color w:val="000000"/>
          <w:spacing w:val="0"/>
          <w:w w:val="100"/>
          <w:position w:val="0"/>
        </w:rPr>
        <w:t>98元/股。</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变更后注册资本为388, 122, </w:t>
      </w:r>
      <w:r>
        <w:rPr>
          <w:color w:val="000000"/>
          <w:spacing w:val="0"/>
          <w:w w:val="100"/>
          <w:position w:val="0"/>
        </w:rPr>
        <w:t>312.00</w:t>
      </w:r>
      <w:r>
        <w:rPr>
          <w:color w:val="000000"/>
          <w:spacing w:val="0"/>
          <w:w w:val="100"/>
          <w:position w:val="0"/>
        </w:rPr>
        <w:t>元，其中新增注册资本</w:t>
      </w:r>
      <w:r>
        <w:rPr>
          <w:color w:val="000000"/>
          <w:spacing w:val="0"/>
          <w:w w:val="100"/>
          <w:position w:val="0"/>
        </w:rPr>
        <w:t>5,919,800.00</w:t>
      </w:r>
      <w:r>
        <w:rPr>
          <w:color w:val="000000"/>
          <w:spacing w:val="0"/>
          <w:w w:val="100"/>
          <w:position w:val="0"/>
        </w:rPr>
        <w:t>元（3名激励对象</w:t>
      </w:r>
    </w:p>
    <w:p>
      <w:pPr>
        <w:pStyle w:val="Style41"/>
        <w:keepNext w:val="0"/>
        <w:keepLines w:val="0"/>
        <w:widowControl w:val="0"/>
        <w:shd w:val="clear" w:color="auto" w:fill="auto"/>
        <w:bidi w:val="0"/>
        <w:spacing w:before="0" w:after="320" w:line="311" w:lineRule="exact"/>
        <w:ind w:left="0" w:right="0" w:firstLine="0"/>
        <w:jc w:val="both"/>
      </w:pPr>
      <w:r>
        <w:rPr>
          <w:color w:val="000000"/>
          <w:spacing w:val="0"/>
          <w:w w:val="100"/>
          <w:position w:val="0"/>
        </w:rPr>
        <w:t>未认缴，涉及股数为30, 200股），新增资本公积</w:t>
      </w:r>
      <w:r>
        <w:rPr>
          <w:color w:val="000000"/>
          <w:spacing w:val="0"/>
          <w:w w:val="100"/>
          <w:position w:val="0"/>
        </w:rPr>
        <w:t xml:space="preserve">23,560,804. </w:t>
      </w:r>
      <w:r>
        <w:rPr>
          <w:color w:val="000000"/>
          <w:spacing w:val="0"/>
          <w:w w:val="100"/>
          <w:position w:val="0"/>
        </w:rPr>
        <w:t>00元。</w:t>
      </w:r>
    </w:p>
    <w:p>
      <w:pPr>
        <w:pStyle w:val="Style41"/>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根据计算，本公司向激励对象授予的权益工具公允价值总额为</w:t>
      </w:r>
      <w:r>
        <w:rPr>
          <w:color w:val="000000"/>
          <w:spacing w:val="0"/>
          <w:w w:val="100"/>
          <w:position w:val="0"/>
        </w:rPr>
        <w:t>3,255.89</w:t>
      </w:r>
      <w:r>
        <w:rPr>
          <w:color w:val="000000"/>
          <w:spacing w:val="0"/>
          <w:w w:val="100"/>
          <w:position w:val="0"/>
        </w:rPr>
        <w:t>万元，该等公允价值总额作为本 次股权激励计划的总成本将在股权激励计划的实施过程中按照解除限售比例进行分期确认，应该摊销的股 份支付费用具体摊销详见下表：</w:t>
      </w:r>
    </w:p>
    <w:p>
      <w:pPr>
        <w:pStyle w:val="Style4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单位：万元</w:t>
      </w:r>
    </w:p>
    <w:p>
      <w:pPr>
        <w:pStyle w:val="Style33"/>
        <w:keepNext w:val="0"/>
        <w:keepLines w:val="0"/>
        <w:widowControl w:val="0"/>
        <w:shd w:val="clear" w:color="auto" w:fill="auto"/>
        <w:tabs>
          <w:tab w:pos="2899" w:val="left"/>
          <w:tab w:pos="4975" w:val="left"/>
          <w:tab w:pos="6106" w:val="left"/>
          <w:tab w:pos="7313" w:val="left"/>
          <w:tab w:pos="8383" w:val="left"/>
        </w:tabs>
        <w:bidi w:val="0"/>
        <w:spacing w:before="0" w:after="0" w:line="322" w:lineRule="exact"/>
        <w:ind w:left="0" w:right="0" w:firstLine="0"/>
        <w:jc w:val="both"/>
      </w:pPr>
      <w:r>
        <w:rPr>
          <w:color w:val="000000"/>
          <w:spacing w:val="0"/>
          <w:w w:val="100"/>
          <w:position w:val="0"/>
        </w:rPr>
        <w:t>授予的限制性股票数量（万股）</w:t>
        <w:tab/>
        <w:t>需摊销的总费用</w:t>
        <w:tab/>
      </w:r>
      <w:r>
        <w:rPr>
          <w:color w:val="000000"/>
          <w:spacing w:val="0"/>
          <w:w w:val="100"/>
          <w:position w:val="0"/>
          <w:sz w:val="18"/>
          <w:szCs w:val="18"/>
        </w:rPr>
        <w:t>2018</w:t>
      </w:r>
      <w:r>
        <w:rPr>
          <w:color w:val="000000"/>
          <w:spacing w:val="0"/>
          <w:w w:val="100"/>
          <w:position w:val="0"/>
        </w:rPr>
        <w:t>年</w:t>
        <w:tab/>
      </w:r>
      <w:r>
        <w:rPr>
          <w:color w:val="000000"/>
          <w:spacing w:val="0"/>
          <w:w w:val="100"/>
          <w:position w:val="0"/>
          <w:sz w:val="18"/>
          <w:szCs w:val="18"/>
        </w:rPr>
        <w:t>2019</w:t>
      </w:r>
      <w:r>
        <w:rPr>
          <w:color w:val="000000"/>
          <w:spacing w:val="0"/>
          <w:w w:val="100"/>
          <w:position w:val="0"/>
        </w:rPr>
        <w:t>年</w:t>
        <w:tab/>
      </w:r>
      <w:r>
        <w:rPr>
          <w:color w:val="000000"/>
          <w:spacing w:val="0"/>
          <w:w w:val="100"/>
          <w:position w:val="0"/>
          <w:sz w:val="18"/>
          <w:szCs w:val="18"/>
        </w:rPr>
        <w:t>2020</w:t>
      </w:r>
      <w:r>
        <w:rPr>
          <w:color w:val="000000"/>
          <w:spacing w:val="0"/>
          <w:w w:val="100"/>
          <w:position w:val="0"/>
        </w:rPr>
        <w:t>年</w:t>
        <w:tab/>
      </w:r>
      <w:r>
        <w:rPr>
          <w:color w:val="000000"/>
          <w:spacing w:val="0"/>
          <w:w w:val="100"/>
          <w:position w:val="0"/>
          <w:sz w:val="18"/>
          <w:szCs w:val="18"/>
        </w:rPr>
        <w:t>2021</w:t>
      </w:r>
      <w:r>
        <w:rPr>
          <w:color w:val="000000"/>
          <w:spacing w:val="0"/>
          <w:w w:val="100"/>
          <w:position w:val="0"/>
        </w:rPr>
        <w:t>年</w:t>
      </w:r>
    </w:p>
    <w:p>
      <w:pPr>
        <w:pStyle w:val="Style33"/>
        <w:keepNext w:val="0"/>
        <w:keepLines w:val="0"/>
        <w:widowControl w:val="0"/>
        <w:numPr>
          <w:ilvl w:val="0"/>
          <w:numId w:val="163"/>
        </w:numPr>
        <w:shd w:val="clear" w:color="auto" w:fill="auto"/>
        <w:tabs>
          <w:tab w:pos="3912" w:val="left"/>
          <w:tab w:pos="4975" w:val="left"/>
          <w:tab w:pos="6106" w:val="left"/>
          <w:tab w:pos="7313" w:val="left"/>
          <w:tab w:pos="8383" w:val="left"/>
        </w:tabs>
        <w:bidi w:val="0"/>
        <w:spacing w:before="0" w:after="320" w:line="322" w:lineRule="exact"/>
        <w:ind w:left="2400" w:right="0" w:firstLine="0"/>
        <w:jc w:val="left"/>
      </w:pPr>
      <w:bookmarkStart w:id="2227" w:name="bookmark2227"/>
      <w:bookmarkEnd w:id="2227"/>
      <w:r>
        <w:rPr>
          <w:color w:val="000000"/>
          <w:spacing w:val="0"/>
          <w:w w:val="100"/>
          <w:position w:val="0"/>
          <w:sz w:val="18"/>
          <w:szCs w:val="18"/>
        </w:rPr>
        <w:t>3,</w:t>
      </w:r>
      <w:r>
        <w:rPr>
          <w:color w:val="000000"/>
          <w:spacing w:val="0"/>
          <w:w w:val="100"/>
          <w:position w:val="0"/>
          <w:sz w:val="18"/>
          <w:szCs w:val="18"/>
        </w:rPr>
        <w:t>255.</w:t>
      </w:r>
      <w:r>
        <w:rPr>
          <w:color w:val="000000"/>
          <w:spacing w:val="0"/>
          <w:w w:val="100"/>
          <w:position w:val="0"/>
          <w:sz w:val="18"/>
          <w:szCs w:val="18"/>
        </w:rPr>
        <w:t>89</w:t>
        <w:tab/>
      </w:r>
      <w:r>
        <w:rPr>
          <w:color w:val="000000"/>
          <w:spacing w:val="0"/>
          <w:w w:val="100"/>
          <w:position w:val="0"/>
          <w:sz w:val="18"/>
          <w:szCs w:val="18"/>
        </w:rPr>
        <w:t>1,410.</w:t>
      </w:r>
      <w:r>
        <w:rPr>
          <w:color w:val="000000"/>
          <w:spacing w:val="0"/>
          <w:w w:val="100"/>
          <w:position w:val="0"/>
          <w:sz w:val="18"/>
          <w:szCs w:val="18"/>
        </w:rPr>
        <w:t>89</w:t>
        <w:tab/>
      </w:r>
      <w:r>
        <w:rPr>
          <w:color w:val="000000"/>
          <w:spacing w:val="0"/>
          <w:w w:val="100"/>
          <w:position w:val="0"/>
          <w:sz w:val="18"/>
          <w:szCs w:val="18"/>
        </w:rPr>
        <w:t>1,248.09</w:t>
        <w:tab/>
        <w:t>488.</w:t>
      </w:r>
      <w:r>
        <w:rPr>
          <w:color w:val="000000"/>
          <w:spacing w:val="0"/>
          <w:w w:val="100"/>
          <w:position w:val="0"/>
          <w:sz w:val="18"/>
          <w:szCs w:val="18"/>
        </w:rPr>
        <w:t>38</w:t>
        <w:tab/>
      </w:r>
      <w:r>
        <w:rPr>
          <w:color w:val="000000"/>
          <w:spacing w:val="0"/>
          <w:w w:val="100"/>
          <w:position w:val="0"/>
          <w:sz w:val="18"/>
          <w:szCs w:val="18"/>
        </w:rPr>
        <w:t>108.</w:t>
      </w:r>
      <w:r>
        <w:rPr>
          <w:color w:val="000000"/>
          <w:spacing w:val="0"/>
          <w:w w:val="100"/>
          <w:position w:val="0"/>
          <w:sz w:val="18"/>
          <w:szCs w:val="18"/>
        </w:rPr>
        <w:t>53</w:t>
      </w:r>
      <w:r>
        <w:br w:type="page"/>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限制性股票的限售期安排：</w:t>
      </w:r>
    </w:p>
    <w:p>
      <w:pPr>
        <w:pStyle w:val="Style4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本激励计划授予限制性股票的限售期为自授予登记完成之日起12个月、24个月、36个月。激励对象根 据本激励计划获授的限制性股票在解除限售前不得转让、用于担保或偿还债务。限售期满后，公司为满足 解除限售条件的激励对象办理解除限售事宜，未满足解除限售条件的激励对象持有的限制性股票由公司回 购注销。</w:t>
      </w:r>
    </w:p>
    <w:p>
      <w:pPr>
        <w:pStyle w:val="Style41"/>
        <w:keepNext w:val="0"/>
        <w:keepLines w:val="0"/>
        <w:widowControl w:val="0"/>
        <w:shd w:val="clear" w:color="auto" w:fill="auto"/>
        <w:bidi w:val="0"/>
        <w:spacing w:before="0" w:after="80" w:line="313" w:lineRule="exact"/>
        <w:ind w:left="0" w:right="0" w:firstLine="0"/>
        <w:jc w:val="left"/>
      </w:pPr>
      <w:r>
        <w:rPr>
          <w:color w:val="000000"/>
          <w:spacing w:val="0"/>
          <w:w w:val="100"/>
          <w:position w:val="0"/>
        </w:rPr>
        <w:t>本激励计划授予的限制性股票的解除限售期及各期解除限售时间安排如下表所示：</w:t>
      </w:r>
    </w:p>
    <w:p>
      <w:pPr>
        <w:pStyle w:val="Style33"/>
        <w:keepNext w:val="0"/>
        <w:keepLines w:val="0"/>
        <w:widowControl w:val="0"/>
        <w:shd w:val="clear" w:color="auto" w:fill="auto"/>
        <w:tabs>
          <w:tab w:pos="3960" w:val="left"/>
          <w:tab w:pos="7694" w:val="left"/>
        </w:tabs>
        <w:bidi w:val="0"/>
        <w:spacing w:before="0" w:after="120" w:line="240" w:lineRule="auto"/>
        <w:ind w:left="0" w:right="0" w:firstLine="0"/>
        <w:jc w:val="left"/>
      </w:pPr>
      <w:r>
        <w:rPr>
          <w:color w:val="000000"/>
          <w:spacing w:val="0"/>
          <w:w w:val="100"/>
          <w:position w:val="0"/>
        </w:rPr>
        <w:t>解除限售安排</w:t>
        <w:tab/>
        <w:t>解除限售时间</w:t>
        <w:tab/>
        <w:t>解除限售比例</w:t>
      </w:r>
    </w:p>
    <w:p>
      <w:pPr>
        <w:pStyle w:val="Style33"/>
        <w:keepNext w:val="0"/>
        <w:keepLines w:val="0"/>
        <w:widowControl w:val="0"/>
        <w:shd w:val="clear" w:color="auto" w:fill="auto"/>
        <w:tabs>
          <w:tab w:pos="8626" w:val="left"/>
        </w:tabs>
        <w:bidi w:val="0"/>
        <w:spacing w:before="0" w:after="80" w:line="240" w:lineRule="auto"/>
        <w:ind w:left="0" w:right="0" w:firstLine="0"/>
        <w:jc w:val="left"/>
      </w:pPr>
      <w:r>
        <w:rPr>
          <w:color w:val="000000"/>
          <w:spacing w:val="0"/>
          <w:w w:val="100"/>
          <w:position w:val="0"/>
        </w:rPr>
        <w:t>第一个解除限售自限制性股票授予登记完成之日起</w:t>
      </w:r>
      <w:r>
        <w:rPr>
          <w:color w:val="000000"/>
          <w:spacing w:val="0"/>
          <w:w w:val="100"/>
          <w:position w:val="0"/>
          <w:sz w:val="18"/>
          <w:szCs w:val="18"/>
        </w:rPr>
        <w:t>12</w:t>
      </w:r>
      <w:r>
        <w:rPr>
          <w:color w:val="000000"/>
          <w:spacing w:val="0"/>
          <w:w w:val="100"/>
          <w:position w:val="0"/>
        </w:rPr>
        <w:t>个月后的首个交易日起至限制性股票授予</w:t>
        <w:tab/>
      </w:r>
      <w:r>
        <w:rPr>
          <w:color w:val="000000"/>
          <w:spacing w:val="0"/>
          <w:w w:val="100"/>
          <w:position w:val="0"/>
          <w:sz w:val="18"/>
          <w:szCs w:val="18"/>
        </w:rPr>
        <w:t>40%</w:t>
      </w:r>
    </w:p>
    <w:p>
      <w:pPr>
        <w:pStyle w:val="Style33"/>
        <w:keepNext w:val="0"/>
        <w:keepLines w:val="0"/>
        <w:widowControl w:val="0"/>
        <w:shd w:val="clear" w:color="auto" w:fill="auto"/>
        <w:tabs>
          <w:tab w:pos="1339" w:val="left"/>
        </w:tabs>
        <w:bidi w:val="0"/>
        <w:spacing w:before="0" w:after="120" w:line="240" w:lineRule="auto"/>
        <w:ind w:left="0" w:right="0" w:firstLine="0"/>
        <w:jc w:val="left"/>
      </w:pPr>
      <w:r>
        <w:rPr>
          <w:color w:val="000000"/>
          <w:spacing w:val="0"/>
          <w:w w:val="100"/>
          <w:position w:val="0"/>
        </w:rPr>
        <w:t>期</w:t>
        <w:tab/>
        <w:t>登记完成之日起</w:t>
      </w:r>
      <w:r>
        <w:rPr>
          <w:color w:val="000000"/>
          <w:spacing w:val="0"/>
          <w:w w:val="100"/>
          <w:position w:val="0"/>
          <w:sz w:val="18"/>
          <w:szCs w:val="18"/>
        </w:rPr>
        <w:t>24</w:t>
      </w:r>
      <w:r>
        <w:rPr>
          <w:color w:val="000000"/>
          <w:spacing w:val="0"/>
          <w:w w:val="100"/>
          <w:position w:val="0"/>
        </w:rPr>
        <w:t>个月内的最后一个交易日当日止</w:t>
      </w:r>
    </w:p>
    <w:p>
      <w:pPr>
        <w:pStyle w:val="Style33"/>
        <w:keepNext w:val="0"/>
        <w:keepLines w:val="0"/>
        <w:widowControl w:val="0"/>
        <w:shd w:val="clear" w:color="auto" w:fill="auto"/>
        <w:tabs>
          <w:tab w:pos="8626" w:val="left"/>
        </w:tabs>
        <w:bidi w:val="0"/>
        <w:spacing w:before="0" w:after="80" w:line="240" w:lineRule="auto"/>
        <w:ind w:left="0" w:right="0" w:firstLine="0"/>
        <w:jc w:val="left"/>
      </w:pPr>
      <w:r>
        <w:rPr>
          <w:color w:val="000000"/>
          <w:spacing w:val="0"/>
          <w:w w:val="100"/>
          <w:position w:val="0"/>
        </w:rPr>
        <w:t>第二个解除限售自限制性股票授予登记完成之日起</w:t>
      </w:r>
      <w:r>
        <w:rPr>
          <w:color w:val="000000"/>
          <w:spacing w:val="0"/>
          <w:w w:val="100"/>
          <w:position w:val="0"/>
          <w:sz w:val="18"/>
          <w:szCs w:val="18"/>
        </w:rPr>
        <w:t>24</w:t>
      </w:r>
      <w:r>
        <w:rPr>
          <w:color w:val="000000"/>
          <w:spacing w:val="0"/>
          <w:w w:val="100"/>
          <w:position w:val="0"/>
        </w:rPr>
        <w:t>个月后的首个交易日起至限制性股票授予</w:t>
        <w:tab/>
      </w:r>
      <w:r>
        <w:rPr>
          <w:color w:val="000000"/>
          <w:spacing w:val="0"/>
          <w:w w:val="100"/>
          <w:position w:val="0"/>
          <w:sz w:val="18"/>
          <w:szCs w:val="18"/>
        </w:rPr>
        <w:t>30%</w:t>
      </w:r>
    </w:p>
    <w:p>
      <w:pPr>
        <w:pStyle w:val="Style33"/>
        <w:keepNext w:val="0"/>
        <w:keepLines w:val="0"/>
        <w:widowControl w:val="0"/>
        <w:shd w:val="clear" w:color="auto" w:fill="auto"/>
        <w:tabs>
          <w:tab w:pos="1339" w:val="left"/>
        </w:tabs>
        <w:bidi w:val="0"/>
        <w:spacing w:before="0" w:after="120" w:line="240" w:lineRule="auto"/>
        <w:ind w:left="0" w:right="0" w:firstLine="0"/>
        <w:jc w:val="left"/>
      </w:pPr>
      <w:r>
        <w:rPr>
          <w:color w:val="000000"/>
          <w:spacing w:val="0"/>
          <w:w w:val="100"/>
          <w:position w:val="0"/>
        </w:rPr>
        <w:t>期</w:t>
        <w:tab/>
        <w:t>登记完成之日起</w:t>
      </w:r>
      <w:r>
        <w:rPr>
          <w:color w:val="000000"/>
          <w:spacing w:val="0"/>
          <w:w w:val="100"/>
          <w:position w:val="0"/>
          <w:sz w:val="18"/>
          <w:szCs w:val="18"/>
        </w:rPr>
        <w:t>36</w:t>
      </w:r>
      <w:r>
        <w:rPr>
          <w:color w:val="000000"/>
          <w:spacing w:val="0"/>
          <w:w w:val="100"/>
          <w:position w:val="0"/>
        </w:rPr>
        <w:t>个月内的最后一个交易日当日止</w:t>
      </w:r>
    </w:p>
    <w:p>
      <w:pPr>
        <w:pStyle w:val="Style33"/>
        <w:keepNext w:val="0"/>
        <w:keepLines w:val="0"/>
        <w:widowControl w:val="0"/>
        <w:shd w:val="clear" w:color="auto" w:fill="auto"/>
        <w:tabs>
          <w:tab w:pos="8626" w:val="left"/>
        </w:tabs>
        <w:bidi w:val="0"/>
        <w:spacing w:before="0" w:after="80" w:line="240" w:lineRule="auto"/>
        <w:ind w:left="0" w:right="0" w:firstLine="0"/>
        <w:jc w:val="left"/>
      </w:pPr>
      <w:r>
        <w:rPr>
          <w:color w:val="000000"/>
          <w:spacing w:val="0"/>
          <w:w w:val="100"/>
          <w:position w:val="0"/>
        </w:rPr>
        <w:t>第三个解除限售自限制性股票授予登记完成之日起</w:t>
      </w:r>
      <w:r>
        <w:rPr>
          <w:color w:val="000000"/>
          <w:spacing w:val="0"/>
          <w:w w:val="100"/>
          <w:position w:val="0"/>
          <w:sz w:val="18"/>
          <w:szCs w:val="18"/>
        </w:rPr>
        <w:t>36</w:t>
      </w:r>
      <w:r>
        <w:rPr>
          <w:color w:val="000000"/>
          <w:spacing w:val="0"/>
          <w:w w:val="100"/>
          <w:position w:val="0"/>
        </w:rPr>
        <w:t>个月后的首个交易日起至限制性股票授予</w:t>
        <w:tab/>
      </w:r>
      <w:r>
        <w:rPr>
          <w:color w:val="000000"/>
          <w:spacing w:val="0"/>
          <w:w w:val="100"/>
          <w:position w:val="0"/>
          <w:sz w:val="18"/>
          <w:szCs w:val="18"/>
        </w:rPr>
        <w:t>30%</w:t>
      </w:r>
    </w:p>
    <w:p>
      <w:pPr>
        <w:pStyle w:val="Style33"/>
        <w:keepNext w:val="0"/>
        <w:keepLines w:val="0"/>
        <w:widowControl w:val="0"/>
        <w:shd w:val="clear" w:color="auto" w:fill="auto"/>
        <w:tabs>
          <w:tab w:pos="1339" w:val="left"/>
        </w:tabs>
        <w:bidi w:val="0"/>
        <w:spacing w:before="0" w:after="80" w:line="240" w:lineRule="auto"/>
        <w:ind w:left="0" w:right="0" w:firstLine="0"/>
        <w:jc w:val="left"/>
      </w:pPr>
      <w:r>
        <w:rPr>
          <w:color w:val="000000"/>
          <w:spacing w:val="0"/>
          <w:w w:val="100"/>
          <w:position w:val="0"/>
        </w:rPr>
        <w:t>期</w:t>
        <w:tab/>
        <w:t>登记完成之日起</w:t>
      </w:r>
      <w:r>
        <w:rPr>
          <w:color w:val="000000"/>
          <w:spacing w:val="0"/>
          <w:w w:val="100"/>
          <w:position w:val="0"/>
          <w:sz w:val="18"/>
          <w:szCs w:val="18"/>
        </w:rPr>
        <w:t>48</w:t>
      </w:r>
      <w:r>
        <w:rPr>
          <w:color w:val="000000"/>
          <w:spacing w:val="0"/>
          <w:w w:val="100"/>
          <w:position w:val="0"/>
        </w:rPr>
        <w:t>个月内的最后一个交易日当日止</w:t>
      </w:r>
    </w:p>
    <w:p>
      <w:pPr>
        <w:pStyle w:val="Style4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在上述约定期间内若根据本计划不能解除限售，则由公司收回。激励对象根据本激励计划获授的限制性股 票在解除限售前不得转让、用于担保或偿还债务。激励对象获授的限制性股票由于资本公积金转增股本、 股票红利、股票拆细而取得的股份同时限售，不得在二级市场出售或以其他方式转让，该等股份的解除限 售期与限制性股票解除限售期相同。解除限售后，公司为满足解除限售条件的激励对象办理解除限售事宜, 未满足解除限售条件的激励对象持有的限制性股票由公司回购注销。</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授予的限制性股票的解除限售需同时满足公司业绩考核要求和个人考核要求，具体如下:</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①公司层面业绩考核要求</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财务业绩考核的指标：净利润增长率.</w:t>
      </w:r>
    </w:p>
    <w:p>
      <w:pPr>
        <w:widowControl w:val="0"/>
        <w:spacing w:line="1" w:lineRule="exact"/>
      </w:pPr>
      <w:r>
        <mc:AlternateContent>
          <mc:Choice Requires="wps">
            <w:drawing>
              <wp:anchor distT="0" distB="600075" distL="0" distR="0" simplePos="0" relativeHeight="125829432" behindDoc="0" locked="0" layoutInCell="1" allowOverlap="1">
                <wp:simplePos x="0" y="0"/>
                <wp:positionH relativeFrom="page">
                  <wp:posOffset>669290</wp:posOffset>
                </wp:positionH>
                <wp:positionV relativeFrom="paragraph">
                  <wp:posOffset>0</wp:posOffset>
                </wp:positionV>
                <wp:extent cx="5026025" cy="1256030"/>
                <wp:wrapTopAndBottom/>
                <wp:docPr id="62" name="Shape 62"/>
                <a:graphic xmlns:a="http://schemas.openxmlformats.org/drawingml/2006/main">
                  <a:graphicData uri="http://schemas.microsoft.com/office/word/2010/wordprocessingShape">
                    <wps:wsp>
                      <wps:cNvSpPr txBox="1"/>
                      <wps:spPr>
                        <a:xfrm>
                          <a:ext cx="5026025" cy="1256030"/>
                        </a:xfrm>
                        <a:prstGeom prst="rect"/>
                        <a:noFill/>
                      </wps:spPr>
                      <wps:txbx>
                        <w:txbxContent>
                          <w:p>
                            <w:pPr>
                              <w:pStyle w:val="Style41"/>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20"/>
                                <w:szCs w:val="20"/>
                                <w:shd w:val="clear" w:color="auto" w:fill="FFFFFF"/>
                              </w:rPr>
                              <w:t>本激励计划的解除限售考核年度为</w:t>
                            </w:r>
                            <w:r>
                              <w:rPr>
                                <w:color w:val="000000"/>
                                <w:spacing w:val="0"/>
                                <w:w w:val="100"/>
                                <w:position w:val="0"/>
                                <w:sz w:val="20"/>
                                <w:szCs w:val="20"/>
                                <w:shd w:val="clear" w:color="auto" w:fill="FFFFFF"/>
                              </w:rPr>
                              <w:t>2018-2020</w:t>
                            </w:r>
                            <w:r>
                              <w:rPr>
                                <w:color w:val="000000"/>
                                <w:spacing w:val="0"/>
                                <w:w w:val="100"/>
                                <w:position w:val="0"/>
                                <w:sz w:val="20"/>
                                <w:szCs w:val="20"/>
                                <w:shd w:val="clear" w:color="auto" w:fill="FFFFFF"/>
                              </w:rPr>
                              <w:t xml:space="preserve">年三个会计年度，每个会计年度考核一 次，各年度业绩考核目标如下表所示： </w:t>
                            </w:r>
                            <w:r>
                              <w:rPr>
                                <w:color w:val="000000"/>
                                <w:spacing w:val="0"/>
                                <w:w w:val="100"/>
                                <w:position w:val="0"/>
                                <w:sz w:val="18"/>
                                <w:szCs w:val="18"/>
                                <w:shd w:val="clear" w:color="auto" w:fill="FFFFFF"/>
                              </w:rPr>
                              <w:t>解锁期 第一次解锁 第二次解锁 第三次解锁</w:t>
                            </w:r>
                          </w:p>
                        </w:txbxContent>
                      </wps:txbx>
                      <wps:bodyPr lIns="0" tIns="0" rIns="0" bIns="0">
                        <a:noAutoFit/>
                      </wps:bodyPr>
                    </wps:wsp>
                  </a:graphicData>
                </a:graphic>
              </wp:anchor>
            </w:drawing>
          </mc:Choice>
          <mc:Fallback>
            <w:pict>
              <v:shape id="_x0000_s1088" type="#_x0000_t202" style="position:absolute;margin-left:52.700000000000003pt;margin-top:0;width:395.75pt;height:98.900000000000006pt;z-index:-125829321;mso-wrap-distance-left:0;mso-wrap-distance-right:0;mso-wrap-distance-bottom:47.25pt;mso-position-horizontal-relative:page" filled="f" stroked="f">
                <v:textbox inset="0,0,0,0">
                  <w:txbxContent>
                    <w:p>
                      <w:pPr>
                        <w:pStyle w:val="Style41"/>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20"/>
                          <w:szCs w:val="20"/>
                          <w:shd w:val="clear" w:color="auto" w:fill="FFFFFF"/>
                        </w:rPr>
                        <w:t>本激励计划的解除限售考核年度为</w:t>
                      </w:r>
                      <w:r>
                        <w:rPr>
                          <w:color w:val="000000"/>
                          <w:spacing w:val="0"/>
                          <w:w w:val="100"/>
                          <w:position w:val="0"/>
                          <w:sz w:val="20"/>
                          <w:szCs w:val="20"/>
                          <w:shd w:val="clear" w:color="auto" w:fill="FFFFFF"/>
                        </w:rPr>
                        <w:t>2018-2020</w:t>
                      </w:r>
                      <w:r>
                        <w:rPr>
                          <w:color w:val="000000"/>
                          <w:spacing w:val="0"/>
                          <w:w w:val="100"/>
                          <w:position w:val="0"/>
                          <w:sz w:val="20"/>
                          <w:szCs w:val="20"/>
                          <w:shd w:val="clear" w:color="auto" w:fill="FFFFFF"/>
                        </w:rPr>
                        <w:t xml:space="preserve">年三个会计年度，每个会计年度考核一 次，各年度业绩考核目标如下表所示： </w:t>
                      </w:r>
                      <w:r>
                        <w:rPr>
                          <w:color w:val="000000"/>
                          <w:spacing w:val="0"/>
                          <w:w w:val="100"/>
                          <w:position w:val="0"/>
                          <w:sz w:val="18"/>
                          <w:szCs w:val="18"/>
                          <w:shd w:val="clear" w:color="auto" w:fill="FFFFFF"/>
                        </w:rPr>
                        <w:t>解锁期 第一次解锁 第二次解锁 第三次解锁</w:t>
                      </w:r>
                    </w:p>
                  </w:txbxContent>
                </v:textbox>
                <w10:wrap type="topAndBottom" anchorx="page"/>
              </v:shape>
            </w:pict>
          </mc:Fallback>
        </mc:AlternateContent>
      </w:r>
      <w:r>
        <mc:AlternateContent>
          <mc:Choice Requires="wps">
            <w:drawing>
              <wp:anchor distT="567055" distB="642620" distL="0" distR="0" simplePos="0" relativeHeight="125829434" behindDoc="0" locked="0" layoutInCell="1" allowOverlap="1">
                <wp:simplePos x="0" y="0"/>
                <wp:positionH relativeFrom="page">
                  <wp:posOffset>1836420</wp:posOffset>
                </wp:positionH>
                <wp:positionV relativeFrom="paragraph">
                  <wp:posOffset>567055</wp:posOffset>
                </wp:positionV>
                <wp:extent cx="1383665" cy="646430"/>
                <wp:wrapTopAndBottom/>
                <wp:docPr id="64" name="Shape 64"/>
                <a:graphic xmlns:a="http://schemas.openxmlformats.org/drawingml/2006/main">
                  <a:graphicData uri="http://schemas.microsoft.com/office/word/2010/wordprocessingShape">
                    <wps:wsp>
                      <wps:cNvSpPr txBox="1"/>
                      <wps:spPr>
                        <a:xfrm>
                          <a:ext cx="1383665" cy="646430"/>
                        </a:xfrm>
                        <a:prstGeom prst="rect"/>
                        <a:noFill/>
                      </wps:spPr>
                      <wps:txbx>
                        <w:txbxContent>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以</w:t>
                            </w:r>
                            <w:r>
                              <w:rPr>
                                <w:color w:val="000000"/>
                                <w:spacing w:val="0"/>
                                <w:w w:val="100"/>
                                <w:position w:val="0"/>
                                <w:sz w:val="18"/>
                                <w:szCs w:val="18"/>
                              </w:rPr>
                              <w:t>2017</w:t>
                            </w:r>
                            <w:r>
                              <w:rPr>
                                <w:color w:val="000000"/>
                                <w:spacing w:val="0"/>
                                <w:w w:val="100"/>
                                <w:position w:val="0"/>
                              </w:rPr>
                              <w:t>年公司净利润为基数 以</w:t>
                            </w:r>
                            <w:r>
                              <w:rPr>
                                <w:color w:val="000000"/>
                                <w:spacing w:val="0"/>
                                <w:w w:val="100"/>
                                <w:position w:val="0"/>
                                <w:sz w:val="18"/>
                                <w:szCs w:val="18"/>
                              </w:rPr>
                              <w:t>2017</w:t>
                            </w:r>
                            <w:r>
                              <w:rPr>
                                <w:color w:val="000000"/>
                                <w:spacing w:val="0"/>
                                <w:w w:val="100"/>
                                <w:position w:val="0"/>
                              </w:rPr>
                              <w:t>年公司净利润为基数 以</w:t>
                            </w:r>
                            <w:r>
                              <w:rPr>
                                <w:color w:val="000000"/>
                                <w:spacing w:val="0"/>
                                <w:w w:val="100"/>
                                <w:position w:val="0"/>
                                <w:sz w:val="18"/>
                                <w:szCs w:val="18"/>
                              </w:rPr>
                              <w:t>2017</w:t>
                            </w:r>
                            <w:r>
                              <w:rPr>
                                <w:color w:val="000000"/>
                                <w:spacing w:val="0"/>
                                <w:w w:val="100"/>
                                <w:position w:val="0"/>
                              </w:rPr>
                              <w:t>年公司净利润为基数</w:t>
                            </w:r>
                          </w:p>
                        </w:txbxContent>
                      </wps:txbx>
                      <wps:bodyPr lIns="0" tIns="0" rIns="0" bIns="0">
                        <a:noAutoFit/>
                      </wps:bodyPr>
                    </wps:wsp>
                  </a:graphicData>
                </a:graphic>
              </wp:anchor>
            </w:drawing>
          </mc:Choice>
          <mc:Fallback>
            <w:pict>
              <v:shape id="_x0000_s1090" type="#_x0000_t202" style="position:absolute;margin-left:144.59999999999999pt;margin-top:44.649999999999999pt;width:108.95pt;height:50.899999999999999pt;z-index:-125829319;mso-wrap-distance-left:0;mso-wrap-distance-top:44.649999999999999pt;mso-wrap-distance-right:0;mso-wrap-distance-bottom:50.600000000000001pt;mso-position-horizontal-relative:page" filled="f" stroked="f">
                <v:textbox inset="0,0,0,0">
                  <w:txbxContent>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以</w:t>
                      </w:r>
                      <w:r>
                        <w:rPr>
                          <w:color w:val="000000"/>
                          <w:spacing w:val="0"/>
                          <w:w w:val="100"/>
                          <w:position w:val="0"/>
                          <w:sz w:val="18"/>
                          <w:szCs w:val="18"/>
                        </w:rPr>
                        <w:t>2017</w:t>
                      </w:r>
                      <w:r>
                        <w:rPr>
                          <w:color w:val="000000"/>
                          <w:spacing w:val="0"/>
                          <w:w w:val="100"/>
                          <w:position w:val="0"/>
                        </w:rPr>
                        <w:t>年公司净利润为基数 以</w:t>
                      </w:r>
                      <w:r>
                        <w:rPr>
                          <w:color w:val="000000"/>
                          <w:spacing w:val="0"/>
                          <w:w w:val="100"/>
                          <w:position w:val="0"/>
                          <w:sz w:val="18"/>
                          <w:szCs w:val="18"/>
                        </w:rPr>
                        <w:t>2017</w:t>
                      </w:r>
                      <w:r>
                        <w:rPr>
                          <w:color w:val="000000"/>
                          <w:spacing w:val="0"/>
                          <w:w w:val="100"/>
                          <w:position w:val="0"/>
                        </w:rPr>
                        <w:t>年公司净利润为基数 以</w:t>
                      </w:r>
                      <w:r>
                        <w:rPr>
                          <w:color w:val="000000"/>
                          <w:spacing w:val="0"/>
                          <w:w w:val="100"/>
                          <w:position w:val="0"/>
                          <w:sz w:val="18"/>
                          <w:szCs w:val="18"/>
                        </w:rPr>
                        <w:t>2017</w:t>
                      </w:r>
                      <w:r>
                        <w:rPr>
                          <w:color w:val="000000"/>
                          <w:spacing w:val="0"/>
                          <w:w w:val="100"/>
                          <w:position w:val="0"/>
                        </w:rPr>
                        <w:t>年公司净利润为基数</w:t>
                      </w:r>
                    </w:p>
                  </w:txbxContent>
                </v:textbox>
                <w10:wrap type="topAndBottom" anchorx="page"/>
              </v:shape>
            </w:pict>
          </mc:Fallback>
        </mc:AlternateContent>
      </w:r>
      <w:r>
        <mc:AlternateContent>
          <mc:Choice Requires="wps">
            <w:drawing>
              <wp:anchor distT="646430" distB="1066165" distL="0" distR="0" simplePos="0" relativeHeight="125829436" behindDoc="0" locked="0" layoutInCell="1" allowOverlap="1">
                <wp:simplePos x="0" y="0"/>
                <wp:positionH relativeFrom="page">
                  <wp:posOffset>3366770</wp:posOffset>
                </wp:positionH>
                <wp:positionV relativeFrom="paragraph">
                  <wp:posOffset>646430</wp:posOffset>
                </wp:positionV>
                <wp:extent cx="255905" cy="143510"/>
                <wp:wrapTopAndBottom/>
                <wp:docPr id="66" name="Shape 66"/>
                <a:graphic xmlns:a="http://schemas.openxmlformats.org/drawingml/2006/main">
                  <a:graphicData uri="http://schemas.microsoft.com/office/word/2010/wordprocessingShape">
                    <wps:wsp>
                      <wps:cNvSpPr txBox="1"/>
                      <wps:spPr>
                        <a:xfrm>
                          <a:ext cx="255905"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p>
                        </w:txbxContent>
                      </wps:txbx>
                      <wps:bodyPr wrap="none" lIns="0" tIns="0" rIns="0" bIns="0">
                        <a:noAutoFit/>
                      </wps:bodyPr>
                    </wps:wsp>
                  </a:graphicData>
                </a:graphic>
              </wp:anchor>
            </w:drawing>
          </mc:Choice>
          <mc:Fallback>
            <w:pict>
              <v:shape id="_x0000_s1092" type="#_x0000_t202" style="position:absolute;margin-left:265.10000000000002pt;margin-top:50.899999999999999pt;width:20.150000000000002pt;height:11.300000000000001pt;z-index:-125829317;mso-wrap-distance-left:0;mso-wrap-distance-top:50.899999999999999pt;mso-wrap-distance-right:0;mso-wrap-distance-bottom:83.95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p>
                  </w:txbxContent>
                </v:textbox>
                <w10:wrap type="topAndBottom" anchorx="page"/>
              </v:shape>
            </w:pict>
          </mc:Fallback>
        </mc:AlternateContent>
      </w:r>
      <w:r>
        <mc:AlternateContent>
          <mc:Choice Requires="wps">
            <w:drawing>
              <wp:anchor distT="856615" distB="855980" distL="0" distR="0" simplePos="0" relativeHeight="125829438" behindDoc="0" locked="0" layoutInCell="1" allowOverlap="1">
                <wp:simplePos x="0" y="0"/>
                <wp:positionH relativeFrom="page">
                  <wp:posOffset>3366770</wp:posOffset>
                </wp:positionH>
                <wp:positionV relativeFrom="paragraph">
                  <wp:posOffset>856615</wp:posOffset>
                </wp:positionV>
                <wp:extent cx="255905" cy="143510"/>
                <wp:wrapTopAndBottom/>
                <wp:docPr id="68" name="Shape 68"/>
                <a:graphic xmlns:a="http://schemas.openxmlformats.org/drawingml/2006/main">
                  <a:graphicData uri="http://schemas.microsoft.com/office/word/2010/wordprocessingShape">
                    <wps:wsp>
                      <wps:cNvSpPr txBox="1"/>
                      <wps:spPr>
                        <a:xfrm>
                          <a:ext cx="255905"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p>
                        </w:txbxContent>
                      </wps:txbx>
                      <wps:bodyPr wrap="none" lIns="0" tIns="0" rIns="0" bIns="0">
                        <a:noAutoFit/>
                      </wps:bodyPr>
                    </wps:wsp>
                  </a:graphicData>
                </a:graphic>
              </wp:anchor>
            </w:drawing>
          </mc:Choice>
          <mc:Fallback>
            <w:pict>
              <v:shape id="_x0000_s1094" type="#_x0000_t202" style="position:absolute;margin-left:265.10000000000002pt;margin-top:67.450000000000003pt;width:20.150000000000002pt;height:11.300000000000001pt;z-index:-125829315;mso-wrap-distance-left:0;mso-wrap-distance-top:67.450000000000003pt;mso-wrap-distance-right:0;mso-wrap-distance-bottom:67.400000000000006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p>
                  </w:txbxContent>
                </v:textbox>
                <w10:wrap type="topAndBottom" anchorx="page"/>
              </v:shape>
            </w:pict>
          </mc:Fallback>
        </mc:AlternateContent>
      </w:r>
      <w:r>
        <mc:AlternateContent>
          <mc:Choice Requires="wps">
            <w:drawing>
              <wp:anchor distT="438785" distB="640080" distL="0" distR="0" simplePos="0" relativeHeight="125829440" behindDoc="0" locked="0" layoutInCell="1" allowOverlap="1">
                <wp:simplePos x="0" y="0"/>
                <wp:positionH relativeFrom="page">
                  <wp:posOffset>3653155</wp:posOffset>
                </wp:positionH>
                <wp:positionV relativeFrom="paragraph">
                  <wp:posOffset>438785</wp:posOffset>
                </wp:positionV>
                <wp:extent cx="1454150" cy="777240"/>
                <wp:wrapTopAndBottom/>
                <wp:docPr id="70" name="Shape 70"/>
                <a:graphic xmlns:a="http://schemas.openxmlformats.org/drawingml/2006/main">
                  <a:graphicData uri="http://schemas.microsoft.com/office/word/2010/wordprocessingShape">
                    <wps:wsp>
                      <wps:cNvSpPr txBox="1"/>
                      <wps:spPr>
                        <a:xfrm>
                          <a:ext cx="1454150" cy="777240"/>
                        </a:xfrm>
                        <a:prstGeom prst="rect"/>
                        <a:noFill/>
                      </wps:spPr>
                      <wps:txbx>
                        <w:txbxContent>
                          <w:p>
                            <w:pPr>
                              <w:pStyle w:val="Style3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业绩考核指标</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10%；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20%；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30%</w:t>
                            </w:r>
                            <w:r>
                              <w:rPr>
                                <w:color w:val="000000"/>
                                <w:spacing w:val="0"/>
                                <w:w w:val="100"/>
                                <w:position w:val="0"/>
                              </w:rPr>
                              <w:t>。</w:t>
                            </w:r>
                          </w:p>
                        </w:txbxContent>
                      </wps:txbx>
                      <wps:bodyPr lIns="0" tIns="0" rIns="0" bIns="0">
                        <a:noAutoFit/>
                      </wps:bodyPr>
                    </wps:wsp>
                  </a:graphicData>
                </a:graphic>
              </wp:anchor>
            </w:drawing>
          </mc:Choice>
          <mc:Fallback>
            <w:pict>
              <v:shape id="_x0000_s1096" type="#_x0000_t202" style="position:absolute;margin-left:287.65000000000003pt;margin-top:34.550000000000004pt;width:114.5pt;height:61.200000000000003pt;z-index:-125829313;mso-wrap-distance-left:0;mso-wrap-distance-top:34.550000000000004pt;mso-wrap-distance-right:0;mso-wrap-distance-bottom:50.399999999999999pt;mso-position-horizontal-relative:page" filled="f" stroked="f">
                <v:textbox inset="0,0,0,0">
                  <w:txbxContent>
                    <w:p>
                      <w:pPr>
                        <w:pStyle w:val="Style3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业绩考核指标</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10%；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20%；</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年净利润增长率不低于</w:t>
                      </w:r>
                      <w:r>
                        <w:rPr>
                          <w:color w:val="000000"/>
                          <w:spacing w:val="0"/>
                          <w:w w:val="100"/>
                          <w:position w:val="0"/>
                          <w:sz w:val="18"/>
                          <w:szCs w:val="18"/>
                        </w:rPr>
                        <w:t>30%</w:t>
                      </w:r>
                      <w:r>
                        <w:rPr>
                          <w:color w:val="000000"/>
                          <w:spacing w:val="0"/>
                          <w:w w:val="100"/>
                          <w:position w:val="0"/>
                        </w:rPr>
                        <w:t>。</w:t>
                      </w:r>
                    </w:p>
                  </w:txbxContent>
                </v:textbox>
                <w10:wrap type="topAndBottom" anchorx="page"/>
              </v:shape>
            </w:pict>
          </mc:Fallback>
        </mc:AlternateContent>
      </w:r>
      <w:r>
        <mc:AlternateContent>
          <mc:Choice Requires="wps">
            <w:drawing>
              <wp:anchor distT="1066800" distB="408305" distL="0" distR="0" simplePos="0" relativeHeight="125829442" behindDoc="0" locked="0" layoutInCell="1" allowOverlap="1">
                <wp:simplePos x="0" y="0"/>
                <wp:positionH relativeFrom="page">
                  <wp:posOffset>3336290</wp:posOffset>
                </wp:positionH>
                <wp:positionV relativeFrom="paragraph">
                  <wp:posOffset>1066800</wp:posOffset>
                </wp:positionV>
                <wp:extent cx="3017520" cy="381000"/>
                <wp:wrapTopAndBottom/>
                <wp:docPr id="72" name="Shape 72"/>
                <a:graphic xmlns:a="http://schemas.openxmlformats.org/drawingml/2006/main">
                  <a:graphicData uri="http://schemas.microsoft.com/office/word/2010/wordprocessingShape">
                    <wps:wsp>
                      <wps:cNvSpPr txBox="1"/>
                      <wps:spPr>
                        <a:xfrm>
                          <a:ext cx="3017520" cy="381000"/>
                        </a:xfrm>
                        <a:prstGeom prst="rect"/>
                        <a:noFill/>
                      </wps:spPr>
                      <wps:txbx>
                        <w:txbxContent>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2020</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均以未扣除本次及其他股权激励成本前归属于上市</w:t>
                            </w:r>
                            <w:r>
                              <w:rPr>
                                <w:rFonts w:ascii="Times New Roman" w:eastAsia="Times New Roman" w:hAnsi="Times New Roman" w:cs="Times New Roman"/>
                                <w:color w:val="000000"/>
                                <w:spacing w:val="0"/>
                                <w:w w:val="100"/>
                                <w:position w:val="0"/>
                              </w:rPr>
                              <w:t>?</w:t>
                            </w:r>
                          </w:p>
                        </w:txbxContent>
                      </wps:txbx>
                      <wps:bodyPr lIns="0" tIns="0" rIns="0" bIns="0">
                        <a:noAutoFit/>
                      </wps:bodyPr>
                    </wps:wsp>
                  </a:graphicData>
                </a:graphic>
              </wp:anchor>
            </w:drawing>
          </mc:Choice>
          <mc:Fallback>
            <w:pict>
              <v:shape id="_x0000_s1098" type="#_x0000_t202" style="position:absolute;margin-left:262.69999999999999pt;margin-top:84.pt;width:237.59999999999999pt;height:30.pt;z-index:-125829311;mso-wrap-distance-left:0;mso-wrap-distance-top:84.pt;mso-wrap-distance-right:0;mso-wrap-distance-bottom:32.149999999999999pt;mso-position-horizontal-relative:page" filled="f" stroked="f">
                <v:textbox inset="0,0,0,0">
                  <w:txbxContent>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2020</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均以未扣除本次及其他股权激励成本前归属于上市</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1258570" distB="0" distL="0" distR="0" simplePos="0" relativeHeight="125829444" behindDoc="0" locked="0" layoutInCell="1" allowOverlap="1">
                <wp:simplePos x="0" y="0"/>
                <wp:positionH relativeFrom="page">
                  <wp:posOffset>669290</wp:posOffset>
                </wp:positionH>
                <wp:positionV relativeFrom="paragraph">
                  <wp:posOffset>1258570</wp:posOffset>
                </wp:positionV>
                <wp:extent cx="6160135" cy="597535"/>
                <wp:wrapTopAndBottom/>
                <wp:docPr id="74" name="Shape 74"/>
                <a:graphic xmlns:a="http://schemas.openxmlformats.org/drawingml/2006/main">
                  <a:graphicData uri="http://schemas.microsoft.com/office/word/2010/wordprocessingShape">
                    <wps:wsp>
                      <wps:cNvSpPr txBox="1"/>
                      <wps:spPr>
                        <a:xfrm>
                          <a:ext cx="6160135" cy="597535"/>
                        </a:xfrm>
                        <a:prstGeom prst="rect"/>
                        <a:noFill/>
                      </wps:spPr>
                      <wps:txbx>
                        <w:txbxContent>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注：上述“净利润”、“净利润增长率”指标， 公司股东的净利润数值作为计算依据。</w:t>
                            </w:r>
                          </w:p>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公司未满足上述业绩考核目标的，所有激励对象对应考核当年可解除限售的限制性股票均不得解除限售,</w:t>
                            </w:r>
                          </w:p>
                        </w:txbxContent>
                      </wps:txbx>
                      <wps:bodyPr lIns="0" tIns="0" rIns="0" bIns="0">
                        <a:noAutoFit/>
                      </wps:bodyPr>
                    </wps:wsp>
                  </a:graphicData>
                </a:graphic>
              </wp:anchor>
            </w:drawing>
          </mc:Choice>
          <mc:Fallback>
            <w:pict>
              <v:shape id="_x0000_s1100" type="#_x0000_t202" style="position:absolute;margin-left:52.700000000000003pt;margin-top:99.100000000000009pt;width:485.05000000000001pt;height:47.050000000000004pt;z-index:-125829309;mso-wrap-distance-left:0;mso-wrap-distance-top:99.100000000000009pt;mso-wrap-distance-right:0;mso-position-horizontal-relative:page" filled="f" stroked="f">
                <v:textbox inset="0,0,0,0">
                  <w:txbxContent>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注：上述“净利润”、“净利润增长率”指标， 公司股东的净利润数值作为计算依据。</w:t>
                      </w:r>
                    </w:p>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公司未满足上述业绩考核目标的，所有激励对象对应考核当年可解除限售的限制性股票均不得解除限售,</w:t>
                      </w:r>
                    </w:p>
                  </w:txbxContent>
                </v:textbox>
                <w10:wrap type="topAndBottom" anchorx="page"/>
              </v:shape>
            </w:pict>
          </mc:Fallback>
        </mc:AlternateContent>
      </w:r>
    </w:p>
    <w:p>
      <w:pPr>
        <w:pStyle w:val="Style41"/>
        <w:keepNext w:val="0"/>
        <w:keepLines w:val="0"/>
        <w:widowControl w:val="0"/>
        <w:shd w:val="clear" w:color="auto" w:fill="auto"/>
        <w:bidi w:val="0"/>
        <w:spacing w:before="0" w:after="300" w:line="240" w:lineRule="auto"/>
        <w:ind w:left="0" w:right="0" w:firstLine="0"/>
        <w:jc w:val="left"/>
      </w:pPr>
      <w:r>
        <w:rPr>
          <w:color w:val="000000"/>
          <w:spacing w:val="0"/>
          <w:w w:val="100"/>
          <w:position w:val="0"/>
        </w:rPr>
        <w:t>由公司回购注销。</w:t>
      </w:r>
    </w:p>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②个人层面绩效考核要求</w:t>
      </w:r>
    </w:p>
    <w:p>
      <w:pPr>
        <w:pStyle w:val="Style41"/>
        <w:keepNext w:val="0"/>
        <w:keepLines w:val="0"/>
        <w:widowControl w:val="0"/>
        <w:shd w:val="clear" w:color="auto" w:fill="auto"/>
        <w:bidi w:val="0"/>
        <w:spacing w:before="0" w:after="80" w:line="317" w:lineRule="exact"/>
        <w:ind w:left="0" w:right="0" w:firstLine="0"/>
        <w:jc w:val="left"/>
      </w:pPr>
      <w:r>
        <w:rPr>
          <w:color w:val="000000"/>
          <w:spacing w:val="0"/>
          <w:w w:val="100"/>
          <w:position w:val="0"/>
        </w:rPr>
        <w:t>激励对象的个人层面的考核按照公司现行薪酬与考核的相关规定组织实施，个人层面解除限售比例</w:t>
      </w:r>
      <w:r>
        <w:rPr>
          <w:color w:val="000000"/>
          <w:spacing w:val="0"/>
          <w:w w:val="100"/>
          <w:position w:val="0"/>
        </w:rPr>
        <w:t xml:space="preserve">(N) </w:t>
      </w:r>
      <w:r>
        <w:rPr>
          <w:color w:val="000000"/>
          <w:spacing w:val="0"/>
          <w:w w:val="100"/>
          <w:position w:val="0"/>
        </w:rPr>
        <w:t>按下表考核结果确定：</w:t>
      </w:r>
    </w:p>
    <w:tbl>
      <w:tblPr>
        <w:tblOverlap w:val="never"/>
        <w:jc w:val="left"/>
        <w:tblLayout w:type="fixed"/>
      </w:tblPr>
      <w:tblGrid>
        <w:gridCol w:w="2539"/>
        <w:gridCol w:w="1560"/>
        <w:gridCol w:w="1646"/>
        <w:gridCol w:w="1589"/>
        <w:gridCol w:w="1224"/>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个人上一年度考核结果</w:t>
            </w:r>
            <w:r>
              <w:rPr>
                <w:color w:val="000000"/>
                <w:spacing w:val="0"/>
                <w:w w:val="100"/>
                <w:position w:val="0"/>
                <w:sz w:val="18"/>
                <w:szCs w:val="18"/>
              </w:rPr>
              <w:t>(M)</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M390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90&gt;M^80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M360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M&lt;60</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评价标准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优秀</w:t>
            </w:r>
            <w:r>
              <w:rPr>
                <w:color w:val="000000"/>
                <w:spacing w:val="0"/>
                <w:w w:val="100"/>
                <w:position w:val="0"/>
                <w:sz w:val="18"/>
                <w:szCs w:val="18"/>
              </w:rPr>
              <w:t>(A)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良好</w:t>
            </w:r>
            <w:r>
              <w:rPr>
                <w:color w:val="000000"/>
                <w:spacing w:val="0"/>
                <w:w w:val="100"/>
                <w:position w:val="0"/>
                <w:sz w:val="18"/>
                <w:szCs w:val="18"/>
              </w:rPr>
              <w:t>(B)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合格</w:t>
            </w:r>
            <w:r>
              <w:rPr>
                <w:color w:val="000000"/>
                <w:spacing w:val="0"/>
                <w:w w:val="100"/>
                <w:position w:val="0"/>
                <w:sz w:val="18"/>
                <w:szCs w:val="18"/>
              </w:rPr>
              <w:t>(c)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不合格</w:t>
            </w:r>
            <w:r>
              <w:rPr>
                <w:color w:val="000000"/>
                <w:spacing w:val="0"/>
                <w:w w:val="100"/>
                <w:position w:val="0"/>
                <w:sz w:val="18"/>
                <w:szCs w:val="18"/>
              </w:rPr>
              <w:t>(D)</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个人解除限售比例</w:t>
            </w:r>
            <w:r>
              <w:rPr>
                <w:color w:val="000000"/>
                <w:spacing w:val="0"/>
                <w:w w:val="100"/>
                <w:position w:val="0"/>
                <w:sz w:val="18"/>
                <w:szCs w:val="18"/>
              </w:rPr>
              <w:t>(N)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18"/>
                <w:szCs w:val="18"/>
              </w:rPr>
              <w:t>0</w:t>
            </w:r>
          </w:p>
        </w:tc>
      </w:tr>
    </w:tbl>
    <w:p>
      <w:pPr>
        <w:pStyle w:val="Style4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若各年度公司层面业绩考核达标，激励对象个人当年实际解除限售额度=个人当年可解除限售额度X个人 层面解除限售比例</w:t>
      </w:r>
      <w:r>
        <w:rPr>
          <w:color w:val="000000"/>
          <w:spacing w:val="0"/>
          <w:w w:val="100"/>
          <w:position w:val="0"/>
        </w:rPr>
        <w:t>(N)。</w:t>
      </w:r>
      <w:r>
        <w:rPr>
          <w:color w:val="000000"/>
          <w:spacing w:val="0"/>
          <w:w w:val="100"/>
          <w:position w:val="0"/>
        </w:rPr>
        <w:t>激励对象考核当年不能解除限售的限制性股票，由公司回购注销。</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(2)第一批限制性股票解禁时，因激励对象离职，由公司回购并注销限制性股票63, </w:t>
      </w:r>
      <w:r>
        <w:rPr>
          <w:color w:val="000000"/>
          <w:spacing w:val="0"/>
          <w:w w:val="100"/>
          <w:position w:val="0"/>
        </w:rPr>
        <w:t xml:space="preserve">000. </w:t>
      </w:r>
      <w:r>
        <w:rPr>
          <w:color w:val="000000"/>
          <w:spacing w:val="0"/>
          <w:w w:val="100"/>
          <w:position w:val="0"/>
        </w:rPr>
        <w:t xml:space="preserve">00股。注销后应 </w:t>
      </w:r>
      <w:r>
        <w:rPr>
          <w:color w:val="000000"/>
          <w:spacing w:val="0"/>
          <w:w w:val="100"/>
          <w:position w:val="0"/>
        </w:rPr>
        <w:t>该摊销的股份支付费用具体摊销详见下表：</w:t>
      </w:r>
    </w:p>
    <w:p>
      <w:pPr>
        <w:pStyle w:val="Style33"/>
        <w:keepNext w:val="0"/>
        <w:keepLines w:val="0"/>
        <w:widowControl w:val="0"/>
        <w:shd w:val="clear" w:color="auto" w:fill="auto"/>
        <w:tabs>
          <w:tab w:pos="5586" w:val="left"/>
          <w:tab w:pos="6597" w:val="left"/>
          <w:tab w:pos="7538" w:val="left"/>
          <w:tab w:pos="8404" w:val="left"/>
        </w:tabs>
        <w:bidi w:val="0"/>
        <w:spacing w:before="0" w:after="0" w:line="312" w:lineRule="exact"/>
        <w:ind w:left="0" w:right="0" w:firstLine="0"/>
        <w:jc w:val="left"/>
      </w:pPr>
      <w:r>
        <w:rPr>
          <w:color w:val="000000"/>
          <w:spacing w:val="0"/>
          <w:w w:val="100"/>
          <w:position w:val="0"/>
        </w:rPr>
        <w:t>授予的限制性股票已回购注销（万期末剩余限制性股需摊销的总费</w:t>
        <w:tab/>
      </w:r>
      <w:r>
        <w:rPr>
          <w:color w:val="000000"/>
          <w:spacing w:val="0"/>
          <w:w w:val="100"/>
          <w:position w:val="0"/>
          <w:sz w:val="18"/>
          <w:szCs w:val="18"/>
        </w:rPr>
        <w:t>2018</w:t>
      </w:r>
      <w:r>
        <w:rPr>
          <w:color w:val="000000"/>
          <w:spacing w:val="0"/>
          <w:w w:val="100"/>
          <w:position w:val="0"/>
        </w:rPr>
        <w:t>年</w:t>
        <w:tab/>
      </w:r>
      <w:r>
        <w:rPr>
          <w:color w:val="000000"/>
          <w:spacing w:val="0"/>
          <w:w w:val="100"/>
          <w:position w:val="0"/>
          <w:sz w:val="18"/>
          <w:szCs w:val="18"/>
        </w:rPr>
        <w:t>2019</w:t>
      </w:r>
      <w:r>
        <w:rPr>
          <w:color w:val="000000"/>
          <w:spacing w:val="0"/>
          <w:w w:val="100"/>
          <w:position w:val="0"/>
        </w:rPr>
        <w:t>年</w:t>
        <w:tab/>
      </w:r>
      <w:r>
        <w:rPr>
          <w:color w:val="000000"/>
          <w:spacing w:val="0"/>
          <w:w w:val="100"/>
          <w:position w:val="0"/>
          <w:sz w:val="18"/>
          <w:szCs w:val="18"/>
        </w:rPr>
        <w:t>2020</w:t>
      </w:r>
      <w:r>
        <w:rPr>
          <w:color w:val="000000"/>
          <w:spacing w:val="0"/>
          <w:w w:val="100"/>
          <w:position w:val="0"/>
        </w:rPr>
        <w:t>年</w:t>
        <w:tab/>
      </w:r>
      <w:r>
        <w:rPr>
          <w:color w:val="000000"/>
          <w:spacing w:val="0"/>
          <w:w w:val="100"/>
          <w:position w:val="0"/>
          <w:sz w:val="18"/>
          <w:szCs w:val="18"/>
        </w:rPr>
        <w:t>2021</w:t>
      </w:r>
      <w:r>
        <w:rPr>
          <w:color w:val="000000"/>
          <w:spacing w:val="0"/>
          <w:w w:val="100"/>
          <w:position w:val="0"/>
        </w:rPr>
        <w:t>年</w:t>
      </w:r>
    </w:p>
    <w:p>
      <w:pPr>
        <w:pStyle w:val="Style33"/>
        <w:keepNext w:val="0"/>
        <w:keepLines w:val="0"/>
        <w:widowControl w:val="0"/>
        <w:shd w:val="clear" w:color="auto" w:fill="auto"/>
        <w:tabs>
          <w:tab w:pos="1505" w:val="left"/>
          <w:tab w:pos="2664" w:val="left"/>
          <w:tab w:pos="4190" w:val="left"/>
        </w:tabs>
        <w:bidi w:val="0"/>
        <w:spacing w:before="0" w:after="0" w:line="312" w:lineRule="exact"/>
        <w:ind w:left="0" w:right="0" w:firstLine="0"/>
        <w:jc w:val="left"/>
      </w:pPr>
      <w:r>
        <w:rPr>
          <w:color w:val="000000"/>
          <w:spacing w:val="0"/>
          <w:w w:val="100"/>
          <w:position w:val="0"/>
        </w:rPr>
        <w:t>数量（万股）</w:t>
        <w:tab/>
        <w:t>股）</w:t>
        <w:tab/>
        <w:t>票数量（万股）</w:t>
        <w:tab/>
        <w:t>用</w:t>
      </w:r>
    </w:p>
    <w:p>
      <w:pPr>
        <w:pStyle w:val="Style33"/>
        <w:keepNext w:val="0"/>
        <w:keepLines w:val="0"/>
        <w:widowControl w:val="0"/>
        <w:numPr>
          <w:ilvl w:val="0"/>
          <w:numId w:val="165"/>
        </w:numPr>
        <w:shd w:val="clear" w:color="auto" w:fill="auto"/>
        <w:tabs>
          <w:tab w:pos="2397" w:val="left"/>
          <w:tab w:pos="3688" w:val="left"/>
          <w:tab w:pos="4561" w:val="left"/>
          <w:tab w:pos="6597" w:val="left"/>
          <w:tab w:pos="7538" w:val="left"/>
          <w:tab w:pos="8404" w:val="left"/>
        </w:tabs>
        <w:bidi w:val="0"/>
        <w:spacing w:before="0" w:after="340" w:line="312" w:lineRule="exact"/>
        <w:ind w:left="0" w:right="0" w:firstLine="1000"/>
        <w:jc w:val="left"/>
      </w:pPr>
      <w:bookmarkStart w:id="2228" w:name="bookmark2228"/>
      <w:bookmarkEnd w:id="2228"/>
      <w:r>
        <w:rPr>
          <w:color w:val="000000"/>
          <w:spacing w:val="0"/>
          <w:w w:val="100"/>
          <w:position w:val="0"/>
          <w:sz w:val="18"/>
          <w:szCs w:val="18"/>
        </w:rPr>
        <w:t>6.</w:t>
      </w:r>
      <w:r>
        <w:rPr>
          <w:color w:val="000000"/>
          <w:spacing w:val="0"/>
          <w:w w:val="100"/>
          <w:position w:val="0"/>
          <w:sz w:val="18"/>
          <w:szCs w:val="18"/>
        </w:rPr>
        <w:t>30</w:t>
        <w:tab/>
      </w:r>
      <w:r>
        <w:rPr>
          <w:color w:val="000000"/>
          <w:spacing w:val="0"/>
          <w:w w:val="100"/>
          <w:position w:val="0"/>
          <w:sz w:val="18"/>
          <w:szCs w:val="18"/>
        </w:rPr>
        <w:t>585.</w:t>
      </w:r>
      <w:r>
        <w:rPr>
          <w:color w:val="000000"/>
          <w:spacing w:val="0"/>
          <w:w w:val="100"/>
          <w:position w:val="0"/>
          <w:sz w:val="18"/>
          <w:szCs w:val="18"/>
        </w:rPr>
        <w:t>68</w:t>
        <w:tab/>
        <w:t>3,</w:t>
      </w:r>
      <w:r>
        <w:rPr>
          <w:color w:val="000000"/>
          <w:spacing w:val="0"/>
          <w:w w:val="100"/>
          <w:position w:val="0"/>
          <w:sz w:val="18"/>
          <w:szCs w:val="18"/>
        </w:rPr>
        <w:t>221.24 1,410.</w:t>
      </w:r>
      <w:r>
        <w:rPr>
          <w:color w:val="000000"/>
          <w:spacing w:val="0"/>
          <w:w w:val="100"/>
          <w:position w:val="0"/>
          <w:sz w:val="18"/>
          <w:szCs w:val="18"/>
        </w:rPr>
        <w:t>89</w:t>
        <w:tab/>
      </w:r>
      <w:r>
        <w:rPr>
          <w:color w:val="000000"/>
          <w:spacing w:val="0"/>
          <w:w w:val="100"/>
          <w:position w:val="0"/>
          <w:sz w:val="18"/>
          <w:szCs w:val="18"/>
        </w:rPr>
        <w:t>1,219.79</w:t>
        <w:tab/>
        <w:t xml:space="preserve">483. </w:t>
      </w:r>
      <w:r>
        <w:rPr>
          <w:color w:val="000000"/>
          <w:spacing w:val="0"/>
          <w:w w:val="100"/>
          <w:position w:val="0"/>
          <w:sz w:val="18"/>
          <w:szCs w:val="18"/>
        </w:rPr>
        <w:t>19</w:t>
        <w:tab/>
      </w:r>
      <w:r>
        <w:rPr>
          <w:color w:val="000000"/>
          <w:spacing w:val="0"/>
          <w:w w:val="100"/>
          <w:position w:val="0"/>
          <w:sz w:val="18"/>
          <w:szCs w:val="18"/>
        </w:rPr>
        <w:t>107.</w:t>
      </w:r>
      <w:r>
        <w:rPr>
          <w:color w:val="000000"/>
          <w:spacing w:val="0"/>
          <w:w w:val="100"/>
          <w:position w:val="0"/>
          <w:sz w:val="18"/>
          <w:szCs w:val="18"/>
        </w:rPr>
        <w:t>37</w:t>
      </w:r>
    </w:p>
    <w:p>
      <w:pPr>
        <w:pStyle w:val="Style41"/>
        <w:keepNext w:val="0"/>
        <w:keepLines w:val="0"/>
        <w:widowControl w:val="0"/>
        <w:shd w:val="clear" w:color="auto" w:fill="auto"/>
        <w:bidi w:val="0"/>
        <w:spacing w:before="0" w:after="0" w:line="312" w:lineRule="exact"/>
        <w:ind w:left="0" w:right="0" w:firstLine="0"/>
        <w:jc w:val="both"/>
      </w:pPr>
      <w:bookmarkStart w:id="2229" w:name="bookmark2229"/>
      <w:r>
        <w:rPr>
          <w:color w:val="000000"/>
          <w:spacing w:val="0"/>
          <w:w w:val="100"/>
          <w:position w:val="0"/>
        </w:rPr>
        <w:t>（</w:t>
      </w:r>
      <w:bookmarkEnd w:id="2229"/>
      <w:r>
        <w:rPr>
          <w:color w:val="000000"/>
          <w:spacing w:val="0"/>
          <w:w w:val="100"/>
          <w:position w:val="0"/>
        </w:rPr>
        <w:t>3）第二批限制性股票解禁时，因激励对象离职，由公司回购并注销限制性股票</w:t>
      </w:r>
      <w:r>
        <w:rPr>
          <w:color w:val="000000"/>
          <w:spacing w:val="0"/>
          <w:w w:val="100"/>
          <w:position w:val="0"/>
        </w:rPr>
        <w:t>138,960.00</w:t>
      </w:r>
      <w:r>
        <w:rPr>
          <w:color w:val="000000"/>
          <w:spacing w:val="0"/>
          <w:w w:val="100"/>
          <w:position w:val="0"/>
        </w:rPr>
        <w:t xml:space="preserve">股。同时，因 公司财务业绩未满足第三次解禁要求，故第三批限制性股票不得解除限售，公司将回购注销尚未解禁的 1, 775, </w:t>
      </w:r>
      <w:r>
        <w:rPr>
          <w:color w:val="000000"/>
          <w:spacing w:val="0"/>
          <w:w w:val="100"/>
          <w:position w:val="0"/>
        </w:rPr>
        <w:t xml:space="preserve">940. </w:t>
      </w:r>
      <w:r>
        <w:rPr>
          <w:color w:val="000000"/>
          <w:spacing w:val="0"/>
          <w:w w:val="100"/>
          <w:position w:val="0"/>
        </w:rPr>
        <w:t>00股。各期应该摊销的股份支付费用详见下表：</w:t>
      </w:r>
    </w:p>
    <w:p>
      <w:pPr>
        <w:pStyle w:val="Style33"/>
        <w:keepNext w:val="0"/>
        <w:keepLines w:val="0"/>
        <w:widowControl w:val="0"/>
        <w:shd w:val="clear" w:color="auto" w:fill="auto"/>
        <w:tabs>
          <w:tab w:pos="6656" w:val="left"/>
          <w:tab w:pos="7538" w:val="left"/>
        </w:tabs>
        <w:bidi w:val="0"/>
        <w:spacing w:before="0" w:after="0" w:line="312" w:lineRule="exact"/>
        <w:ind w:left="0" w:right="0" w:firstLine="0"/>
        <w:jc w:val="both"/>
      </w:pPr>
      <w:r>
        <w:rPr>
          <w:color w:val="000000"/>
          <w:spacing w:val="0"/>
          <w:w w:val="100"/>
          <w:position w:val="0"/>
        </w:rPr>
        <w:t>授予的限制 第一批解第二批解禁已回购待回购注期末剩余限制需摊销的</w:t>
        <w:tab/>
      </w:r>
      <w:r>
        <w:rPr>
          <w:color w:val="000000"/>
          <w:spacing w:val="0"/>
          <w:w w:val="100"/>
          <w:position w:val="0"/>
          <w:sz w:val="18"/>
          <w:szCs w:val="18"/>
        </w:rPr>
        <w:t>2018</w:t>
      </w:r>
      <w:r>
        <w:rPr>
          <w:color w:val="000000"/>
          <w:spacing w:val="0"/>
          <w:w w:val="100"/>
          <w:position w:val="0"/>
        </w:rPr>
        <w:t>年</w:t>
        <w:tab/>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2020</w:t>
      </w:r>
      <w:r>
        <w:rPr>
          <w:color w:val="000000"/>
          <w:spacing w:val="0"/>
          <w:w w:val="100"/>
          <w:position w:val="0"/>
        </w:rPr>
        <w:t>年</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性股票数量禁数量（万数量（万股）注销（万销（万股）性股票数量总费用</w:t>
      </w:r>
    </w:p>
    <w:p>
      <w:pPr>
        <w:pStyle w:val="Style33"/>
        <w:keepNext w:val="0"/>
        <w:keepLines w:val="0"/>
        <w:widowControl w:val="0"/>
        <w:shd w:val="clear" w:color="auto" w:fill="auto"/>
        <w:tabs>
          <w:tab w:pos="1505" w:val="left"/>
          <w:tab w:pos="2899" w:val="left"/>
          <w:tab w:pos="4561" w:val="left"/>
        </w:tabs>
        <w:bidi w:val="0"/>
        <w:spacing w:before="0" w:after="0" w:line="312" w:lineRule="exact"/>
        <w:ind w:left="0" w:right="0" w:firstLine="0"/>
        <w:jc w:val="left"/>
      </w:pPr>
      <w:r>
        <w:rPr>
          <w:color w:val="000000"/>
          <w:spacing w:val="0"/>
          <w:w w:val="100"/>
          <w:position w:val="0"/>
        </w:rPr>
        <w:t>（万股）</w:t>
        <w:tab/>
        <w:t>股）</w:t>
        <w:tab/>
        <w:t>股）</w:t>
        <w:tab/>
        <w:t>（万股）</w:t>
      </w:r>
    </w:p>
    <w:p>
      <w:pPr>
        <w:pStyle w:val="Style33"/>
        <w:keepNext w:val="0"/>
        <w:keepLines w:val="0"/>
        <w:widowControl w:val="0"/>
        <w:numPr>
          <w:ilvl w:val="0"/>
          <w:numId w:val="167"/>
        </w:numPr>
        <w:shd w:val="clear" w:color="auto" w:fill="auto"/>
        <w:tabs>
          <w:tab w:pos="1505" w:val="left"/>
          <w:tab w:pos="2397" w:val="left"/>
          <w:tab w:pos="3299" w:val="left"/>
          <w:tab w:pos="3981" w:val="left"/>
          <w:tab w:pos="5586" w:val="left"/>
          <w:tab w:pos="8404" w:val="left"/>
        </w:tabs>
        <w:bidi w:val="0"/>
        <w:spacing w:before="0" w:after="2980" w:line="312" w:lineRule="exact"/>
        <w:ind w:left="0" w:right="0" w:firstLine="520"/>
        <w:jc w:val="left"/>
      </w:pPr>
      <w:bookmarkStart w:id="2230" w:name="bookmark2230"/>
      <w:bookmarkEnd w:id="2230"/>
      <w:r>
        <w:rPr>
          <w:color w:val="000000"/>
          <w:spacing w:val="0"/>
          <w:w w:val="100"/>
          <w:position w:val="0"/>
          <w:sz w:val="18"/>
          <w:szCs w:val="18"/>
        </w:rPr>
        <w:t>230.</w:t>
      </w:r>
      <w:r>
        <w:rPr>
          <w:color w:val="000000"/>
          <w:spacing w:val="0"/>
          <w:w w:val="100"/>
          <w:position w:val="0"/>
          <w:sz w:val="18"/>
          <w:szCs w:val="18"/>
        </w:rPr>
        <w:t>49</w:t>
        <w:tab/>
      </w:r>
      <w:r>
        <w:rPr>
          <w:color w:val="000000"/>
          <w:spacing w:val="0"/>
          <w:w w:val="100"/>
          <w:position w:val="0"/>
          <w:sz w:val="18"/>
          <w:szCs w:val="18"/>
        </w:rPr>
        <w:t>163.</w:t>
      </w:r>
      <w:r>
        <w:rPr>
          <w:color w:val="000000"/>
          <w:spacing w:val="0"/>
          <w:w w:val="100"/>
          <w:position w:val="0"/>
          <w:sz w:val="18"/>
          <w:szCs w:val="18"/>
        </w:rPr>
        <w:t>70</w:t>
        <w:tab/>
      </w:r>
      <w:r>
        <w:rPr>
          <w:color w:val="000000"/>
          <w:spacing w:val="0"/>
          <w:w w:val="100"/>
          <w:position w:val="0"/>
          <w:sz w:val="18"/>
          <w:szCs w:val="18"/>
        </w:rPr>
        <w:t>6.30</w:t>
        <w:tab/>
        <w:t>191.49</w:t>
        <w:tab/>
      </w:r>
      <w:r>
        <w:rPr>
          <w:color w:val="000000"/>
          <w:spacing w:val="0"/>
          <w:w w:val="100"/>
          <w:position w:val="0"/>
          <w:sz w:val="18"/>
          <w:szCs w:val="18"/>
        </w:rPr>
        <w:t>- 2,</w:t>
      </w:r>
      <w:r>
        <w:rPr>
          <w:color w:val="000000"/>
          <w:spacing w:val="0"/>
          <w:w w:val="100"/>
          <w:position w:val="0"/>
          <w:sz w:val="18"/>
          <w:szCs w:val="18"/>
        </w:rPr>
        <w:t>787.</w:t>
      </w:r>
      <w:r>
        <w:rPr>
          <w:color w:val="000000"/>
          <w:spacing w:val="0"/>
          <w:w w:val="100"/>
          <w:position w:val="0"/>
          <w:sz w:val="18"/>
          <w:szCs w:val="18"/>
        </w:rPr>
        <w:t xml:space="preserve">92 </w:t>
      </w:r>
      <w:r>
        <w:rPr>
          <w:color w:val="000000"/>
          <w:spacing w:val="0"/>
          <w:w w:val="100"/>
          <w:position w:val="0"/>
          <w:sz w:val="18"/>
          <w:szCs w:val="18"/>
        </w:rPr>
        <w:t>1,410.89 1,219.79</w:t>
        <w:tab/>
        <w:t>157.</w:t>
      </w:r>
      <w:r>
        <w:rPr>
          <w:color w:val="000000"/>
          <w:spacing w:val="0"/>
          <w:w w:val="100"/>
          <w:position w:val="0"/>
          <w:sz w:val="18"/>
          <w:szCs w:val="18"/>
        </w:rPr>
        <w:t>24</w:t>
      </w:r>
    </w:p>
    <w:p>
      <w:pPr>
        <w:pStyle w:val="Style36"/>
        <w:keepNext/>
        <w:keepLines/>
        <w:widowControl w:val="0"/>
        <w:shd w:val="clear" w:color="auto" w:fill="auto"/>
        <w:bidi w:val="0"/>
        <w:spacing w:before="0" w:after="340" w:line="240" w:lineRule="auto"/>
        <w:ind w:left="0" w:right="0" w:firstLine="0"/>
        <w:jc w:val="both"/>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31"/>
      <w:bookmarkEnd w:id="2232"/>
      <w:bookmarkEnd w:id="223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日收盘价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合同约定的转股数量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27,879,199.34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1,572,406.00</w:t>
            </w:r>
          </w:p>
        </w:tc>
      </w:tr>
    </w:tbl>
    <w:p>
      <w:pPr>
        <w:widowControl w:val="0"/>
        <w:spacing w:after="9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、以现金结算的股份支付情况</w:t>
      </w:r>
      <w:bookmarkEnd w:id="2234"/>
      <w:bookmarkEnd w:id="2235"/>
      <w:bookmarkEnd w:id="2237"/>
    </w:p>
    <w:p>
      <w:pPr>
        <w:pStyle w:val="Style33"/>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398" w:right="1063" w:bottom="1480" w:left="104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00" w:line="313" w:lineRule="exact"/>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4</w:t>
      </w:r>
      <w:bookmarkEnd w:id="2240"/>
      <w:r>
        <w:rPr>
          <w:color w:val="000000"/>
          <w:spacing w:val="0"/>
          <w:w w:val="100"/>
          <w:position w:val="0"/>
        </w:rPr>
        <w:t>、</w:t>
        <w:tab/>
        <w:t>股份支付的修改、终止情况</w:t>
      </w:r>
      <w:bookmarkEnd w:id="2238"/>
      <w:bookmarkEnd w:id="2239"/>
      <w:bookmarkEnd w:id="2241"/>
    </w:p>
    <w:p>
      <w:pPr>
        <w:pStyle w:val="Style36"/>
        <w:keepNext/>
        <w:keepLines/>
        <w:widowControl w:val="0"/>
        <w:shd w:val="clear" w:color="auto" w:fill="auto"/>
        <w:tabs>
          <w:tab w:pos="378" w:val="left"/>
        </w:tabs>
        <w:bidi w:val="0"/>
        <w:spacing w:before="0" w:after="300" w:line="313" w:lineRule="exact"/>
        <w:ind w:left="0" w:right="0" w:firstLine="0"/>
        <w:jc w:val="both"/>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5</w:t>
      </w:r>
      <w:bookmarkEnd w:id="2244"/>
      <w:r>
        <w:rPr>
          <w:color w:val="000000"/>
          <w:spacing w:val="0"/>
          <w:w w:val="100"/>
          <w:position w:val="0"/>
        </w:rPr>
        <w:t>、</w:t>
        <w:tab/>
        <w:t>其他</w:t>
      </w:r>
      <w:bookmarkEnd w:id="2242"/>
      <w:bookmarkEnd w:id="2243"/>
      <w:bookmarkEnd w:id="2245"/>
    </w:p>
    <w:p>
      <w:pPr>
        <w:pStyle w:val="Style29"/>
        <w:keepNext/>
        <w:keepLines/>
        <w:widowControl w:val="0"/>
        <w:shd w:val="clear" w:color="auto" w:fill="auto"/>
        <w:bidi w:val="0"/>
        <w:spacing w:before="0" w:after="300" w:line="240" w:lineRule="auto"/>
        <w:ind w:left="0" w:right="0" w:firstLine="0"/>
        <w:jc w:val="both"/>
      </w:pPr>
      <w:bookmarkStart w:id="2246" w:name="bookmark2246"/>
      <w:bookmarkStart w:id="2247" w:name="bookmark2247"/>
      <w:bookmarkStart w:id="2248" w:name="bookmark2248"/>
      <w:r>
        <w:rPr>
          <w:color w:val="000000"/>
          <w:spacing w:val="0"/>
          <w:w w:val="100"/>
          <w:position w:val="0"/>
          <w:sz w:val="24"/>
          <w:szCs w:val="24"/>
        </w:rPr>
        <w:t>十四、承诺及或有事项</w:t>
      </w:r>
      <w:bookmarkEnd w:id="2246"/>
      <w:bookmarkEnd w:id="2247"/>
      <w:bookmarkEnd w:id="2248"/>
    </w:p>
    <w:p>
      <w:pPr>
        <w:pStyle w:val="Style36"/>
        <w:keepNext/>
        <w:keepLines/>
        <w:widowControl w:val="0"/>
        <w:shd w:val="clear" w:color="auto" w:fill="auto"/>
        <w:tabs>
          <w:tab w:pos="368" w:val="left"/>
        </w:tabs>
        <w:bidi w:val="0"/>
        <w:spacing w:before="0" w:after="360" w:line="313" w:lineRule="exact"/>
        <w:ind w:left="0" w:right="0" w:firstLine="0"/>
        <w:jc w:val="both"/>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1</w:t>
      </w:r>
      <w:bookmarkEnd w:id="2251"/>
      <w:r>
        <w:rPr>
          <w:color w:val="000000"/>
          <w:spacing w:val="0"/>
          <w:w w:val="100"/>
          <w:position w:val="0"/>
        </w:rPr>
        <w:t>、</w:t>
        <w:tab/>
        <w:t>重要承诺事项</w:t>
      </w:r>
      <w:bookmarkEnd w:id="2249"/>
      <w:bookmarkEnd w:id="2250"/>
      <w:bookmarkEnd w:id="2252"/>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620" w:line="313" w:lineRule="exact"/>
        <w:ind w:left="0" w:right="0" w:firstLine="0"/>
        <w:jc w:val="both"/>
      </w:pPr>
      <w:r>
        <w:rPr>
          <w:color w:val="000000"/>
          <w:spacing w:val="0"/>
          <w:w w:val="100"/>
          <w:position w:val="0"/>
        </w:rPr>
        <w:t>本公司不存在需要披露的重要承诺事项。</w:t>
      </w:r>
    </w:p>
    <w:p>
      <w:pPr>
        <w:pStyle w:val="Style36"/>
        <w:keepNext/>
        <w:keepLines/>
        <w:widowControl w:val="0"/>
        <w:shd w:val="clear" w:color="auto" w:fill="auto"/>
        <w:tabs>
          <w:tab w:pos="378" w:val="left"/>
        </w:tabs>
        <w:bidi w:val="0"/>
        <w:spacing w:before="0" w:after="300" w:line="313" w:lineRule="exact"/>
        <w:ind w:left="0" w:right="0" w:firstLine="0"/>
        <w:jc w:val="both"/>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2</w:t>
      </w:r>
      <w:bookmarkEnd w:id="2255"/>
      <w:r>
        <w:rPr>
          <w:color w:val="000000"/>
          <w:spacing w:val="0"/>
          <w:w w:val="100"/>
          <w:position w:val="0"/>
        </w:rPr>
        <w:t>、</w:t>
        <w:tab/>
        <w:t>或有事项</w:t>
      </w:r>
      <w:bookmarkEnd w:id="2253"/>
      <w:bookmarkEnd w:id="2254"/>
      <w:bookmarkEnd w:id="2256"/>
    </w:p>
    <w:p>
      <w:pPr>
        <w:pStyle w:val="Style44"/>
        <w:keepNext/>
        <w:keepLines/>
        <w:widowControl w:val="0"/>
        <w:shd w:val="clear" w:color="auto" w:fill="auto"/>
        <w:bidi w:val="0"/>
        <w:spacing w:before="0" w:after="300" w:line="313" w:lineRule="exact"/>
        <w:ind w:left="0" w:right="0" w:firstLine="0"/>
        <w:jc w:val="both"/>
      </w:pPr>
      <w:bookmarkStart w:id="2257" w:name="bookmark2257"/>
      <w:bookmarkStart w:id="2258" w:name="bookmark2258"/>
      <w:bookmarkStart w:id="2259" w:name="bookmark2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57"/>
      <w:bookmarkEnd w:id="2258"/>
      <w:bookmarkEnd w:id="2259"/>
    </w:p>
    <w:p>
      <w:pPr>
        <w:pStyle w:val="Style41"/>
        <w:keepNext w:val="0"/>
        <w:keepLines w:val="0"/>
        <w:widowControl w:val="0"/>
        <w:shd w:val="clear" w:color="auto" w:fill="auto"/>
        <w:tabs>
          <w:tab w:pos="426" w:val="left"/>
        </w:tabs>
        <w:bidi w:val="0"/>
        <w:spacing w:before="0" w:after="0" w:line="313" w:lineRule="exact"/>
        <w:ind w:left="0" w:right="0" w:firstLine="0"/>
        <w:jc w:val="both"/>
      </w:pPr>
      <w:bookmarkStart w:id="2260" w:name="bookmark2260"/>
      <w:r>
        <w:rPr>
          <w:color w:val="000000"/>
          <w:spacing w:val="0"/>
          <w:w w:val="100"/>
          <w:position w:val="0"/>
        </w:rPr>
        <w:t>（</w:t>
      </w:r>
      <w:bookmarkEnd w:id="2260"/>
      <w:r>
        <w:rPr>
          <w:color w:val="000000"/>
          <w:spacing w:val="0"/>
          <w:w w:val="100"/>
          <w:position w:val="0"/>
        </w:rPr>
        <w:t>1）</w:t>
        <w:tab/>
        <w:t>开具保函、信用证</w:t>
      </w:r>
    </w:p>
    <w:p>
      <w:pPr>
        <w:pStyle w:val="Style41"/>
        <w:keepNext w:val="0"/>
        <w:keepLines w:val="0"/>
        <w:widowControl w:val="0"/>
        <w:numPr>
          <w:ilvl w:val="0"/>
          <w:numId w:val="169"/>
        </w:numPr>
        <w:shd w:val="clear" w:color="auto" w:fill="auto"/>
        <w:tabs>
          <w:tab w:pos="392" w:val="left"/>
        </w:tabs>
        <w:bidi w:val="0"/>
        <w:spacing w:before="0" w:after="300" w:line="314" w:lineRule="exact"/>
        <w:ind w:left="0" w:right="0" w:firstLine="0"/>
        <w:jc w:val="both"/>
      </w:pPr>
      <w:bookmarkStart w:id="2261" w:name="bookmark2261"/>
      <w:bookmarkEnd w:id="2261"/>
      <w:r>
        <w:rPr>
          <w:color w:val="000000"/>
          <w:spacing w:val="0"/>
          <w:w w:val="100"/>
          <w:position w:val="0"/>
        </w:rPr>
        <w:t>本公司开立银行承兑汇票金额</w:t>
      </w:r>
      <w:r>
        <w:rPr>
          <w:color w:val="000000"/>
          <w:spacing w:val="0"/>
          <w:w w:val="100"/>
          <w:position w:val="0"/>
        </w:rPr>
        <w:t>26,351,369.28</w:t>
      </w:r>
      <w:r>
        <w:rPr>
          <w:color w:val="000000"/>
          <w:spacing w:val="0"/>
          <w:w w:val="100"/>
          <w:position w:val="0"/>
        </w:rPr>
        <w:t>元；银行保函金额</w:t>
      </w:r>
      <w:r>
        <w:rPr>
          <w:color w:val="000000"/>
          <w:spacing w:val="0"/>
          <w:w w:val="100"/>
          <w:position w:val="0"/>
        </w:rPr>
        <w:t>124,944,217.30</w:t>
      </w:r>
      <w:r>
        <w:rPr>
          <w:color w:val="000000"/>
          <w:spacing w:val="0"/>
          <w:w w:val="100"/>
          <w:position w:val="0"/>
        </w:rPr>
        <w:t>元，其中：履约保函金 额</w:t>
      </w:r>
      <w:r>
        <w:rPr>
          <w:color w:val="000000"/>
          <w:spacing w:val="0"/>
          <w:w w:val="100"/>
          <w:position w:val="0"/>
        </w:rPr>
        <w:t>70,309,939.44</w:t>
      </w:r>
      <w:r>
        <w:rPr>
          <w:color w:val="000000"/>
          <w:spacing w:val="0"/>
          <w:w w:val="100"/>
          <w:position w:val="0"/>
        </w:rPr>
        <w:t>元，预付款保函金额</w:t>
      </w:r>
      <w:r>
        <w:rPr>
          <w:color w:val="000000"/>
          <w:spacing w:val="0"/>
          <w:w w:val="100"/>
          <w:position w:val="0"/>
        </w:rPr>
        <w:t>24,953,872.20</w:t>
      </w:r>
      <w:r>
        <w:rPr>
          <w:color w:val="000000"/>
          <w:spacing w:val="0"/>
          <w:w w:val="100"/>
          <w:position w:val="0"/>
        </w:rPr>
        <w:t>元，投标保函金额</w:t>
      </w:r>
      <w:r>
        <w:rPr>
          <w:color w:val="000000"/>
          <w:spacing w:val="0"/>
          <w:w w:val="100"/>
          <w:position w:val="0"/>
        </w:rPr>
        <w:t>2,900,000.00</w:t>
      </w:r>
      <w:r>
        <w:rPr>
          <w:color w:val="000000"/>
          <w:spacing w:val="0"/>
          <w:w w:val="100"/>
          <w:position w:val="0"/>
        </w:rPr>
        <w:t xml:space="preserve">元，信贷保函 22, 000, </w:t>
      </w:r>
      <w:r>
        <w:rPr>
          <w:color w:val="000000"/>
          <w:spacing w:val="0"/>
          <w:w w:val="100"/>
          <w:position w:val="0"/>
        </w:rPr>
        <w:t xml:space="preserve">000. </w:t>
      </w:r>
      <w:r>
        <w:rPr>
          <w:color w:val="000000"/>
          <w:spacing w:val="0"/>
          <w:w w:val="100"/>
          <w:position w:val="0"/>
        </w:rPr>
        <w:t xml:space="preserve">00 元，质量保函4, 780, </w:t>
      </w:r>
      <w:r>
        <w:rPr>
          <w:color w:val="000000"/>
          <w:spacing w:val="0"/>
          <w:w w:val="100"/>
          <w:position w:val="0"/>
        </w:rPr>
        <w:t xml:space="preserve">405. </w:t>
      </w:r>
      <w:r>
        <w:rPr>
          <w:color w:val="000000"/>
          <w:spacing w:val="0"/>
          <w:w w:val="100"/>
          <w:position w:val="0"/>
        </w:rPr>
        <w:t>66 元。</w:t>
      </w:r>
    </w:p>
    <w:p>
      <w:pPr>
        <w:pStyle w:val="Style41"/>
        <w:keepNext w:val="0"/>
        <w:keepLines w:val="0"/>
        <w:widowControl w:val="0"/>
        <w:numPr>
          <w:ilvl w:val="0"/>
          <w:numId w:val="169"/>
        </w:numPr>
        <w:shd w:val="clear" w:color="auto" w:fill="auto"/>
        <w:tabs>
          <w:tab w:pos="397" w:val="left"/>
        </w:tabs>
        <w:bidi w:val="0"/>
        <w:spacing w:before="0" w:after="0" w:line="312" w:lineRule="exact"/>
        <w:ind w:left="0" w:right="0" w:firstLine="0"/>
        <w:jc w:val="both"/>
      </w:pPr>
      <w:bookmarkStart w:id="2262" w:name="bookmark2262"/>
      <w:bookmarkEnd w:id="2262"/>
      <w:r>
        <w:rPr>
          <w:color w:val="000000"/>
          <w:spacing w:val="0"/>
          <w:w w:val="100"/>
          <w:position w:val="0"/>
        </w:rPr>
        <w:t xml:space="preserve">子公司安徽汉高信息科技有限公司开立银行承兑汇票金额2, 147, </w:t>
      </w:r>
      <w:r>
        <w:rPr>
          <w:color w:val="000000"/>
          <w:spacing w:val="0"/>
          <w:w w:val="100"/>
          <w:position w:val="0"/>
        </w:rPr>
        <w:t xml:space="preserve">775. </w:t>
      </w:r>
      <w:r>
        <w:rPr>
          <w:color w:val="000000"/>
          <w:spacing w:val="0"/>
          <w:w w:val="100"/>
          <w:position w:val="0"/>
        </w:rPr>
        <w:t>00元；银行保函金额</w:t>
      </w:r>
    </w:p>
    <w:p>
      <w:pPr>
        <w:pStyle w:val="Style41"/>
        <w:keepNext w:val="0"/>
        <w:keepLines w:val="0"/>
        <w:widowControl w:val="0"/>
        <w:numPr>
          <w:ilvl w:val="0"/>
          <w:numId w:val="171"/>
        </w:numPr>
        <w:shd w:val="clear" w:color="auto" w:fill="auto"/>
        <w:tabs>
          <w:tab w:pos="426" w:val="left"/>
        </w:tabs>
        <w:bidi w:val="0"/>
        <w:spacing w:before="0" w:after="300" w:line="312" w:lineRule="exact"/>
        <w:ind w:left="0" w:right="0" w:firstLine="0"/>
        <w:jc w:val="both"/>
      </w:pPr>
      <w:bookmarkStart w:id="2263" w:name="bookmark2263"/>
      <w:bookmarkEnd w:id="2263"/>
      <w:r>
        <w:rPr>
          <w:color w:val="000000"/>
          <w:spacing w:val="0"/>
          <w:w w:val="100"/>
          <w:position w:val="0"/>
        </w:rPr>
        <w:t xml:space="preserve">904, </w:t>
      </w:r>
      <w:r>
        <w:rPr>
          <w:color w:val="000000"/>
          <w:spacing w:val="0"/>
          <w:w w:val="100"/>
          <w:position w:val="0"/>
        </w:rPr>
        <w:t xml:space="preserve">094. </w:t>
      </w:r>
      <w:r>
        <w:rPr>
          <w:color w:val="000000"/>
          <w:spacing w:val="0"/>
          <w:w w:val="100"/>
          <w:position w:val="0"/>
        </w:rPr>
        <w:t xml:space="preserve">32元，其中：履约保函金额8, 104, </w:t>
      </w:r>
      <w:r>
        <w:rPr>
          <w:color w:val="000000"/>
          <w:spacing w:val="0"/>
          <w:w w:val="100"/>
          <w:position w:val="0"/>
        </w:rPr>
        <w:t xml:space="preserve">094. </w:t>
      </w:r>
      <w:r>
        <w:rPr>
          <w:color w:val="000000"/>
          <w:spacing w:val="0"/>
          <w:w w:val="100"/>
          <w:position w:val="0"/>
        </w:rPr>
        <w:t xml:space="preserve">32元，投标保函金额6, 300, </w:t>
      </w:r>
      <w:r>
        <w:rPr>
          <w:color w:val="000000"/>
          <w:spacing w:val="0"/>
          <w:w w:val="100"/>
          <w:position w:val="0"/>
        </w:rPr>
        <w:t xml:space="preserve">000. </w:t>
      </w:r>
      <w:r>
        <w:rPr>
          <w:color w:val="000000"/>
          <w:spacing w:val="0"/>
          <w:w w:val="100"/>
          <w:position w:val="0"/>
        </w:rPr>
        <w:t xml:space="preserve">00元，质量保函 1, 500, </w:t>
      </w:r>
      <w:r>
        <w:rPr>
          <w:color w:val="000000"/>
          <w:spacing w:val="0"/>
          <w:w w:val="100"/>
          <w:position w:val="0"/>
        </w:rPr>
        <w:t xml:space="preserve">000. </w:t>
      </w:r>
      <w:r>
        <w:rPr>
          <w:color w:val="000000"/>
          <w:spacing w:val="0"/>
          <w:w w:val="100"/>
          <w:position w:val="0"/>
        </w:rPr>
        <w:t>00元。</w:t>
      </w:r>
    </w:p>
    <w:p>
      <w:pPr>
        <w:pStyle w:val="Style41"/>
        <w:keepNext w:val="0"/>
        <w:keepLines w:val="0"/>
        <w:widowControl w:val="0"/>
        <w:numPr>
          <w:ilvl w:val="0"/>
          <w:numId w:val="169"/>
        </w:numPr>
        <w:shd w:val="clear" w:color="auto" w:fill="auto"/>
        <w:tabs>
          <w:tab w:pos="397" w:val="left"/>
        </w:tabs>
        <w:bidi w:val="0"/>
        <w:spacing w:before="0" w:after="0" w:line="312" w:lineRule="exact"/>
        <w:ind w:left="0" w:right="0" w:firstLine="0"/>
        <w:jc w:val="both"/>
      </w:pPr>
      <w:bookmarkStart w:id="2264" w:name="bookmark2264"/>
      <w:bookmarkEnd w:id="2264"/>
      <w:r>
        <w:rPr>
          <w:color w:val="000000"/>
          <w:spacing w:val="0"/>
          <w:w w:val="100"/>
          <w:position w:val="0"/>
        </w:rPr>
        <w:t xml:space="preserve">子公司烟台华东电子软件技术有限公司开立银行承兑汇票金额3, 689, </w:t>
      </w:r>
      <w:r>
        <w:rPr>
          <w:color w:val="000000"/>
          <w:spacing w:val="0"/>
          <w:w w:val="100"/>
          <w:position w:val="0"/>
        </w:rPr>
        <w:t xml:space="preserve">582. </w:t>
      </w:r>
      <w:r>
        <w:rPr>
          <w:color w:val="000000"/>
          <w:spacing w:val="0"/>
          <w:w w:val="100"/>
          <w:position w:val="0"/>
        </w:rPr>
        <w:t>50元；银行保函金额</w:t>
      </w:r>
    </w:p>
    <w:p>
      <w:pPr>
        <w:pStyle w:val="Style41"/>
        <w:keepNext w:val="0"/>
        <w:keepLines w:val="0"/>
        <w:widowControl w:val="0"/>
        <w:numPr>
          <w:ilvl w:val="0"/>
          <w:numId w:val="171"/>
        </w:numPr>
        <w:shd w:val="clear" w:color="auto" w:fill="auto"/>
        <w:tabs>
          <w:tab w:pos="440" w:val="left"/>
        </w:tabs>
        <w:bidi w:val="0"/>
        <w:spacing w:before="0" w:after="0" w:line="312" w:lineRule="exact"/>
        <w:ind w:left="0" w:right="0" w:firstLine="0"/>
        <w:jc w:val="both"/>
      </w:pPr>
      <w:bookmarkStart w:id="2265" w:name="bookmark2265"/>
      <w:bookmarkEnd w:id="2265"/>
      <w:r>
        <w:rPr>
          <w:color w:val="000000"/>
          <w:spacing w:val="0"/>
          <w:w w:val="100"/>
          <w:position w:val="0"/>
        </w:rPr>
        <w:t xml:space="preserve">463, </w:t>
      </w:r>
      <w:r>
        <w:rPr>
          <w:color w:val="000000"/>
          <w:spacing w:val="0"/>
          <w:w w:val="100"/>
          <w:position w:val="0"/>
        </w:rPr>
        <w:t xml:space="preserve">374. </w:t>
      </w:r>
      <w:r>
        <w:rPr>
          <w:color w:val="000000"/>
          <w:spacing w:val="0"/>
          <w:w w:val="100"/>
          <w:position w:val="0"/>
        </w:rPr>
        <w:t xml:space="preserve">25元，其中：履约保函金额3, 693, </w:t>
      </w:r>
      <w:r>
        <w:rPr>
          <w:color w:val="000000"/>
          <w:spacing w:val="0"/>
          <w:w w:val="100"/>
          <w:position w:val="0"/>
        </w:rPr>
        <w:t xml:space="preserve">743. </w:t>
      </w:r>
      <w:r>
        <w:rPr>
          <w:color w:val="000000"/>
          <w:spacing w:val="0"/>
          <w:w w:val="100"/>
          <w:position w:val="0"/>
        </w:rPr>
        <w:t>10元，预付款保函金额</w:t>
      </w:r>
      <w:r>
        <w:rPr>
          <w:color w:val="000000"/>
          <w:spacing w:val="0"/>
          <w:w w:val="100"/>
          <w:position w:val="0"/>
        </w:rPr>
        <w:t>11,475,000.0</w:t>
      </w:r>
      <w:r>
        <w:rPr>
          <w:color w:val="000000"/>
          <w:spacing w:val="0"/>
          <w:w w:val="100"/>
          <w:position w:val="0"/>
        </w:rPr>
        <w:t xml:space="preserve">0元，投标保函金 额800, </w:t>
      </w:r>
      <w:r>
        <w:rPr>
          <w:color w:val="000000"/>
          <w:spacing w:val="0"/>
          <w:w w:val="100"/>
          <w:position w:val="0"/>
        </w:rPr>
        <w:t xml:space="preserve">000. </w:t>
      </w:r>
      <w:r>
        <w:rPr>
          <w:color w:val="000000"/>
          <w:spacing w:val="0"/>
          <w:w w:val="100"/>
          <w:position w:val="0"/>
        </w:rPr>
        <w:t xml:space="preserve">00元，质量保函金额494, </w:t>
      </w:r>
      <w:r>
        <w:rPr>
          <w:color w:val="000000"/>
          <w:spacing w:val="0"/>
          <w:w w:val="100"/>
          <w:position w:val="0"/>
        </w:rPr>
        <w:t xml:space="preserve">631. </w:t>
      </w:r>
      <w:r>
        <w:rPr>
          <w:color w:val="000000"/>
          <w:spacing w:val="0"/>
          <w:w w:val="100"/>
          <w:position w:val="0"/>
        </w:rPr>
        <w:t>15元。</w:t>
      </w:r>
    </w:p>
    <w:p>
      <w:pPr>
        <w:pStyle w:val="Style41"/>
        <w:keepNext w:val="0"/>
        <w:keepLines w:val="0"/>
        <w:widowControl w:val="0"/>
        <w:numPr>
          <w:ilvl w:val="0"/>
          <w:numId w:val="169"/>
        </w:numPr>
        <w:shd w:val="clear" w:color="auto" w:fill="auto"/>
        <w:tabs>
          <w:tab w:pos="397" w:val="left"/>
        </w:tabs>
        <w:bidi w:val="0"/>
        <w:spacing w:before="0" w:after="300" w:line="312" w:lineRule="exact"/>
        <w:ind w:left="0" w:right="0" w:firstLine="0"/>
        <w:jc w:val="both"/>
      </w:pPr>
      <w:bookmarkStart w:id="2266" w:name="bookmark2266"/>
      <w:bookmarkEnd w:id="2266"/>
      <w:r>
        <w:rPr>
          <w:color w:val="000000"/>
          <w:spacing w:val="0"/>
          <w:w w:val="100"/>
          <w:position w:val="0"/>
        </w:rPr>
        <w:t xml:space="preserve">天津市天安怡和信息技术有限公司开立银行保函金额269, </w:t>
      </w:r>
      <w:r>
        <w:rPr>
          <w:color w:val="000000"/>
          <w:spacing w:val="0"/>
          <w:w w:val="100"/>
          <w:position w:val="0"/>
        </w:rPr>
        <w:t xml:space="preserve">000. </w:t>
      </w:r>
      <w:r>
        <w:rPr>
          <w:color w:val="000000"/>
          <w:spacing w:val="0"/>
          <w:w w:val="100"/>
          <w:position w:val="0"/>
        </w:rPr>
        <w:t xml:space="preserve">00元，其中：履约保函金额269, </w:t>
      </w:r>
      <w:r>
        <w:rPr>
          <w:color w:val="000000"/>
          <w:spacing w:val="0"/>
          <w:w w:val="100"/>
          <w:position w:val="0"/>
        </w:rPr>
        <w:t xml:space="preserve">000. </w:t>
      </w:r>
      <w:r>
        <w:rPr>
          <w:color w:val="000000"/>
          <w:spacing w:val="0"/>
          <w:w w:val="100"/>
          <w:position w:val="0"/>
        </w:rPr>
        <w:t>00元。</w:t>
      </w:r>
    </w:p>
    <w:p>
      <w:pPr>
        <w:pStyle w:val="Style41"/>
        <w:keepNext w:val="0"/>
        <w:keepLines w:val="0"/>
        <w:widowControl w:val="0"/>
        <w:shd w:val="clear" w:color="auto" w:fill="auto"/>
        <w:tabs>
          <w:tab w:pos="426" w:val="left"/>
        </w:tabs>
        <w:bidi w:val="0"/>
        <w:spacing w:before="0" w:after="0" w:line="313" w:lineRule="exact"/>
        <w:ind w:left="0" w:right="0" w:firstLine="0"/>
        <w:jc w:val="both"/>
      </w:pPr>
      <w:bookmarkStart w:id="2267" w:name="bookmark2267"/>
      <w:r>
        <w:rPr>
          <w:color w:val="000000"/>
          <w:spacing w:val="0"/>
          <w:w w:val="100"/>
          <w:position w:val="0"/>
        </w:rPr>
        <w:t>（</w:t>
      </w:r>
      <w:bookmarkEnd w:id="2267"/>
      <w:r>
        <w:rPr>
          <w:color w:val="000000"/>
          <w:spacing w:val="0"/>
          <w:w w:val="100"/>
          <w:position w:val="0"/>
        </w:rPr>
        <w:t>2）</w:t>
        <w:tab/>
        <w:t>截至资产负债表日，本公司及其子公司的重大未决诉讼案件</w:t>
      </w:r>
    </w:p>
    <w:p>
      <w:pPr>
        <w:pStyle w:val="Style41"/>
        <w:keepNext w:val="0"/>
        <w:keepLines w:val="0"/>
        <w:widowControl w:val="0"/>
        <w:numPr>
          <w:ilvl w:val="0"/>
          <w:numId w:val="173"/>
        </w:numPr>
        <w:shd w:val="clear" w:color="auto" w:fill="auto"/>
        <w:tabs>
          <w:tab w:pos="392" w:val="left"/>
        </w:tabs>
        <w:bidi w:val="0"/>
        <w:spacing w:before="0" w:after="300" w:line="313" w:lineRule="exact"/>
        <w:ind w:left="0" w:right="0" w:firstLine="0"/>
        <w:jc w:val="both"/>
      </w:pPr>
      <w:bookmarkStart w:id="2268" w:name="bookmark2268"/>
      <w:bookmarkEnd w:id="2268"/>
      <w:r>
        <w:rPr>
          <w:color w:val="000000"/>
          <w:spacing w:val="0"/>
          <w:w w:val="100"/>
          <w:position w:val="0"/>
        </w:rPr>
        <w:t>2020年7月14日，本公司收到黎川（自然人）诉本公司及陕西皖通科技有限责任公司股东知情权纠纷案 的传票，案件号（2020）陕0402民初3407号及（2020）陕0402民初3292号，2020年11月13日，本公司收到 黎川（自然人）诉本公司及陕西皖通科技有限责任公司公司决议纠纷案的传票，案件号（2020）陕0402民 初3294号，截至资产负债表日尚未结案，经与代理律师沟通，黎川已于2021年向法院提起撤诉，目前本案 仍在审里中。</w:t>
      </w:r>
    </w:p>
    <w:p>
      <w:pPr>
        <w:pStyle w:val="Style41"/>
        <w:keepNext w:val="0"/>
        <w:keepLines w:val="0"/>
        <w:widowControl w:val="0"/>
        <w:numPr>
          <w:ilvl w:val="0"/>
          <w:numId w:val="173"/>
        </w:numPr>
        <w:shd w:val="clear" w:color="auto" w:fill="auto"/>
        <w:tabs>
          <w:tab w:pos="397" w:val="left"/>
        </w:tabs>
        <w:bidi w:val="0"/>
        <w:spacing w:before="0" w:after="0" w:line="317" w:lineRule="exact"/>
        <w:ind w:left="0" w:right="0" w:firstLine="0"/>
        <w:jc w:val="both"/>
      </w:pPr>
      <w:bookmarkStart w:id="2269" w:name="bookmark2269"/>
      <w:bookmarkEnd w:id="2269"/>
      <w:r>
        <w:rPr>
          <w:color w:val="000000"/>
          <w:spacing w:val="0"/>
          <w:w w:val="100"/>
          <w:position w:val="0"/>
        </w:rPr>
        <w:t>2020年10月19日，新疆新瑞基业智能科技有限公司提起诉前保全，申请财产保全金额</w:t>
      </w:r>
      <w:r>
        <w:rPr>
          <w:color w:val="000000"/>
          <w:spacing w:val="0"/>
          <w:w w:val="100"/>
          <w:position w:val="0"/>
        </w:rPr>
        <w:t>862,618.45</w:t>
      </w:r>
      <w:r>
        <w:rPr>
          <w:color w:val="000000"/>
          <w:spacing w:val="0"/>
          <w:w w:val="100"/>
          <w:position w:val="0"/>
        </w:rPr>
        <w:t>元，并 于10月22日提起诉讼，诉本公司及新疆维吾尔族自治区交通建设管理局技术服务合同纠纷案，案件号</w:t>
      </w:r>
    </w:p>
    <w:p>
      <w:pPr>
        <w:pStyle w:val="Style4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（2020）新01民初350号，截至资产负债表日尚未结案，代理律师认为原告要求本公司承担付款责任的诉 求得到支持的概率不大，但因被告类似案件均在案件受理法院得到了调解，此情形亦对本公司构成不利因 素，因此尚无法估计或有负债金额。</w:t>
      </w:r>
    </w:p>
    <w:p>
      <w:pPr>
        <w:pStyle w:val="Style41"/>
        <w:keepNext w:val="0"/>
        <w:keepLines w:val="0"/>
        <w:widowControl w:val="0"/>
        <w:numPr>
          <w:ilvl w:val="0"/>
          <w:numId w:val="173"/>
        </w:numPr>
        <w:shd w:val="clear" w:color="auto" w:fill="auto"/>
        <w:tabs>
          <w:tab w:pos="397" w:val="left"/>
        </w:tabs>
        <w:bidi w:val="0"/>
        <w:spacing w:before="0" w:after="280" w:line="313" w:lineRule="exact"/>
        <w:ind w:left="0" w:right="0" w:firstLine="0"/>
        <w:jc w:val="both"/>
      </w:pPr>
      <w:bookmarkStart w:id="2270" w:name="bookmark2270"/>
      <w:bookmarkEnd w:id="227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日，安徽行云天下科技有限公司（以下简称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行云天下</w:t>
      </w:r>
      <w:r>
        <w:rPr>
          <w:color w:val="000000"/>
          <w:spacing w:val="0"/>
          <w:w w:val="100"/>
          <w:position w:val="0"/>
        </w:rPr>
        <w:t>''）</w:t>
      </w:r>
      <w:r>
        <w:rPr>
          <w:color w:val="000000"/>
          <w:spacing w:val="0"/>
          <w:w w:val="100"/>
          <w:position w:val="0"/>
        </w:rPr>
        <w:t xml:space="preserve">就合同诈骗案向合肥市公安局高新 </w:t>
      </w:r>
      <w:r>
        <w:rPr>
          <w:color w:val="000000"/>
          <w:spacing w:val="0"/>
          <w:w w:val="100"/>
          <w:position w:val="0"/>
        </w:rPr>
        <w:t>技术开发区分局报案，受案登记表文号为合公高(经)受案字【</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247</w:t>
      </w:r>
      <w:r>
        <w:rPr>
          <w:color w:val="000000"/>
          <w:spacing w:val="0"/>
          <w:w w:val="100"/>
          <w:position w:val="0"/>
        </w:rPr>
        <w:t>号。被告人系六安腾飞汽车销 售有限公司、安徽易车行汽车销售服务公司、阜阳市嘉禾汽车销售有限公司、六安辰源汽车销售有限公司、 六安市泰源汽车销售服务有限公司、魏博、黄慰。案件事由系行云天下与被告人签订《汽车垫资服务协议》, 但被告人未履行合同付款义务，骗取行云天下资金</w:t>
      </w:r>
      <w:r>
        <w:rPr>
          <w:rFonts w:ascii="Times New Roman" w:eastAsia="Times New Roman" w:hAnsi="Times New Roman" w:cs="Times New Roman"/>
          <w:color w:val="000000"/>
          <w:spacing w:val="0"/>
          <w:w w:val="100"/>
          <w:position w:val="0"/>
        </w:rPr>
        <w:t>460.76</w:t>
      </w:r>
      <w:r>
        <w:rPr>
          <w:color w:val="000000"/>
          <w:spacing w:val="0"/>
          <w:w w:val="100"/>
          <w:position w:val="0"/>
        </w:rPr>
        <w:t>万元。该案件目前正在公安审理阶段，改笔应收 款项已全额计提坏账准备。</w:t>
      </w:r>
    </w:p>
    <w:p>
      <w:pPr>
        <w:pStyle w:val="Style44"/>
        <w:keepNext/>
        <w:keepLines/>
        <w:widowControl w:val="0"/>
        <w:shd w:val="clear" w:color="auto" w:fill="auto"/>
        <w:bidi w:val="0"/>
        <w:spacing w:before="0" w:after="400" w:line="312" w:lineRule="exact"/>
        <w:ind w:left="0" w:right="0" w:firstLine="0"/>
        <w:jc w:val="left"/>
      </w:pPr>
      <w:bookmarkStart w:id="2271" w:name="bookmark2271"/>
      <w:bookmarkStart w:id="2272" w:name="bookmark2272"/>
      <w:bookmarkStart w:id="2273" w:name="bookmark2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71"/>
      <w:bookmarkEnd w:id="2272"/>
      <w:bookmarkEnd w:id="2273"/>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280" w:line="326"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、其他</w:t>
      </w:r>
      <w:bookmarkEnd w:id="2274"/>
      <w:bookmarkEnd w:id="2275"/>
      <w:bookmarkEnd w:id="2277"/>
    </w:p>
    <w:p>
      <w:pPr>
        <w:pStyle w:val="Style29"/>
        <w:keepNext/>
        <w:keepLines/>
        <w:widowControl w:val="0"/>
        <w:shd w:val="clear" w:color="auto" w:fill="auto"/>
        <w:bidi w:val="0"/>
        <w:spacing w:before="0" w:after="280" w:line="240" w:lineRule="auto"/>
        <w:ind w:left="0" w:right="0" w:firstLine="0"/>
        <w:jc w:val="left"/>
      </w:pPr>
      <w:bookmarkStart w:id="2278" w:name="bookmark2278"/>
      <w:bookmarkStart w:id="2279" w:name="bookmark2279"/>
      <w:bookmarkStart w:id="2280" w:name="bookmark2280"/>
      <w:r>
        <w:rPr>
          <w:color w:val="000000"/>
          <w:spacing w:val="0"/>
          <w:w w:val="100"/>
          <w:position w:val="0"/>
          <w:sz w:val="24"/>
          <w:szCs w:val="24"/>
        </w:rPr>
        <w:t>十五、资产负债表日后事项</w:t>
      </w:r>
      <w:bookmarkEnd w:id="2278"/>
      <w:bookmarkEnd w:id="2279"/>
      <w:bookmarkEnd w:id="2280"/>
    </w:p>
    <w:p>
      <w:pPr>
        <w:pStyle w:val="Style36"/>
        <w:keepNext/>
        <w:keepLines/>
        <w:widowControl w:val="0"/>
        <w:shd w:val="clear" w:color="auto" w:fill="auto"/>
        <w:bidi w:val="0"/>
        <w:spacing w:before="0" w:after="280" w:line="326"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81"/>
      <w:bookmarkEnd w:id="2282"/>
      <w:bookmarkEnd w:id="22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36"/>
        <w:keepNext/>
        <w:keepLines/>
        <w:widowControl w:val="0"/>
        <w:shd w:val="clear" w:color="auto" w:fill="auto"/>
        <w:tabs>
          <w:tab w:pos="378" w:val="left"/>
        </w:tabs>
        <w:bidi w:val="0"/>
        <w:spacing w:before="0" w:after="340" w:line="313" w:lineRule="exact"/>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2</w:t>
      </w:r>
      <w:bookmarkEnd w:id="2286"/>
      <w:r>
        <w:rPr>
          <w:color w:val="000000"/>
          <w:spacing w:val="0"/>
          <w:w w:val="100"/>
          <w:position w:val="0"/>
        </w:rPr>
        <w:t>、</w:t>
        <w:tab/>
        <w:t>利润分配情况</w:t>
      </w:r>
      <w:bookmarkEnd w:id="2284"/>
      <w:bookmarkEnd w:id="2285"/>
      <w:bookmarkEnd w:id="2287"/>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6"/>
        <w:keepNext/>
        <w:keepLines/>
        <w:widowControl w:val="0"/>
        <w:shd w:val="clear" w:color="auto" w:fill="auto"/>
        <w:tabs>
          <w:tab w:pos="378" w:val="left"/>
        </w:tabs>
        <w:bidi w:val="0"/>
        <w:spacing w:before="0" w:after="280" w:line="313" w:lineRule="exact"/>
        <w:ind w:left="0" w:right="0" w:firstLine="0"/>
        <w:jc w:val="both"/>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3</w:t>
      </w:r>
      <w:bookmarkEnd w:id="2290"/>
      <w:r>
        <w:rPr>
          <w:color w:val="000000"/>
          <w:spacing w:val="0"/>
          <w:w w:val="100"/>
          <w:position w:val="0"/>
        </w:rPr>
        <w:t>、</w:t>
        <w:tab/>
        <w:t>销售退回</w:t>
      </w:r>
      <w:bookmarkEnd w:id="2288"/>
      <w:bookmarkEnd w:id="2289"/>
      <w:bookmarkEnd w:id="2291"/>
    </w:p>
    <w:p>
      <w:pPr>
        <w:pStyle w:val="Style36"/>
        <w:keepNext/>
        <w:keepLines/>
        <w:widowControl w:val="0"/>
        <w:shd w:val="clear" w:color="auto" w:fill="auto"/>
        <w:tabs>
          <w:tab w:pos="378" w:val="left"/>
        </w:tabs>
        <w:bidi w:val="0"/>
        <w:spacing w:before="0" w:after="280" w:line="313" w:lineRule="exact"/>
        <w:ind w:left="0" w:right="0" w:firstLine="0"/>
        <w:jc w:val="both"/>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4</w:t>
      </w:r>
      <w:bookmarkEnd w:id="2294"/>
      <w:r>
        <w:rPr>
          <w:color w:val="000000"/>
          <w:spacing w:val="0"/>
          <w:w w:val="100"/>
          <w:position w:val="0"/>
        </w:rPr>
        <w:t>、</w:t>
        <w:tab/>
        <w:t>其他资产负债表日后事项说明</w:t>
      </w:r>
      <w:bookmarkEnd w:id="2292"/>
      <w:bookmarkEnd w:id="2293"/>
      <w:bookmarkEnd w:id="2295"/>
    </w:p>
    <w:p>
      <w:pPr>
        <w:pStyle w:val="Style36"/>
        <w:keepNext/>
        <w:keepLines/>
        <w:widowControl w:val="0"/>
        <w:shd w:val="clear" w:color="auto" w:fill="auto"/>
        <w:bidi w:val="0"/>
        <w:spacing w:before="0" w:after="0" w:line="313" w:lineRule="exact"/>
        <w:ind w:left="0" w:right="0" w:firstLine="0"/>
        <w:jc w:val="both"/>
      </w:pPr>
      <w:bookmarkStart w:id="2292" w:name="bookmark2292"/>
      <w:bookmarkStart w:id="2293" w:name="bookmark2293"/>
      <w:r>
        <w:rPr>
          <w:color w:val="000000"/>
          <w:spacing w:val="0"/>
          <w:w w:val="100"/>
          <w:position w:val="0"/>
        </w:rPr>
        <w:t>资产负债表日后事项</w:t>
      </w:r>
      <w:bookmarkEnd w:id="2292"/>
      <w:bookmarkEnd w:id="2293"/>
    </w:p>
    <w:p>
      <w:pPr>
        <w:pStyle w:val="Style4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其他资产负债表日后事项说明</w:t>
      </w:r>
    </w:p>
    <w:p>
      <w:pPr>
        <w:pStyle w:val="Style41"/>
        <w:keepNext w:val="0"/>
        <w:keepLines w:val="0"/>
        <w:widowControl w:val="0"/>
        <w:numPr>
          <w:ilvl w:val="0"/>
          <w:numId w:val="175"/>
        </w:numPr>
        <w:shd w:val="clear" w:color="auto" w:fill="auto"/>
        <w:tabs>
          <w:tab w:pos="459" w:val="left"/>
        </w:tabs>
        <w:bidi w:val="0"/>
        <w:spacing w:before="0" w:after="280" w:line="313" w:lineRule="exact"/>
        <w:ind w:left="0" w:right="0" w:firstLine="0"/>
        <w:jc w:val="both"/>
      </w:pPr>
      <w:bookmarkStart w:id="2296" w:name="bookmark2296"/>
      <w:bookmarkEnd w:id="2296"/>
      <w:r>
        <w:rPr>
          <w:color w:val="000000"/>
          <w:spacing w:val="0"/>
          <w:w w:val="100"/>
          <w:position w:val="0"/>
        </w:rPr>
        <w:t>2021年2月9日，公司2021年第一次临时股东大会审议通过《关于提请罢免李臻第五届董事会非独立董 事职务的议案》和《关于提请选举周发展为第五届董事会非独立董事的议案》，并经2021年2月10日公司第 五届董事会第十七次会议审议通过《关于选举公司第五届董事会董事长的议案》，选举周发展为公司第五 届董事会董事长。2021年3月9日，公司完成了相关工商变更登记手续，并取得了合肥市市场监督管理局换 发的《营业执照》，公司法定代表人由李臻变更为周发展。</w:t>
      </w:r>
    </w:p>
    <w:p>
      <w:pPr>
        <w:pStyle w:val="Style41"/>
        <w:keepNext w:val="0"/>
        <w:keepLines w:val="0"/>
        <w:widowControl w:val="0"/>
        <w:numPr>
          <w:ilvl w:val="0"/>
          <w:numId w:val="175"/>
        </w:numPr>
        <w:shd w:val="clear" w:color="auto" w:fill="auto"/>
        <w:tabs>
          <w:tab w:pos="459" w:val="left"/>
        </w:tabs>
        <w:bidi w:val="0"/>
        <w:spacing w:before="0" w:after="280" w:line="322" w:lineRule="exact"/>
        <w:ind w:left="0" w:right="0" w:firstLine="0"/>
        <w:jc w:val="both"/>
      </w:pPr>
      <w:bookmarkStart w:id="2297" w:name="bookmark2297"/>
      <w:bookmarkEnd w:id="2297"/>
      <w:r>
        <w:rPr>
          <w:color w:val="000000"/>
          <w:spacing w:val="0"/>
          <w:w w:val="100"/>
          <w:position w:val="0"/>
        </w:rPr>
        <w:t>2021年2月9日，公司2021年第一次临时股东大会审议通过《关于回购注销部分已授予但尚未解除限售 的限制性股票的议案》和《关于减少公司注册资本的议案》，详见本附注十二、2、以权益结算的股份支付 情况。</w:t>
      </w:r>
    </w:p>
    <w:p>
      <w:pPr>
        <w:pStyle w:val="Style41"/>
        <w:keepNext w:val="0"/>
        <w:keepLines w:val="0"/>
        <w:widowControl w:val="0"/>
        <w:numPr>
          <w:ilvl w:val="0"/>
          <w:numId w:val="175"/>
        </w:numPr>
        <w:shd w:val="clear" w:color="auto" w:fill="auto"/>
        <w:tabs>
          <w:tab w:pos="459" w:val="left"/>
        </w:tabs>
        <w:bidi w:val="0"/>
        <w:spacing w:before="0" w:after="280" w:line="307" w:lineRule="exact"/>
        <w:ind w:left="0" w:right="0" w:firstLine="0"/>
        <w:jc w:val="both"/>
      </w:pPr>
      <w:bookmarkStart w:id="2298" w:name="bookmark2298"/>
      <w:bookmarkEnd w:id="2298"/>
      <w:r>
        <w:rPr>
          <w:color w:val="000000"/>
          <w:spacing w:val="0"/>
          <w:w w:val="100"/>
          <w:position w:val="0"/>
        </w:rPr>
        <w:t>2021年2月23日，公司股东西藏景源企业管理有限公司(以下简称“西藏景源”)持有公司无限售条件 流通股74,816,394股，占公司总股本的18.16%,成为公司第一大股东。</w:t>
      </w:r>
    </w:p>
    <w:p>
      <w:pPr>
        <w:pStyle w:val="Style41"/>
        <w:keepNext w:val="0"/>
        <w:keepLines w:val="0"/>
        <w:widowControl w:val="0"/>
        <w:numPr>
          <w:ilvl w:val="0"/>
          <w:numId w:val="175"/>
        </w:numPr>
        <w:shd w:val="clear" w:color="auto" w:fill="auto"/>
        <w:tabs>
          <w:tab w:pos="426" w:val="left"/>
        </w:tabs>
        <w:bidi w:val="0"/>
        <w:spacing w:before="0" w:after="320" w:line="313" w:lineRule="exact"/>
        <w:ind w:left="0" w:right="0" w:firstLine="0"/>
        <w:jc w:val="both"/>
      </w:pPr>
      <w:bookmarkStart w:id="2299" w:name="bookmark2299"/>
      <w:bookmarkEnd w:id="2299"/>
      <w:r>
        <w:rPr>
          <w:color w:val="000000"/>
          <w:spacing w:val="0"/>
          <w:w w:val="100"/>
          <w:position w:val="0"/>
        </w:rPr>
        <w:t xml:space="preserve">子公司成都赛英科技有限公司(以下简称“成都赛英”)所持有的重要经营资质于2020年底到期，成都 </w:t>
      </w:r>
      <w:r>
        <w:rPr>
          <w:color w:val="000000"/>
          <w:spacing w:val="0"/>
          <w:w w:val="100"/>
          <w:position w:val="0"/>
        </w:rPr>
        <w:t>赛英已于2021年3月11日向监管机关申请恢复审查，尚待批准。截至本报告日止，尚未取得相关审查通过 的结果。</w:t>
      </w:r>
    </w:p>
    <w:p>
      <w:pPr>
        <w:pStyle w:val="Style41"/>
        <w:keepNext w:val="0"/>
        <w:keepLines w:val="0"/>
        <w:widowControl w:val="0"/>
        <w:numPr>
          <w:ilvl w:val="0"/>
          <w:numId w:val="175"/>
        </w:numPr>
        <w:shd w:val="clear" w:color="auto" w:fill="auto"/>
        <w:bidi w:val="0"/>
        <w:spacing w:before="0" w:after="660" w:line="317" w:lineRule="exact"/>
        <w:ind w:left="0" w:right="0" w:firstLine="0"/>
        <w:jc w:val="both"/>
      </w:pPr>
      <w:bookmarkStart w:id="2300" w:name="bookmark2300"/>
      <w:bookmarkEnd w:id="2300"/>
      <w:r>
        <w:rPr>
          <w:color w:val="000000"/>
          <w:spacing w:val="0"/>
          <w:w w:val="100"/>
          <w:position w:val="0"/>
        </w:rPr>
        <w:t>2021年1月25日，合肥高新技术产业开发区人民法院裁定，批准申请人上海搜林信息技术有限公司，冻 结被申请人安徽行云天下科技有限公司银行账户</w:t>
      </w:r>
      <w:r>
        <w:rPr>
          <w:color w:val="000000"/>
          <w:spacing w:val="0"/>
          <w:w w:val="100"/>
          <w:position w:val="0"/>
        </w:rPr>
        <w:t>2,490,955.00</w:t>
      </w:r>
      <w:r>
        <w:rPr>
          <w:color w:val="000000"/>
          <w:spacing w:val="0"/>
          <w:w w:val="100"/>
          <w:position w:val="0"/>
        </w:rPr>
        <w:t>元的申请，裁定书文号(2021)皖0191财保 41号。截至审计报告日，安徽行云天下科技有限公司银行账户仍处于被冻结状态。公司尚未收到相关案件 的传票或文书，且尚未就此案聘请律师。</w:t>
      </w:r>
    </w:p>
    <w:p>
      <w:pPr>
        <w:pStyle w:val="Style29"/>
        <w:keepNext/>
        <w:keepLines/>
        <w:widowControl w:val="0"/>
        <w:shd w:val="clear" w:color="auto" w:fill="auto"/>
        <w:bidi w:val="0"/>
        <w:spacing w:before="0" w:after="320" w:line="240" w:lineRule="auto"/>
        <w:ind w:left="0" w:right="0" w:firstLine="0"/>
        <w:jc w:val="both"/>
      </w:pPr>
      <w:bookmarkStart w:id="2301" w:name="bookmark2301"/>
      <w:bookmarkStart w:id="2302" w:name="bookmark2302"/>
      <w:bookmarkStart w:id="2303" w:name="bookmark2303"/>
      <w:r>
        <w:rPr>
          <w:color w:val="000000"/>
          <w:spacing w:val="0"/>
          <w:w w:val="100"/>
          <w:position w:val="0"/>
          <w:sz w:val="24"/>
          <w:szCs w:val="24"/>
        </w:rPr>
        <w:t>十六、其他重要事项</w:t>
      </w:r>
      <w:bookmarkEnd w:id="2301"/>
      <w:bookmarkEnd w:id="2302"/>
      <w:bookmarkEnd w:id="2303"/>
    </w:p>
    <w:p>
      <w:pPr>
        <w:pStyle w:val="Style36"/>
        <w:keepNext/>
        <w:keepLines/>
        <w:widowControl w:val="0"/>
        <w:shd w:val="clear" w:color="auto" w:fill="auto"/>
        <w:bidi w:val="0"/>
        <w:spacing w:before="0" w:after="180" w:line="331" w:lineRule="auto"/>
        <w:ind w:left="0" w:right="0" w:firstLine="0"/>
        <w:jc w:val="both"/>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04"/>
      <w:bookmarkEnd w:id="2305"/>
      <w:bookmarkEnd w:id="2306"/>
    </w:p>
    <w:p>
      <w:pPr>
        <w:pStyle w:val="Style44"/>
        <w:keepNext/>
        <w:keepLines/>
        <w:widowControl w:val="0"/>
        <w:shd w:val="clear" w:color="auto" w:fill="auto"/>
        <w:bidi w:val="0"/>
        <w:spacing w:before="0" w:after="400" w:line="317" w:lineRule="exact"/>
        <w:ind w:left="0" w:right="0" w:firstLine="0"/>
        <w:jc w:val="both"/>
      </w:pPr>
      <w:bookmarkStart w:id="2307" w:name="bookmark2307"/>
      <w:bookmarkStart w:id="2308" w:name="bookmark2308"/>
      <w:bookmarkStart w:id="2309" w:name="bookmark23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07"/>
      <w:bookmarkEnd w:id="2308"/>
      <w:bookmarkEnd w:id="23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96" w:right="0" w:firstLine="0"/>
        <w:jc w:val="left"/>
        <w:rPr>
          <w:sz w:val="20"/>
          <w:szCs w:val="20"/>
        </w:rPr>
      </w:pPr>
      <w:bookmarkStart w:id="2310" w:name="bookmark231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310"/>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36"/>
        <w:keepNext/>
        <w:keepLines/>
        <w:widowControl w:val="0"/>
        <w:shd w:val="clear" w:color="auto" w:fill="auto"/>
        <w:tabs>
          <w:tab w:pos="378" w:val="left"/>
        </w:tabs>
        <w:bidi w:val="0"/>
        <w:spacing w:before="0" w:after="320" w:line="240" w:lineRule="auto"/>
        <w:ind w:left="0" w:right="0" w:firstLine="0"/>
        <w:jc w:val="both"/>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2</w:t>
      </w:r>
      <w:bookmarkEnd w:id="2313"/>
      <w:r>
        <w:rPr>
          <w:color w:val="000000"/>
          <w:spacing w:val="0"/>
          <w:w w:val="100"/>
          <w:position w:val="0"/>
        </w:rPr>
        <w:t>、</w:t>
        <w:tab/>
        <w:t>债务重组</w:t>
      </w:r>
      <w:bookmarkEnd w:id="2311"/>
      <w:bookmarkEnd w:id="2312"/>
      <w:bookmarkEnd w:id="2314"/>
    </w:p>
    <w:p>
      <w:pPr>
        <w:pStyle w:val="Style36"/>
        <w:keepNext/>
        <w:keepLines/>
        <w:widowControl w:val="0"/>
        <w:shd w:val="clear" w:color="auto" w:fill="auto"/>
        <w:tabs>
          <w:tab w:pos="378" w:val="left"/>
        </w:tabs>
        <w:bidi w:val="0"/>
        <w:spacing w:before="0" w:after="320" w:line="240" w:lineRule="auto"/>
        <w:ind w:left="0" w:right="0" w:firstLine="0"/>
        <w:jc w:val="both"/>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3</w:t>
      </w:r>
      <w:bookmarkEnd w:id="2317"/>
      <w:r>
        <w:rPr>
          <w:color w:val="000000"/>
          <w:spacing w:val="0"/>
          <w:w w:val="100"/>
          <w:position w:val="0"/>
        </w:rPr>
        <w:t>、</w:t>
        <w:tab/>
        <w:t>资产置换</w:t>
      </w:r>
      <w:bookmarkEnd w:id="2315"/>
      <w:bookmarkEnd w:id="2316"/>
      <w:bookmarkEnd w:id="2318"/>
    </w:p>
    <w:p>
      <w:pPr>
        <w:pStyle w:val="Style44"/>
        <w:keepNext/>
        <w:keepLines/>
        <w:widowControl w:val="0"/>
        <w:numPr>
          <w:ilvl w:val="0"/>
          <w:numId w:val="177"/>
        </w:numPr>
        <w:shd w:val="clear" w:color="auto" w:fill="auto"/>
        <w:tabs>
          <w:tab w:pos="493" w:val="left"/>
        </w:tabs>
        <w:bidi w:val="0"/>
        <w:spacing w:before="0" w:after="320" w:line="240" w:lineRule="auto"/>
        <w:ind w:left="0" w:right="0" w:firstLine="0"/>
        <w:jc w:val="both"/>
      </w:pPr>
      <w:bookmarkStart w:id="2319" w:name="bookmark2319"/>
      <w:bookmarkStart w:id="2320" w:name="bookmark2320"/>
      <w:bookmarkStart w:id="2321" w:name="bookmark2321"/>
      <w:bookmarkStart w:id="2322" w:name="bookmark2322"/>
      <w:bookmarkEnd w:id="2321"/>
      <w:r>
        <w:rPr>
          <w:color w:val="000000"/>
          <w:spacing w:val="0"/>
          <w:w w:val="100"/>
          <w:position w:val="0"/>
        </w:rPr>
        <w:t>非货币性资产交换</w:t>
      </w:r>
      <w:bookmarkEnd w:id="2319"/>
      <w:bookmarkEnd w:id="2320"/>
      <w:bookmarkEnd w:id="2322"/>
    </w:p>
    <w:p>
      <w:pPr>
        <w:pStyle w:val="Style44"/>
        <w:keepNext/>
        <w:keepLines/>
        <w:widowControl w:val="0"/>
        <w:numPr>
          <w:ilvl w:val="0"/>
          <w:numId w:val="177"/>
        </w:numPr>
        <w:shd w:val="clear" w:color="auto" w:fill="auto"/>
        <w:tabs>
          <w:tab w:pos="493" w:val="left"/>
        </w:tabs>
        <w:bidi w:val="0"/>
        <w:spacing w:before="0" w:after="320" w:line="240" w:lineRule="auto"/>
        <w:ind w:left="0" w:right="0" w:firstLine="0"/>
        <w:jc w:val="both"/>
      </w:pPr>
      <w:bookmarkStart w:id="2323" w:name="bookmark2323"/>
      <w:bookmarkStart w:id="2324" w:name="bookmark2324"/>
      <w:bookmarkStart w:id="2325" w:name="bookmark2325"/>
      <w:bookmarkStart w:id="2326" w:name="bookmark2326"/>
      <w:bookmarkEnd w:id="2325"/>
      <w:r>
        <w:rPr>
          <w:color w:val="000000"/>
          <w:spacing w:val="0"/>
          <w:w w:val="100"/>
          <w:position w:val="0"/>
        </w:rPr>
        <w:t>其他资产置换</w:t>
      </w:r>
      <w:bookmarkEnd w:id="2323"/>
      <w:bookmarkEnd w:id="2324"/>
      <w:bookmarkEnd w:id="2326"/>
    </w:p>
    <w:p>
      <w:pPr>
        <w:pStyle w:val="Style36"/>
        <w:keepNext/>
        <w:keepLines/>
        <w:widowControl w:val="0"/>
        <w:shd w:val="clear" w:color="auto" w:fill="auto"/>
        <w:tabs>
          <w:tab w:pos="378" w:val="left"/>
        </w:tabs>
        <w:bidi w:val="0"/>
        <w:spacing w:before="0" w:after="320" w:line="240" w:lineRule="auto"/>
        <w:ind w:left="0" w:right="0" w:firstLine="0"/>
        <w:jc w:val="both"/>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4</w:t>
      </w:r>
      <w:bookmarkEnd w:id="2329"/>
      <w:r>
        <w:rPr>
          <w:color w:val="000000"/>
          <w:spacing w:val="0"/>
          <w:w w:val="100"/>
          <w:position w:val="0"/>
        </w:rPr>
        <w:t>、</w:t>
        <w:tab/>
        <w:t>年金计划</w:t>
      </w:r>
      <w:bookmarkEnd w:id="2327"/>
      <w:bookmarkEnd w:id="2328"/>
      <w:bookmarkEnd w:id="2330"/>
    </w:p>
    <w:p>
      <w:pPr>
        <w:pStyle w:val="Style36"/>
        <w:keepNext/>
        <w:keepLines/>
        <w:widowControl w:val="0"/>
        <w:shd w:val="clear" w:color="auto" w:fill="auto"/>
        <w:tabs>
          <w:tab w:pos="378" w:val="left"/>
        </w:tabs>
        <w:bidi w:val="0"/>
        <w:spacing w:before="0" w:after="400" w:line="240" w:lineRule="auto"/>
        <w:ind w:left="0" w:right="0" w:firstLine="0"/>
        <w:jc w:val="both"/>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5</w:t>
      </w:r>
      <w:bookmarkEnd w:id="2333"/>
      <w:r>
        <w:rPr>
          <w:color w:val="000000"/>
          <w:spacing w:val="0"/>
          <w:w w:val="100"/>
          <w:position w:val="0"/>
        </w:rPr>
        <w:t>、</w:t>
        <w:tab/>
        <w:t>终止经营</w:t>
      </w:r>
      <w:bookmarkEnd w:id="2331"/>
      <w:bookmarkEnd w:id="2332"/>
      <w:bookmarkEnd w:id="23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 所有者的终止 经营利润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6</w:t>
      </w:r>
      <w:bookmarkEnd w:id="2337"/>
      <w:r>
        <w:rPr>
          <w:color w:val="000000"/>
          <w:spacing w:val="0"/>
          <w:w w:val="100"/>
          <w:position w:val="0"/>
        </w:rPr>
        <w:t>、分部信息</w:t>
      </w:r>
      <w:bookmarkEnd w:id="2335"/>
      <w:bookmarkEnd w:id="2336"/>
      <w:bookmarkEnd w:id="2338"/>
    </w:p>
    <w:p>
      <w:pPr>
        <w:pStyle w:val="Style44"/>
        <w:keepNext/>
        <w:keepLines/>
        <w:widowControl w:val="0"/>
        <w:shd w:val="clear" w:color="auto" w:fill="auto"/>
        <w:bidi w:val="0"/>
        <w:spacing w:before="0" w:after="580" w:line="240" w:lineRule="auto"/>
        <w:ind w:left="0" w:right="0" w:firstLine="140"/>
        <w:jc w:val="both"/>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339"/>
      <w:bookmarkEnd w:id="2340"/>
      <w:bookmarkEnd w:id="2341"/>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本公司以内部组织结构、管理要求、内部报告制度为依据确定经营分部。本公司的经营分部是指同时满足 下列条件的组成部分：</w:t>
      </w:r>
    </w:p>
    <w:p>
      <w:pPr>
        <w:pStyle w:val="Style41"/>
        <w:keepNext w:val="0"/>
        <w:keepLines w:val="0"/>
        <w:widowControl w:val="0"/>
        <w:numPr>
          <w:ilvl w:val="0"/>
          <w:numId w:val="179"/>
        </w:numPr>
        <w:shd w:val="clear" w:color="auto" w:fill="auto"/>
        <w:tabs>
          <w:tab w:pos="392" w:val="left"/>
        </w:tabs>
        <w:bidi w:val="0"/>
        <w:spacing w:before="0" w:after="0" w:line="314" w:lineRule="exact"/>
        <w:ind w:left="0" w:right="0" w:firstLine="0"/>
        <w:jc w:val="both"/>
      </w:pPr>
      <w:bookmarkStart w:id="2342" w:name="bookmark2342"/>
      <w:bookmarkEnd w:id="2342"/>
      <w:r>
        <w:rPr>
          <w:color w:val="000000"/>
          <w:spacing w:val="0"/>
          <w:w w:val="100"/>
          <w:position w:val="0"/>
        </w:rPr>
        <w:t>该组成部分能够在日常活动中产生收入、发生费用；</w:t>
      </w:r>
    </w:p>
    <w:p>
      <w:pPr>
        <w:pStyle w:val="Style41"/>
        <w:keepNext w:val="0"/>
        <w:keepLines w:val="0"/>
        <w:widowControl w:val="0"/>
        <w:numPr>
          <w:ilvl w:val="0"/>
          <w:numId w:val="179"/>
        </w:numPr>
        <w:shd w:val="clear" w:color="auto" w:fill="auto"/>
        <w:tabs>
          <w:tab w:pos="397" w:val="left"/>
        </w:tabs>
        <w:bidi w:val="0"/>
        <w:spacing w:before="0" w:after="0" w:line="314" w:lineRule="exact"/>
        <w:ind w:left="0" w:right="0" w:firstLine="0"/>
        <w:jc w:val="both"/>
      </w:pPr>
      <w:bookmarkStart w:id="2343" w:name="bookmark2343"/>
      <w:bookmarkEnd w:id="2343"/>
      <w:r>
        <w:rPr>
          <w:color w:val="000000"/>
          <w:spacing w:val="0"/>
          <w:w w:val="100"/>
          <w:position w:val="0"/>
        </w:rPr>
        <w:t>管理层能够定期评价该组成部分的经营成果，以决定向其配置资源、评价其业绩；</w:t>
      </w:r>
    </w:p>
    <w:p>
      <w:pPr>
        <w:pStyle w:val="Style41"/>
        <w:keepNext w:val="0"/>
        <w:keepLines w:val="0"/>
        <w:widowControl w:val="0"/>
        <w:numPr>
          <w:ilvl w:val="0"/>
          <w:numId w:val="179"/>
        </w:numPr>
        <w:shd w:val="clear" w:color="auto" w:fill="auto"/>
        <w:tabs>
          <w:tab w:pos="397" w:val="left"/>
        </w:tabs>
        <w:bidi w:val="0"/>
        <w:spacing w:before="0" w:after="0" w:line="314" w:lineRule="exact"/>
        <w:ind w:left="0" w:right="0" w:firstLine="0"/>
        <w:jc w:val="both"/>
      </w:pPr>
      <w:bookmarkStart w:id="2344" w:name="bookmark2344"/>
      <w:bookmarkEnd w:id="2344"/>
      <w:r>
        <w:rPr>
          <w:color w:val="000000"/>
          <w:spacing w:val="0"/>
          <w:w w:val="100"/>
          <w:position w:val="0"/>
        </w:rPr>
        <w:t>能够取得该组成部分的财务状况、经营成果和现金流量等有关会计信息。</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本公司以经营分部为基础确定报告分部，满足下列条件之一的经营分部确定为报告分部：</w:t>
      </w:r>
    </w:p>
    <w:p>
      <w:pPr>
        <w:pStyle w:val="Style41"/>
        <w:keepNext w:val="0"/>
        <w:keepLines w:val="0"/>
        <w:widowControl w:val="0"/>
        <w:numPr>
          <w:ilvl w:val="0"/>
          <w:numId w:val="181"/>
        </w:numPr>
        <w:shd w:val="clear" w:color="auto" w:fill="auto"/>
        <w:tabs>
          <w:tab w:pos="392" w:val="left"/>
        </w:tabs>
        <w:bidi w:val="0"/>
        <w:spacing w:before="0" w:after="0" w:line="314" w:lineRule="exact"/>
        <w:ind w:left="0" w:right="0" w:firstLine="0"/>
        <w:jc w:val="both"/>
      </w:pPr>
      <w:bookmarkStart w:id="2345" w:name="bookmark2345"/>
      <w:bookmarkEnd w:id="2345"/>
      <w:r>
        <w:rPr>
          <w:color w:val="000000"/>
          <w:spacing w:val="0"/>
          <w:w w:val="100"/>
          <w:position w:val="0"/>
        </w:rPr>
        <w:t>该经营分部的分部收入占所有分部收入合计的10%或者以上；</w:t>
      </w:r>
    </w:p>
    <w:p>
      <w:pPr>
        <w:pStyle w:val="Style41"/>
        <w:keepNext w:val="0"/>
        <w:keepLines w:val="0"/>
        <w:widowControl w:val="0"/>
        <w:numPr>
          <w:ilvl w:val="0"/>
          <w:numId w:val="181"/>
        </w:numPr>
        <w:shd w:val="clear" w:color="auto" w:fill="auto"/>
        <w:tabs>
          <w:tab w:pos="397" w:val="left"/>
        </w:tabs>
        <w:bidi w:val="0"/>
        <w:spacing w:before="0" w:after="0" w:line="314" w:lineRule="exact"/>
        <w:ind w:left="0" w:right="0" w:firstLine="0"/>
        <w:jc w:val="both"/>
      </w:pPr>
      <w:bookmarkStart w:id="2346" w:name="bookmark2346"/>
      <w:bookmarkEnd w:id="2346"/>
      <w:r>
        <w:rPr>
          <w:color w:val="000000"/>
          <w:spacing w:val="0"/>
          <w:w w:val="100"/>
          <w:position w:val="0"/>
        </w:rPr>
        <w:t>该分部的分部利润(亏损)的绝对额，占所有盈利分部利润合计额或者所有亏损分部亏损合计额的绝对 额两者中较大者的10%或者以上。</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按上述会计政策确定的报告分部的经营分部的对外交易收入合计额占合并总收入的比重未达到75%时，增 加报告分部的数量，按下述规定将其他未作为报告分部的经营分部纳入报告分部的范围，直到该比重达到 75%：</w:t>
      </w:r>
    </w:p>
    <w:p>
      <w:pPr>
        <w:pStyle w:val="Style41"/>
        <w:keepNext w:val="0"/>
        <w:keepLines w:val="0"/>
        <w:widowControl w:val="0"/>
        <w:numPr>
          <w:ilvl w:val="0"/>
          <w:numId w:val="183"/>
        </w:numPr>
        <w:shd w:val="clear" w:color="auto" w:fill="auto"/>
        <w:tabs>
          <w:tab w:pos="392" w:val="left"/>
        </w:tabs>
        <w:bidi w:val="0"/>
        <w:spacing w:before="0" w:after="0" w:line="314" w:lineRule="exact"/>
        <w:ind w:left="0" w:right="0" w:firstLine="0"/>
        <w:jc w:val="both"/>
      </w:pPr>
      <w:bookmarkStart w:id="2347" w:name="bookmark2347"/>
      <w:bookmarkEnd w:id="2347"/>
      <w:r>
        <w:rPr>
          <w:color w:val="000000"/>
          <w:spacing w:val="0"/>
          <w:w w:val="100"/>
          <w:position w:val="0"/>
        </w:rPr>
        <w:t>将管理层认为披露该经营分部信息对会计信息使用者有用的经营分部确定为报告分部；</w:t>
      </w:r>
    </w:p>
    <w:p>
      <w:pPr>
        <w:pStyle w:val="Style41"/>
        <w:keepNext w:val="0"/>
        <w:keepLines w:val="0"/>
        <w:widowControl w:val="0"/>
        <w:numPr>
          <w:ilvl w:val="0"/>
          <w:numId w:val="183"/>
        </w:numPr>
        <w:shd w:val="clear" w:color="auto" w:fill="auto"/>
        <w:tabs>
          <w:tab w:pos="397" w:val="left"/>
        </w:tabs>
        <w:bidi w:val="0"/>
        <w:spacing w:before="0" w:after="0" w:line="314" w:lineRule="exact"/>
        <w:ind w:left="0" w:right="0" w:firstLine="0"/>
        <w:jc w:val="both"/>
      </w:pPr>
      <w:bookmarkStart w:id="2348" w:name="bookmark2348"/>
      <w:bookmarkEnd w:id="2348"/>
      <w:r>
        <w:rPr>
          <w:color w:val="000000"/>
          <w:spacing w:val="0"/>
          <w:w w:val="100"/>
          <w:position w:val="0"/>
        </w:rPr>
        <w:t>将该经营分部与一个或一个以上的具有相似经济特征、满足经营分部合并条件的其他经营分部合并，作 为一个报告分部。</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分部间转移价格参照市场价格确定，与各分部共同使用的资产、相关的费用按照收入比例在不同的分部之 间分配。</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(2)本公司确定报告分部考虑的因素、报告分部的产品和劳务的类型</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本公司的报告分部都是提供不同产品和劳务的业务单元。由于各种业务需要不同的技术和市场战略，因此 本公司分别独立管理各个报告分部的生产经营活动，分别评价其经营成果，以决定向其配置资源、评价其 业绩。</w:t>
      </w:r>
    </w:p>
    <w:p>
      <w:pPr>
        <w:pStyle w:val="Style41"/>
        <w:keepNext w:val="0"/>
        <w:keepLines w:val="0"/>
        <w:widowControl w:val="0"/>
        <w:shd w:val="clear" w:color="auto" w:fill="auto"/>
        <w:bidi w:val="0"/>
        <w:spacing w:before="0" w:after="640" w:line="314" w:lineRule="exact"/>
        <w:ind w:left="0" w:right="0" w:firstLine="0"/>
        <w:jc w:val="both"/>
      </w:pPr>
      <w:r>
        <w:rPr>
          <w:color w:val="000000"/>
          <w:spacing w:val="0"/>
          <w:w w:val="100"/>
          <w:position w:val="0"/>
        </w:rPr>
        <w:t>本公司有2个报告分部：技术工程施工分部、其他分部。技术工程施工分部分部负责工程施工，其他分部 主要负责互联网运营业务。</w:t>
      </w:r>
    </w:p>
    <w:p>
      <w:pPr>
        <w:pStyle w:val="Style44"/>
        <w:keepNext/>
        <w:keepLines/>
        <w:widowControl w:val="0"/>
        <w:shd w:val="clear" w:color="auto" w:fill="auto"/>
        <w:bidi w:val="0"/>
        <w:spacing w:before="0" w:line="240" w:lineRule="auto"/>
        <w:ind w:left="0" w:right="0" w:firstLine="140"/>
        <w:jc w:val="both"/>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349"/>
      <w:bookmarkEnd w:id="2350"/>
      <w:bookmarkEnd w:id="23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技术工程施工分部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1,473,360,286.04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102,588,687.25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1,575,948,973.29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1,473,360,286.04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102,588,687.25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1,575,948,973.29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1,149,230,215.36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38,333,336.46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1,187,563,551.82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211,301,966.56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40,239,505.66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251,541,472.22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其中：折旧费和摊销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34,470,739.18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6,153,203.22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40,623,942.40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四、对联营和合营企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1,981,852.76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1,981,852.76</w:t>
            </w:r>
          </w:p>
        </w:tc>
      </w:tr>
    </w:tbl>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-35,276,185.15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-7,321,953.14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-42,598,138.29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-288,724,200.70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-288,724,200.70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-196,174,794.60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14,836,589.67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-181,338,204.93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2,656,461.32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3,201,126.98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5,857,588.30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-198,831,255.92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11,635,462.69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-187,195,793.23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2,449,717,267.26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394,268,039.71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2,842,665,306.97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757,774,983.33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42,955,758.84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802,050,742.17</w:t>
            </w:r>
          </w:p>
        </w:tc>
      </w:tr>
    </w:tbl>
    <w:p>
      <w:pPr>
        <w:widowControl w:val="0"/>
        <w:spacing w:after="279" w:line="1" w:lineRule="exact"/>
      </w:pPr>
    </w:p>
    <w:p>
      <w:pPr>
        <w:pStyle w:val="Style44"/>
        <w:keepNext/>
        <w:keepLines/>
        <w:widowControl w:val="0"/>
        <w:shd w:val="clear" w:color="auto" w:fill="auto"/>
        <w:tabs>
          <w:tab w:pos="493" w:val="left"/>
        </w:tabs>
        <w:bidi w:val="0"/>
        <w:spacing w:before="0" w:after="280" w:line="313" w:lineRule="exact"/>
        <w:ind w:left="0" w:right="0" w:firstLine="0"/>
        <w:jc w:val="both"/>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52"/>
      <w:bookmarkEnd w:id="2353"/>
      <w:bookmarkEnd w:id="2355"/>
    </w:p>
    <w:p>
      <w:pPr>
        <w:pStyle w:val="Style44"/>
        <w:keepNext/>
        <w:keepLines/>
        <w:widowControl w:val="0"/>
        <w:shd w:val="clear" w:color="auto" w:fill="auto"/>
        <w:tabs>
          <w:tab w:pos="493" w:val="left"/>
        </w:tabs>
        <w:bidi w:val="0"/>
        <w:spacing w:before="0" w:after="280" w:line="313" w:lineRule="exact"/>
        <w:ind w:left="0" w:right="0" w:firstLine="0"/>
        <w:jc w:val="both"/>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56"/>
      <w:bookmarkEnd w:id="2357"/>
      <w:bookmarkEnd w:id="2359"/>
    </w:p>
    <w:p>
      <w:pPr>
        <w:pStyle w:val="Style36"/>
        <w:keepNext/>
        <w:keepLines/>
        <w:widowControl w:val="0"/>
        <w:shd w:val="clear" w:color="auto" w:fill="auto"/>
        <w:tabs>
          <w:tab w:pos="373" w:val="left"/>
        </w:tabs>
        <w:bidi w:val="0"/>
        <w:spacing w:before="0" w:after="280" w:line="313" w:lineRule="exact"/>
        <w:ind w:left="0" w:right="0" w:firstLine="0"/>
        <w:jc w:val="both"/>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7</w:t>
      </w:r>
      <w:bookmarkEnd w:id="2362"/>
      <w:r>
        <w:rPr>
          <w:color w:val="000000"/>
          <w:spacing w:val="0"/>
          <w:w w:val="100"/>
          <w:position w:val="0"/>
        </w:rPr>
        <w:t>、</w:t>
        <w:tab/>
        <w:t>其他对投资者决策有影响的重要交易和事项</w:t>
      </w:r>
      <w:bookmarkEnd w:id="2360"/>
      <w:bookmarkEnd w:id="2361"/>
      <w:bookmarkEnd w:id="2363"/>
    </w:p>
    <w:p>
      <w:pPr>
        <w:pStyle w:val="Style36"/>
        <w:keepNext/>
        <w:keepLines/>
        <w:widowControl w:val="0"/>
        <w:shd w:val="clear" w:color="auto" w:fill="auto"/>
        <w:tabs>
          <w:tab w:pos="378" w:val="left"/>
        </w:tabs>
        <w:bidi w:val="0"/>
        <w:spacing w:before="0" w:after="280" w:line="313" w:lineRule="exact"/>
        <w:ind w:left="0" w:right="0" w:firstLine="0"/>
        <w:jc w:val="both"/>
      </w:pPr>
      <w:bookmarkStart w:id="2364" w:name="bookmark2364"/>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8</w:t>
      </w:r>
      <w:bookmarkEnd w:id="2366"/>
      <w:r>
        <w:rPr>
          <w:color w:val="000000"/>
          <w:spacing w:val="0"/>
          <w:w w:val="100"/>
          <w:position w:val="0"/>
        </w:rPr>
        <w:t>、</w:t>
        <w:tab/>
        <w:t>其他</w:t>
      </w:r>
      <w:bookmarkEnd w:id="2364"/>
      <w:bookmarkEnd w:id="2365"/>
      <w:bookmarkEnd w:id="2367"/>
    </w:p>
    <w:p>
      <w:pPr>
        <w:pStyle w:val="Style41"/>
        <w:keepNext w:val="0"/>
        <w:keepLines w:val="0"/>
        <w:widowControl w:val="0"/>
        <w:shd w:val="clear" w:color="auto" w:fill="auto"/>
        <w:tabs>
          <w:tab w:pos="459" w:val="left"/>
        </w:tabs>
        <w:bidi w:val="0"/>
        <w:spacing w:before="0" w:after="280" w:line="313" w:lineRule="exact"/>
        <w:ind w:left="0" w:right="0" w:firstLine="0"/>
        <w:jc w:val="both"/>
        <w:rPr>
          <w:sz w:val="17"/>
          <w:szCs w:val="17"/>
        </w:rPr>
      </w:pPr>
      <w:bookmarkStart w:id="2368" w:name="bookmark2368"/>
      <w:r>
        <w:rPr>
          <w:color w:val="000000"/>
          <w:spacing w:val="0"/>
          <w:w w:val="100"/>
          <w:position w:val="0"/>
          <w:sz w:val="20"/>
          <w:szCs w:val="20"/>
        </w:rPr>
        <w:t>（</w:t>
      </w:r>
      <w:bookmarkEnd w:id="2368"/>
      <w:r>
        <w:rPr>
          <w:color w:val="000000"/>
          <w:spacing w:val="0"/>
          <w:w w:val="100"/>
          <w:position w:val="0"/>
          <w:sz w:val="20"/>
          <w:szCs w:val="20"/>
        </w:rPr>
        <w:t>1）</w:t>
        <w:tab/>
        <w:t>2020年5月28日，公司收到中国证券监督管理委员会安徽监管局（以下简称“安徽证监局”）下发的《关 于对安徽皖通科技股份有限公司采取责令改正措施的决定》[2020]6号（以下简称“《决定书泌）。公司对 相关问题进行了整改，修订完善，并正式实施新的《安徽皖通科技股份有限公司印章管理制度》；落实《安 徽皖通科技股份有限公司董事会审计委员会工作细则》、《安徽皖通科技股份有限公司内部审计制度》等相 关法律法规和规章制度；落实《安徽皖通科技股份有限公司募集资金使用管理办法》；落实《安徽皖通科 技股份有限公司财务管理制度》、《安徽皖通科技股份有限公司控股子公司管理制度》</w:t>
      </w:r>
      <w:r>
        <w:rPr>
          <w:color w:val="000000"/>
          <w:spacing w:val="0"/>
          <w:w w:val="100"/>
          <w:position w:val="0"/>
          <w:sz w:val="17"/>
          <w:szCs w:val="17"/>
        </w:rPr>
        <w:t>。</w:t>
      </w:r>
    </w:p>
    <w:p>
      <w:pPr>
        <w:pStyle w:val="Style41"/>
        <w:keepNext w:val="0"/>
        <w:keepLines w:val="0"/>
        <w:widowControl w:val="0"/>
        <w:shd w:val="clear" w:color="auto" w:fill="auto"/>
        <w:tabs>
          <w:tab w:pos="459" w:val="left"/>
        </w:tabs>
        <w:bidi w:val="0"/>
        <w:spacing w:before="0" w:after="660" w:line="314" w:lineRule="exact"/>
        <w:ind w:left="0" w:right="0" w:firstLine="0"/>
        <w:jc w:val="both"/>
      </w:pPr>
      <w:bookmarkStart w:id="2369" w:name="bookmark2369"/>
      <w:r>
        <w:rPr>
          <w:color w:val="000000"/>
          <w:spacing w:val="0"/>
          <w:w w:val="100"/>
          <w:position w:val="0"/>
        </w:rPr>
        <w:t>（</w:t>
      </w:r>
      <w:bookmarkEnd w:id="2369"/>
      <w:r>
        <w:rPr>
          <w:color w:val="000000"/>
          <w:spacing w:val="0"/>
          <w:w w:val="100"/>
          <w:position w:val="0"/>
        </w:rPr>
        <w:t>2）</w:t>
        <w:tab/>
        <w:t>2020年11月19日，公司收到中国证券监督管理委员会安徽监管局（以下简称“安徽证监局”）下发的《关 于对安徽皖通科技股份有限公司采取责令改正措施的决定》[2020]29号（以下简称“《决定书》”）。公司对 重大事项应履行董事会、股东大会审议程序和上市公司信息披露规范性问题进行了整改。</w:t>
      </w:r>
    </w:p>
    <w:p>
      <w:pPr>
        <w:pStyle w:val="Style29"/>
        <w:keepNext/>
        <w:keepLines/>
        <w:widowControl w:val="0"/>
        <w:shd w:val="clear" w:color="auto" w:fill="auto"/>
        <w:bidi w:val="0"/>
        <w:spacing w:before="0" w:after="280" w:line="240" w:lineRule="auto"/>
        <w:ind w:left="0" w:right="0" w:firstLine="0"/>
        <w:jc w:val="both"/>
      </w:pPr>
      <w:bookmarkStart w:id="2370" w:name="bookmark2370"/>
      <w:bookmarkStart w:id="2371" w:name="bookmark2371"/>
      <w:bookmarkStart w:id="2372" w:name="bookmark2372"/>
      <w:r>
        <w:rPr>
          <w:color w:val="000000"/>
          <w:spacing w:val="0"/>
          <w:w w:val="100"/>
          <w:position w:val="0"/>
          <w:sz w:val="24"/>
          <w:szCs w:val="24"/>
        </w:rPr>
        <w:t>十七、母公司财务报表主要项目注释</w:t>
      </w:r>
      <w:bookmarkEnd w:id="2370"/>
      <w:bookmarkEnd w:id="2371"/>
      <w:bookmarkEnd w:id="2372"/>
    </w:p>
    <w:p>
      <w:pPr>
        <w:pStyle w:val="Style36"/>
        <w:keepNext/>
        <w:keepLines/>
        <w:widowControl w:val="0"/>
        <w:shd w:val="clear" w:color="auto" w:fill="auto"/>
        <w:bidi w:val="0"/>
        <w:spacing w:before="0" w:after="280" w:line="313" w:lineRule="exact"/>
        <w:ind w:left="0" w:right="0" w:firstLine="0"/>
        <w:jc w:val="both"/>
      </w:pPr>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73"/>
      <w:bookmarkEnd w:id="2374"/>
      <w:bookmarkEnd w:id="2375"/>
    </w:p>
    <w:p>
      <w:pPr>
        <w:pStyle w:val="Style44"/>
        <w:keepNext/>
        <w:keepLines/>
        <w:widowControl w:val="0"/>
        <w:shd w:val="clear" w:color="auto" w:fill="auto"/>
        <w:bidi w:val="0"/>
        <w:spacing w:before="0" w:line="313" w:lineRule="exact"/>
        <w:ind w:left="0" w:right="0" w:firstLine="0"/>
        <w:jc w:val="both"/>
      </w:pPr>
      <w:bookmarkStart w:id="2376" w:name="bookmark2376"/>
      <w:bookmarkStart w:id="2377" w:name="bookmark2377"/>
      <w:bookmarkStart w:id="2378" w:name="bookmark2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76"/>
      <w:bookmarkEnd w:id="2377"/>
      <w:bookmarkEnd w:id="237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33,979,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16,350,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182,160,</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0,920.8</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448.16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434.64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486.24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33,979,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16,350,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182,160,</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0,920.8</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448.16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434.64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486.24</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443,46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401,35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206,64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24,483,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182,160,</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577.82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486.24</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中电科技电子信息系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4,133,969.18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该公司已进行破产清 算，预计难以收回</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北京星纪开元科技发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3,999,174.00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该公司陷入财务困 境，已申请法院强制 执行，预计难以收回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8,133,143.18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8,133,143.18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369,015,682.23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2,725,722.44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314,501,233.39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54,514,448.84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2,725,722.44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14,820,352.49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1,482,035.25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15,979,235.30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4,793,770.59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11,571,078.07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4,628,431.23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8,984,606.76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5,390,764.06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14,958,724.59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14,958,724.59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435,329,679.44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33,979,448.16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369,015,682.23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314,501,233.39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54,514,448.84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14,820,352.49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15,979,235.30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43,647,552.60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12,219,256.27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9,083,859.76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22,344,436.57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443,462,822.62</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2379" w:name="bookmark2379"/>
      <w:bookmarkStart w:id="2380" w:name="bookmark2380"/>
      <w:bookmarkStart w:id="2381" w:name="bookmark23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79"/>
      <w:bookmarkEnd w:id="2380"/>
      <w:bookmarkEnd w:id="238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8,133,143.18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8,133,143.18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16,350,434.64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26,781,896.97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9,152,883.45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33,979,448.16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24,483,577.82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26,781,896.97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9,152,883.45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42,112,591.34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14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w:t>
      </w:r>
      <w:bookmarkEnd w:id="238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82"/>
      <w:bookmarkEnd w:id="2383"/>
      <w:bookmarkEnd w:id="23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44"/>
        <w:keepNext/>
        <w:keepLines/>
        <w:widowControl w:val="0"/>
        <w:shd w:val="clear" w:color="auto" w:fill="auto"/>
        <w:bidi w:val="0"/>
        <w:spacing w:before="0" w:line="240" w:lineRule="auto"/>
        <w:ind w:left="0" w:right="0" w:firstLine="0"/>
        <w:jc w:val="both"/>
      </w:pPr>
      <w:bookmarkStart w:id="2386" w:name="bookmark2386"/>
      <w:bookmarkStart w:id="2387" w:name="bookmark2387"/>
      <w:bookmarkStart w:id="2388" w:name="bookmark2388"/>
      <w:bookmarkStart w:id="2389" w:name="bookmark2389"/>
      <w:r>
        <w:rPr>
          <w:color w:val="000000"/>
          <w:spacing w:val="0"/>
          <w:w w:val="100"/>
          <w:position w:val="0"/>
        </w:rPr>
        <w:t>（</w:t>
      </w:r>
      <w:bookmarkEnd w:id="238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86"/>
      <w:bookmarkEnd w:id="2387"/>
      <w:bookmarkEnd w:id="23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82,962,823.62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877,146.75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14,880,690.00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14,425,089.00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13,704,579.31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13,329,942.22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4,946,830.72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139,303,124.15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4"/>
        <w:keepNext/>
        <w:keepLines/>
        <w:widowControl w:val="0"/>
        <w:shd w:val="clear" w:color="auto" w:fill="auto"/>
        <w:tabs>
          <w:tab w:pos="493" w:val="left"/>
        </w:tabs>
        <w:bidi w:val="0"/>
        <w:spacing w:before="0" w:line="240" w:lineRule="auto"/>
        <w:ind w:left="0" w:right="0" w:firstLine="0"/>
        <w:jc w:val="both"/>
      </w:pPr>
      <w:bookmarkStart w:id="2390" w:name="bookmark2390"/>
      <w:bookmarkStart w:id="2391" w:name="bookmark2391"/>
      <w:bookmarkStart w:id="2392" w:name="bookmark2392"/>
      <w:bookmarkStart w:id="2393" w:name="bookmark2393"/>
      <w:r>
        <w:rPr>
          <w:color w:val="000000"/>
          <w:spacing w:val="0"/>
          <w:w w:val="100"/>
          <w:position w:val="0"/>
        </w:rPr>
        <w:t>（</w:t>
      </w:r>
      <w:bookmarkEnd w:id="239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90"/>
      <w:bookmarkEnd w:id="2391"/>
      <w:bookmarkEnd w:id="2393"/>
    </w:p>
    <w:p>
      <w:pPr>
        <w:pStyle w:val="Style44"/>
        <w:keepNext/>
        <w:keepLines/>
        <w:widowControl w:val="0"/>
        <w:shd w:val="clear" w:color="auto" w:fill="auto"/>
        <w:tabs>
          <w:tab w:pos="493" w:val="left"/>
        </w:tabs>
        <w:bidi w:val="0"/>
        <w:spacing w:before="0" w:line="240" w:lineRule="auto"/>
        <w:ind w:left="0" w:right="0" w:firstLine="0"/>
        <w:jc w:val="both"/>
      </w:pPr>
      <w:bookmarkStart w:id="2394" w:name="bookmark2394"/>
      <w:bookmarkStart w:id="2395" w:name="bookmark2395"/>
      <w:bookmarkStart w:id="2396" w:name="bookmark2396"/>
      <w:bookmarkStart w:id="2397" w:name="bookmark2397"/>
      <w:r>
        <w:rPr>
          <w:color w:val="000000"/>
          <w:spacing w:val="0"/>
          <w:w w:val="100"/>
          <w:position w:val="0"/>
        </w:rPr>
        <w:t>（</w:t>
      </w:r>
      <w:bookmarkEnd w:id="23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94"/>
      <w:bookmarkEnd w:id="2395"/>
      <w:bookmarkEnd w:id="239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98"/>
      <w:bookmarkEnd w:id="2399"/>
      <w:bookmarkEnd w:id="24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50,016,107.11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57,576,195.37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55,167,107.11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57,576,195.37</w:t>
            </w:r>
          </w:p>
        </w:tc>
      </w:tr>
    </w:tbl>
    <w:p>
      <w:pPr>
        <w:pStyle w:val="Style44"/>
        <w:keepNext/>
        <w:keepLines/>
        <w:widowControl w:val="0"/>
        <w:shd w:val="clear" w:color="auto" w:fill="auto"/>
        <w:bidi w:val="0"/>
        <w:spacing w:before="0" w:after="340" w:line="240" w:lineRule="auto"/>
        <w:ind w:left="0" w:right="0" w:firstLine="0"/>
        <w:jc w:val="both"/>
      </w:pPr>
      <w:bookmarkStart w:id="2401" w:name="bookmark2401"/>
      <w:bookmarkStart w:id="2402" w:name="bookmark2402"/>
      <w:bookmarkStart w:id="2403" w:name="bookmark24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01"/>
      <w:bookmarkEnd w:id="2402"/>
      <w:bookmarkEnd w:id="2403"/>
    </w:p>
    <w:p>
      <w:pPr>
        <w:pStyle w:val="Style86"/>
        <w:keepNext/>
        <w:keepLines/>
        <w:widowControl w:val="0"/>
        <w:shd w:val="clear" w:color="auto" w:fill="auto"/>
        <w:bidi w:val="0"/>
        <w:spacing w:before="0" w:after="340" w:line="240" w:lineRule="auto"/>
        <w:ind w:left="0" w:right="0" w:firstLine="0"/>
        <w:jc w:val="both"/>
      </w:pPr>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404"/>
      <w:bookmarkEnd w:id="2405"/>
      <w:bookmarkEnd w:id="24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86"/>
        <w:keepNext/>
        <w:keepLines/>
        <w:widowControl w:val="0"/>
        <w:shd w:val="clear" w:color="auto" w:fill="auto"/>
        <w:bidi w:val="0"/>
        <w:spacing w:before="0" w:after="340" w:line="240" w:lineRule="auto"/>
        <w:ind w:left="0" w:right="0" w:firstLine="0"/>
        <w:jc w:val="left"/>
      </w:pPr>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407"/>
      <w:bookmarkEnd w:id="2408"/>
      <w:bookmarkEnd w:id="2409"/>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86"/>
        <w:keepNext/>
        <w:keepLines/>
        <w:widowControl w:val="0"/>
        <w:shd w:val="clear" w:color="auto" w:fill="auto"/>
        <w:bidi w:val="0"/>
        <w:spacing w:before="0" w:after="340" w:line="240" w:lineRule="auto"/>
        <w:ind w:left="0" w:right="0" w:firstLine="0"/>
        <w:jc w:val="left"/>
      </w:pPr>
      <w:bookmarkStart w:id="2410" w:name="bookmark2410"/>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rPr>
        <w:t>3</w:t>
      </w:r>
      <w:bookmarkEnd w:id="2412"/>
      <w:r>
        <w:rPr>
          <w:color w:val="000000"/>
          <w:spacing w:val="0"/>
          <w:w w:val="100"/>
          <w:position w:val="0"/>
        </w:rPr>
        <w:t>）坏账准备计提情况</w:t>
      </w:r>
      <w:bookmarkEnd w:id="2410"/>
      <w:bookmarkEnd w:id="2411"/>
      <w:bookmarkEnd w:id="2413"/>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40" w:line="240" w:lineRule="auto"/>
        <w:ind w:left="0" w:right="0" w:firstLine="0"/>
        <w:jc w:val="left"/>
      </w:pPr>
      <w:bookmarkStart w:id="2414" w:name="bookmark2414"/>
      <w:bookmarkStart w:id="2415" w:name="bookmark2415"/>
      <w:bookmarkStart w:id="2416" w:name="bookmark24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14"/>
      <w:bookmarkEnd w:id="2415"/>
      <w:bookmarkEnd w:id="2416"/>
    </w:p>
    <w:p>
      <w:pPr>
        <w:pStyle w:val="Style86"/>
        <w:keepNext/>
        <w:keepLines/>
        <w:widowControl w:val="0"/>
        <w:shd w:val="clear" w:color="auto" w:fill="auto"/>
        <w:bidi w:val="0"/>
        <w:spacing w:before="0" w:after="340" w:line="240" w:lineRule="auto"/>
        <w:ind w:left="0" w:right="0" w:firstLine="0"/>
        <w:jc w:val="left"/>
      </w:pPr>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417"/>
      <w:bookmarkEnd w:id="2418"/>
      <w:bookmarkEnd w:id="24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6"/>
        <w:keepNext/>
        <w:keepLines/>
        <w:widowControl w:val="0"/>
        <w:shd w:val="clear" w:color="auto" w:fill="auto"/>
        <w:bidi w:val="0"/>
        <w:spacing w:before="0" w:after="340" w:line="240" w:lineRule="auto"/>
        <w:ind w:left="0" w:right="0" w:firstLine="0"/>
        <w:jc w:val="left"/>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20"/>
      <w:bookmarkEnd w:id="2421"/>
      <w:bookmarkEnd w:id="24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39" w:line="1" w:lineRule="exact"/>
      </w:pPr>
    </w:p>
    <w:p>
      <w:pPr>
        <w:pStyle w:val="Style86"/>
        <w:keepNext/>
        <w:keepLines/>
        <w:widowControl w:val="0"/>
        <w:shd w:val="clear" w:color="auto" w:fill="auto"/>
        <w:bidi w:val="0"/>
        <w:spacing w:before="0" w:after="340" w:line="240" w:lineRule="auto"/>
        <w:ind w:left="0" w:right="0" w:firstLine="0"/>
        <w:jc w:val="left"/>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3</w:t>
      </w:r>
      <w:bookmarkEnd w:id="2425"/>
      <w:r>
        <w:rPr>
          <w:color w:val="000000"/>
          <w:spacing w:val="0"/>
          <w:w w:val="100"/>
          <w:position w:val="0"/>
        </w:rPr>
        <w:t>）坏账准备计提情况</w:t>
      </w:r>
      <w:bookmarkEnd w:id="2423"/>
      <w:bookmarkEnd w:id="2424"/>
      <w:bookmarkEnd w:id="242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40" w:line="240" w:lineRule="auto"/>
        <w:ind w:left="0" w:right="0" w:firstLine="0"/>
        <w:jc w:val="left"/>
      </w:pPr>
      <w:bookmarkStart w:id="2427" w:name="bookmark2427"/>
      <w:bookmarkStart w:id="2428" w:name="bookmark2428"/>
      <w:bookmarkStart w:id="2429" w:name="bookmark2429"/>
      <w:bookmarkStart w:id="2430" w:name="bookmark2430"/>
      <w:r>
        <w:rPr>
          <w:color w:val="000000"/>
          <w:spacing w:val="0"/>
          <w:w w:val="100"/>
          <w:position w:val="0"/>
        </w:rPr>
        <w:t>（</w:t>
      </w:r>
      <w:bookmarkEnd w:id="242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27"/>
      <w:bookmarkEnd w:id="2428"/>
      <w:bookmarkEnd w:id="2430"/>
    </w:p>
    <w:p>
      <w:pPr>
        <w:pStyle w:val="Style86"/>
        <w:keepNext/>
        <w:keepLines/>
        <w:widowControl w:val="0"/>
        <w:shd w:val="clear" w:color="auto" w:fill="auto"/>
        <w:bidi w:val="0"/>
        <w:spacing w:before="0" w:after="340" w:line="240" w:lineRule="auto"/>
        <w:ind w:left="0" w:right="0" w:firstLine="0"/>
        <w:jc w:val="left"/>
      </w:pPr>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31"/>
      <w:bookmarkEnd w:id="2432"/>
      <w:bookmarkEnd w:id="2433"/>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59,730,039.95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65,514,514.97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4,741,812.67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5,250,360.63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8,619,170.89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236,388.41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73,518,344.52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73,801,264.01</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34"/>
      <w:bookmarkEnd w:id="2435"/>
      <w:bookmarkEnd w:id="24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13,707,012.74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2,518,055.90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16,225,068.64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-982,004.21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982,004.21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9,981,138.41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7,350,791.53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17,331,929.94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10,054,761.17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10,054,761.17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12,651,385.77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10,850,851.64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23,502,237.41</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28,767,954.98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26,900,164.85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1,867,790.13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6,472,159.49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4,407,890.91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33,870,339.14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22,740,584.70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3,892,267.69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7,237,486.75</w:t>
            </w:r>
          </w:p>
        </w:tc>
      </w:tr>
    </w:tbl>
    <w:p>
      <w:pPr>
        <w:spacing w:lineRule="exact" w:line="1"/>
        <w:rPr>
          <w:sz w:val="2"/>
          <w:szCs w:val="2"/>
        </w:rPr>
      </w:pP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73,518,344.52</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2437" w:name="bookmark2437"/>
      <w:bookmarkStart w:id="2438" w:name="bookmark2438"/>
      <w:bookmarkStart w:id="2439" w:name="bookmark2439"/>
      <w:bookmarkStart w:id="2440" w:name="bookmark2440"/>
      <w:r>
        <w:rPr>
          <w:rFonts w:ascii="Times New Roman" w:eastAsia="Times New Roman" w:hAnsi="Times New Roman" w:cs="Times New Roman"/>
          <w:color w:val="000000"/>
          <w:spacing w:val="0"/>
          <w:w w:val="100"/>
          <w:position w:val="0"/>
        </w:rPr>
        <w:t>3</w:t>
      </w:r>
      <w:bookmarkEnd w:id="2439"/>
      <w:r>
        <w:rPr>
          <w:color w:val="000000"/>
          <w:spacing w:val="0"/>
          <w:w w:val="100"/>
          <w:position w:val="0"/>
        </w:rPr>
        <w:t>）本期计提、收回或转回的坏账准备情况</w:t>
      </w:r>
      <w:bookmarkEnd w:id="2437"/>
      <w:bookmarkEnd w:id="2438"/>
      <w:bookmarkEnd w:id="2440"/>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16,225,068.</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17,331,929.94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10,054,761.17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23,502,237.41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16,225,068.</w:t>
            </w:r>
          </w:p>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17,331,929.94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10,054,761.17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23,502,237.41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86"/>
        <w:keepNext/>
        <w:keepLines/>
        <w:widowControl w:val="0"/>
        <w:shd w:val="clear" w:color="auto" w:fill="auto"/>
        <w:bidi w:val="0"/>
        <w:spacing w:before="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4</w:t>
      </w:r>
      <w:bookmarkEnd w:id="2443"/>
      <w:r>
        <w:rPr>
          <w:color w:val="000000"/>
          <w:spacing w:val="0"/>
          <w:w w:val="100"/>
          <w:position w:val="0"/>
        </w:rPr>
        <w:t>）本期实际核销的其他应收款情况</w:t>
      </w:r>
      <w:bookmarkEnd w:id="2441"/>
      <w:bookmarkEnd w:id="2442"/>
      <w:bookmarkEnd w:id="24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86"/>
        <w:keepNext/>
        <w:keepLines/>
        <w:widowControl w:val="0"/>
        <w:shd w:val="clear" w:color="auto" w:fill="auto"/>
        <w:bidi w:val="0"/>
        <w:spacing w:before="0" w:line="240" w:lineRule="auto"/>
        <w:ind w:left="0" w:right="0" w:firstLine="0"/>
        <w:jc w:val="left"/>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5</w:t>
      </w:r>
      <w:bookmarkEnd w:id="2447"/>
      <w:r>
        <w:rPr>
          <w:color w:val="000000"/>
          <w:spacing w:val="0"/>
          <w:w w:val="100"/>
          <w:position w:val="0"/>
        </w:rPr>
        <w:t>）按欠款方归集的期末余额前五名的其他应收款情况</w:t>
      </w:r>
      <w:bookmarkEnd w:id="2445"/>
      <w:bookmarkEnd w:id="2446"/>
      <w:bookmarkEnd w:id="24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19,827,227.02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5,948,168.11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3,946,921.00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r>
              <w:rPr>
                <w:rFonts w:ascii="Times New Roman" w:eastAsia="Times New Roman" w:hAnsi="Times New Roman" w:cs="Times New Roman"/>
                <w:color w:val="000000"/>
                <w:spacing w:val="0"/>
                <w:w w:val="100"/>
                <w:position w:val="0"/>
              </w:rPr>
              <w:t>&amp;5</w:t>
            </w:r>
            <w:r>
              <w:rPr>
                <w:color w:val="000000"/>
                <w:spacing w:val="0"/>
                <w:w w:val="100"/>
                <w:position w:val="0"/>
              </w:rPr>
              <w:t>年以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1,162,210.90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2,118,055.90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2,118,055.90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35,007,703.92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14,828,434.91</w:t>
            </w:r>
          </w:p>
        </w:tc>
      </w:tr>
    </w:tbl>
    <w:p>
      <w:pPr>
        <w:spacing w:lineRule="exact" w:line="1"/>
        <w:rPr>
          <w:sz w:val="2"/>
          <w:szCs w:val="2"/>
        </w:rPr>
      </w:pPr>
      <w:r>
        <w:br w:type="page"/>
      </w:r>
    </w:p>
    <w:p>
      <w:pPr>
        <w:pStyle w:val="Style86"/>
        <w:keepNext/>
        <w:keepLines/>
        <w:widowControl w:val="0"/>
        <w:shd w:val="clear" w:color="auto" w:fill="auto"/>
        <w:bidi w:val="0"/>
        <w:spacing w:before="0" w:after="380" w:line="240" w:lineRule="auto"/>
        <w:ind w:left="0" w:right="0" w:firstLine="0"/>
        <w:jc w:val="left"/>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6</w:t>
      </w:r>
      <w:bookmarkEnd w:id="2451"/>
      <w:r>
        <w:rPr>
          <w:color w:val="000000"/>
          <w:spacing w:val="0"/>
          <w:w w:val="100"/>
          <w:position w:val="0"/>
        </w:rPr>
        <w:t>）涉及政府补助的应收款项</w:t>
      </w:r>
      <w:bookmarkEnd w:id="2449"/>
      <w:bookmarkEnd w:id="2450"/>
      <w:bookmarkEnd w:id="24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86"/>
        <w:keepNext/>
        <w:keepLines/>
        <w:widowControl w:val="0"/>
        <w:shd w:val="clear" w:color="auto" w:fill="auto"/>
        <w:tabs>
          <w:tab w:pos="392" w:val="left"/>
        </w:tabs>
        <w:bidi w:val="0"/>
        <w:spacing w:before="0" w:after="340" w:line="240" w:lineRule="auto"/>
        <w:ind w:left="0" w:right="0" w:firstLine="0"/>
        <w:jc w:val="left"/>
      </w:pPr>
      <w:bookmarkStart w:id="2453" w:name="bookmark2453"/>
      <w:bookmarkStart w:id="2454" w:name="bookmark2454"/>
      <w:bookmarkStart w:id="2455" w:name="bookmark2455"/>
      <w:bookmarkStart w:id="2456" w:name="bookmark2456"/>
      <w:r>
        <w:rPr>
          <w:rFonts w:ascii="Times New Roman" w:eastAsia="Times New Roman" w:hAnsi="Times New Roman" w:cs="Times New Roman"/>
          <w:color w:val="000000"/>
          <w:spacing w:val="0"/>
          <w:w w:val="100"/>
          <w:position w:val="0"/>
        </w:rPr>
        <w:t>7</w:t>
      </w:r>
      <w:bookmarkEnd w:id="2455"/>
      <w:r>
        <w:rPr>
          <w:color w:val="000000"/>
          <w:spacing w:val="0"/>
          <w:w w:val="100"/>
          <w:position w:val="0"/>
        </w:rPr>
        <w:t>）</w:t>
        <w:tab/>
        <w:t>因金融资产转移而终止确认的其他应收款</w:t>
      </w:r>
      <w:bookmarkEnd w:id="2453"/>
      <w:bookmarkEnd w:id="2454"/>
      <w:bookmarkEnd w:id="2456"/>
    </w:p>
    <w:p>
      <w:pPr>
        <w:pStyle w:val="Style86"/>
        <w:keepNext/>
        <w:keepLines/>
        <w:widowControl w:val="0"/>
        <w:shd w:val="clear" w:color="auto" w:fill="auto"/>
        <w:tabs>
          <w:tab w:pos="397" w:val="left"/>
        </w:tabs>
        <w:bidi w:val="0"/>
        <w:spacing w:before="0" w:after="380" w:line="240" w:lineRule="auto"/>
        <w:ind w:left="0" w:right="0" w:firstLine="0"/>
        <w:jc w:val="left"/>
      </w:pPr>
      <w:bookmarkStart w:id="2457" w:name="bookmark2457"/>
      <w:bookmarkStart w:id="2458" w:name="bookmark2458"/>
      <w:bookmarkStart w:id="2459" w:name="bookmark2459"/>
      <w:bookmarkStart w:id="2460" w:name="bookmark2460"/>
      <w:r>
        <w:rPr>
          <w:rFonts w:ascii="Times New Roman" w:eastAsia="Times New Roman" w:hAnsi="Times New Roman" w:cs="Times New Roman"/>
          <w:color w:val="000000"/>
          <w:spacing w:val="0"/>
          <w:w w:val="100"/>
          <w:position w:val="0"/>
        </w:rPr>
        <w:t>8</w:t>
      </w:r>
      <w:bookmarkEnd w:id="2459"/>
      <w:r>
        <w:rPr>
          <w:color w:val="000000"/>
          <w:spacing w:val="0"/>
          <w:w w:val="100"/>
          <w:position w:val="0"/>
        </w:rPr>
        <w:t>）</w:t>
        <w:tab/>
        <w:t>转移其他应收款且继续涉入形成的资产、负债金额</w:t>
      </w:r>
      <w:bookmarkEnd w:id="2457"/>
      <w:bookmarkEnd w:id="2458"/>
      <w:bookmarkEnd w:id="2460"/>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461" w:name="bookmark2461"/>
      <w:bookmarkStart w:id="2462" w:name="bookmark2462"/>
      <w:bookmarkStart w:id="2463" w:name="bookmark2463"/>
      <w:bookmarkStart w:id="2464" w:name="bookmark2464"/>
      <w:r>
        <w:rPr>
          <w:rFonts w:ascii="Times New Roman" w:eastAsia="Times New Roman" w:hAnsi="Times New Roman" w:cs="Times New Roman"/>
          <w:color w:val="000000"/>
          <w:spacing w:val="0"/>
          <w:w w:val="100"/>
          <w:position w:val="0"/>
        </w:rPr>
        <w:t>3</w:t>
      </w:r>
      <w:bookmarkEnd w:id="2463"/>
      <w:r>
        <w:rPr>
          <w:color w:val="000000"/>
          <w:spacing w:val="0"/>
          <w:w w:val="100"/>
          <w:position w:val="0"/>
        </w:rPr>
        <w:t>、长期股权投资</w:t>
      </w:r>
      <w:bookmarkEnd w:id="2461"/>
      <w:bookmarkEnd w:id="2462"/>
      <w:bookmarkEnd w:id="2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912,950,828.36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676,766,951.90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912,054,163.36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912,054,163.36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912,950,828.36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236,183,876.46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676,766,951.90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912,054,163.36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912,054,163.36</w:t>
            </w: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140"/>
        <w:jc w:val="left"/>
      </w:pPr>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65"/>
      <w:bookmarkEnd w:id="2466"/>
      <w:bookmarkEnd w:id="24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天津市金飞 博光通讯技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4,027,343.90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4,027,343.90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天津市天安 怡和信息技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46,744,027.1</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46,791,767.1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烟台华东电 子软件技术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335,600,055.</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84,135,934.2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251,787,796.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84,135,934.2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安徽皖通城 市智能交通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重庆皖通科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安徽汉高信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22,871,583.3</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22,984,333.3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安徽行云天 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34,000,000.0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成都赛英科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458,761,153.</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152,047,942.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307,125,711.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152,047,942.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陕西皖通科 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912,054,163.</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236,183,876.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676,766,951.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236,183,876.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widowControl w:val="0"/>
        <w:spacing w:after="279" w:line="1" w:lineRule="exact"/>
      </w:pPr>
    </w:p>
    <w:p>
      <w:pPr>
        <w:pStyle w:val="Style44"/>
        <w:keepNext/>
        <w:keepLines/>
        <w:widowControl w:val="0"/>
        <w:shd w:val="clear" w:color="auto" w:fill="auto"/>
        <w:bidi w:val="0"/>
        <w:spacing w:before="0" w:line="240" w:lineRule="auto"/>
        <w:ind w:left="0" w:right="0" w:firstLine="140"/>
        <w:jc w:val="left"/>
      </w:pPr>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68"/>
      <w:bookmarkEnd w:id="2469"/>
      <w:bookmarkEnd w:id="24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武汉宏 途科技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4"/>
        <w:keepNext/>
        <w:keepLines/>
        <w:widowControl w:val="0"/>
        <w:numPr>
          <w:ilvl w:val="0"/>
          <w:numId w:val="185"/>
        </w:numPr>
        <w:shd w:val="clear" w:color="auto" w:fill="auto"/>
        <w:bidi w:val="0"/>
        <w:spacing w:before="0" w:after="280" w:line="240" w:lineRule="auto"/>
        <w:ind w:left="0" w:right="0" w:firstLine="140"/>
        <w:jc w:val="left"/>
      </w:pPr>
      <w:bookmarkStart w:id="2471" w:name="bookmark2471"/>
      <w:bookmarkStart w:id="2472" w:name="bookmark2472"/>
      <w:bookmarkStart w:id="2473" w:name="bookmark2473"/>
      <w:bookmarkStart w:id="2474" w:name="bookmark2474"/>
      <w:bookmarkEnd w:id="2473"/>
      <w:r>
        <w:rPr>
          <w:color w:val="000000"/>
          <w:spacing w:val="0"/>
          <w:w w:val="100"/>
          <w:position w:val="0"/>
        </w:rPr>
        <w:t>其他说明</w:t>
      </w:r>
      <w:bookmarkEnd w:id="2471"/>
      <w:bookmarkEnd w:id="2472"/>
      <w:bookmarkEnd w:id="2474"/>
    </w:p>
    <w:p>
      <w:pPr>
        <w:pStyle w:val="Style41"/>
        <w:keepNext w:val="0"/>
        <w:keepLines w:val="0"/>
        <w:widowControl w:val="0"/>
        <w:shd w:val="clear" w:color="auto" w:fill="auto"/>
        <w:bidi w:val="0"/>
        <w:spacing w:before="0" w:after="40" w:line="326" w:lineRule="exact"/>
        <w:ind w:left="0" w:right="0" w:firstLine="0"/>
        <w:jc w:val="left"/>
      </w:pPr>
      <w:r>
        <w:rPr>
          <w:color w:val="000000"/>
          <w:spacing w:val="0"/>
          <w:w w:val="100"/>
          <w:position w:val="0"/>
        </w:rPr>
        <w:t>公司于2013年对武汉宏途科技有限公司投资</w:t>
      </w:r>
      <w:r>
        <w:rPr>
          <w:color w:val="000000"/>
          <w:spacing w:val="0"/>
          <w:w w:val="100"/>
          <w:position w:val="0"/>
        </w:rPr>
        <w:t>200.00</w:t>
      </w:r>
      <w:r>
        <w:rPr>
          <w:color w:val="000000"/>
          <w:spacing w:val="0"/>
          <w:w w:val="100"/>
          <w:position w:val="0"/>
        </w:rPr>
        <w:t>万元，持股比例40%，由于武汉宏途科技有限公司一 直处于超额亏损状态，长期股权投资账面价值调整至零。</w:t>
      </w:r>
    </w:p>
    <w:p>
      <w:pPr>
        <w:pStyle w:val="Style100"/>
        <w:keepNext w:val="0"/>
        <w:keepLines w:val="0"/>
        <w:widowControl w:val="0"/>
        <w:shd w:val="clear" w:color="auto" w:fill="auto"/>
        <w:bidi w:val="0"/>
        <w:spacing w:before="0"/>
        <w:ind w:left="0" w:right="0" w:firstLine="0"/>
        <w:jc w:val="left"/>
      </w:pPr>
      <w:r>
        <w:rPr>
          <w:color w:val="000000"/>
          <w:spacing w:val="0"/>
          <w:w w:val="100"/>
          <w:position w:val="0"/>
        </w:rPr>
        <w:t>fflf</w:t>
      </w:r>
    </w:p>
    <w:p>
      <w:pPr>
        <w:pStyle w:val="Style36"/>
        <w:keepNext/>
        <w:keepLines/>
        <w:widowControl w:val="0"/>
        <w:shd w:val="clear" w:color="auto" w:fill="auto"/>
        <w:bidi w:val="0"/>
        <w:spacing w:before="0" w:after="360" w:line="240" w:lineRule="auto"/>
        <w:ind w:left="0" w:right="0" w:firstLine="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4</w:t>
      </w:r>
      <w:bookmarkEnd w:id="2477"/>
      <w:r>
        <w:rPr>
          <w:color w:val="000000"/>
          <w:spacing w:val="0"/>
          <w:w w:val="100"/>
          <w:position w:val="0"/>
        </w:rPr>
        <w:t>、营业收入和营业成本</w:t>
      </w:r>
      <w:bookmarkEnd w:id="2475"/>
      <w:bookmarkEnd w:id="2476"/>
      <w:bookmarkEnd w:id="24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3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1,050,420,043.60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827,112,002.92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784,927,347.70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588,248,482.65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41,230.07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1,050,461,273.67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827,112,002.92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784,944,947.90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588,248,482.65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910,940,813.33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910,940,813.33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90,253,944.49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90,253,944.49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49,266,515.85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49,266,515.85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552,527,068.56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552,527,068.56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497,934,205.11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497,934,205.11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847,354,642.60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847,354,642.60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147,806,804.70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147,806,804.70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48,288,998.47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48,288,998.47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7,010,827.83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7,010,827.83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1,084,623,546.10</w:t>
      </w:r>
      <w:r>
        <w:rPr>
          <w:color w:val="000000"/>
          <w:spacing w:val="0"/>
          <w:w w:val="100"/>
          <w:position w:val="0"/>
        </w:rPr>
        <w:t>元，其中，</w:t>
      </w:r>
    </w:p>
    <w:p>
      <w:pPr>
        <w:pStyle w:val="Style90"/>
        <w:keepNext w:val="0"/>
        <w:keepLines w:val="0"/>
        <w:widowControl w:val="0"/>
        <w:shd w:val="clear" w:color="auto" w:fill="auto"/>
        <w:bidi w:val="0"/>
        <w:spacing w:before="0" w:after="0" w:line="360" w:lineRule="auto"/>
        <w:ind w:left="0" w:right="0" w:firstLine="0"/>
        <w:jc w:val="left"/>
      </w:pPr>
      <w:r>
        <w:rPr>
          <w:color w:val="000000"/>
          <w:spacing w:val="0"/>
          <w:w w:val="100"/>
          <w:position w:val="0"/>
        </w:rPr>
        <w:t>488,569,164.91</w:t>
      </w:r>
      <w:r>
        <w:rPr>
          <w:rFonts w:ascii="SimSun" w:eastAsia="SimSun" w:hAnsi="SimSun" w:cs="SimSun"/>
          <w:color w:val="000000"/>
          <w:spacing w:val="0"/>
          <w:w w:val="100"/>
          <w:position w:val="0"/>
        </w:rPr>
        <w:t>元预计将于</w:t>
      </w:r>
      <w:r>
        <w:rPr>
          <w:color w:val="000000"/>
          <w:spacing w:val="0"/>
          <w:w w:val="100"/>
          <w:position w:val="0"/>
        </w:rPr>
        <w:t>2021</w:t>
      </w:r>
      <w:r>
        <w:rPr>
          <w:rFonts w:ascii="SimSun" w:eastAsia="SimSun" w:hAnsi="SimSun" w:cs="SimSun"/>
          <w:color w:val="000000"/>
          <w:spacing w:val="0"/>
          <w:w w:val="100"/>
          <w:position w:val="0"/>
        </w:rPr>
        <w:t>年度确认收入，</w:t>
      </w:r>
      <w:r>
        <w:rPr>
          <w:color w:val="000000"/>
          <w:spacing w:val="0"/>
          <w:w w:val="100"/>
          <w:position w:val="0"/>
        </w:rPr>
        <w:t>293,141,498.95</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color w:val="000000"/>
          <w:spacing w:val="0"/>
          <w:w w:val="100"/>
          <w:position w:val="0"/>
        </w:rPr>
        <w:t>195,427,665.96</w:t>
      </w:r>
      <w:r>
        <w:rPr>
          <w:rFonts w:ascii="SimSun" w:eastAsia="SimSun" w:hAnsi="SimSun" w:cs="SimSun"/>
          <w:color w:val="000000"/>
          <w:spacing w:val="0"/>
          <w:w w:val="100"/>
          <w:position w:val="0"/>
        </w:rPr>
        <w:t xml:space="preserve">元预计将于 </w:t>
      </w:r>
      <w:r>
        <w:rPr>
          <w:color w:val="000000"/>
          <w:spacing w:val="0"/>
          <w:w w:val="100"/>
          <w:position w:val="0"/>
        </w:rPr>
        <w:t>2023</w:t>
      </w:r>
      <w:r>
        <w:rPr>
          <w:rFonts w:ascii="SimSun" w:eastAsia="SimSun" w:hAnsi="SimSun" w:cs="SimSun"/>
          <w:color w:val="000000"/>
          <w:spacing w:val="0"/>
          <w:w w:val="100"/>
          <w:position w:val="0"/>
        </w:rPr>
        <w:t>年度确认收入。</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5</w:t>
      </w:r>
      <w:bookmarkEnd w:id="2481"/>
      <w:r>
        <w:rPr>
          <w:color w:val="000000"/>
          <w:spacing w:val="0"/>
          <w:w w:val="100"/>
          <w:position w:val="0"/>
        </w:rPr>
        <w:t>、投资收益</w:t>
      </w:r>
      <w:bookmarkEnd w:id="2479"/>
      <w:bookmarkEnd w:id="2480"/>
      <w:bookmarkEnd w:id="24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5,151,000.00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60,302,000.00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4,134,859.34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4,923,778.71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18,396.99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9,285,859.34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65,244,175.70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6</w:t>
      </w:r>
      <w:bookmarkEnd w:id="2485"/>
      <w:r>
        <w:rPr>
          <w:color w:val="000000"/>
          <w:spacing w:val="0"/>
          <w:w w:val="100"/>
          <w:position w:val="0"/>
        </w:rPr>
        <w:t>、其他</w:t>
      </w:r>
      <w:bookmarkEnd w:id="2483"/>
      <w:bookmarkEnd w:id="2484"/>
      <w:bookmarkEnd w:id="2486"/>
    </w:p>
    <w:p>
      <w:pPr>
        <w:pStyle w:val="Style29"/>
        <w:keepNext/>
        <w:keepLines/>
        <w:widowControl w:val="0"/>
        <w:shd w:val="clear" w:color="auto" w:fill="auto"/>
        <w:bidi w:val="0"/>
        <w:spacing w:before="0" w:after="320" w:line="240" w:lineRule="auto"/>
        <w:ind w:left="0" w:right="0" w:firstLine="0"/>
        <w:jc w:val="both"/>
      </w:pPr>
      <w:bookmarkStart w:id="2487" w:name="bookmark2487"/>
      <w:bookmarkStart w:id="2488" w:name="bookmark2488"/>
      <w:bookmarkStart w:id="2489" w:name="bookmark2489"/>
      <w:r>
        <w:rPr>
          <w:color w:val="000000"/>
          <w:spacing w:val="0"/>
          <w:w w:val="100"/>
          <w:position w:val="0"/>
          <w:sz w:val="24"/>
          <w:szCs w:val="24"/>
        </w:rPr>
        <w:t>十八、补充资料</w:t>
      </w:r>
      <w:bookmarkEnd w:id="2487"/>
      <w:bookmarkEnd w:id="2488"/>
      <w:bookmarkEnd w:id="2489"/>
    </w:p>
    <w:p>
      <w:pPr>
        <w:pStyle w:val="Style36"/>
        <w:keepNext/>
        <w:keepLines/>
        <w:widowControl w:val="0"/>
        <w:shd w:val="clear" w:color="auto" w:fill="auto"/>
        <w:bidi w:val="0"/>
        <w:spacing w:before="0" w:after="360" w:line="240" w:lineRule="auto"/>
        <w:ind w:left="0" w:right="0" w:firstLine="0"/>
        <w:jc w:val="both"/>
      </w:pPr>
      <w:bookmarkStart w:id="2490" w:name="bookmark2490"/>
      <w:bookmarkStart w:id="2491" w:name="bookmark2491"/>
      <w:bookmarkStart w:id="2492" w:name="bookmark24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90"/>
      <w:bookmarkEnd w:id="2491"/>
      <w:bookmarkEnd w:id="249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-1,159,308.27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16,997,810.49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4,324,324.22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-2,002,085.56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3,201,692.96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1,286,496.43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13,672,551.49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2493" w:name="bookmark2493"/>
      <w:bookmarkStart w:id="2494" w:name="bookmark2494"/>
      <w:bookmarkStart w:id="2495" w:name="bookmark24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93"/>
      <w:bookmarkEnd w:id="2494"/>
      <w:bookmarkEnd w:id="2495"/>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-0.4740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-0.4740</w:t>
            </w:r>
          </w:p>
        </w:tc>
      </w:tr>
    </w:tbl>
    <w:tbl>
      <w:tblPr>
        <w:tblOverlap w:val="never"/>
        <w:jc w:val="center"/>
        <w:tblLayout w:type="fixed"/>
      </w:tblPr>
      <w:tblGrid>
        <w:gridCol w:w="2669"/>
        <w:gridCol w:w="3082"/>
        <w:gridCol w:w="1910"/>
        <w:gridCol w:w="19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-0.5072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-0.5072</w:t>
            </w:r>
          </w:p>
        </w:tc>
      </w:tr>
    </w:tbl>
    <w:p>
      <w:pPr>
        <w:widowControl w:val="0"/>
        <w:spacing w:after="299" w:line="1" w:lineRule="exact"/>
      </w:pPr>
    </w:p>
    <w:p>
      <w:pPr>
        <w:pStyle w:val="Style36"/>
        <w:keepNext/>
        <w:keepLines/>
        <w:widowControl w:val="0"/>
        <w:shd w:val="clear" w:color="auto" w:fill="auto"/>
        <w:tabs>
          <w:tab w:pos="404" w:val="left"/>
        </w:tabs>
        <w:bidi w:val="0"/>
        <w:spacing w:before="0" w:after="300" w:line="322" w:lineRule="exact"/>
        <w:ind w:left="0" w:right="0" w:firstLine="0"/>
        <w:jc w:val="left"/>
      </w:pPr>
      <w:bookmarkStart w:id="2496" w:name="bookmark2496"/>
      <w:bookmarkStart w:id="2497" w:name="bookmark2497"/>
      <w:bookmarkStart w:id="2498" w:name="bookmark2498"/>
      <w:bookmarkStart w:id="2499" w:name="bookmark2499"/>
      <w:r>
        <w:rPr>
          <w:rFonts w:ascii="Times New Roman" w:eastAsia="Times New Roman" w:hAnsi="Times New Roman" w:cs="Times New Roman"/>
          <w:color w:val="000000"/>
          <w:spacing w:val="0"/>
          <w:w w:val="100"/>
          <w:position w:val="0"/>
        </w:rPr>
        <w:t>3</w:t>
      </w:r>
      <w:bookmarkEnd w:id="2498"/>
      <w:r>
        <w:rPr>
          <w:color w:val="000000"/>
          <w:spacing w:val="0"/>
          <w:w w:val="100"/>
          <w:position w:val="0"/>
        </w:rPr>
        <w:t>、</w:t>
        <w:tab/>
        <w:t>境内外会计准则下会计数据差异</w:t>
      </w:r>
      <w:bookmarkEnd w:id="2496"/>
      <w:bookmarkEnd w:id="2497"/>
      <w:bookmarkEnd w:id="2499"/>
    </w:p>
    <w:p>
      <w:pPr>
        <w:pStyle w:val="Style44"/>
        <w:keepNext/>
        <w:keepLines/>
        <w:widowControl w:val="0"/>
        <w:numPr>
          <w:ilvl w:val="0"/>
          <w:numId w:val="187"/>
        </w:numPr>
        <w:shd w:val="clear" w:color="auto" w:fill="auto"/>
        <w:tabs>
          <w:tab w:pos="493" w:val="left"/>
        </w:tabs>
        <w:bidi w:val="0"/>
        <w:spacing w:before="0" w:line="322" w:lineRule="exact"/>
        <w:ind w:left="0" w:right="0" w:firstLine="0"/>
        <w:jc w:val="left"/>
      </w:pPr>
      <w:bookmarkStart w:id="2500" w:name="bookmark2500"/>
      <w:bookmarkStart w:id="2501" w:name="bookmark2501"/>
      <w:bookmarkStart w:id="2502" w:name="bookmark2502"/>
      <w:bookmarkStart w:id="2503" w:name="bookmark2503"/>
      <w:bookmarkEnd w:id="2502"/>
      <w:r>
        <w:rPr>
          <w:color w:val="000000"/>
          <w:spacing w:val="0"/>
          <w:w w:val="100"/>
          <w:position w:val="0"/>
        </w:rPr>
        <w:t>同时按照国际会计准则与按中国会计准则披露的财务报告中净利润和净资产差异情况</w:t>
      </w:r>
      <w:bookmarkEnd w:id="2500"/>
      <w:bookmarkEnd w:id="2501"/>
      <w:bookmarkEnd w:id="250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87"/>
        </w:numPr>
        <w:shd w:val="clear" w:color="auto" w:fill="auto"/>
        <w:tabs>
          <w:tab w:pos="493" w:val="left"/>
        </w:tabs>
        <w:bidi w:val="0"/>
        <w:spacing w:before="0" w:line="322" w:lineRule="exact"/>
        <w:ind w:left="0" w:right="0" w:firstLine="0"/>
        <w:jc w:val="left"/>
      </w:pPr>
      <w:bookmarkStart w:id="2504" w:name="bookmark2504"/>
      <w:bookmarkStart w:id="2505" w:name="bookmark2505"/>
      <w:bookmarkStart w:id="2506" w:name="bookmark2506"/>
      <w:bookmarkStart w:id="2507" w:name="bookmark2507"/>
      <w:bookmarkEnd w:id="2506"/>
      <w:r>
        <w:rPr>
          <w:color w:val="000000"/>
          <w:spacing w:val="0"/>
          <w:w w:val="100"/>
          <w:position w:val="0"/>
        </w:rPr>
        <w:t>同时按照境外会计准则与按中国会计准则披露的财务报告中净利润和净资产差异情况</w:t>
      </w:r>
      <w:bookmarkEnd w:id="2504"/>
      <w:bookmarkEnd w:id="2505"/>
      <w:bookmarkEnd w:id="250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87"/>
        </w:numPr>
        <w:shd w:val="clear" w:color="auto" w:fill="auto"/>
        <w:tabs>
          <w:tab w:pos="589" w:val="left"/>
        </w:tabs>
        <w:bidi w:val="0"/>
        <w:spacing w:before="0" w:after="300" w:line="322" w:lineRule="exact"/>
        <w:ind w:left="0" w:right="0" w:firstLine="0"/>
        <w:jc w:val="left"/>
      </w:pPr>
      <w:bookmarkStart w:id="2508" w:name="bookmark2508"/>
      <w:bookmarkStart w:id="2509" w:name="bookmark2509"/>
      <w:bookmarkStart w:id="2510" w:name="bookmark2510"/>
      <w:bookmarkStart w:id="2511" w:name="bookmark2511"/>
      <w:bookmarkEnd w:id="2510"/>
      <w:r>
        <w:rPr>
          <w:color w:val="000000"/>
          <w:spacing w:val="0"/>
          <w:w w:val="100"/>
          <w:position w:val="0"/>
        </w:rPr>
        <w:t>境内外会计准则下会计数据差异原因说明，对已经境外审计机构审计的数据进行差异调节的，应注 明该境外机构的名称</w:t>
      </w:r>
      <w:bookmarkEnd w:id="2508"/>
      <w:bookmarkEnd w:id="2509"/>
      <w:bookmarkEnd w:id="2511"/>
    </w:p>
    <w:p>
      <w:pPr>
        <w:pStyle w:val="Style36"/>
        <w:keepNext/>
        <w:keepLines/>
        <w:widowControl w:val="0"/>
        <w:shd w:val="clear" w:color="auto" w:fill="auto"/>
        <w:tabs>
          <w:tab w:pos="404" w:val="left"/>
        </w:tabs>
        <w:bidi w:val="0"/>
        <w:spacing w:before="0" w:after="300" w:line="322" w:lineRule="exact"/>
        <w:ind w:left="0" w:right="0" w:firstLine="0"/>
        <w:jc w:val="left"/>
        <w:sectPr>
          <w:footnotePr>
            <w:pos w:val="pageBottom"/>
            <w:numFmt w:val="decimal"/>
            <w:numRestart w:val="continuous"/>
          </w:footnotePr>
          <w:pgSz w:w="11900" w:h="16840"/>
          <w:pgMar w:top="1378" w:right="1050" w:bottom="1450" w:left="1063" w:header="0" w:footer="3" w:gutter="0"/>
          <w:cols w:space="720"/>
          <w:noEndnote/>
          <w:rtlGutter w:val="0"/>
          <w:docGrid w:linePitch="360"/>
        </w:sectPr>
      </w:pPr>
      <w:bookmarkStart w:id="2512" w:name="bookmark2512"/>
      <w:bookmarkStart w:id="2513" w:name="bookmark2513"/>
      <w:bookmarkStart w:id="2514" w:name="bookmark2514"/>
      <w:bookmarkStart w:id="2515" w:name="bookmark2515"/>
      <w:r>
        <w:rPr>
          <w:rFonts w:ascii="Times New Roman" w:eastAsia="Times New Roman" w:hAnsi="Times New Roman" w:cs="Times New Roman"/>
          <w:color w:val="000000"/>
          <w:spacing w:val="0"/>
          <w:w w:val="100"/>
          <w:position w:val="0"/>
        </w:rPr>
        <w:t>4</w:t>
      </w:r>
      <w:bookmarkEnd w:id="2514"/>
      <w:r>
        <w:rPr>
          <w:color w:val="000000"/>
          <w:spacing w:val="0"/>
          <w:w w:val="100"/>
          <w:position w:val="0"/>
        </w:rPr>
        <w:t>、</w:t>
        <w:tab/>
        <w:t>其他</w:t>
      </w:r>
      <w:bookmarkEnd w:id="2512"/>
      <w:bookmarkEnd w:id="2513"/>
      <w:bookmarkEnd w:id="2515"/>
    </w:p>
    <w:p>
      <w:pPr>
        <w:pStyle w:val="Style16"/>
        <w:keepNext/>
        <w:keepLines/>
        <w:widowControl w:val="0"/>
        <w:shd w:val="clear" w:color="auto" w:fill="auto"/>
        <w:bidi w:val="0"/>
        <w:spacing w:before="0" w:after="400" w:line="240" w:lineRule="auto"/>
        <w:ind w:left="0" w:right="0" w:firstLine="0"/>
        <w:jc w:val="center"/>
      </w:pPr>
      <w:bookmarkStart w:id="2516" w:name="bookmark2516"/>
      <w:bookmarkStart w:id="2517" w:name="bookmark2517"/>
      <w:bookmarkStart w:id="2518" w:name="bookmark2518"/>
      <w:r>
        <w:rPr>
          <w:color w:val="000000"/>
          <w:spacing w:val="0"/>
          <w:w w:val="100"/>
          <w:position w:val="0"/>
        </w:rPr>
        <w:t>第十三节备查文件目录</w:t>
      </w:r>
      <w:bookmarkEnd w:id="2516"/>
      <w:bookmarkEnd w:id="2517"/>
      <w:bookmarkEnd w:id="2518"/>
    </w:p>
    <w:p>
      <w:pPr>
        <w:pStyle w:val="Style41"/>
        <w:keepNext w:val="0"/>
        <w:keepLines w:val="0"/>
        <w:widowControl w:val="0"/>
        <w:shd w:val="clear" w:color="auto" w:fill="auto"/>
        <w:tabs>
          <w:tab w:pos="894" w:val="left"/>
        </w:tabs>
        <w:bidi w:val="0"/>
        <w:spacing w:before="0" w:after="0" w:line="475" w:lineRule="exact"/>
        <w:ind w:left="0" w:right="0" w:firstLine="420"/>
        <w:jc w:val="left"/>
      </w:pPr>
      <w:bookmarkStart w:id="2519" w:name="bookmark2519"/>
      <w:r>
        <w:rPr>
          <w:color w:val="000000"/>
          <w:spacing w:val="0"/>
          <w:w w:val="100"/>
          <w:position w:val="0"/>
        </w:rPr>
        <w:t>一</w:t>
      </w:r>
      <w:bookmarkEnd w:id="2519"/>
      <w:r>
        <w:rPr>
          <w:color w:val="000000"/>
          <w:spacing w:val="0"/>
          <w:w w:val="100"/>
          <w:position w:val="0"/>
        </w:rPr>
        <w:t>、</w:t>
        <w:tab/>
        <w:t>载有公司法定代表人签名的公司2020年年度报告全文；</w:t>
      </w:r>
    </w:p>
    <w:p>
      <w:pPr>
        <w:pStyle w:val="Style41"/>
        <w:keepNext w:val="0"/>
        <w:keepLines w:val="0"/>
        <w:widowControl w:val="0"/>
        <w:shd w:val="clear" w:color="auto" w:fill="auto"/>
        <w:tabs>
          <w:tab w:pos="894" w:val="left"/>
        </w:tabs>
        <w:bidi w:val="0"/>
        <w:spacing w:before="0" w:after="0" w:line="475" w:lineRule="exact"/>
        <w:ind w:left="0" w:right="0" w:firstLine="420"/>
        <w:jc w:val="left"/>
      </w:pPr>
      <w:bookmarkStart w:id="2520" w:name="bookmark2520"/>
      <w:r>
        <w:rPr>
          <w:color w:val="000000"/>
          <w:spacing w:val="0"/>
          <w:w w:val="100"/>
          <w:position w:val="0"/>
        </w:rPr>
        <w:t>二</w:t>
      </w:r>
      <w:bookmarkEnd w:id="2520"/>
      <w:r>
        <w:rPr>
          <w:color w:val="000000"/>
          <w:spacing w:val="0"/>
          <w:w w:val="100"/>
          <w:position w:val="0"/>
        </w:rPr>
        <w:t>、</w:t>
        <w:tab/>
        <w:t>载有公司法定代表人、主管会计工作负责人、会计机构负责人签名并盖章的财务报告文本；</w:t>
      </w:r>
    </w:p>
    <w:p>
      <w:pPr>
        <w:pStyle w:val="Style41"/>
        <w:keepNext w:val="0"/>
        <w:keepLines w:val="0"/>
        <w:widowControl w:val="0"/>
        <w:shd w:val="clear" w:color="auto" w:fill="auto"/>
        <w:tabs>
          <w:tab w:pos="882" w:val="left"/>
        </w:tabs>
        <w:bidi w:val="0"/>
        <w:spacing w:before="0" w:after="0" w:line="475" w:lineRule="exact"/>
        <w:ind w:left="0" w:right="0" w:firstLine="420"/>
        <w:jc w:val="left"/>
      </w:pPr>
      <w:bookmarkStart w:id="2521" w:name="bookmark2521"/>
      <w:r>
        <w:rPr>
          <w:color w:val="000000"/>
          <w:spacing w:val="0"/>
          <w:w w:val="100"/>
          <w:position w:val="0"/>
        </w:rPr>
        <w:t>三</w:t>
      </w:r>
      <w:bookmarkEnd w:id="2521"/>
      <w:r>
        <w:rPr>
          <w:color w:val="000000"/>
          <w:spacing w:val="0"/>
          <w:w w:val="100"/>
          <w:position w:val="0"/>
        </w:rPr>
        <w:t>、</w:t>
        <w:tab/>
        <w:t>报告期内在《证券时报》《中国证券报》、巨潮资讯网上公开披露过的所有公司文件的正本及公告 的原稿；</w:t>
      </w:r>
    </w:p>
    <w:p>
      <w:pPr>
        <w:pStyle w:val="Style41"/>
        <w:keepNext w:val="0"/>
        <w:keepLines w:val="0"/>
        <w:widowControl w:val="0"/>
        <w:shd w:val="clear" w:color="auto" w:fill="auto"/>
        <w:tabs>
          <w:tab w:pos="898" w:val="left"/>
        </w:tabs>
        <w:bidi w:val="0"/>
        <w:spacing w:before="0" w:after="0" w:line="475" w:lineRule="exact"/>
        <w:ind w:left="0" w:right="0" w:firstLine="420"/>
        <w:jc w:val="left"/>
      </w:pPr>
      <w:bookmarkStart w:id="2522" w:name="bookmark2522"/>
      <w:r>
        <w:rPr>
          <w:color w:val="000000"/>
          <w:spacing w:val="0"/>
          <w:w w:val="100"/>
          <w:position w:val="0"/>
        </w:rPr>
        <w:t>四</w:t>
      </w:r>
      <w:bookmarkEnd w:id="2522"/>
      <w:r>
        <w:rPr>
          <w:color w:val="000000"/>
          <w:spacing w:val="0"/>
          <w:w w:val="100"/>
          <w:position w:val="0"/>
        </w:rPr>
        <w:t>、</w:t>
        <w:tab/>
        <w:t>以上备查文件备置地点：公司董事会办公室。</w:t>
      </w:r>
    </w:p>
    <w:sectPr>
      <w:footnotePr>
        <w:pos w:val="pageBottom"/>
        <w:numFmt w:val="decimal"/>
        <w:numRestart w:val="continuous"/>
      </w:footnotePr>
      <w:pgSz w:w="11900" w:h="16840"/>
      <w:pgMar w:top="1662" w:right="1112" w:bottom="1662" w:left="112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3721735</wp:posOffset>
              </wp:positionH>
              <wp:positionV relativeFrom="page">
                <wp:posOffset>9933940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05000000000001pt;margin-top:782.2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4370070</wp:posOffset>
              </wp:positionH>
              <wp:positionV relativeFrom="page">
                <wp:posOffset>588645</wp:posOffset>
              </wp:positionV>
              <wp:extent cx="2438400" cy="106680"/>
              <wp:wrapNone/>
              <wp:docPr id="2" name="Shape 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4.10000000000002pt;margin-top:46.350000000000001pt;width:19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718185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6.550000000000004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4F81BD"/>
        <w:spacing w:val="0"/>
        <w:w w:val="100"/>
        <w:position w:val="0"/>
        <w:sz w:val="20"/>
        <w:szCs w:val="20"/>
        <w:u w:val="none"/>
        <w:shd w:val="clear" w:color="auto" w:fill="auto"/>
      </w:rPr>
    </w:lvl>
  </w:abstractNum>
  <w:abstractNum w:abstractNumId="1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98"/>
      <w:numFmt w:val="decimal"/>
      <w:lvlText w:val="591.%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98"/>
      <w:numFmt w:val="decimal"/>
      <w:lvlText w:val="591.%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98"/>
      <w:numFmt w:val="decimal"/>
      <w:lvlText w:val="591.%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68">
    <w:name w:val="正文文本 (7)_"/>
    <w:basedOn w:val="DefaultParagraphFont"/>
    <w:link w:val="Style67"/>
    <w:rPr>
      <w:rFonts w:ascii="SimSun" w:eastAsia="SimSun" w:hAnsi="SimSun" w:cs="SimSun"/>
      <w:b w:val="0"/>
      <w:bCs w:val="0"/>
      <w:i w:val="0"/>
      <w:iCs w:val="0"/>
      <w:smallCaps w:val="0"/>
      <w:strike w:val="0"/>
      <w:u w:val="none"/>
      <w:shd w:val="clear" w:color="auto" w:fill="auto"/>
    </w:rPr>
  </w:style>
  <w:style w:type="character" w:customStyle="1" w:styleId="CharStyle87">
    <w:name w:val="标题 #5_"/>
    <w:basedOn w:val="DefaultParagraphFont"/>
    <w:link w:val="Style86"/>
    <w:rPr>
      <w:rFonts w:ascii="SimSun" w:eastAsia="SimSun" w:hAnsi="SimSun" w:cs="SimSun"/>
      <w:b/>
      <w:bCs/>
      <w:i w:val="0"/>
      <w:iCs w:val="0"/>
      <w:smallCaps w:val="0"/>
      <w:strike w:val="0"/>
      <w:sz w:val="20"/>
      <w:szCs w:val="20"/>
      <w:u w:val="none"/>
      <w:shd w:val="clear" w:color="auto" w:fill="auto"/>
    </w:rPr>
  </w:style>
  <w:style w:type="character" w:customStyle="1" w:styleId="CharStyle91">
    <w:name w:val="正文文本 (8)_"/>
    <w:basedOn w:val="DefaultParagraphFont"/>
    <w:link w:val="Style9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1">
    <w:name w:val="正文文本 (9)_"/>
    <w:basedOn w:val="DefaultParagraphFont"/>
    <w:link w:val="Style10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after="6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2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16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3"/>
    <w:basedOn w:val="Normal"/>
    <w:link w:val="CharStyle37"/>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w:basedOn w:val="Normal"/>
    <w:link w:val="CharStyle4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7">
    <w:name w:val="正文文本 (7)"/>
    <w:basedOn w:val="Normal"/>
    <w:link w:val="CharStyle68"/>
    <w:pPr>
      <w:widowControl w:val="0"/>
      <w:shd w:val="clear" w:color="auto" w:fill="auto"/>
      <w:spacing w:after="160" w:line="314"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86">
    <w:name w:val="标题 #5"/>
    <w:basedOn w:val="Normal"/>
    <w:link w:val="CharStyle8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0">
    <w:name w:val="正文文本 (8)"/>
    <w:basedOn w:val="Normal"/>
    <w:link w:val="CharStyle91"/>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0">
    <w:name w:val="正文文本 (9)"/>
    <w:basedOn w:val="Normal"/>
    <w:link w:val="CharStyle101"/>
    <w:pPr>
      <w:widowControl w:val="0"/>
      <w:shd w:val="clear" w:color="auto" w:fill="auto"/>
      <w:spacing w:after="560" w:line="341"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