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635" w:lineRule="exact" w:before="0"/>
        <w:ind w:left="406" w:right="419"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马鞍山鼎泰稀土新材料股份有限公司</w:t>
      </w:r>
      <w:r>
        <w:rPr>
          <w:rFonts w:ascii="Microsoft JhengHei" w:hAnsi="Microsoft JhengHei" w:cs="Microsoft JhengHei" w:eastAsia="Microsoft JhengHei" w:hint="default"/>
          <w:sz w:val="48"/>
          <w:szCs w:val="48"/>
        </w:rPr>
      </w:r>
    </w:p>
    <w:p>
      <w:pPr>
        <w:spacing w:line="240" w:lineRule="auto" w:before="4"/>
        <w:rPr>
          <w:rFonts w:ascii="Microsoft JhengHei" w:hAnsi="Microsoft JhengHei" w:cs="Microsoft JhengHei" w:eastAsia="Microsoft JhengHei" w:hint="default"/>
          <w:b/>
          <w:bCs/>
          <w:sz w:val="61"/>
          <w:szCs w:val="61"/>
        </w:rPr>
      </w:pPr>
    </w:p>
    <w:p>
      <w:pPr>
        <w:spacing w:before="0"/>
        <w:ind w:left="406" w:right="407" w:firstLine="0"/>
        <w:jc w:val="center"/>
        <w:rPr>
          <w:rFonts w:ascii="宋体" w:hAnsi="宋体" w:cs="宋体" w:eastAsia="宋体" w:hint="default"/>
          <w:sz w:val="36"/>
          <w:szCs w:val="36"/>
        </w:rPr>
      </w:pPr>
      <w:r>
        <w:rPr>
          <w:rFonts w:ascii="宋体" w:hAnsi="宋体" w:cs="宋体" w:eastAsia="宋体" w:hint="default"/>
          <w:sz w:val="36"/>
          <w:szCs w:val="36"/>
        </w:rPr>
        <w:t>(安徽省马鞍山市当涂经济开发区)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p>
      <w:pPr>
        <w:spacing w:line="2805" w:lineRule="exact"/>
        <w:ind w:left="2863"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1790317" cy="17811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90317" cy="1781175"/>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line="589" w:lineRule="exact" w:before="0"/>
        <w:ind w:left="406" w:right="404"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2011</w:t>
      </w:r>
      <w:r>
        <w:rPr>
          <w:rFonts w:ascii="Microsoft JhengHei" w:hAnsi="Microsoft JhengHei" w:cs="Microsoft JhengHei" w:eastAsia="Microsoft JhengHei" w:hint="default"/>
          <w:b/>
          <w:bCs/>
          <w:spacing w:val="7"/>
          <w:w w:val="95"/>
          <w:sz w:val="44"/>
          <w:szCs w:val="44"/>
        </w:rPr>
        <w:t> </w:t>
      </w:r>
      <w:r>
        <w:rPr>
          <w:rFonts w:ascii="Microsoft JhengHei" w:hAnsi="Microsoft JhengHei" w:cs="Microsoft JhengHei" w:eastAsia="Microsoft JhengHei" w:hint="default"/>
          <w:b/>
          <w:bCs/>
          <w:w w:val="95"/>
          <w:sz w:val="44"/>
          <w:szCs w:val="44"/>
        </w:rPr>
        <w:t>年年度报告</w:t>
      </w:r>
      <w:r>
        <w:rPr>
          <w:rFonts w:ascii="Microsoft JhengHei" w:hAnsi="Microsoft JhengHei" w:cs="Microsoft JhengHei" w:eastAsia="Microsoft JhengHei" w:hint="default"/>
          <w:sz w:val="44"/>
          <w:szCs w:val="44"/>
        </w:rPr>
      </w:r>
    </w:p>
    <w:p>
      <w:pPr>
        <w:spacing w:line="240" w:lineRule="auto" w:before="16"/>
        <w:rPr>
          <w:rFonts w:ascii="Microsoft JhengHei" w:hAnsi="Microsoft JhengHei" w:cs="Microsoft JhengHei" w:eastAsia="Microsoft JhengHei" w:hint="default"/>
          <w:b/>
          <w:bCs/>
          <w:sz w:val="44"/>
          <w:szCs w:val="44"/>
        </w:rPr>
      </w:pPr>
    </w:p>
    <w:p>
      <w:pPr>
        <w:pStyle w:val="Heading2"/>
        <w:spacing w:line="240" w:lineRule="auto"/>
        <w:ind w:left="406" w:right="408"/>
        <w:jc w:val="center"/>
      </w:pPr>
      <w:r>
        <w:rPr/>
        <w:t>二○一二年四月</w:t>
      </w:r>
    </w:p>
    <w:p>
      <w:pPr>
        <w:spacing w:after="0" w:line="240" w:lineRule="auto"/>
        <w:jc w:val="center"/>
        <w:sectPr>
          <w:headerReference w:type="default" r:id="rId5"/>
          <w:footerReference w:type="default" r:id="rId6"/>
          <w:type w:val="continuous"/>
          <w:pgSz w:w="11910" w:h="16840"/>
          <w:pgMar w:header="852" w:footer="786" w:top="1580" w:bottom="980" w:left="1680" w:right="16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0"/>
        <w:ind w:left="406" w:right="407" w:firstLine="0"/>
        <w:jc w:val="center"/>
        <w:rPr>
          <w:rFonts w:ascii="宋体" w:hAnsi="宋体" w:cs="宋体" w:eastAsia="宋体" w:hint="default"/>
          <w:sz w:val="44"/>
          <w:szCs w:val="44"/>
        </w:rPr>
      </w:pPr>
      <w:r>
        <w:rPr>
          <w:rFonts w:ascii="宋体" w:hAnsi="宋体" w:cs="宋体" w:eastAsia="宋体" w:hint="default"/>
          <w:sz w:val="44"/>
          <w:szCs w:val="44"/>
        </w:rPr>
        <w:t>重要提示</w:t>
      </w:r>
    </w:p>
    <w:p>
      <w:pPr>
        <w:spacing w:line="240" w:lineRule="auto" w:before="0"/>
        <w:rPr>
          <w:rFonts w:ascii="宋体" w:hAnsi="宋体" w:cs="宋体" w:eastAsia="宋体" w:hint="default"/>
          <w:sz w:val="44"/>
          <w:szCs w:val="44"/>
        </w:rPr>
      </w:pPr>
    </w:p>
    <w:p>
      <w:pPr>
        <w:spacing w:line="240" w:lineRule="auto" w:before="6"/>
        <w:rPr>
          <w:rFonts w:ascii="宋体" w:hAnsi="宋体" w:cs="宋体" w:eastAsia="宋体" w:hint="default"/>
          <w:sz w:val="52"/>
          <w:szCs w:val="52"/>
        </w:rPr>
      </w:pPr>
    </w:p>
    <w:p>
      <w:pPr>
        <w:pStyle w:val="BodyText"/>
        <w:spacing w:line="463" w:lineRule="auto"/>
        <w:ind w:right="109"/>
        <w:jc w:val="left"/>
      </w:pPr>
      <w:r>
        <w:rPr>
          <w:rFonts w:ascii="Times New Roman" w:hAnsi="Times New Roman" w:cs="Times New Roman" w:eastAsia="Times New Roman" w:hint="default"/>
        </w:rPr>
        <w:t>1</w:t>
      </w:r>
      <w:r>
        <w:rPr/>
        <w:t>、本公司董事会、监事会及董事、监事、高级管理人员保证本报告所载资料不存在任何虚</w:t>
      </w:r>
      <w:r>
        <w:rPr>
          <w:w w:val="99"/>
        </w:rPr>
        <w:t> </w:t>
      </w:r>
      <w:r>
        <w:rPr>
          <w:spacing w:val="-2"/>
          <w:w w:val="95"/>
        </w:rPr>
        <w:t>假记载、误导性陈述或者重大遗漏，并对其内容的真实性、准确性和完整性承担个别及连带</w:t>
      </w:r>
      <w:r>
        <w:rPr>
          <w:spacing w:val="92"/>
          <w:w w:val="95"/>
        </w:rPr>
        <w:t> </w:t>
      </w:r>
      <w:r>
        <w:rPr>
          <w:spacing w:val="92"/>
          <w:w w:val="95"/>
        </w:rPr>
      </w:r>
      <w:r>
        <w:rPr/>
        <w:t>责任。</w:t>
      </w:r>
      <w:r>
        <w:rPr>
          <w:w w:val="99"/>
        </w:rPr>
        <w:t> </w:t>
      </w:r>
      <w:r>
        <w:rPr>
          <w:rFonts w:ascii="Times New Roman" w:hAnsi="Times New Roman" w:cs="Times New Roman" w:eastAsia="Times New Roman" w:hint="default"/>
        </w:rPr>
        <w:t>2</w:t>
      </w:r>
      <w:r>
        <w:rPr/>
        <w:t>、没有董事、监事、高级管理人员对年度报告内容的真实性、准确性、完整性无法保证或</w:t>
      </w:r>
      <w:r>
        <w:rPr>
          <w:w w:val="99"/>
        </w:rPr>
        <w:t> </w:t>
      </w:r>
      <w:r>
        <w:rPr/>
        <w:t>存在异议。</w:t>
      </w:r>
    </w:p>
    <w:p>
      <w:pPr>
        <w:pStyle w:val="BodyText"/>
        <w:spacing w:line="240" w:lineRule="auto" w:before="74"/>
        <w:ind w:right="109"/>
        <w:jc w:val="left"/>
      </w:pPr>
      <w:r>
        <w:rPr>
          <w:rFonts w:ascii="Times New Roman" w:hAnsi="Times New Roman" w:cs="Times New Roman" w:eastAsia="Times New Roman" w:hint="default"/>
        </w:rPr>
        <w:t>3</w:t>
      </w:r>
      <w:r>
        <w:rPr/>
        <w:t>、公司全体董事均亲自出席了本次审议年度报告的董事会。</w:t>
      </w:r>
    </w:p>
    <w:p>
      <w:pPr>
        <w:spacing w:line="240" w:lineRule="auto" w:before="5"/>
        <w:rPr>
          <w:rFonts w:ascii="宋体" w:hAnsi="宋体" w:cs="宋体" w:eastAsia="宋体" w:hint="default"/>
          <w:sz w:val="19"/>
          <w:szCs w:val="19"/>
        </w:rPr>
      </w:pPr>
    </w:p>
    <w:p>
      <w:pPr>
        <w:pStyle w:val="BodyText"/>
        <w:spacing w:line="240" w:lineRule="auto"/>
        <w:ind w:right="109"/>
        <w:jc w:val="left"/>
      </w:pPr>
      <w:r>
        <w:rPr>
          <w:rFonts w:ascii="Times New Roman" w:hAnsi="Times New Roman" w:cs="Times New Roman" w:eastAsia="Times New Roman" w:hint="default"/>
        </w:rPr>
        <w:t>4</w:t>
      </w:r>
      <w:r>
        <w:rPr/>
        <w:t>、深圳市鹏城会计师事务所有限公司为本公司出具了标准无保留意见的审计报告。</w:t>
      </w:r>
    </w:p>
    <w:p>
      <w:pPr>
        <w:spacing w:line="240" w:lineRule="auto" w:before="5"/>
        <w:rPr>
          <w:rFonts w:ascii="宋体" w:hAnsi="宋体" w:cs="宋体" w:eastAsia="宋体" w:hint="default"/>
          <w:sz w:val="19"/>
          <w:szCs w:val="19"/>
        </w:rPr>
      </w:pPr>
    </w:p>
    <w:p>
      <w:pPr>
        <w:pStyle w:val="BodyText"/>
        <w:spacing w:line="448" w:lineRule="auto"/>
        <w:ind w:right="109"/>
        <w:jc w:val="left"/>
      </w:pPr>
      <w:r>
        <w:rPr>
          <w:rFonts w:ascii="Times New Roman" w:hAnsi="Times New Roman" w:cs="Times New Roman" w:eastAsia="Times New Roman" w:hint="default"/>
        </w:rPr>
        <w:t>5</w:t>
      </w:r>
      <w:r>
        <w:rPr/>
        <w:t>、公司负责人刘冀鲁、主管会计工作负责人及会计机构负责人（会计主管人员）黄学春声</w:t>
      </w:r>
      <w:r>
        <w:rPr>
          <w:w w:val="99"/>
        </w:rPr>
        <w:t> </w:t>
      </w:r>
      <w:r>
        <w:rPr/>
        <w:t>明：保证年度报告中财务报告的真实、完整。</w:t>
      </w:r>
    </w:p>
    <w:p>
      <w:pPr>
        <w:spacing w:after="0" w:line="448" w:lineRule="auto"/>
        <w:jc w:val="left"/>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Heading1"/>
        <w:spacing w:line="240" w:lineRule="auto"/>
        <w:ind w:right="407"/>
        <w:jc w:val="center"/>
      </w:pPr>
      <w:r>
        <w:rPr/>
        <w:t>目</w:t>
      </w:r>
      <w:r>
        <w:rPr>
          <w:spacing w:val="-2"/>
        </w:rPr>
        <w:t> </w:t>
      </w:r>
      <w:r>
        <w:rPr/>
        <w:t>录</w:t>
      </w:r>
    </w:p>
    <w:p>
      <w:pPr>
        <w:spacing w:line="240" w:lineRule="auto" w:before="0"/>
        <w:rPr>
          <w:rFonts w:ascii="宋体" w:hAnsi="宋体" w:cs="宋体" w:eastAsia="宋体" w:hint="default"/>
          <w:sz w:val="44"/>
          <w:szCs w:val="44"/>
        </w:rPr>
      </w:pPr>
    </w:p>
    <w:p>
      <w:pPr>
        <w:spacing w:line="240" w:lineRule="auto" w:before="12"/>
        <w:rPr>
          <w:rFonts w:ascii="宋体" w:hAnsi="宋体" w:cs="宋体" w:eastAsia="宋体" w:hint="default"/>
          <w:sz w:val="33"/>
          <w:szCs w:val="33"/>
        </w:rPr>
      </w:pPr>
    </w:p>
    <w:sdt>
      <w:sdtPr>
        <w:docPartObj>
          <w:docPartGallery w:val="Table of Contents"/>
          <w:docPartUnique/>
        </w:docPartObj>
      </w:sdtPr>
      <w:sdtEndPr/>
      <w:sdtContent>
        <w:p>
          <w:pPr>
            <w:pStyle w:val="TOC1"/>
            <w:tabs>
              <w:tab w:pos="8207" w:val="left" w:leader="dot"/>
            </w:tabs>
            <w:spacing w:line="240" w:lineRule="auto" w:before="0"/>
            <w:ind w:right="109"/>
            <w:jc w:val="left"/>
            <w:rPr>
              <w:rFonts w:ascii="Times New Roman" w:hAnsi="Times New Roman" w:cs="Times New Roman" w:eastAsia="Times New Roman" w:hint="default"/>
            </w:rPr>
          </w:pPr>
          <w:hyperlink w:history="true" w:anchor="_TOC_250004">
            <w:r>
              <w:rPr/>
              <w:t>第一节</w:t>
            </w:r>
            <w:r>
              <w:rPr>
                <w:spacing w:val="-1"/>
              </w:rPr>
              <w:t> </w:t>
            </w:r>
            <w:r>
              <w:rPr/>
              <w:t>公司基本情况简介</w:t>
            </w:r>
            <w:r>
              <w:rPr>
                <w:rFonts w:ascii="Times New Roman" w:hAnsi="Times New Roman" w:cs="Times New Roman" w:eastAsia="Times New Roman" w:hint="default"/>
              </w:rPr>
              <w:tab/>
            </w:r>
            <w:r>
              <w:rPr>
                <w:rFonts w:ascii="Times New Roman" w:hAnsi="Times New Roman" w:cs="Times New Roman" w:eastAsia="Times New Roman" w:hint="default"/>
              </w:rPr>
              <w:t>4</w:t>
            </w:r>
          </w:hyperlink>
        </w:p>
        <w:p>
          <w:pPr>
            <w:pStyle w:val="TOC1"/>
            <w:tabs>
              <w:tab w:pos="8207" w:val="left" w:leader="dot"/>
            </w:tabs>
            <w:spacing w:line="240" w:lineRule="auto"/>
            <w:ind w:right="109"/>
            <w:jc w:val="left"/>
            <w:rPr>
              <w:rFonts w:ascii="Times New Roman" w:hAnsi="Times New Roman" w:cs="Times New Roman" w:eastAsia="Times New Roman" w:hint="default"/>
            </w:rPr>
          </w:pPr>
          <w:hyperlink w:history="true" w:anchor="_TOC_250003">
            <w:r>
              <w:rPr/>
              <w:t>第二节</w:t>
            </w:r>
            <w:r>
              <w:rPr>
                <w:spacing w:val="-2"/>
              </w:rPr>
              <w:t> </w:t>
            </w:r>
            <w:r>
              <w:rPr/>
              <w:t>会计数据和业务数据摘要</w:t>
            </w:r>
            <w:r>
              <w:rPr>
                <w:rFonts w:ascii="Times New Roman" w:hAnsi="Times New Roman" w:cs="Times New Roman" w:eastAsia="Times New Roman" w:hint="default"/>
              </w:rPr>
              <w:tab/>
            </w:r>
            <w:r>
              <w:rPr>
                <w:rFonts w:ascii="Times New Roman" w:hAnsi="Times New Roman" w:cs="Times New Roman" w:eastAsia="Times New Roman" w:hint="default"/>
              </w:rPr>
              <w:t>8</w:t>
            </w:r>
          </w:hyperlink>
        </w:p>
        <w:p>
          <w:pPr>
            <w:pStyle w:val="TOC1"/>
            <w:tabs>
              <w:tab w:pos="8207" w:val="left" w:leader="dot"/>
            </w:tabs>
            <w:spacing w:line="240" w:lineRule="auto" w:before="251"/>
            <w:ind w:right="0"/>
            <w:jc w:val="left"/>
            <w:rPr>
              <w:rFonts w:ascii="Times New Roman" w:hAnsi="Times New Roman" w:cs="Times New Roman" w:eastAsia="Times New Roman" w:hint="default"/>
            </w:rPr>
          </w:pPr>
          <w:hyperlink w:history="true" w:anchor="_TOC_250002">
            <w:r>
              <w:rPr/>
              <w:t>第三节</w:t>
            </w:r>
            <w:r>
              <w:rPr>
                <w:spacing w:val="-2"/>
              </w:rPr>
              <w:t> </w:t>
            </w:r>
            <w:r>
              <w:rPr/>
              <w:t>股本变动及股东情况</w:t>
            </w:r>
            <w:r>
              <w:rPr>
                <w:rFonts w:ascii="Times New Roman" w:hAnsi="Times New Roman" w:cs="Times New Roman" w:eastAsia="Times New Roman" w:hint="default"/>
              </w:rPr>
              <w:tab/>
            </w:r>
            <w:r>
              <w:rPr>
                <w:rFonts w:ascii="Times New Roman" w:hAnsi="Times New Roman" w:cs="Times New Roman" w:eastAsia="Times New Roman" w:hint="default"/>
              </w:rPr>
              <w:t>10</w:t>
            </w:r>
          </w:hyperlink>
        </w:p>
        <w:p>
          <w:pPr>
            <w:pStyle w:val="TOC1"/>
            <w:tabs>
              <w:tab w:pos="8207" w:val="left" w:leader="dot"/>
            </w:tabs>
            <w:spacing w:line="240" w:lineRule="auto" w:before="256"/>
            <w:ind w:right="0"/>
            <w:jc w:val="left"/>
            <w:rPr>
              <w:rFonts w:ascii="Times New Roman" w:hAnsi="Times New Roman" w:cs="Times New Roman" w:eastAsia="Times New Roman" w:hint="default"/>
            </w:rPr>
          </w:pPr>
          <w:hyperlink w:history="true" w:anchor="_TOC_250001">
            <w:r>
              <w:rPr/>
              <w:t>第四节</w:t>
            </w:r>
            <w:r>
              <w:rPr>
                <w:spacing w:val="-4"/>
              </w:rPr>
              <w:t> </w:t>
            </w:r>
            <w:r>
              <w:rPr/>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rPr>
              <w:t>14</w:t>
            </w:r>
          </w:hyperlink>
        </w:p>
        <w:p>
          <w:pPr>
            <w:pStyle w:val="TOC1"/>
            <w:tabs>
              <w:tab w:pos="8207" w:val="left" w:leader="dot"/>
            </w:tabs>
            <w:spacing w:line="240" w:lineRule="auto"/>
            <w:ind w:right="0"/>
            <w:jc w:val="left"/>
            <w:rPr>
              <w:rFonts w:ascii="Times New Roman" w:hAnsi="Times New Roman" w:cs="Times New Roman" w:eastAsia="Times New Roman" w:hint="default"/>
            </w:rPr>
          </w:pPr>
          <w:hyperlink w:history="true" w:anchor="_TOC_250000">
            <w:r>
              <w:rPr/>
              <w:t>第五节 公司治理结构</w:t>
            </w:r>
            <w:r>
              <w:rPr>
                <w:rFonts w:ascii="Times New Roman" w:hAnsi="Times New Roman" w:cs="Times New Roman" w:eastAsia="Times New Roman" w:hint="default"/>
              </w:rPr>
              <w:tab/>
            </w:r>
            <w:r>
              <w:rPr>
                <w:rFonts w:ascii="Times New Roman" w:hAnsi="Times New Roman" w:cs="Times New Roman" w:eastAsia="Times New Roman" w:hint="default"/>
              </w:rPr>
              <w:t>21</w:t>
            </w:r>
          </w:hyperlink>
        </w:p>
        <w:p>
          <w:pPr>
            <w:pStyle w:val="TOC1"/>
            <w:tabs>
              <w:tab w:pos="8207" w:val="left" w:leader="dot"/>
            </w:tabs>
            <w:spacing w:line="240" w:lineRule="auto"/>
            <w:ind w:right="0"/>
            <w:jc w:val="left"/>
            <w:rPr>
              <w:rFonts w:ascii="Times New Roman" w:hAnsi="Times New Roman" w:cs="Times New Roman" w:eastAsia="Times New Roman" w:hint="default"/>
            </w:rPr>
          </w:pPr>
          <w:r>
            <w:rPr/>
            <w:t>第六节</w:t>
          </w:r>
          <w:r>
            <w:rPr>
              <w:spacing w:val="-1"/>
            </w:rPr>
            <w:t> </w:t>
          </w:r>
          <w:r>
            <w:rPr/>
            <w:t>股东大会情况简介</w:t>
          </w:r>
          <w:r>
            <w:rPr>
              <w:rFonts w:ascii="Times New Roman" w:hAnsi="Times New Roman" w:cs="Times New Roman" w:eastAsia="Times New Roman" w:hint="default"/>
            </w:rPr>
            <w:tab/>
          </w:r>
          <w:r>
            <w:rPr>
              <w:rFonts w:ascii="Times New Roman" w:hAnsi="Times New Roman" w:cs="Times New Roman" w:eastAsia="Times New Roman" w:hint="default"/>
            </w:rPr>
            <w:t>26</w:t>
          </w:r>
        </w:p>
        <w:p>
          <w:pPr>
            <w:pStyle w:val="TOC1"/>
            <w:tabs>
              <w:tab w:pos="8207" w:val="left" w:leader="dot"/>
            </w:tabs>
            <w:spacing w:line="240" w:lineRule="auto" w:before="251"/>
            <w:ind w:right="0"/>
            <w:jc w:val="left"/>
            <w:rPr>
              <w:rFonts w:ascii="Times New Roman" w:hAnsi="Times New Roman" w:cs="Times New Roman" w:eastAsia="Times New Roman" w:hint="default"/>
            </w:rPr>
          </w:pPr>
          <w:r>
            <w:rPr/>
            <w:t>第七节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rPr>
            <w:t>32</w:t>
          </w:r>
        </w:p>
        <w:p>
          <w:pPr>
            <w:pStyle w:val="TOC1"/>
            <w:tabs>
              <w:tab w:pos="8207" w:val="left" w:leader="dot"/>
            </w:tabs>
            <w:spacing w:line="240" w:lineRule="auto"/>
            <w:ind w:right="0"/>
            <w:jc w:val="left"/>
            <w:rPr>
              <w:rFonts w:ascii="Times New Roman" w:hAnsi="Times New Roman" w:cs="Times New Roman" w:eastAsia="Times New Roman" w:hint="default"/>
            </w:rPr>
          </w:pPr>
          <w:r>
            <w:rPr/>
            <w:t>第八节</w:t>
          </w:r>
          <w:r>
            <w:rPr>
              <w:spacing w:val="-1"/>
            </w:rPr>
            <w:t> </w:t>
          </w:r>
          <w:r>
            <w:rPr/>
            <w:t>监事会报告</w:t>
          </w:r>
          <w:r>
            <w:rPr>
              <w:rFonts w:ascii="Times New Roman" w:hAnsi="Times New Roman" w:cs="Times New Roman" w:eastAsia="Times New Roman" w:hint="default"/>
            </w:rPr>
            <w:tab/>
          </w:r>
          <w:r>
            <w:rPr>
              <w:rFonts w:ascii="Times New Roman" w:hAnsi="Times New Roman" w:cs="Times New Roman" w:eastAsia="Times New Roman" w:hint="default"/>
            </w:rPr>
            <w:t>51</w:t>
          </w:r>
        </w:p>
        <w:p>
          <w:pPr>
            <w:pStyle w:val="TOC1"/>
            <w:tabs>
              <w:tab w:pos="8207" w:val="left" w:leader="dot"/>
            </w:tabs>
            <w:spacing w:line="240" w:lineRule="auto" w:before="256"/>
            <w:ind w:right="0"/>
            <w:jc w:val="left"/>
            <w:rPr>
              <w:rFonts w:ascii="Times New Roman" w:hAnsi="Times New Roman" w:cs="Times New Roman" w:eastAsia="Times New Roman" w:hint="default"/>
            </w:rPr>
          </w:pPr>
          <w:r>
            <w:rPr/>
            <w:t>第九节 重要事项</w:t>
          </w:r>
          <w:r>
            <w:rPr>
              <w:rFonts w:ascii="Times New Roman" w:hAnsi="Times New Roman" w:cs="Times New Roman" w:eastAsia="Times New Roman" w:hint="default"/>
            </w:rPr>
            <w:tab/>
          </w:r>
          <w:r>
            <w:rPr>
              <w:rFonts w:ascii="Times New Roman" w:hAnsi="Times New Roman" w:cs="Times New Roman" w:eastAsia="Times New Roman" w:hint="default"/>
            </w:rPr>
            <w:t>54</w:t>
          </w:r>
        </w:p>
        <w:p>
          <w:pPr>
            <w:pStyle w:val="TOC1"/>
            <w:tabs>
              <w:tab w:pos="8207" w:val="left" w:leader="dot"/>
            </w:tabs>
            <w:spacing w:line="240" w:lineRule="auto" w:before="251"/>
            <w:ind w:right="0"/>
            <w:jc w:val="left"/>
            <w:rPr>
              <w:rFonts w:ascii="Times New Roman" w:hAnsi="Times New Roman" w:cs="Times New Roman" w:eastAsia="Times New Roman" w:hint="default"/>
            </w:rPr>
          </w:pPr>
          <w:r>
            <w:rPr/>
            <w:t>第十节 财务报告</w:t>
          </w:r>
          <w:r>
            <w:rPr>
              <w:rFonts w:ascii="Times New Roman" w:hAnsi="Times New Roman" w:cs="Times New Roman" w:eastAsia="Times New Roman" w:hint="default"/>
            </w:rPr>
            <w:tab/>
          </w:r>
          <w:r>
            <w:rPr>
              <w:rFonts w:ascii="Times New Roman" w:hAnsi="Times New Roman" w:cs="Times New Roman" w:eastAsia="Times New Roman" w:hint="default"/>
            </w:rPr>
            <w:t>58</w:t>
          </w:r>
        </w:p>
        <w:p>
          <w:pPr>
            <w:pStyle w:val="TOC1"/>
            <w:tabs>
              <w:tab w:pos="8102" w:val="left" w:leader="dot"/>
            </w:tabs>
            <w:spacing w:line="240" w:lineRule="auto"/>
            <w:ind w:right="0"/>
            <w:jc w:val="left"/>
            <w:rPr>
              <w:rFonts w:ascii="Times New Roman" w:hAnsi="Times New Roman" w:cs="Times New Roman" w:eastAsia="Times New Roman" w:hint="default"/>
            </w:rPr>
          </w:pPr>
          <w:r>
            <w:rPr/>
            <w:t>第十一节</w:t>
          </w:r>
          <w:r>
            <w:rPr>
              <w:spacing w:val="-3"/>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rPr>
            <w:t>135</w:t>
          </w:r>
        </w:p>
      </w:sdtContent>
    </w:sdt>
    <w:p>
      <w:pPr>
        <w:spacing w:after="0" w:line="240" w:lineRule="auto"/>
        <w:jc w:val="left"/>
        <w:rPr>
          <w:rFonts w:ascii="Times New Roman" w:hAnsi="Times New Roman" w:cs="Times New Roman" w:eastAsia="Times New Roman" w:hint="default"/>
        </w:rPr>
        <w:sectPr>
          <w:pgSz w:w="11910" w:h="16840"/>
          <w:pgMar w:header="852" w:footer="786" w:top="1580" w:bottom="980" w:left="1680" w:right="1680"/>
        </w:sectPr>
      </w:pPr>
    </w:p>
    <w:p>
      <w:pPr>
        <w:pStyle w:val="Heading1"/>
        <w:tabs>
          <w:tab w:pos="3932" w:val="left" w:leader="none"/>
        </w:tabs>
        <w:spacing w:line="240" w:lineRule="auto" w:before="394"/>
        <w:ind w:left="2173" w:right="229"/>
        <w:jc w:val="left"/>
      </w:pPr>
      <w:bookmarkStart w:name="_TOC_250004" w:id="1"/>
      <w:r>
        <w:rPr>
          <w:w w:val="95"/>
        </w:rPr>
        <w:t>第一节</w:t>
        <w:tab/>
      </w:r>
      <w:bookmarkEnd w:id="1"/>
      <w:r>
        <w:rPr/>
        <w:t>公司基本情况简介</w:t>
      </w:r>
    </w:p>
    <w:p>
      <w:pPr>
        <w:spacing w:line="240" w:lineRule="auto" w:before="8"/>
        <w:rPr>
          <w:rFonts w:ascii="宋体" w:hAnsi="宋体" w:cs="宋体" w:eastAsia="宋体" w:hint="default"/>
          <w:sz w:val="51"/>
          <w:szCs w:val="51"/>
        </w:rPr>
      </w:pPr>
    </w:p>
    <w:p>
      <w:pPr>
        <w:spacing w:line="348" w:lineRule="auto" w:before="0"/>
        <w:ind w:left="222" w:right="229" w:firstLine="0"/>
        <w:jc w:val="left"/>
        <w:rPr>
          <w:rFonts w:ascii="宋体" w:hAnsi="宋体" w:cs="宋体" w:eastAsia="宋体" w:hint="default"/>
          <w:sz w:val="21"/>
          <w:szCs w:val="21"/>
        </w:rPr>
      </w:pPr>
      <w:r>
        <w:rPr>
          <w:rFonts w:ascii="宋体" w:hAnsi="宋体" w:cs="宋体" w:eastAsia="宋体" w:hint="default"/>
          <w:sz w:val="24"/>
          <w:szCs w:val="24"/>
        </w:rPr>
        <w:t>一、公司法定中文名称：马鞍山鼎泰稀土新材料股份有限公司 </w:t>
      </w:r>
      <w:r>
        <w:rPr>
          <w:rFonts w:ascii="宋体" w:hAnsi="宋体" w:cs="宋体" w:eastAsia="宋体" w:hint="default"/>
          <w:sz w:val="21"/>
          <w:szCs w:val="21"/>
        </w:rPr>
        <w:t>公司法定英文名称：</w:t>
      </w:r>
      <w:r>
        <w:rPr>
          <w:rFonts w:ascii="Times New Roman" w:hAnsi="Times New Roman" w:cs="Times New Roman" w:eastAsia="Times New Roman" w:hint="default"/>
          <w:sz w:val="21"/>
          <w:szCs w:val="21"/>
        </w:rPr>
        <w:t>Maanshan Dingtai Rare Earth &amp; New Materials Co.,</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z w:val="21"/>
          <w:szCs w:val="21"/>
        </w:rPr>
        <w:t>Ltd.</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公司中文名称缩写：鼎泰新材</w:t>
      </w:r>
    </w:p>
    <w:p>
      <w:pPr>
        <w:spacing w:line="633" w:lineRule="auto" w:before="41"/>
        <w:ind w:left="222" w:right="4684" w:firstLine="0"/>
        <w:jc w:val="left"/>
        <w:rPr>
          <w:rFonts w:ascii="宋体" w:hAnsi="宋体" w:cs="宋体" w:eastAsia="宋体" w:hint="default"/>
          <w:sz w:val="24"/>
          <w:szCs w:val="24"/>
        </w:rPr>
      </w:pPr>
      <w:r>
        <w:rPr/>
        <w:pict>
          <v:shape style="position:absolute;margin-left:84.479996pt;margin-top:107.073685pt;width:426.85pt;height:126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1"/>
                    <w:gridCol w:w="3809"/>
                    <w:gridCol w:w="3182"/>
                  </w:tblGrid>
                  <w:tr>
                    <w:trPr>
                      <w:trHeight w:val="418" w:hRule="exact"/>
                    </w:trPr>
                    <w:tc>
                      <w:tcPr>
                        <w:tcW w:w="1531" w:type="dxa"/>
                        <w:tcBorders>
                          <w:top w:val="single" w:sz="4" w:space="0" w:color="000000"/>
                          <w:left w:val="single" w:sz="4" w:space="0" w:color="000000"/>
                          <w:bottom w:val="single" w:sz="4" w:space="0" w:color="000000"/>
                          <w:right w:val="single" w:sz="4" w:space="0" w:color="000000"/>
                        </w:tcBorders>
                      </w:tcPr>
                      <w:p>
                        <w:pP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41" w:lineRule="exact"/>
                          <w:ind w:right="103"/>
                          <w:jc w:val="right"/>
                          <w:rPr>
                            <w:rFonts w:ascii="宋体" w:hAnsi="宋体" w:cs="宋体" w:eastAsia="宋体" w:hint="default"/>
                            <w:sz w:val="21"/>
                            <w:szCs w:val="21"/>
                          </w:rPr>
                        </w:pPr>
                        <w:r>
                          <w:rPr>
                            <w:rFonts w:ascii="宋体" w:hAnsi="宋体" w:cs="宋体" w:eastAsia="宋体" w:hint="default"/>
                            <w:w w:val="95"/>
                            <w:sz w:val="21"/>
                            <w:szCs w:val="21"/>
                          </w:rPr>
                          <w:t>姓</w:t>
                          <w:tab/>
                          <w:t>名</w:t>
                        </w:r>
                        <w:r>
                          <w:rPr>
                            <w:rFonts w:ascii="宋体" w:hAnsi="宋体" w:cs="宋体" w:eastAsia="宋体" w:hint="default"/>
                            <w:sz w:val="21"/>
                            <w:szCs w:val="21"/>
                          </w:rPr>
                        </w:r>
                      </w:p>
                    </w:tc>
                    <w:tc>
                      <w:tcPr>
                        <w:tcW w:w="3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杨涛</w:t>
                        </w:r>
                      </w:p>
                    </w:tc>
                  </w:tr>
                  <w:tr>
                    <w:trPr>
                      <w:trHeight w:val="420"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41" w:lineRule="exact"/>
                          <w:ind w:right="103"/>
                          <w:jc w:val="right"/>
                          <w:rPr>
                            <w:rFonts w:ascii="宋体" w:hAnsi="宋体" w:cs="宋体" w:eastAsia="宋体" w:hint="default"/>
                            <w:sz w:val="21"/>
                            <w:szCs w:val="21"/>
                          </w:rPr>
                        </w:pPr>
                        <w:r>
                          <w:rPr>
                            <w:rFonts w:ascii="宋体" w:hAnsi="宋体" w:cs="宋体" w:eastAsia="宋体" w:hint="default"/>
                            <w:w w:val="95"/>
                            <w:sz w:val="21"/>
                            <w:szCs w:val="21"/>
                          </w:rPr>
                          <w:t>电</w:t>
                          <w:tab/>
                          <w:t>话</w:t>
                        </w:r>
                        <w:r>
                          <w:rPr>
                            <w:rFonts w:ascii="宋体" w:hAnsi="宋体" w:cs="宋体" w:eastAsia="宋体" w:hint="default"/>
                            <w:sz w:val="21"/>
                            <w:szCs w:val="21"/>
                          </w:rPr>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0555-6615924</w:t>
                        </w:r>
                      </w:p>
                    </w:tc>
                  </w:tr>
                  <w:tr>
                    <w:trPr>
                      <w:trHeight w:val="418"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z w:val="21"/>
                            <w:szCs w:val="21"/>
                          </w:rPr>
                          <w:t>联 系 地 </w:t>
                        </w:r>
                        <w:r>
                          <w:rPr>
                            <w:rFonts w:ascii="宋体" w:hAnsi="宋体" w:cs="宋体" w:eastAsia="宋体" w:hint="default"/>
                            <w:spacing w:val="49"/>
                            <w:sz w:val="21"/>
                            <w:szCs w:val="21"/>
                          </w:rPr>
                          <w:t> </w:t>
                        </w:r>
                        <w:r>
                          <w:rPr>
                            <w:rFonts w:ascii="宋体" w:hAnsi="宋体" w:cs="宋体" w:eastAsia="宋体" w:hint="default"/>
                            <w:sz w:val="21"/>
                            <w:szCs w:val="21"/>
                          </w:rPr>
                          <w:t>址</w:t>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9" w:right="0"/>
                          <w:jc w:val="left"/>
                          <w:rPr>
                            <w:rFonts w:ascii="宋体" w:hAnsi="宋体" w:cs="宋体" w:eastAsia="宋体" w:hint="default"/>
                            <w:sz w:val="21"/>
                            <w:szCs w:val="21"/>
                          </w:rPr>
                        </w:pPr>
                        <w:r>
                          <w:rPr>
                            <w:rFonts w:ascii="宋体" w:hAnsi="宋体" w:cs="宋体" w:eastAsia="宋体" w:hint="default"/>
                            <w:sz w:val="21"/>
                            <w:szCs w:val="21"/>
                          </w:rPr>
                          <w:t>安徽省马鞍山市当涂工业园</w:t>
                        </w:r>
                      </w:p>
                    </w:tc>
                  </w:tr>
                  <w:tr>
                    <w:trPr>
                      <w:trHeight w:val="41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tabs>
                            <w:tab w:pos="1103" w:val="left" w:leader="none"/>
                          </w:tabs>
                          <w:spacing w:line="241" w:lineRule="exact"/>
                          <w:ind w:right="103"/>
                          <w:jc w:val="right"/>
                          <w:rPr>
                            <w:rFonts w:ascii="宋体" w:hAnsi="宋体" w:cs="宋体" w:eastAsia="宋体" w:hint="default"/>
                            <w:sz w:val="21"/>
                            <w:szCs w:val="21"/>
                          </w:rPr>
                        </w:pPr>
                        <w:r>
                          <w:rPr>
                            <w:rFonts w:ascii="宋体" w:hAnsi="宋体" w:cs="宋体" w:eastAsia="宋体" w:hint="default"/>
                            <w:w w:val="95"/>
                            <w:sz w:val="21"/>
                            <w:szCs w:val="21"/>
                          </w:rPr>
                          <w:t>传</w:t>
                          <w:tab/>
                          <w:t>真</w:t>
                        </w:r>
                        <w:r>
                          <w:rPr>
                            <w:rFonts w:ascii="宋体" w:hAnsi="宋体" w:cs="宋体" w:eastAsia="宋体" w:hint="default"/>
                            <w:sz w:val="21"/>
                            <w:szCs w:val="21"/>
                          </w:rPr>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0555-2916511</w:t>
                        </w:r>
                      </w:p>
                    </w:tc>
                  </w:tr>
                  <w:tr>
                    <w:trPr>
                      <w:trHeight w:val="419" w:hRule="exact"/>
                    </w:trPr>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6"/>
                          <w:jc w:val="right"/>
                          <w:rPr>
                            <w:rFonts w:ascii="宋体" w:hAnsi="宋体" w:cs="宋体" w:eastAsia="宋体" w:hint="default"/>
                            <w:sz w:val="21"/>
                            <w:szCs w:val="21"/>
                          </w:rPr>
                        </w:pPr>
                        <w:r>
                          <w:rPr>
                            <w:rFonts w:ascii="宋体" w:hAnsi="宋体" w:cs="宋体" w:eastAsia="宋体" w:hint="default"/>
                            <w:sz w:val="21"/>
                            <w:szCs w:val="21"/>
                          </w:rPr>
                          <w:t>电 子 邮 </w:t>
                        </w:r>
                        <w:r>
                          <w:rPr>
                            <w:rFonts w:ascii="宋体" w:hAnsi="宋体" w:cs="宋体" w:eastAsia="宋体" w:hint="default"/>
                            <w:spacing w:val="49"/>
                            <w:sz w:val="21"/>
                            <w:szCs w:val="21"/>
                          </w:rPr>
                          <w:t> </w:t>
                        </w:r>
                        <w:r>
                          <w:rPr>
                            <w:rFonts w:ascii="宋体" w:hAnsi="宋体" w:cs="宋体" w:eastAsia="宋体" w:hint="default"/>
                            <w:sz w:val="21"/>
                            <w:szCs w:val="21"/>
                          </w:rPr>
                          <w:t>箱</w:t>
                        </w:r>
                      </w:p>
                    </w:tc>
                    <w:tc>
                      <w:tcPr>
                        <w:tcW w:w="6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Times New Roman" w:hAnsi="Times New Roman" w:cs="Times New Roman" w:eastAsia="Times New Roman" w:hint="default"/>
                            <w:sz w:val="21"/>
                            <w:szCs w:val="21"/>
                          </w:rPr>
                        </w:pPr>
                        <w:hyperlink r:id="rId8">
                          <w:r>
                            <w:rPr>
                              <w:rFonts w:ascii="Times New Roman"/>
                              <w:sz w:val="21"/>
                            </w:rPr>
                            <w:t>dtxc@dingtaicn.com</w:t>
                          </w:r>
                        </w:hyperlink>
                      </w:p>
                    </w:tc>
                  </w:tr>
                </w:tbl>
                <w:p>
                  <w:pPr/>
                </w:p>
              </w:txbxContent>
            </v:textbox>
            <w10:wrap type="none"/>
          </v:shape>
        </w:pict>
      </w:r>
      <w:r>
        <w:rPr>
          <w:rFonts w:ascii="宋体" w:hAnsi="宋体" w:cs="宋体" w:eastAsia="宋体" w:hint="default"/>
          <w:sz w:val="21"/>
          <w:szCs w:val="21"/>
        </w:rPr>
        <w:t>公司英文名称缩写：</w:t>
      </w:r>
      <w:r>
        <w:rPr>
          <w:rFonts w:ascii="Times New Roman" w:hAnsi="Times New Roman" w:cs="Times New Roman" w:eastAsia="Times New Roman" w:hint="default"/>
          <w:sz w:val="21"/>
          <w:szCs w:val="21"/>
        </w:rPr>
        <w:t>DINGTAIXINCAI</w:t>
      </w:r>
      <w:r>
        <w:rPr>
          <w:rFonts w:ascii="Times New Roman" w:hAnsi="Times New Roman" w:cs="Times New Roman" w:eastAsia="Times New Roman" w:hint="default"/>
          <w:w w:val="99"/>
          <w:sz w:val="21"/>
          <w:szCs w:val="21"/>
        </w:rPr>
        <w:t> </w:t>
      </w:r>
      <w:r>
        <w:rPr>
          <w:rFonts w:ascii="宋体" w:hAnsi="宋体" w:cs="宋体" w:eastAsia="宋体" w:hint="default"/>
          <w:sz w:val="24"/>
          <w:szCs w:val="24"/>
        </w:rPr>
        <w:t>二、公司法定代表人：刘冀鲁 三、公司董事会秘书、证券事务代表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3"/>
        <w:spacing w:line="240" w:lineRule="auto" w:before="26"/>
        <w:ind w:left="222" w:right="229"/>
        <w:jc w:val="left"/>
      </w:pPr>
      <w:r>
        <w:rPr/>
        <w:t>四、公司注册及办公地址：安徽省马鞍山市当涂工业园</w:t>
      </w:r>
    </w:p>
    <w:p>
      <w:pPr>
        <w:pStyle w:val="BodyText"/>
        <w:spacing w:line="336" w:lineRule="auto" w:before="157"/>
        <w:ind w:left="222" w:right="4684"/>
        <w:jc w:val="left"/>
        <w:rPr>
          <w:rFonts w:ascii="Times New Roman" w:hAnsi="Times New Roman" w:cs="Times New Roman" w:eastAsia="Times New Roman" w:hint="default"/>
        </w:rPr>
      </w:pPr>
      <w:r>
        <w:rPr/>
        <w:t>邮政编码：</w:t>
      </w:r>
      <w:r>
        <w:rPr>
          <w:rFonts w:ascii="Times New Roman" w:hAnsi="Times New Roman" w:cs="Times New Roman" w:eastAsia="Times New Roman" w:hint="default"/>
        </w:rPr>
        <w:t>243100</w:t>
      </w:r>
      <w:r>
        <w:rPr>
          <w:rFonts w:ascii="Times New Roman" w:hAnsi="Times New Roman" w:cs="Times New Roman" w:eastAsia="Times New Roman" w:hint="default"/>
          <w:w w:val="99"/>
        </w:rPr>
        <w:t> </w:t>
      </w:r>
      <w:r>
        <w:rPr>
          <w:w w:val="95"/>
        </w:rPr>
        <w:t>公司互联网网址：</w:t>
      </w:r>
      <w:hyperlink r:id="rId9">
        <w:r>
          <w:rPr>
            <w:rFonts w:ascii="Times New Roman" w:hAnsi="Times New Roman" w:cs="Times New Roman" w:eastAsia="Times New Roman" w:hint="default"/>
            <w:w w:val="95"/>
          </w:rPr>
          <w:t>www.dingtaicn.com</w:t>
        </w:r>
      </w:hyperlink>
      <w:r>
        <w:rPr>
          <w:rFonts w:ascii="Times New Roman" w:hAnsi="Times New Roman" w:cs="Times New Roman" w:eastAsia="Times New Roman" w:hint="default"/>
          <w:spacing w:val="45"/>
          <w:w w:val="95"/>
        </w:rPr>
        <w:t> </w:t>
      </w:r>
      <w:r>
        <w:rPr>
          <w:rFonts w:ascii="Times New Roman" w:hAnsi="Times New Roman" w:cs="Times New Roman" w:eastAsia="Times New Roman" w:hint="default"/>
          <w:spacing w:val="45"/>
          <w:w w:val="95"/>
        </w:rPr>
      </w:r>
      <w:r>
        <w:rPr/>
        <w:t>公司电子信箱：</w:t>
      </w:r>
      <w:r>
        <w:rPr>
          <w:spacing w:val="-12"/>
        </w:rPr>
        <w:t> </w:t>
      </w:r>
      <w:hyperlink r:id="rId8">
        <w:r>
          <w:rPr>
            <w:rFonts w:ascii="Times New Roman" w:hAnsi="Times New Roman" w:cs="Times New Roman" w:eastAsia="Times New Roman" w:hint="default"/>
          </w:rPr>
          <w:t>dtxc@dingtaicn.com</w:t>
        </w:r>
      </w:hyperlink>
    </w:p>
    <w:p>
      <w:pPr>
        <w:spacing w:line="240" w:lineRule="auto" w:before="0"/>
        <w:rPr>
          <w:rFonts w:ascii="Times New Roman" w:hAnsi="Times New Roman" w:cs="Times New Roman" w:eastAsia="Times New Roman" w:hint="default"/>
          <w:sz w:val="22"/>
          <w:szCs w:val="22"/>
        </w:rPr>
      </w:pPr>
    </w:p>
    <w:p>
      <w:pPr>
        <w:spacing w:line="348" w:lineRule="auto" w:before="132"/>
        <w:ind w:left="222" w:right="2181" w:firstLine="0"/>
        <w:jc w:val="both"/>
        <w:rPr>
          <w:rFonts w:ascii="宋体" w:hAnsi="宋体" w:cs="宋体" w:eastAsia="宋体" w:hint="default"/>
          <w:sz w:val="21"/>
          <w:szCs w:val="21"/>
        </w:rPr>
      </w:pPr>
      <w:r>
        <w:rPr>
          <w:rFonts w:ascii="宋体" w:hAnsi="宋体" w:cs="宋体" w:eastAsia="宋体" w:hint="default"/>
          <w:spacing w:val="-13"/>
          <w:sz w:val="24"/>
          <w:szCs w:val="24"/>
        </w:rPr>
        <w:t>五、公司选定的信息披露报纸：《证券时报》、《中国证券报》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1"/>
          <w:szCs w:val="21"/>
        </w:rPr>
        <w:t>登载公司年度报告的中国证监会指定互联网网址：</w:t>
      </w:r>
      <w:hyperlink r:id="rId10">
        <w:r>
          <w:rPr>
            <w:rFonts w:ascii="Times New Roman" w:hAnsi="Times New Roman" w:cs="Times New Roman" w:eastAsia="Times New Roman" w:hint="default"/>
            <w:sz w:val="21"/>
            <w:szCs w:val="21"/>
          </w:rPr>
          <w:t>www.cninfo.com.cn</w:t>
        </w:r>
      </w:hyperlink>
      <w:r>
        <w:rPr>
          <w:rFonts w:ascii="Times New Roman" w:hAnsi="Times New Roman" w:cs="Times New Roman" w:eastAsia="Times New Roman" w:hint="default"/>
          <w:w w:val="99"/>
          <w:sz w:val="21"/>
          <w:szCs w:val="21"/>
        </w:rPr>
        <w:t> </w:t>
      </w:r>
      <w:r>
        <w:rPr>
          <w:rFonts w:ascii="宋体" w:hAnsi="宋体" w:cs="宋体" w:eastAsia="宋体" w:hint="default"/>
          <w:sz w:val="21"/>
          <w:szCs w:val="21"/>
        </w:rPr>
        <w:t>公司年度报告备置地点：公司证券事务部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ind w:left="222" w:right="229"/>
        <w:jc w:val="left"/>
      </w:pPr>
      <w:r>
        <w:rPr/>
        <w:t>六、公司股票上市交易所：深圳证券交易所</w:t>
      </w:r>
    </w:p>
    <w:p>
      <w:pPr>
        <w:pStyle w:val="BodyText"/>
        <w:spacing w:line="355" w:lineRule="auto" w:before="157"/>
        <w:ind w:left="222" w:right="4994"/>
        <w:jc w:val="left"/>
        <w:rPr>
          <w:rFonts w:ascii="Times New Roman" w:hAnsi="Times New Roman" w:cs="Times New Roman" w:eastAsia="Times New Roman" w:hint="default"/>
        </w:rPr>
      </w:pPr>
      <w:r>
        <w:rPr/>
        <w:t>股票简称：鼎泰新材</w:t>
      </w:r>
      <w:r>
        <w:rPr>
          <w:w w:val="99"/>
        </w:rPr>
        <w:t> </w:t>
      </w:r>
      <w:r>
        <w:rPr/>
        <w:t>股票代码：</w:t>
      </w:r>
      <w:r>
        <w:rPr>
          <w:rFonts w:ascii="Times New Roman" w:hAnsi="Times New Roman" w:cs="Times New Roman" w:eastAsia="Times New Roman" w:hint="default"/>
        </w:rPr>
        <w:t>002352</w:t>
      </w:r>
    </w:p>
    <w:p>
      <w:pPr>
        <w:spacing w:line="240" w:lineRule="auto" w:before="0"/>
        <w:rPr>
          <w:rFonts w:ascii="Times New Roman" w:hAnsi="Times New Roman" w:cs="Times New Roman" w:eastAsia="Times New Roman" w:hint="default"/>
          <w:sz w:val="22"/>
          <w:szCs w:val="22"/>
        </w:rPr>
      </w:pPr>
    </w:p>
    <w:p>
      <w:pPr>
        <w:pStyle w:val="Heading3"/>
        <w:spacing w:line="240" w:lineRule="auto" w:before="164"/>
        <w:ind w:left="222" w:right="229"/>
        <w:jc w:val="left"/>
      </w:pPr>
      <w:r>
        <w:rPr/>
        <w:t>七、其他有关资料</w:t>
      </w:r>
    </w:p>
    <w:p>
      <w:pPr>
        <w:spacing w:after="0" w:line="240" w:lineRule="auto"/>
        <w:jc w:val="left"/>
        <w:sectPr>
          <w:pgSz w:w="11910" w:h="16840"/>
          <w:pgMar w:header="852" w:footer="786" w:top="1580" w:bottom="980" w:left="1580" w:right="1560"/>
        </w:sectPr>
      </w:pPr>
    </w:p>
    <w:p>
      <w:pPr>
        <w:spacing w:line="240" w:lineRule="auto" w:before="0"/>
        <w:rPr>
          <w:rFonts w:ascii="宋体" w:hAnsi="宋体" w:cs="宋体" w:eastAsia="宋体" w:hint="default"/>
          <w:sz w:val="20"/>
          <w:szCs w:val="20"/>
        </w:rPr>
      </w:pPr>
    </w:p>
    <w:p>
      <w:pPr>
        <w:pStyle w:val="BodyText"/>
        <w:spacing w:line="343" w:lineRule="auto" w:before="168"/>
        <w:ind w:right="3801"/>
        <w:jc w:val="left"/>
        <w:rPr>
          <w:rFonts w:ascii="Times New Roman" w:hAnsi="Times New Roman" w:cs="Times New Roman" w:eastAsia="Times New Roman" w:hint="default"/>
        </w:rPr>
      </w:pPr>
      <w:r>
        <w:rPr/>
        <w:t>公司最近一次变更注册登记日期：</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w:t>
      </w:r>
      <w:r>
        <w:rPr>
          <w:w w:val="99"/>
        </w:rPr>
        <w:t> </w:t>
      </w:r>
      <w:r>
        <w:rPr/>
        <w:t>公司注册登记地点：安徽省马鞍山市当涂工业园</w:t>
      </w:r>
      <w:r>
        <w:rPr>
          <w:w w:val="99"/>
        </w:rPr>
        <w:t> </w:t>
      </w:r>
      <w:r>
        <w:rPr/>
        <w:t>企业法人营业执照号：</w:t>
      </w:r>
      <w:r>
        <w:rPr>
          <w:rFonts w:ascii="Times New Roman" w:hAnsi="Times New Roman" w:cs="Times New Roman" w:eastAsia="Times New Roman" w:hint="default"/>
        </w:rPr>
        <w:t>340521000002878</w:t>
      </w:r>
      <w:r>
        <w:rPr>
          <w:rFonts w:ascii="Times New Roman" w:hAnsi="Times New Roman" w:cs="Times New Roman" w:eastAsia="Times New Roman" w:hint="default"/>
          <w:w w:val="99"/>
        </w:rPr>
        <w:t> </w:t>
      </w:r>
      <w:r>
        <w:rPr/>
        <w:t>税务登记号码：</w:t>
      </w:r>
      <w:r>
        <w:rPr>
          <w:rFonts w:ascii="Times New Roman" w:hAnsi="Times New Roman" w:cs="Times New Roman" w:eastAsia="Times New Roman" w:hint="default"/>
        </w:rPr>
        <w:t>340521150660397</w:t>
      </w:r>
      <w:r>
        <w:rPr>
          <w:rFonts w:ascii="Times New Roman" w:hAnsi="Times New Roman" w:cs="Times New Roman" w:eastAsia="Times New Roman" w:hint="default"/>
          <w:w w:val="99"/>
        </w:rPr>
        <w:t> </w:t>
      </w:r>
      <w:r>
        <w:rPr/>
        <w:t>组织机构代码证：</w:t>
      </w:r>
      <w:r>
        <w:rPr>
          <w:rFonts w:ascii="Times New Roman" w:hAnsi="Times New Roman" w:cs="Times New Roman" w:eastAsia="Times New Roman" w:hint="default"/>
        </w:rPr>
        <w:t>15066039-7</w:t>
      </w:r>
    </w:p>
    <w:p>
      <w:pPr>
        <w:pStyle w:val="BodyText"/>
        <w:spacing w:line="345" w:lineRule="auto" w:before="17"/>
        <w:ind w:right="1543"/>
        <w:jc w:val="left"/>
      </w:pPr>
      <w:r>
        <w:rPr/>
        <w:t>公司聘请的会计事务所名称：深圳市鹏城会计师事务所有限公司</w:t>
      </w:r>
      <w:r>
        <w:rPr>
          <w:w w:val="99"/>
        </w:rPr>
        <w:t> </w:t>
      </w:r>
      <w:r>
        <w:rPr/>
        <w:t>会计师事务所办公地址：深圳市福田区滨河大道</w:t>
      </w:r>
      <w:r>
        <w:rPr>
          <w:spacing w:val="-55"/>
        </w:rPr>
        <w:t> </w:t>
      </w:r>
      <w:r>
        <w:rPr>
          <w:rFonts w:ascii="Times New Roman" w:hAnsi="Times New Roman" w:cs="Times New Roman" w:eastAsia="Times New Roman" w:hint="default"/>
        </w:rPr>
        <w:t>5022</w:t>
      </w:r>
      <w:r>
        <w:rPr>
          <w:rFonts w:ascii="Times New Roman" w:hAnsi="Times New Roman" w:cs="Times New Roman" w:eastAsia="Times New Roman" w:hint="default"/>
          <w:spacing w:val="-1"/>
        </w:rPr>
        <w:t> </w:t>
      </w:r>
      <w:r>
        <w:rPr/>
        <w:t>号联合广场</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t>座</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楼</w:t>
      </w:r>
      <w:r>
        <w:rPr>
          <w:w w:val="99"/>
        </w:rPr>
        <w:t> </w:t>
      </w:r>
      <w:r>
        <w:rPr/>
        <w:t>签字会计师：郑龙兴、肖捷</w:t>
      </w:r>
    </w:p>
    <w:p>
      <w:pPr>
        <w:pStyle w:val="BodyText"/>
        <w:spacing w:line="345" w:lineRule="auto" w:before="43"/>
        <w:ind w:right="3789"/>
        <w:jc w:val="left"/>
      </w:pPr>
      <w:r>
        <w:rPr/>
        <w:t>公司聘请的保荐机构：国元证券股份有限公司</w:t>
      </w:r>
      <w:r>
        <w:rPr>
          <w:w w:val="99"/>
        </w:rPr>
        <w:t> </w:t>
      </w:r>
      <w:r>
        <w:rPr/>
        <w:t>保荐机构的办公地址：安徽省合肥市寿春路</w:t>
      </w:r>
      <w:r>
        <w:rPr>
          <w:spacing w:val="-56"/>
        </w:rPr>
        <w:t> </w:t>
      </w:r>
      <w:r>
        <w:rPr>
          <w:rFonts w:ascii="Times New Roman" w:hAnsi="Times New Roman" w:cs="Times New Roman" w:eastAsia="Times New Roman" w:hint="default"/>
        </w:rPr>
        <w:t>179</w:t>
      </w:r>
      <w:r>
        <w:rPr>
          <w:rFonts w:ascii="Times New Roman" w:hAnsi="Times New Roman" w:cs="Times New Roman" w:eastAsia="Times New Roman" w:hint="default"/>
          <w:spacing w:val="-2"/>
        </w:rPr>
        <w:t> </w:t>
      </w:r>
      <w:r>
        <w:rPr/>
        <w:t>号</w:t>
      </w:r>
      <w:r>
        <w:rPr>
          <w:w w:val="99"/>
        </w:rPr>
        <w:t> </w:t>
      </w:r>
      <w:r>
        <w:rPr/>
        <w:t>签字保荐代表人：陈肖汉、贾梅</w:t>
      </w:r>
    </w:p>
    <w:p>
      <w:pPr>
        <w:spacing w:line="240" w:lineRule="auto" w:before="0"/>
        <w:rPr>
          <w:rFonts w:ascii="宋体" w:hAnsi="宋体" w:cs="宋体" w:eastAsia="宋体" w:hint="default"/>
          <w:sz w:val="20"/>
          <w:szCs w:val="20"/>
        </w:rPr>
      </w:pPr>
    </w:p>
    <w:p>
      <w:pPr>
        <w:pStyle w:val="Heading3"/>
        <w:spacing w:line="240" w:lineRule="auto" w:before="137"/>
        <w:ind w:right="109"/>
        <w:jc w:val="left"/>
      </w:pPr>
      <w:r>
        <w:rPr/>
        <w:t>八、公司历史沿革</w:t>
      </w:r>
    </w:p>
    <w:p>
      <w:pPr>
        <w:pStyle w:val="BodyText"/>
        <w:spacing w:line="240" w:lineRule="auto" w:before="157"/>
        <w:ind w:left="542" w:right="109"/>
        <w:jc w:val="left"/>
      </w:pPr>
      <w:r>
        <w:rPr/>
        <w:t>（一）公司上市后注册变更情况</w:t>
      </w:r>
    </w:p>
    <w:p>
      <w:pPr>
        <w:pStyle w:val="BodyText"/>
        <w:spacing w:line="240" w:lineRule="auto" w:before="133"/>
        <w:ind w:left="542" w:right="109"/>
        <w:jc w:val="left"/>
      </w:pPr>
      <w:r>
        <w:rPr>
          <w:rFonts w:ascii="Times New Roman" w:hAnsi="Times New Roman" w:cs="Times New Roman" w:eastAsia="Times New Roman" w:hint="default"/>
        </w:rPr>
        <w:t>1</w:t>
      </w:r>
      <w:r>
        <w:rPr/>
        <w:t>、公司上市后首次注册变更情况：</w:t>
      </w:r>
    </w:p>
    <w:p>
      <w:pPr>
        <w:pStyle w:val="BodyText"/>
        <w:spacing w:line="343" w:lineRule="auto" w:before="117"/>
        <w:ind w:right="121" w:firstLine="420"/>
        <w:jc w:val="both"/>
      </w:pPr>
      <w:r>
        <w:rPr>
          <w:w w:val="99"/>
        </w:rPr>
        <w:t>公司经中国证券监督管理委员会证监许可</w:t>
      </w:r>
      <w:r>
        <w:rPr>
          <w:rFonts w:ascii="Times New Roman" w:hAnsi="Times New Roman" w:cs="Times New Roman" w:eastAsia="Times New Roman" w:hint="default"/>
          <w:w w:val="99"/>
        </w:rPr>
        <w:t>[2010]41</w:t>
      </w:r>
      <w:r>
        <w:rPr>
          <w:rFonts w:ascii="Times New Roman" w:hAnsi="Times New Roman" w:cs="Times New Roman" w:eastAsia="Times New Roman" w:hint="default"/>
          <w:spacing w:val="27"/>
          <w:w w:val="99"/>
        </w:rPr>
        <w:t> </w:t>
      </w:r>
      <w:r>
        <w:rPr>
          <w:spacing w:val="-5"/>
          <w:w w:val="99"/>
        </w:rPr>
        <w:t>号文核准，向社会公开发行人民币普</w:t>
      </w:r>
      <w:r>
        <w:rPr>
          <w:w w:val="99"/>
        </w:rPr>
        <w:t> </w:t>
      </w:r>
      <w:r>
        <w:rPr/>
        <w:t>通股（</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w:t>
      </w:r>
      <w:r>
        <w:rPr>
          <w:rFonts w:ascii="Times New Roman" w:hAnsi="Times New Roman" w:cs="Times New Roman" w:eastAsia="Times New Roman" w:hint="default"/>
        </w:rPr>
        <w:t>1,950</w:t>
      </w:r>
      <w:r>
        <w:rPr>
          <w:rFonts w:ascii="Times New Roman" w:hAnsi="Times New Roman" w:cs="Times New Roman" w:eastAsia="Times New Roman" w:hint="default"/>
          <w:spacing w:val="8"/>
        </w:rPr>
        <w:t> </w:t>
      </w:r>
      <w:r>
        <w:rPr/>
        <w:t>万股。经深圳证券交易所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[2010]44</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文同意，公司发行的人民</w:t>
      </w:r>
      <w:r>
        <w:rPr>
          <w:spacing w:val="-102"/>
        </w:rPr>
        <w:t> </w:t>
      </w:r>
      <w:r>
        <w:rPr>
          <w:spacing w:val="-102"/>
        </w:rPr>
      </w:r>
      <w:r>
        <w:rPr/>
        <w:t>币普通股股票在深圳证券交易所上市。根据公司</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年第二次临时股东大会决议，股东大</w:t>
      </w:r>
      <w:r>
        <w:rPr>
          <w:w w:val="99"/>
        </w:rPr>
        <w:t> </w:t>
      </w:r>
      <w:r>
        <w:rPr>
          <w:spacing w:val="-2"/>
          <w:w w:val="99"/>
        </w:rPr>
        <w:t>会已授权董事会全权办理本次公开发行股票并上市的具体事宜，包括授权董事会在本次股票</w:t>
      </w:r>
      <w:r>
        <w:rPr>
          <w:spacing w:val="-84"/>
          <w:w w:val="99"/>
        </w:rPr>
        <w:t> </w:t>
      </w:r>
      <w:r>
        <w:rPr>
          <w:spacing w:val="-84"/>
          <w:w w:val="99"/>
        </w:rPr>
      </w:r>
      <w:r>
        <w:rPr/>
        <w:t>发行后向工商行政管理部门办理公司章程、注册资本及所涉事项的变更登记和备案手续。</w:t>
      </w:r>
    </w:p>
    <w:p>
      <w:pPr>
        <w:pStyle w:val="BodyText"/>
        <w:spacing w:line="240" w:lineRule="auto" w:before="43"/>
        <w:ind w:left="542" w:right="0"/>
        <w:jc w:val="left"/>
      </w:pP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月</w:t>
      </w:r>
      <w:r>
        <w:rPr>
          <w:spacing w:val="-50"/>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5</w:t>
      </w:r>
      <w:r>
        <w:rPr>
          <w:rFonts w:ascii="Times New Roman" w:hAnsi="Times New Roman" w:cs="Times New Roman" w:eastAsia="Times New Roman" w:hint="default"/>
          <w:spacing w:val="1"/>
        </w:rPr>
        <w:t> </w:t>
      </w:r>
      <w:r>
        <w:rPr>
          <w:spacing w:val="2"/>
          <w:w w:val="99"/>
        </w:rPr>
        <w:t>日公司取得了马鞍山市工商行政管理局换发的《企业法人营业执</w:t>
      </w:r>
      <w:r>
        <w:rPr>
          <w:spacing w:val="16"/>
          <w:w w:val="99"/>
        </w:rPr>
        <w:t>照</w:t>
      </w:r>
      <w:r>
        <w:rPr>
          <w:spacing w:val="-101"/>
          <w:w w:val="99"/>
        </w:rPr>
        <w:t>》</w:t>
      </w:r>
      <w:r>
        <w:rPr>
          <w:w w:val="99"/>
        </w:rPr>
        <w:t>，</w:t>
      </w:r>
      <w:r>
        <w:rPr/>
      </w:r>
    </w:p>
    <w:p>
      <w:pPr>
        <w:pStyle w:val="BodyText"/>
        <w:spacing w:line="240" w:lineRule="auto" w:before="119"/>
        <w:ind w:right="0"/>
        <w:jc w:val="left"/>
      </w:pPr>
      <w:r>
        <w:rPr>
          <w:spacing w:val="2"/>
          <w:w w:val="99"/>
        </w:rPr>
        <w:t>公</w:t>
      </w:r>
      <w:r>
        <w:rPr>
          <w:w w:val="99"/>
        </w:rPr>
        <w:t>司</w:t>
      </w:r>
      <w:r>
        <w:rPr>
          <w:spacing w:val="2"/>
          <w:w w:val="99"/>
        </w:rPr>
        <w:t>注</w:t>
      </w:r>
      <w:r>
        <w:rPr>
          <w:w w:val="99"/>
        </w:rPr>
        <w:t>册</w:t>
      </w:r>
      <w:r>
        <w:rPr>
          <w:spacing w:val="2"/>
          <w:w w:val="99"/>
        </w:rPr>
        <w:t>资</w:t>
      </w:r>
      <w:r>
        <w:rPr>
          <w:w w:val="99"/>
        </w:rPr>
        <w:t>本</w:t>
      </w:r>
      <w:r>
        <w:rPr>
          <w:spacing w:val="2"/>
          <w:w w:val="99"/>
        </w:rPr>
        <w:t>由</w:t>
      </w:r>
      <w:r>
        <w:rPr>
          <w:w w:val="99"/>
        </w:rPr>
        <w:t>人</w:t>
      </w:r>
      <w:r>
        <w:rPr>
          <w:spacing w:val="2"/>
          <w:w w:val="99"/>
        </w:rPr>
        <w:t>民</w:t>
      </w:r>
      <w:r>
        <w:rPr>
          <w:w w:val="99"/>
        </w:rPr>
        <w:t>币</w:t>
      </w:r>
      <w:r>
        <w:rPr>
          <w:spacing w:val="-53"/>
        </w:rPr>
        <w:t> </w:t>
      </w:r>
      <w:r>
        <w:rPr>
          <w:rFonts w:ascii="Times New Roman" w:hAnsi="Times New Roman" w:cs="Times New Roman" w:eastAsia="Times New Roman" w:hint="default"/>
          <w:spacing w:val="1"/>
          <w:w w:val="99"/>
        </w:rPr>
        <w:t>58</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元</w:t>
      </w:r>
      <w:r>
        <w:rPr>
          <w:w w:val="99"/>
        </w:rPr>
        <w:t>变</w:t>
      </w:r>
      <w:r>
        <w:rPr>
          <w:spacing w:val="2"/>
          <w:w w:val="99"/>
        </w:rPr>
        <w:t>更</w:t>
      </w:r>
      <w:r>
        <w:rPr>
          <w:w w:val="99"/>
        </w:rPr>
        <w:t>至</w:t>
      </w:r>
      <w:r>
        <w:rPr>
          <w:spacing w:val="2"/>
          <w:w w:val="99"/>
        </w:rPr>
        <w:t>人</w:t>
      </w:r>
      <w:r>
        <w:rPr>
          <w:w w:val="99"/>
        </w:rPr>
        <w:t>民币</w:t>
      </w:r>
      <w:r>
        <w:rPr>
          <w:spacing w:val="-50"/>
        </w:rPr>
        <w:t> </w:t>
      </w:r>
      <w:r>
        <w:rPr>
          <w:rFonts w:ascii="Times New Roman" w:hAnsi="Times New Roman" w:cs="Times New Roman" w:eastAsia="Times New Roman" w:hint="default"/>
          <w:spacing w:val="1"/>
          <w:w w:val="99"/>
        </w:rPr>
        <w:t>77</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spacing w:val="1"/>
          <w:w w:val="99"/>
        </w:rPr>
        <w:t>30</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7</w:t>
      </w:r>
      <w:r>
        <w:rPr>
          <w:rFonts w:ascii="Times New Roman" w:hAnsi="Times New Roman" w:cs="Times New Roman" w:eastAsia="Times New Roman" w:hint="default"/>
          <w:spacing w:val="1"/>
          <w:w w:val="99"/>
        </w:rPr>
        <w:t>8</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元</w:t>
      </w:r>
      <w:r>
        <w:rPr>
          <w:spacing w:val="-99"/>
          <w:w w:val="99"/>
        </w:rPr>
        <w:t>，</w:t>
      </w:r>
      <w:r>
        <w:rPr>
          <w:spacing w:val="2"/>
          <w:w w:val="99"/>
        </w:rPr>
        <w:t>公</w:t>
      </w:r>
      <w:r>
        <w:rPr>
          <w:w w:val="99"/>
        </w:rPr>
        <w:t>司</w:t>
      </w:r>
      <w:r>
        <w:rPr>
          <w:spacing w:val="2"/>
          <w:w w:val="99"/>
        </w:rPr>
        <w:t>类</w:t>
      </w:r>
      <w:r>
        <w:rPr>
          <w:w w:val="99"/>
        </w:rPr>
        <w:t>型</w:t>
      </w:r>
      <w:r>
        <w:rPr>
          <w:spacing w:val="2"/>
          <w:w w:val="99"/>
        </w:rPr>
        <w:t>由</w:t>
      </w:r>
      <w:r>
        <w:rPr>
          <w:w w:val="99"/>
        </w:rPr>
        <w:t>股</w:t>
      </w:r>
      <w:r>
        <w:rPr>
          <w:spacing w:val="2"/>
          <w:w w:val="99"/>
        </w:rPr>
        <w:t>份</w:t>
      </w:r>
      <w:r>
        <w:rPr>
          <w:w w:val="99"/>
        </w:rPr>
        <w:t>有</w:t>
      </w:r>
      <w:r>
        <w:rPr>
          <w:spacing w:val="2"/>
          <w:w w:val="99"/>
        </w:rPr>
        <w:t>限</w:t>
      </w:r>
      <w:r>
        <w:rPr>
          <w:w w:val="99"/>
        </w:rPr>
        <w:t>公司</w:t>
      </w:r>
      <w:r>
        <w:rPr/>
      </w:r>
    </w:p>
    <w:p>
      <w:pPr>
        <w:pStyle w:val="BodyText"/>
        <w:spacing w:line="240" w:lineRule="auto" w:before="117"/>
        <w:ind w:right="109"/>
        <w:jc w:val="left"/>
      </w:pPr>
      <w:r>
        <w:rPr>
          <w:spacing w:val="2"/>
          <w:w w:val="99"/>
        </w:rPr>
        <w:t>（</w:t>
      </w:r>
      <w:r>
        <w:rPr>
          <w:w w:val="99"/>
        </w:rPr>
        <w:t>非</w:t>
      </w:r>
      <w:r>
        <w:rPr>
          <w:spacing w:val="2"/>
          <w:w w:val="99"/>
        </w:rPr>
        <w:t>上</w:t>
      </w:r>
      <w:r>
        <w:rPr>
          <w:w w:val="99"/>
        </w:rPr>
        <w:t>市</w:t>
      </w:r>
      <w:r>
        <w:rPr>
          <w:spacing w:val="2"/>
          <w:w w:val="99"/>
        </w:rPr>
        <w:t>）</w:t>
      </w:r>
      <w:r>
        <w:rPr>
          <w:w w:val="99"/>
        </w:rPr>
        <w:t>变</w:t>
      </w:r>
      <w:r>
        <w:rPr>
          <w:spacing w:val="2"/>
          <w:w w:val="99"/>
        </w:rPr>
        <w:t>更</w:t>
      </w:r>
      <w:r>
        <w:rPr>
          <w:w w:val="99"/>
        </w:rPr>
        <w:t>为</w:t>
      </w:r>
      <w:r>
        <w:rPr>
          <w:spacing w:val="2"/>
          <w:w w:val="99"/>
        </w:rPr>
        <w:t>股</w:t>
      </w:r>
      <w:r>
        <w:rPr>
          <w:w w:val="99"/>
        </w:rPr>
        <w:t>份</w:t>
      </w:r>
      <w:r>
        <w:rPr>
          <w:spacing w:val="2"/>
          <w:w w:val="99"/>
        </w:rPr>
        <w:t>有</w:t>
      </w:r>
      <w:r>
        <w:rPr>
          <w:w w:val="99"/>
        </w:rPr>
        <w:t>限</w:t>
      </w:r>
      <w:r>
        <w:rPr>
          <w:spacing w:val="2"/>
          <w:w w:val="99"/>
        </w:rPr>
        <w:t>公</w:t>
      </w:r>
      <w:r>
        <w:rPr>
          <w:w w:val="99"/>
        </w:rPr>
        <w:t>司</w:t>
      </w:r>
      <w:r>
        <w:rPr>
          <w:spacing w:val="2"/>
          <w:w w:val="99"/>
        </w:rPr>
        <w:t>（</w:t>
      </w:r>
      <w:r>
        <w:rPr>
          <w:w w:val="99"/>
        </w:rPr>
        <w:t>上</w:t>
      </w:r>
      <w:r>
        <w:rPr>
          <w:spacing w:val="2"/>
          <w:w w:val="99"/>
        </w:rPr>
        <w:t>市</w:t>
      </w:r>
      <w:r>
        <w:rPr>
          <w:spacing w:val="-104"/>
          <w:w w:val="99"/>
        </w:rPr>
        <w:t>）</w:t>
      </w:r>
      <w:r>
        <w:rPr>
          <w:spacing w:val="2"/>
          <w:w w:val="99"/>
        </w:rPr>
        <w:t>，</w:t>
      </w:r>
      <w:r>
        <w:rPr>
          <w:w w:val="99"/>
        </w:rPr>
        <w:t>其</w:t>
      </w:r>
      <w:r>
        <w:rPr>
          <w:spacing w:val="2"/>
          <w:w w:val="99"/>
        </w:rPr>
        <w:t>他</w:t>
      </w:r>
      <w:r>
        <w:rPr>
          <w:w w:val="99"/>
        </w:rPr>
        <w:t>事</w:t>
      </w:r>
      <w:r>
        <w:rPr>
          <w:spacing w:val="2"/>
          <w:w w:val="99"/>
        </w:rPr>
        <w:t>项</w:t>
      </w:r>
      <w:r>
        <w:rPr>
          <w:w w:val="99"/>
        </w:rPr>
        <w:t>未</w:t>
      </w:r>
      <w:r>
        <w:rPr>
          <w:spacing w:val="2"/>
          <w:w w:val="99"/>
        </w:rPr>
        <w:t>变</w:t>
      </w:r>
      <w:r>
        <w:rPr>
          <w:w w:val="99"/>
        </w:rPr>
        <w:t>，</w:t>
      </w:r>
      <w:r>
        <w:rPr>
          <w:spacing w:val="2"/>
          <w:w w:val="99"/>
        </w:rPr>
        <w:t>完</w:t>
      </w:r>
      <w:r>
        <w:rPr>
          <w:w w:val="99"/>
        </w:rPr>
        <w:t>成</w:t>
      </w:r>
      <w:r>
        <w:rPr>
          <w:spacing w:val="2"/>
          <w:w w:val="99"/>
        </w:rPr>
        <w:t>了</w:t>
      </w:r>
      <w:r>
        <w:rPr>
          <w:w w:val="99"/>
        </w:rPr>
        <w:t>工</w:t>
      </w:r>
      <w:r>
        <w:rPr>
          <w:spacing w:val="2"/>
          <w:w w:val="99"/>
        </w:rPr>
        <w:t>商</w:t>
      </w:r>
      <w:r>
        <w:rPr>
          <w:w w:val="99"/>
        </w:rPr>
        <w:t>变</w:t>
      </w:r>
      <w:r>
        <w:rPr>
          <w:spacing w:val="2"/>
          <w:w w:val="99"/>
        </w:rPr>
        <w:t>更</w:t>
      </w:r>
      <w:r>
        <w:rPr>
          <w:w w:val="99"/>
        </w:rPr>
        <w:t>登</w:t>
      </w:r>
      <w:r>
        <w:rPr>
          <w:spacing w:val="2"/>
          <w:w w:val="99"/>
        </w:rPr>
        <w:t>记</w:t>
      </w:r>
      <w:r>
        <w:rPr>
          <w:w w:val="99"/>
        </w:rPr>
        <w:t>手</w:t>
      </w:r>
      <w:r>
        <w:rPr>
          <w:spacing w:val="2"/>
          <w:w w:val="99"/>
        </w:rPr>
        <w:t>续</w:t>
      </w:r>
      <w:r>
        <w:rPr>
          <w:w w:val="99"/>
        </w:rPr>
        <w:t>。</w:t>
      </w:r>
      <w:r>
        <w:rPr/>
      </w:r>
    </w:p>
    <w:p>
      <w:pPr>
        <w:pStyle w:val="BodyText"/>
        <w:spacing w:line="240" w:lineRule="auto" w:before="133"/>
        <w:ind w:left="542" w:right="109"/>
        <w:jc w:val="left"/>
      </w:pPr>
      <w:r>
        <w:rPr>
          <w:rFonts w:ascii="Times New Roman" w:hAnsi="Times New Roman" w:cs="Times New Roman" w:eastAsia="Times New Roman" w:hint="default"/>
        </w:rPr>
        <w:t>2</w:t>
      </w:r>
      <w:r>
        <w:rPr/>
        <w:t>、公司上市后第二次注册变更情况：</w:t>
      </w:r>
    </w:p>
    <w:p>
      <w:pPr>
        <w:pStyle w:val="BodyText"/>
        <w:spacing w:line="348" w:lineRule="auto" w:before="117"/>
        <w:ind w:right="117" w:firstLine="420"/>
        <w:jc w:val="both"/>
      </w:pPr>
      <w:r>
        <w:rPr>
          <w:w w:val="95"/>
        </w:rPr>
        <w:t>根据公司 </w:t>
      </w:r>
      <w:r>
        <w:rPr>
          <w:rFonts w:ascii="Times New Roman" w:hAnsi="Times New Roman" w:cs="Times New Roman" w:eastAsia="Times New Roman" w:hint="default"/>
          <w:w w:val="95"/>
        </w:rPr>
        <w:t>2009</w:t>
      </w:r>
      <w:r>
        <w:rPr>
          <w:rFonts w:ascii="Times New Roman" w:hAnsi="Times New Roman" w:cs="Times New Roman" w:eastAsia="Times New Roman" w:hint="default"/>
          <w:spacing w:val="8"/>
          <w:w w:val="95"/>
        </w:rPr>
        <w:t> </w:t>
      </w:r>
      <w:r>
        <w:rPr>
          <w:w w:val="95"/>
        </w:rPr>
        <w:t>年年度股东大会决议，同意修订《公司章程》第十三条，增加</w:t>
      </w:r>
      <w:r>
        <w:rPr>
          <w:rFonts w:ascii="Times New Roman" w:hAnsi="Times New Roman" w:cs="Times New Roman" w:eastAsia="Times New Roman" w:hint="default"/>
          <w:w w:val="95"/>
        </w:rPr>
        <w:t>“</w:t>
      </w:r>
      <w:r>
        <w:rPr>
          <w:w w:val="95"/>
        </w:rPr>
        <w:t>钢丝绳制</w:t>
      </w:r>
      <w:r>
        <w:rPr>
          <w:w w:val="99"/>
        </w:rPr>
        <w:t> </w:t>
      </w:r>
      <w:r>
        <w:rPr/>
        <w:t>造</w:t>
      </w:r>
      <w:r>
        <w:rPr>
          <w:rFonts w:ascii="Times New Roman" w:hAnsi="Times New Roman" w:cs="Times New Roman" w:eastAsia="Times New Roman" w:hint="default"/>
        </w:rPr>
        <w:t>”</w:t>
      </w:r>
      <w:r>
        <w:rPr/>
        <w:t>的经营范围。修改后的公司经营范围为：生产、销售新型高耐腐蚀稀土锌铝合金镀层钢</w:t>
      </w:r>
      <w:r>
        <w:rPr>
          <w:w w:val="99"/>
        </w:rPr>
        <w:t> </w:t>
      </w:r>
      <w:r>
        <w:rPr>
          <w:spacing w:val="-2"/>
          <w:w w:val="95"/>
        </w:rPr>
        <w:t>丝、钢绞线及普通镀锌钢丝、钢绞线、钢芯铝绞线、电力金具、金属制品、建筑材料；钢丝</w:t>
      </w:r>
      <w:r>
        <w:rPr>
          <w:spacing w:val="95"/>
          <w:w w:val="95"/>
        </w:rPr>
        <w:t> </w:t>
      </w:r>
      <w:r>
        <w:rPr>
          <w:spacing w:val="95"/>
          <w:w w:val="95"/>
        </w:rPr>
      </w:r>
      <w:r>
        <w:rPr>
          <w:spacing w:val="-2"/>
          <w:w w:val="95"/>
        </w:rPr>
        <w:t>绳制造；进口本企业生产科研所需的原辅材料、机械设备、仪器仪表、零配件、出口稀土锌</w:t>
      </w:r>
      <w:r>
        <w:rPr>
          <w:spacing w:val="88"/>
          <w:w w:val="95"/>
        </w:rPr>
        <w:t> </w:t>
      </w:r>
      <w:r>
        <w:rPr>
          <w:spacing w:val="88"/>
          <w:w w:val="95"/>
        </w:rPr>
      </w:r>
      <w:r>
        <w:rPr>
          <w:spacing w:val="-2"/>
          <w:w w:val="95"/>
        </w:rPr>
        <w:t>铝合金镀层钢丝系列产品、工业高颈法兰、标准钢钉、冷藏汽车、异型焊管；交通安全设施</w:t>
      </w:r>
      <w:r>
        <w:rPr>
          <w:spacing w:val="91"/>
          <w:w w:val="95"/>
        </w:rPr>
        <w:t> </w:t>
      </w:r>
      <w:r>
        <w:rPr>
          <w:spacing w:val="91"/>
          <w:w w:val="95"/>
        </w:rPr>
      </w:r>
      <w:r>
        <w:rPr/>
        <w:t>产品制造、安装。</w:t>
      </w:r>
    </w:p>
    <w:p>
      <w:pPr>
        <w:pStyle w:val="BodyText"/>
        <w:spacing w:line="338" w:lineRule="auto" w:before="38"/>
        <w:ind w:right="121" w:firstLine="420"/>
        <w:jc w:val="both"/>
      </w:pPr>
      <w:r>
        <w:rPr>
          <w:rFonts w:ascii="Times New Roman" w:hAnsi="Times New Roman" w:cs="Times New Roman" w:eastAsia="Times New Roman" w:hint="default"/>
          <w:w w:val="99"/>
        </w:rPr>
        <w:t>2010</w:t>
      </w:r>
      <w:r>
        <w:rPr>
          <w:rFonts w:ascii="Times New Roman" w:hAnsi="Times New Roman" w:cs="Times New Roman" w:eastAsia="Times New Roman" w:hint="default"/>
          <w:spacing w:val="2"/>
          <w:w w:val="99"/>
        </w:rPr>
        <w:t> </w:t>
      </w:r>
      <w:r>
        <w:rPr>
          <w:w w:val="99"/>
        </w:rPr>
        <w:t>年</w:t>
      </w:r>
      <w:r>
        <w:rPr>
          <w:spacing w:val="-49"/>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2"/>
          <w:w w:val="99"/>
        </w:rPr>
        <w:t> </w:t>
      </w:r>
      <w:r>
        <w:rPr>
          <w:w w:val="99"/>
        </w:rPr>
        <w:t>月</w:t>
      </w:r>
      <w:r>
        <w:rPr>
          <w:spacing w:val="-49"/>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2"/>
          <w:w w:val="99"/>
        </w:rPr>
        <w:t> </w:t>
      </w:r>
      <w:r>
        <w:rPr>
          <w:spacing w:val="-1"/>
          <w:w w:val="99"/>
        </w:rPr>
        <w:t>日公司取得了马鞍山市工商行政管理局换发的《企业法人营业执照》，</w:t>
      </w:r>
      <w:r>
        <w:rPr>
          <w:w w:val="99"/>
        </w:rPr>
        <w:t> </w:t>
      </w:r>
      <w:r>
        <w:rPr/>
        <w:t>增加了“钢丝绳制造”的经营范围，其他事项未变，完成了工商变更登记手续。</w:t>
      </w:r>
    </w:p>
    <w:p>
      <w:pPr>
        <w:spacing w:after="0" w:line="338"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240" w:lineRule="auto" w:before="168"/>
        <w:ind w:left="542" w:right="109"/>
        <w:jc w:val="left"/>
      </w:pPr>
      <w:r>
        <w:rPr>
          <w:rFonts w:ascii="Times New Roman" w:hAnsi="Times New Roman" w:cs="Times New Roman" w:eastAsia="Times New Roman" w:hint="default"/>
        </w:rPr>
        <w:t>3</w:t>
      </w:r>
      <w:r>
        <w:rPr/>
        <w:t>、公司上市后第三次注册变更情况：</w:t>
      </w:r>
    </w:p>
    <w:p>
      <w:pPr>
        <w:pStyle w:val="BodyText"/>
        <w:spacing w:line="338" w:lineRule="auto" w:before="117"/>
        <w:ind w:right="121" w:firstLine="420"/>
        <w:jc w:val="both"/>
      </w:pP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年度第二次临时股东大会于</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日在公司</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楼会议室召开，会议</w:t>
      </w:r>
      <w:r>
        <w:rPr>
          <w:w w:val="99"/>
        </w:rPr>
        <w:t> </w:t>
      </w:r>
      <w:r>
        <w:rPr>
          <w:spacing w:val="-3"/>
          <w:w w:val="99"/>
        </w:rPr>
        <w:t>审议通过了《关于修订</w:t>
      </w:r>
      <w:r>
        <w:rPr>
          <w:rFonts w:ascii="Times New Roman" w:hAnsi="Times New Roman" w:cs="Times New Roman" w:eastAsia="Times New Roman" w:hint="default"/>
          <w:spacing w:val="-3"/>
          <w:w w:val="99"/>
        </w:rPr>
        <w:t>&lt;</w:t>
      </w:r>
      <w:r>
        <w:rPr>
          <w:spacing w:val="-3"/>
          <w:w w:val="99"/>
        </w:rPr>
        <w:t>马鞍山鼎泰稀土新材料股份有限公司公司章程</w:t>
      </w:r>
      <w:r>
        <w:rPr>
          <w:rFonts w:ascii="Times New Roman" w:hAnsi="Times New Roman" w:cs="Times New Roman" w:eastAsia="Times New Roman" w:hint="default"/>
          <w:spacing w:val="-3"/>
          <w:w w:val="99"/>
        </w:rPr>
        <w:t>&gt;</w:t>
      </w:r>
      <w:r>
        <w:rPr>
          <w:spacing w:val="-3"/>
          <w:w w:val="99"/>
        </w:rPr>
        <w:t>的议案》，同意修订</w:t>
      </w:r>
      <w:r>
        <w:rPr>
          <w:spacing w:val="-3"/>
        </w:rPr>
      </w:r>
    </w:p>
    <w:p>
      <w:pPr>
        <w:pStyle w:val="BodyText"/>
        <w:spacing w:line="355" w:lineRule="auto" w:before="22"/>
        <w:ind w:right="118"/>
        <w:jc w:val="both"/>
      </w:pPr>
      <w:r>
        <w:rPr>
          <w:spacing w:val="-5"/>
          <w:w w:val="95"/>
        </w:rPr>
        <w:t>《公司章程》第十三条，增加和删除部分经营项目。修改后的公司经营范围为：生产、销售：</w:t>
      </w:r>
      <w:r>
        <w:rPr>
          <w:spacing w:val="27"/>
          <w:w w:val="95"/>
        </w:rPr>
        <w:t> </w:t>
      </w:r>
      <w:r>
        <w:rPr>
          <w:spacing w:val="27"/>
          <w:w w:val="95"/>
        </w:rPr>
      </w:r>
      <w:r>
        <w:rPr>
          <w:spacing w:val="-5"/>
          <w:w w:val="95"/>
        </w:rPr>
        <w:t>稀土多元合金镀层丝绳及镀件、金属丝绳及其制品、紧固件、弹簧；交通安全设施产品制造、</w:t>
      </w:r>
      <w:r>
        <w:rPr>
          <w:spacing w:val="30"/>
          <w:w w:val="95"/>
        </w:rPr>
        <w:t> </w:t>
      </w:r>
      <w:r>
        <w:rPr>
          <w:spacing w:val="30"/>
          <w:w w:val="95"/>
        </w:rPr>
      </w:r>
      <w:r>
        <w:rPr>
          <w:spacing w:val="-2"/>
          <w:w w:val="95"/>
        </w:rPr>
        <w:t>安装；自营或代理各类商品和技术进出口业务（国家限定企业经营或禁止进出口的商品和技</w:t>
      </w:r>
      <w:r>
        <w:rPr>
          <w:spacing w:val="92"/>
          <w:w w:val="95"/>
        </w:rPr>
        <w:t> </w:t>
      </w:r>
      <w:r>
        <w:rPr>
          <w:spacing w:val="92"/>
          <w:w w:val="95"/>
        </w:rPr>
      </w:r>
      <w:r>
        <w:rPr>
          <w:spacing w:val="-21"/>
          <w:w w:val="99"/>
        </w:rPr>
        <w:t>术除外）。</w:t>
      </w:r>
      <w:r>
        <w:rPr>
          <w:spacing w:val="-21"/>
        </w:rPr>
      </w:r>
    </w:p>
    <w:p>
      <w:pPr>
        <w:pStyle w:val="BodyText"/>
        <w:spacing w:line="338" w:lineRule="auto" w:before="32"/>
        <w:ind w:right="117" w:firstLine="420"/>
        <w:jc w:val="both"/>
      </w:pPr>
      <w:r>
        <w:rPr>
          <w:rFonts w:ascii="Times New Roman" w:hAnsi="Times New Roman" w:cs="Times New Roman" w:eastAsia="Times New Roman" w:hint="default"/>
          <w:w w:val="99"/>
        </w:rPr>
        <w:t>2010</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4"/>
          <w:w w:val="99"/>
        </w:rPr>
        <w:t> </w:t>
      </w:r>
      <w:r>
        <w:rPr>
          <w:w w:val="99"/>
        </w:rPr>
        <w:t>月</w:t>
      </w:r>
      <w:r>
        <w:rPr>
          <w:spacing w:val="-48"/>
          <w:w w:val="99"/>
        </w:rPr>
        <w:t> </w:t>
      </w:r>
      <w:r>
        <w:rPr>
          <w:rFonts w:ascii="Times New Roman" w:hAnsi="Times New Roman" w:cs="Times New Roman" w:eastAsia="Times New Roman" w:hint="default"/>
          <w:w w:val="99"/>
        </w:rPr>
        <w:t>18</w:t>
      </w:r>
      <w:r>
        <w:rPr>
          <w:rFonts w:ascii="Times New Roman" w:hAnsi="Times New Roman" w:cs="Times New Roman" w:eastAsia="Times New Roman" w:hint="default"/>
          <w:spacing w:val="4"/>
          <w:w w:val="99"/>
        </w:rPr>
        <w:t> </w:t>
      </w:r>
      <w:r>
        <w:rPr>
          <w:spacing w:val="-3"/>
          <w:w w:val="98"/>
        </w:rPr>
        <w:t>日公司取得了马鞍山市工商行政管理局换发的《企业法人营业执照》，</w:t>
      </w:r>
      <w:r>
        <w:rPr>
          <w:w w:val="77"/>
        </w:rPr>
        <w:t> </w:t>
      </w:r>
      <w:r>
        <w:rPr/>
        <w:t>增加和删除部分经营项目，其他事项未变，完成了工商变更登记手续。</w:t>
      </w:r>
    </w:p>
    <w:p>
      <w:pPr>
        <w:pStyle w:val="BodyText"/>
        <w:spacing w:line="240" w:lineRule="auto" w:before="47"/>
        <w:ind w:left="542" w:right="109"/>
        <w:jc w:val="left"/>
      </w:pPr>
      <w:r>
        <w:rPr/>
        <w:t>（二）公司主要分支机构的设立、变更情况</w:t>
      </w:r>
    </w:p>
    <w:p>
      <w:pPr>
        <w:pStyle w:val="BodyText"/>
        <w:spacing w:line="240" w:lineRule="auto" w:before="133"/>
        <w:ind w:left="542" w:right="109"/>
        <w:jc w:val="left"/>
      </w:pPr>
      <w:r>
        <w:rPr>
          <w:rFonts w:ascii="Times New Roman" w:hAnsi="Times New Roman" w:cs="Times New Roman" w:eastAsia="Times New Roman" w:hint="default"/>
        </w:rPr>
        <w:t>1</w:t>
      </w:r>
      <w:r>
        <w:rPr/>
        <w:t>、设立分公司情况：</w:t>
      </w:r>
    </w:p>
    <w:p>
      <w:pPr>
        <w:pStyle w:val="BodyText"/>
        <w:spacing w:line="240" w:lineRule="auto" w:before="117"/>
        <w:ind w:left="542" w:right="109"/>
        <w:jc w:val="left"/>
      </w:pPr>
      <w:r>
        <w:rPr/>
        <w:t>公司于</w:t>
      </w:r>
      <w:r>
        <w:rPr>
          <w:spacing w:val="-46"/>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日在北京产权交易所获得了中国华农资产经营公司挂牌交易其</w:t>
      </w:r>
    </w:p>
    <w:p>
      <w:pPr>
        <w:pStyle w:val="BodyText"/>
        <w:spacing w:line="345" w:lineRule="auto" w:before="119"/>
        <w:ind w:right="121"/>
        <w:jc w:val="both"/>
      </w:pPr>
      <w:r>
        <w:rPr>
          <w:spacing w:val="-4"/>
          <w:w w:val="99"/>
        </w:rPr>
        <w:t>所属中水广海钢丝绳厂整体资产的受让资格，并于</w:t>
      </w:r>
      <w:r>
        <w:rPr>
          <w:spacing w:val="-49"/>
          <w:w w:val="99"/>
        </w:rPr>
        <w:t> </w:t>
      </w:r>
      <w:r>
        <w:rPr>
          <w:rFonts w:ascii="Times New Roman" w:hAnsi="Times New Roman" w:cs="Times New Roman" w:eastAsia="Times New Roman" w:hint="default"/>
          <w:w w:val="99"/>
        </w:rPr>
        <w:t>2010</w:t>
      </w:r>
      <w:r>
        <w:rPr>
          <w:rFonts w:ascii="Times New Roman" w:hAnsi="Times New Roman" w:cs="Times New Roman" w:eastAsia="Times New Roman" w:hint="default"/>
          <w:spacing w:val="3"/>
          <w:w w:val="99"/>
        </w:rPr>
        <w:t> </w:t>
      </w:r>
      <w:r>
        <w:rPr>
          <w:w w:val="99"/>
        </w:rPr>
        <w:t>年</w:t>
      </w:r>
      <w:r>
        <w:rPr>
          <w:spacing w:val="-49"/>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5"/>
          <w:w w:val="99"/>
        </w:rPr>
        <w:t> </w:t>
      </w:r>
      <w:r>
        <w:rPr>
          <w:w w:val="99"/>
        </w:rPr>
        <w:t>月</w:t>
      </w:r>
      <w:r>
        <w:rPr>
          <w:spacing w:val="-49"/>
          <w:w w:val="99"/>
        </w:rPr>
        <w:t> </w:t>
      </w:r>
      <w:r>
        <w:rPr>
          <w:rFonts w:ascii="Times New Roman" w:hAnsi="Times New Roman" w:cs="Times New Roman" w:eastAsia="Times New Roman" w:hint="default"/>
          <w:w w:val="99"/>
        </w:rPr>
        <w:t>18</w:t>
      </w:r>
      <w:r>
        <w:rPr>
          <w:rFonts w:ascii="Times New Roman" w:hAnsi="Times New Roman" w:cs="Times New Roman" w:eastAsia="Times New Roman" w:hint="default"/>
          <w:spacing w:val="5"/>
          <w:w w:val="99"/>
        </w:rPr>
        <w:t> </w:t>
      </w:r>
      <w:r>
        <w:rPr>
          <w:w w:val="99"/>
        </w:rPr>
        <w:t>与中国华农资产经营公司 </w:t>
      </w:r>
      <w:r>
        <w:rPr>
          <w:spacing w:val="-2"/>
          <w:w w:val="99"/>
        </w:rPr>
        <w:t>签署了《产权交易合同》，正式收购了中水广海钢丝绳厂的整体资产。上述收购完成后，公</w:t>
      </w:r>
      <w:r>
        <w:rPr>
          <w:spacing w:val="-91"/>
          <w:w w:val="99"/>
        </w:rPr>
        <w:t> </w:t>
      </w:r>
      <w:r>
        <w:rPr>
          <w:spacing w:val="-91"/>
          <w:w w:val="99"/>
        </w:rPr>
      </w:r>
      <w:r>
        <w:rPr/>
        <w:t>司于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日召开的第一届董事会第十一次会议上审议通过了关于设立广海分公司</w:t>
      </w:r>
      <w:r>
        <w:rPr>
          <w:w w:val="99"/>
        </w:rPr>
        <w:t> </w:t>
      </w:r>
      <w:r>
        <w:rPr>
          <w:spacing w:val="-2"/>
          <w:w w:val="95"/>
        </w:rPr>
        <w:t>的议案，正式设立马鞍山鼎泰稀土新材料股份有限公司广海分公司，分公司位于广东省台山</w:t>
      </w:r>
      <w:r>
        <w:rPr>
          <w:spacing w:val="93"/>
          <w:w w:val="95"/>
        </w:rPr>
        <w:t> </w:t>
      </w:r>
      <w:r>
        <w:rPr>
          <w:spacing w:val="93"/>
          <w:w w:val="95"/>
        </w:rPr>
      </w:r>
      <w:r>
        <w:rPr/>
        <w:t>市广海镇海波路</w:t>
      </w:r>
      <w:r>
        <w:rPr>
          <w:spacing w:val="-55"/>
        </w:rPr>
        <w:t> </w:t>
      </w:r>
      <w:r>
        <w:rPr>
          <w:rFonts w:ascii="Times New Roman" w:hAnsi="Times New Roman" w:cs="Times New Roman" w:eastAsia="Times New Roman" w:hint="default"/>
        </w:rPr>
        <w:t>83</w:t>
      </w:r>
      <w:r>
        <w:rPr>
          <w:rFonts w:ascii="Times New Roman" w:hAnsi="Times New Roman" w:cs="Times New Roman" w:eastAsia="Times New Roman" w:hint="default"/>
          <w:spacing w:val="-1"/>
        </w:rPr>
        <w:t> </w:t>
      </w:r>
      <w:r>
        <w:rPr/>
        <w:t>号。</w:t>
      </w:r>
    </w:p>
    <w:p>
      <w:pPr>
        <w:pStyle w:val="BodyText"/>
        <w:spacing w:line="338" w:lineRule="auto" w:before="15"/>
        <w:ind w:right="153"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3"/>
        </w:rPr>
        <w:t>日广海分公司取得了台山市工商行政管理局颁发的《企业法人营业执</w:t>
      </w:r>
      <w:r>
        <w:rPr>
          <w:w w:val="99"/>
        </w:rPr>
        <w:t> </w:t>
      </w:r>
      <w:r>
        <w:rPr>
          <w:spacing w:val="-8"/>
          <w:w w:val="99"/>
        </w:rPr>
        <w:t>照》，完成了工商登记手续。</w:t>
      </w:r>
      <w:r>
        <w:rPr>
          <w:spacing w:val="-8"/>
        </w:rPr>
      </w:r>
    </w:p>
    <w:p>
      <w:pPr>
        <w:pStyle w:val="BodyText"/>
        <w:spacing w:line="240" w:lineRule="auto" w:before="47"/>
        <w:ind w:left="542" w:right="109"/>
        <w:jc w:val="left"/>
      </w:pPr>
      <w:r>
        <w:rPr>
          <w:rFonts w:ascii="Times New Roman" w:hAnsi="Times New Roman" w:cs="Times New Roman" w:eastAsia="Times New Roman" w:hint="default"/>
        </w:rPr>
        <w:t>2</w:t>
      </w:r>
      <w:r>
        <w:rPr/>
        <w:t>、设立子公司情况：</w:t>
      </w:r>
    </w:p>
    <w:p>
      <w:pPr>
        <w:pStyle w:val="BodyText"/>
        <w:spacing w:line="348" w:lineRule="auto" w:before="117"/>
        <w:ind w:right="121"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62"/>
        </w:rPr>
        <w:t> </w:t>
      </w:r>
      <w:r>
        <w:rPr>
          <w:rFonts w:ascii="Times New Roman" w:hAnsi="Times New Roman" w:cs="Times New Roman" w:eastAsia="Times New Roman" w:hint="default"/>
        </w:rPr>
        <w:t>26</w:t>
      </w:r>
      <w:r>
        <w:rPr>
          <w:rFonts w:ascii="Times New Roman" w:hAnsi="Times New Roman" w:cs="Times New Roman" w:eastAsia="Times New Roman" w:hint="default"/>
          <w:spacing w:val="-12"/>
        </w:rPr>
        <w:t> </w:t>
      </w:r>
      <w:r>
        <w:rPr/>
        <w:t>日，公司第一届董事会十五次会议审议通过了《关于设立全资子公司的</w:t>
      </w:r>
      <w:r>
        <w:rPr>
          <w:w w:val="99"/>
        </w:rPr>
        <w:t> </w:t>
      </w:r>
      <w:r>
        <w:rPr>
          <w:spacing w:val="-2"/>
          <w:w w:val="99"/>
        </w:rPr>
        <w:t>议案》，正式设立重庆市隆泰稀土新材料有限责任公司，子公司位于重庆市武隆县白马工业</w:t>
      </w:r>
      <w:r>
        <w:rPr>
          <w:spacing w:val="-91"/>
          <w:w w:val="99"/>
        </w:rPr>
        <w:t> </w:t>
      </w:r>
      <w:r>
        <w:rPr>
          <w:spacing w:val="-91"/>
          <w:w w:val="99"/>
        </w:rPr>
      </w:r>
      <w:r>
        <w:rPr/>
        <w:t>园内。</w:t>
      </w:r>
    </w:p>
    <w:p>
      <w:pPr>
        <w:pStyle w:val="BodyText"/>
        <w:spacing w:line="336" w:lineRule="auto" w:before="38"/>
        <w:ind w:right="122"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w:t>
      </w:r>
      <w:r>
        <w:rPr>
          <w:spacing w:val="-63"/>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63"/>
        </w:rPr>
        <w:t> </w:t>
      </w:r>
      <w:r>
        <w:rPr>
          <w:rFonts w:ascii="Times New Roman" w:hAnsi="Times New Roman" w:cs="Times New Roman" w:eastAsia="Times New Roman" w:hint="default"/>
        </w:rPr>
        <w:t>19</w:t>
      </w:r>
      <w:r>
        <w:rPr>
          <w:rFonts w:ascii="Times New Roman" w:hAnsi="Times New Roman" w:cs="Times New Roman" w:eastAsia="Times New Roman" w:hint="default"/>
          <w:spacing w:val="-12"/>
        </w:rPr>
        <w:t> </w:t>
      </w:r>
      <w:r>
        <w:rPr/>
        <w:t>日公司全资子公司重庆市隆泰稀土新材料有限责任公司取得了重庆市武</w:t>
      </w:r>
      <w:r>
        <w:rPr>
          <w:w w:val="99"/>
        </w:rPr>
        <w:t> </w:t>
      </w:r>
      <w:r>
        <w:rPr>
          <w:spacing w:val="-3"/>
          <w:w w:val="99"/>
        </w:rPr>
        <w:t>隆县工商行政管理局颁发的《企业法人营业执照》，完成了工商登记手续。</w:t>
      </w:r>
      <w:r>
        <w:rPr>
          <w:spacing w:val="-3"/>
        </w:rPr>
      </w:r>
    </w:p>
    <w:p>
      <w:pPr>
        <w:pStyle w:val="BodyText"/>
        <w:spacing w:line="240" w:lineRule="auto" w:before="51"/>
        <w:ind w:left="542" w:right="109"/>
        <w:jc w:val="left"/>
      </w:pPr>
      <w:r>
        <w:rPr>
          <w:rFonts w:ascii="Times New Roman" w:hAnsi="Times New Roman" w:cs="Times New Roman" w:eastAsia="Times New Roman" w:hint="default"/>
        </w:rPr>
        <w:t>3</w:t>
      </w:r>
      <w:r>
        <w:rPr/>
        <w:t>、子公司首次注册变更情况：</w:t>
      </w:r>
    </w:p>
    <w:p>
      <w:pPr>
        <w:pStyle w:val="BodyText"/>
        <w:spacing w:line="336" w:lineRule="auto" w:before="117"/>
        <w:ind w:right="118" w:firstLine="420"/>
        <w:jc w:val="both"/>
      </w:pPr>
      <w:r>
        <w:rPr/>
        <w:t>公司第一届董事会第十九次会议和</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年第一次临时股东大会审议通过了关于使用部</w:t>
      </w:r>
      <w:r>
        <w:rPr>
          <w:w w:val="99"/>
        </w:rPr>
        <w:t> </w:t>
      </w:r>
      <w:r>
        <w:rPr/>
        <w:t>分超募资金对重庆市隆泰稀土新材料有限责任公司增资以实施“年产</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万吨高铁</w:t>
      </w:r>
      <w:r>
        <w:rPr>
          <w:spacing w:val="-65"/>
        </w:rPr>
        <w:t> </w:t>
      </w:r>
      <w:r>
        <w:rPr>
          <w:rFonts w:ascii="Times New Roman" w:hAnsi="Times New Roman" w:cs="Times New Roman" w:eastAsia="Times New Roman" w:hint="default"/>
        </w:rPr>
        <w:t>PC</w:t>
      </w:r>
      <w:r>
        <w:rPr>
          <w:rFonts w:ascii="Times New Roman" w:hAnsi="Times New Roman" w:cs="Times New Roman" w:eastAsia="Times New Roman" w:hint="default"/>
          <w:spacing w:val="-11"/>
        </w:rPr>
        <w:t> </w:t>
      </w:r>
      <w:r>
        <w:rPr/>
        <w:t>制品项</w:t>
      </w:r>
      <w:r>
        <w:rPr>
          <w:w w:val="99"/>
        </w:rPr>
        <w:t> </w:t>
      </w:r>
      <w:r>
        <w:rPr/>
        <w:t>目”的议案。</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62"/>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日，全资子公司已收到公司缴纳的新增注册资本（实收资本）</w:t>
      </w:r>
    </w:p>
    <w:p>
      <w:pPr>
        <w:pStyle w:val="BodyText"/>
        <w:spacing w:line="240" w:lineRule="auto" w:before="24"/>
        <w:ind w:right="0"/>
        <w:jc w:val="both"/>
      </w:pPr>
      <w:r>
        <w:rPr/>
        <w:t>合计人民币</w:t>
      </w:r>
      <w:r>
        <w:rPr>
          <w:spacing w:val="-5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万元。</w:t>
      </w:r>
    </w:p>
    <w:p>
      <w:pPr>
        <w:pStyle w:val="BodyText"/>
        <w:spacing w:line="240" w:lineRule="auto" w:before="117"/>
        <w:ind w:left="542" w:right="1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日，全资子公司取得了重庆市武隆县工商行政管理局下发的《企业法人</w:t>
      </w:r>
    </w:p>
    <w:p>
      <w:pPr>
        <w:pStyle w:val="BodyText"/>
        <w:spacing w:line="240" w:lineRule="auto" w:before="119"/>
        <w:ind w:right="0"/>
        <w:jc w:val="both"/>
      </w:pPr>
      <w:r>
        <w:rPr>
          <w:spacing w:val="2"/>
          <w:w w:val="99"/>
        </w:rPr>
        <w:t>营业执</w:t>
      </w:r>
      <w:r>
        <w:rPr>
          <w:spacing w:val="4"/>
          <w:w w:val="99"/>
        </w:rPr>
        <w:t>照</w:t>
      </w:r>
      <w:r>
        <w:rPr>
          <w:spacing w:val="-104"/>
          <w:w w:val="99"/>
        </w:rPr>
        <w:t>》</w:t>
      </w:r>
      <w:r>
        <w:rPr>
          <w:spacing w:val="2"/>
          <w:w w:val="99"/>
        </w:rPr>
        <w:t>，完成了相关工商变更手续。全资子公司注册资本和实收资本均</w:t>
      </w:r>
      <w:r>
        <w:rPr>
          <w:w w:val="99"/>
        </w:rPr>
        <w:t>由</w:t>
      </w:r>
      <w:r>
        <w:rPr>
          <w:spacing w:val="-38"/>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万元</w:t>
      </w:r>
      <w:r>
        <w:rPr>
          <w:w w:val="99"/>
        </w:rPr>
        <w:t>人</w:t>
      </w:r>
      <w:r>
        <w:rPr/>
      </w:r>
    </w:p>
    <w:p>
      <w:pPr>
        <w:spacing w:after="0" w:line="240"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240" w:lineRule="auto" w:before="168"/>
        <w:ind w:right="109"/>
        <w:jc w:val="left"/>
      </w:pPr>
      <w:r>
        <w:rPr/>
        <w:t>民币增加到</w:t>
      </w:r>
      <w:r>
        <w:rPr>
          <w:spacing w:val="-55"/>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万元人民币。</w:t>
      </w:r>
    </w:p>
    <w:p>
      <w:pPr>
        <w:pStyle w:val="BodyText"/>
        <w:spacing w:line="240" w:lineRule="auto" w:before="117"/>
        <w:ind w:left="542" w:right="109"/>
        <w:jc w:val="left"/>
      </w:pPr>
      <w:r>
        <w:rPr>
          <w:rFonts w:ascii="Times New Roman" w:hAnsi="Times New Roman" w:cs="Times New Roman" w:eastAsia="Times New Roman" w:hint="default"/>
        </w:rPr>
        <w:t>4</w:t>
      </w:r>
      <w:r>
        <w:rPr/>
        <w:t>、子公司第二次注册变更情况：</w:t>
      </w:r>
    </w:p>
    <w:p>
      <w:pPr>
        <w:pStyle w:val="BodyText"/>
        <w:spacing w:line="336" w:lineRule="auto" w:before="119"/>
        <w:ind w:right="143" w:firstLine="420"/>
        <w:jc w:val="both"/>
      </w:pPr>
      <w:r>
        <w:rPr>
          <w:rFonts w:ascii="Times New Roman" w:hAnsi="Times New Roman" w:cs="Times New Roman" w:eastAsia="Times New Roman" w:hint="default"/>
        </w:rPr>
        <w:t>2011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月，因全资子公司重庆市隆泰稀土新材料有限责任公司住所道路重新命名，</w:t>
      </w:r>
      <w:r>
        <w:rPr>
          <w:w w:val="99"/>
        </w:rPr>
        <w:t> </w:t>
      </w:r>
      <w:r>
        <w:rPr/>
        <w:t>在取得公司授权后，全资子公司办理了公司住所变更手续。</w:t>
      </w:r>
    </w:p>
    <w:p>
      <w:pPr>
        <w:pStyle w:val="BodyText"/>
        <w:spacing w:line="345" w:lineRule="auto" w:before="49"/>
        <w:ind w:right="121"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4"/>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日，全资子公司取得了重庆市武隆县工商行政管理局下发的《企业法人</w:t>
      </w:r>
      <w:r>
        <w:rPr>
          <w:w w:val="99"/>
        </w:rPr>
        <w:t> </w:t>
      </w:r>
      <w:r>
        <w:rPr>
          <w:spacing w:val="-2"/>
          <w:w w:val="99"/>
        </w:rPr>
        <w:t>营业执照》，完成了相关工商变更手续。全资子公司住所变更为重庆市武隆县白马镇园区东</w:t>
      </w:r>
      <w:r>
        <w:rPr>
          <w:spacing w:val="-91"/>
          <w:w w:val="99"/>
        </w:rPr>
        <w:t> </w:t>
      </w:r>
      <w:r>
        <w:rPr>
          <w:spacing w:val="-91"/>
          <w:w w:val="99"/>
        </w:rPr>
      </w:r>
      <w:r>
        <w:rPr/>
        <w:t>路。</w:t>
      </w:r>
    </w:p>
    <w:p>
      <w:pPr>
        <w:spacing w:after="0" w:line="345"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Heading1"/>
        <w:spacing w:line="240" w:lineRule="auto"/>
        <w:ind w:left="1902" w:right="804"/>
        <w:jc w:val="left"/>
      </w:pPr>
      <w:bookmarkStart w:name="_TOC_250003" w:id="2"/>
      <w:r>
        <w:rPr/>
        <w:t>第二节</w:t>
      </w:r>
      <w:r>
        <w:rPr>
          <w:spacing w:val="-9"/>
        </w:rPr>
        <w:t> </w:t>
      </w:r>
      <w:bookmarkEnd w:id="2"/>
      <w:r>
        <w:rPr/>
        <w:t>会计数据和业务数据摘要</w:t>
      </w:r>
    </w:p>
    <w:p>
      <w:pPr>
        <w:spacing w:line="240" w:lineRule="auto" w:before="0"/>
        <w:rPr>
          <w:rFonts w:ascii="宋体" w:hAnsi="宋体" w:cs="宋体" w:eastAsia="宋体" w:hint="default"/>
          <w:sz w:val="44"/>
          <w:szCs w:val="44"/>
        </w:rPr>
      </w:pPr>
    </w:p>
    <w:p>
      <w:pPr>
        <w:spacing w:line="240" w:lineRule="auto" w:before="4"/>
        <w:rPr>
          <w:rFonts w:ascii="宋体" w:hAnsi="宋体" w:cs="宋体" w:eastAsia="宋体" w:hint="default"/>
          <w:sz w:val="35"/>
          <w:szCs w:val="35"/>
        </w:rPr>
      </w:pPr>
    </w:p>
    <w:p>
      <w:pPr>
        <w:pStyle w:val="Heading3"/>
        <w:spacing w:line="240" w:lineRule="auto"/>
        <w:ind w:left="942" w:right="804"/>
        <w:jc w:val="left"/>
      </w:pPr>
      <w:r>
        <w:rPr/>
        <w:t>一、 主要会计数据</w:t>
      </w:r>
    </w:p>
    <w:p>
      <w:pPr>
        <w:pStyle w:val="BodyText"/>
        <w:spacing w:line="240" w:lineRule="auto" w:before="157"/>
        <w:ind w:left="0" w:right="821"/>
        <w:jc w:val="right"/>
      </w:pPr>
      <w:r>
        <w:rPr/>
        <w:pict>
          <v:shape style="position:absolute;margin-left:432pt;margin-top:30.313681pt;width:107.9pt;height:13.8pt;mso-position-horizontal-relative:page;mso-position-vertical-relative:paragraph;z-index:-705448" type="#_x0000_t202" filled="false" stroked="false">
            <v:textbox inset="0,0,0,0">
              <w:txbxContent>
                <w:p>
                  <w:pPr>
                    <w:pStyle w:val="BodyText"/>
                    <w:spacing w:line="243" w:lineRule="exact"/>
                    <w:ind w:left="0" w:right="0"/>
                    <w:jc w:val="left"/>
                  </w:pPr>
                  <w:r>
                    <w:rPr>
                      <w:w w:val="99"/>
                    </w:rPr>
                    <w:t>）</w:t>
                  </w:r>
                  <w:r>
                    <w:rPr/>
                  </w:r>
                </w:p>
              </w:txbxContent>
            </v:textbox>
            <w10:wrap type="none"/>
          </v:shape>
        </w:pict>
      </w:r>
      <w:r>
        <w:rPr>
          <w:w w:val="95"/>
        </w:rPr>
        <w:t>（单位：元）</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6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66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691,126,685.96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472,930,472.50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46.14%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414,234,630.60</w:t>
            </w:r>
            <w:r>
              <w:rPr>
                <w:rFonts w:ascii="Times New Roman"/>
                <w:sz w:val="21"/>
              </w:rPr>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营业利润（元）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38,701,159.81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27,855,264.81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38.94%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48,672,510.15</w:t>
            </w:r>
            <w:r>
              <w:rPr>
                <w:rFonts w:ascii="Times New Roman"/>
                <w:sz w:val="21"/>
              </w:rPr>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49,016,508.04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27,620,489.80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77.46%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48,864,260.04</w:t>
            </w:r>
            <w:r>
              <w:rPr>
                <w:rFonts w:ascii="Times New Roman"/>
                <w:sz w:val="21"/>
              </w:rPr>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41,423,238.27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23,757,246.77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74.36%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41,674,262.89</w:t>
            </w:r>
            <w:r>
              <w:rPr>
                <w:rFonts w:ascii="Times New Roman"/>
                <w:sz w:val="21"/>
              </w:rPr>
            </w:r>
          </w:p>
        </w:tc>
      </w:tr>
      <w:tr>
        <w:trPr>
          <w:trHeight w:val="109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37" w:lineRule="auto"/>
              <w:ind w:left="120" w:right="115"/>
              <w:jc w:val="center"/>
              <w:rPr>
                <w:rFonts w:ascii="宋体" w:hAnsi="宋体" w:cs="宋体" w:eastAsia="宋体" w:hint="default"/>
                <w:sz w:val="21"/>
                <w:szCs w:val="21"/>
              </w:rPr>
            </w:pPr>
            <w:r>
              <w:rPr>
                <w:rFonts w:ascii="宋体" w:hAnsi="宋体" w:cs="宋体" w:eastAsia="宋体" w:hint="default"/>
                <w:sz w:val="21"/>
                <w:szCs w:val="21"/>
              </w:rPr>
              <w:t>股东的扣除非经</w:t>
            </w:r>
            <w:r>
              <w:rPr>
                <w:rFonts w:ascii="宋体" w:hAnsi="宋体" w:cs="宋体" w:eastAsia="宋体" w:hint="default"/>
                <w:w w:val="99"/>
                <w:sz w:val="21"/>
                <w:szCs w:val="21"/>
              </w:rPr>
              <w:t> </w:t>
            </w:r>
            <w:r>
              <w:rPr>
                <w:rFonts w:ascii="宋体" w:hAnsi="宋体" w:cs="宋体" w:eastAsia="宋体" w:hint="default"/>
                <w:sz w:val="21"/>
                <w:szCs w:val="21"/>
              </w:rPr>
              <w:t>常性损益的净利</w:t>
            </w:r>
            <w:r>
              <w:rPr>
                <w:rFonts w:ascii="宋体" w:hAnsi="宋体" w:cs="宋体" w:eastAsia="宋体" w:hint="default"/>
                <w:w w:val="99"/>
                <w:sz w:val="21"/>
                <w:szCs w:val="21"/>
              </w:rPr>
              <w:t> </w:t>
            </w:r>
            <w:r>
              <w:rPr>
                <w:rFonts w:ascii="宋体" w:hAnsi="宋体" w:cs="宋体" w:eastAsia="宋体" w:hint="default"/>
                <w:sz w:val="21"/>
                <w:szCs w:val="21"/>
              </w:rPr>
              <w:t>润（元）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8"/>
              <w:jc w:val="right"/>
              <w:rPr>
                <w:rFonts w:ascii="Times New Roman" w:hAnsi="Times New Roman" w:cs="Times New Roman" w:eastAsia="Times New Roman" w:hint="default"/>
                <w:sz w:val="21"/>
                <w:szCs w:val="21"/>
              </w:rPr>
            </w:pPr>
            <w:r>
              <w:rPr>
                <w:rFonts w:ascii="Times New Roman"/>
                <w:w w:val="95"/>
                <w:sz w:val="21"/>
              </w:rPr>
              <w:t>32,883,971.34</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8"/>
              <w:jc w:val="right"/>
              <w:rPr>
                <w:rFonts w:ascii="Times New Roman" w:hAnsi="Times New Roman" w:cs="Times New Roman" w:eastAsia="Times New Roman" w:hint="default"/>
                <w:sz w:val="21"/>
                <w:szCs w:val="21"/>
              </w:rPr>
            </w:pPr>
            <w:r>
              <w:rPr>
                <w:rFonts w:ascii="Times New Roman"/>
                <w:w w:val="95"/>
                <w:sz w:val="21"/>
              </w:rPr>
              <w:t>23,956,788.53</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8"/>
              <w:jc w:val="right"/>
              <w:rPr>
                <w:rFonts w:ascii="Times New Roman" w:hAnsi="Times New Roman" w:cs="Times New Roman" w:eastAsia="Times New Roman" w:hint="default"/>
                <w:sz w:val="21"/>
                <w:szCs w:val="21"/>
              </w:rPr>
            </w:pPr>
            <w:r>
              <w:rPr>
                <w:rFonts w:ascii="Times New Roman"/>
                <w:w w:val="95"/>
                <w:sz w:val="21"/>
              </w:rPr>
              <w:t>37.26%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8"/>
              <w:jc w:val="right"/>
              <w:rPr>
                <w:rFonts w:ascii="Times New Roman" w:hAnsi="Times New Roman" w:cs="Times New Roman" w:eastAsia="Times New Roman" w:hint="default"/>
                <w:sz w:val="21"/>
                <w:szCs w:val="21"/>
              </w:rPr>
            </w:pPr>
            <w:r>
              <w:rPr>
                <w:rFonts w:ascii="Times New Roman"/>
                <w:spacing w:val="-1"/>
                <w:sz w:val="21"/>
              </w:rPr>
              <w:t>41,511,275.48</w:t>
            </w:r>
          </w:p>
        </w:tc>
      </w:tr>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16,584,196.67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w w:val="95"/>
                <w:sz w:val="21"/>
              </w:rPr>
              <w:t>-78,828,157.21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11,786,159.37</w:t>
            </w:r>
          </w:p>
        </w:tc>
      </w:tr>
      <w:tr>
        <w:trPr>
          <w:trHeight w:val="554"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1,033,797,723.78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810,843,968.47</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27.50%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370,050,922.38</w:t>
            </w:r>
            <w:r>
              <w:rPr>
                <w:rFonts w:ascii="Times New Roman"/>
                <w:sz w:val="21"/>
              </w:rPr>
            </w:r>
          </w:p>
        </w:tc>
      </w:tr>
      <w:tr>
        <w:trPr>
          <w:trHeight w:val="282"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315,238,296.10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94,792,389.06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232.56%</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213,562,005.60</w:t>
            </w:r>
            <w:r>
              <w:rPr>
                <w:rFonts w:ascii="Times New Roman"/>
                <w:sz w:val="21"/>
              </w:rPr>
            </w:r>
          </w:p>
        </w:tc>
      </w:tr>
      <w:tr>
        <w:trPr>
          <w:trHeight w:val="82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2" w:lineRule="exact" w:before="26"/>
              <w:ind w:left="434" w:right="115" w:hanging="315"/>
              <w:jc w:val="left"/>
              <w:rPr>
                <w:rFonts w:ascii="宋体" w:hAnsi="宋体" w:cs="宋体" w:eastAsia="宋体" w:hint="default"/>
                <w:sz w:val="21"/>
                <w:szCs w:val="21"/>
              </w:rPr>
            </w:pPr>
            <w:r>
              <w:rPr>
                <w:rFonts w:ascii="宋体" w:hAnsi="宋体" w:cs="宋体" w:eastAsia="宋体" w:hint="default"/>
                <w:sz w:val="21"/>
                <w:szCs w:val="21"/>
              </w:rPr>
              <w:t>股东的所有者权</w:t>
            </w:r>
            <w:r>
              <w:rPr>
                <w:rFonts w:ascii="宋体" w:hAnsi="宋体" w:cs="宋体" w:eastAsia="宋体" w:hint="default"/>
                <w:w w:val="99"/>
                <w:sz w:val="21"/>
                <w:szCs w:val="21"/>
              </w:rPr>
              <w:t> </w:t>
            </w:r>
            <w:r>
              <w:rPr>
                <w:rFonts w:ascii="宋体" w:hAnsi="宋体" w:cs="宋体" w:eastAsia="宋体" w:hint="default"/>
                <w:sz w:val="21"/>
                <w:szCs w:val="21"/>
              </w:rPr>
              <w:t>益（元）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718,559,427.68</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716,051,579.41</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0.35%</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156,488,916.78</w:t>
            </w:r>
            <w:r>
              <w:rPr>
                <w:rFonts w:ascii="Times New Roman"/>
                <w:sz w:val="21"/>
              </w:rPr>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77,830,780.00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77,830,780.00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3"/>
        <w:spacing w:line="240" w:lineRule="auto" w:before="26"/>
        <w:ind w:left="942" w:right="804"/>
        <w:jc w:val="left"/>
      </w:pPr>
      <w:r>
        <w:rPr/>
        <w:t>二、 主要财务指标</w:t>
      </w:r>
    </w:p>
    <w:p>
      <w:pPr>
        <w:spacing w:line="240" w:lineRule="auto" w:before="6"/>
        <w:rPr>
          <w:rFonts w:ascii="宋体" w:hAnsi="宋体" w:cs="宋体" w:eastAsia="宋体" w:hint="default"/>
          <w:sz w:val="9"/>
          <w:szCs w:val="9"/>
        </w:rPr>
      </w:pPr>
    </w:p>
    <w:p>
      <w:pPr>
        <w:pStyle w:val="BodyText"/>
        <w:spacing w:line="240" w:lineRule="auto" w:before="34"/>
        <w:ind w:left="0" w:right="82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290"/>
        <w:gridCol w:w="1922"/>
        <w:gridCol w:w="1925"/>
        <w:gridCol w:w="1769"/>
        <w:gridCol w:w="1922"/>
      </w:tblGrid>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6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71"/>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0.53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65.63%</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r>
      <w:tr>
        <w:trPr>
          <w:trHeight w:val="282"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71"/>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0.53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65.63%</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r>
      <w:tr>
        <w:trPr>
          <w:trHeight w:val="553"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0.42</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1"/>
                <w:szCs w:val="21"/>
              </w:rPr>
            </w:pPr>
            <w:r>
              <w:rPr>
                <w:rFonts w:ascii="Times New Roman"/>
                <w:w w:val="95"/>
                <w:sz w:val="21"/>
              </w:rPr>
              <w:t>31.25%</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0.71</w:t>
            </w:r>
            <w:r>
              <w:rPr>
                <w:rFonts w:ascii="Times New Roman"/>
                <w:sz w:val="21"/>
              </w:rPr>
            </w:r>
          </w:p>
        </w:tc>
      </w:tr>
      <w:tr>
        <w:trPr>
          <w:trHeight w:val="556"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5.85%</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3.74%</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pacing w:val="-1"/>
                <w:w w:val="95"/>
                <w:sz w:val="21"/>
              </w:rPr>
              <w:t>2.11%</w:t>
            </w:r>
            <w:r>
              <w:rPr>
                <w:rFonts w:ascii="Times New Roman"/>
                <w:spacing w:val="-1"/>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30.29%</w:t>
            </w:r>
            <w:r>
              <w:rPr>
                <w:rFonts w:ascii="Times New Roman"/>
                <w:sz w:val="21"/>
              </w:rPr>
            </w:r>
          </w:p>
        </w:tc>
      </w:tr>
      <w:tr>
        <w:trPr>
          <w:trHeight w:val="556"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4.65%</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3.77%</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0.88%</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
              <w:jc w:val="right"/>
              <w:rPr>
                <w:rFonts w:ascii="Times New Roman" w:hAnsi="Times New Roman" w:cs="Times New Roman" w:eastAsia="Times New Roman" w:hint="default"/>
                <w:sz w:val="21"/>
                <w:szCs w:val="21"/>
              </w:rPr>
            </w:pPr>
            <w:r>
              <w:rPr>
                <w:rFonts w:ascii="Times New Roman"/>
                <w:w w:val="95"/>
                <w:sz w:val="21"/>
              </w:rPr>
              <w:t>30.17%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786" w:top="1580" w:bottom="980" w:left="86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21" w:type="dxa"/>
        <w:tblLayout w:type="fixed"/>
        <w:tblCellMar>
          <w:top w:w="0" w:type="dxa"/>
          <w:left w:w="0" w:type="dxa"/>
          <w:bottom w:w="0" w:type="dxa"/>
          <w:right w:w="0" w:type="dxa"/>
        </w:tblCellMar>
        <w:tblLook w:val="01E0"/>
      </w:tblPr>
      <w:tblGrid>
        <w:gridCol w:w="2290"/>
        <w:gridCol w:w="1922"/>
        <w:gridCol w:w="1925"/>
        <w:gridCol w:w="1769"/>
        <w:gridCol w:w="1922"/>
      </w:tblGrid>
      <w:tr>
        <w:trPr>
          <w:trHeight w:val="283"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0.21</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-1.01</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0.20</w:t>
            </w:r>
            <w:r>
              <w:rPr>
                <w:rFonts w:ascii="Times New Roman"/>
                <w:sz w:val="21"/>
              </w:rPr>
            </w:r>
          </w:p>
        </w:tc>
      </w:tr>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4"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9.23</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9.20</w:t>
            </w:r>
            <w:r>
              <w:rPr>
                <w:rFonts w:ascii="Times New Roman"/>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0.33%</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2.68</w:t>
            </w:r>
            <w:r>
              <w:rPr>
                <w:rFonts w:ascii="Times New Roman"/>
                <w:sz w:val="21"/>
              </w:rPr>
            </w:r>
          </w:p>
        </w:tc>
      </w:tr>
      <w:tr>
        <w:trPr>
          <w:trHeight w:val="283"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30.49%</w:t>
            </w:r>
            <w:r>
              <w:rPr>
                <w:rFonts w:ascii="Times New Roman"/>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pacing w:val="-1"/>
                <w:w w:val="95"/>
                <w:sz w:val="21"/>
              </w:rPr>
              <w:t>11.69%</w:t>
            </w:r>
            <w:r>
              <w:rPr>
                <w:rFonts w:ascii="Times New Roman"/>
                <w:spacing w:val="-1"/>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18.80%</w:t>
            </w:r>
            <w:r>
              <w:rPr>
                <w:rFonts w:ascii="Times New Roman"/>
                <w:sz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57.71%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26"/>
        <w:ind w:left="942" w:right="804"/>
        <w:jc w:val="left"/>
      </w:pPr>
      <w:r>
        <w:rPr/>
        <w:t>三、 非经常性损益项目</w:t>
      </w:r>
    </w:p>
    <w:p>
      <w:pPr>
        <w:spacing w:line="240" w:lineRule="auto" w:before="6"/>
        <w:rPr>
          <w:rFonts w:ascii="宋体" w:hAnsi="宋体" w:cs="宋体" w:eastAsia="宋体" w:hint="default"/>
          <w:sz w:val="9"/>
          <w:szCs w:val="9"/>
        </w:rPr>
      </w:pPr>
    </w:p>
    <w:p>
      <w:pPr>
        <w:pStyle w:val="BodyText"/>
        <w:spacing w:line="240" w:lineRule="auto" w:before="34"/>
        <w:ind w:left="0" w:right="821"/>
        <w:jc w:val="right"/>
      </w:pPr>
      <w:r>
        <w:rPr>
          <w:w w:val="95"/>
        </w:rPr>
        <w:t>（单位：元）</w:t>
      </w:r>
      <w:r>
        <w:rPr/>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562"/>
        <w:gridCol w:w="1548"/>
        <w:gridCol w:w="1625"/>
        <w:gridCol w:w="1546"/>
        <w:gridCol w:w="1548"/>
      </w:tblGrid>
      <w:tr>
        <w:trPr>
          <w:trHeight w:val="281"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936"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附注（如适用）</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年金额</w:t>
            </w:r>
          </w:p>
        </w:tc>
        <w:tc>
          <w:tcPr>
            <w:tcW w:w="15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r>
      <w:tr>
        <w:trPr>
          <w:trHeight w:val="283"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406,947.72</w:t>
            </w:r>
            <w:r>
              <w:rPr>
                <w:rFonts w:ascii="Times New Roman"/>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-13,308.60</w:t>
            </w:r>
            <w:r>
              <w:rPr>
                <w:rFonts w:ascii="Times New Roman"/>
                <w:sz w:val="21"/>
              </w:rPr>
            </w:r>
          </w:p>
        </w:tc>
      </w:tr>
      <w:tr>
        <w:trPr>
          <w:trHeight w:val="1370"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24" w:right="23"/>
              <w:jc w:val="both"/>
              <w:rPr>
                <w:rFonts w:ascii="宋体" w:hAnsi="宋体" w:cs="宋体" w:eastAsia="宋体" w:hint="default"/>
                <w:sz w:val="21"/>
                <w:szCs w:val="21"/>
              </w:rPr>
            </w:pPr>
            <w:r>
              <w:rPr>
                <w:rFonts w:ascii="宋体" w:hAnsi="宋体" w:cs="宋体" w:eastAsia="宋体" w:hint="default"/>
                <w:spacing w:val="-3"/>
                <w:w w:val="95"/>
                <w:sz w:val="21"/>
                <w:szCs w:val="21"/>
              </w:rPr>
              <w:t>计入当期损益的政府补助，但与公司正</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pacing w:val="-3"/>
                <w:w w:val="95"/>
                <w:sz w:val="21"/>
                <w:szCs w:val="21"/>
              </w:rPr>
              <w:t>常经营业务密切相关，符合国家政策规</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pacing w:val="-3"/>
                <w:w w:val="95"/>
                <w:sz w:val="21"/>
                <w:szCs w:val="21"/>
              </w:rPr>
              <w:t>定、按照一定标准定额或定量持续享受</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z w:val="21"/>
                <w:szCs w:val="21"/>
              </w:rPr>
              <w:t>的政府补助除外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10,460,700.00</w:t>
            </w:r>
            <w:r>
              <w:rPr>
                <w:rFonts w:ascii="Times New Roman"/>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主要是收到上市</w:t>
            </w:r>
          </w:p>
          <w:p>
            <w:pPr>
              <w:pStyle w:val="TableParagraph"/>
              <w:spacing w:line="237" w:lineRule="auto"/>
              <w:ind w:left="24" w:right="120"/>
              <w:jc w:val="both"/>
              <w:rPr>
                <w:rFonts w:ascii="宋体" w:hAnsi="宋体" w:cs="宋体" w:eastAsia="宋体" w:hint="default"/>
                <w:sz w:val="21"/>
                <w:szCs w:val="21"/>
              </w:rPr>
            </w:pPr>
            <w:r>
              <w:rPr>
                <w:rFonts w:ascii="宋体" w:hAnsi="宋体" w:cs="宋体" w:eastAsia="宋体" w:hint="default"/>
                <w:sz w:val="21"/>
                <w:szCs w:val="21"/>
              </w:rPr>
              <w:t>补助资金及税收</w:t>
            </w:r>
            <w:r>
              <w:rPr>
                <w:rFonts w:ascii="宋体" w:hAnsi="宋体" w:cs="宋体" w:eastAsia="宋体" w:hint="default"/>
                <w:w w:val="99"/>
                <w:sz w:val="21"/>
                <w:szCs w:val="21"/>
              </w:rPr>
              <w:t> </w:t>
            </w:r>
            <w:r>
              <w:rPr>
                <w:rFonts w:ascii="宋体" w:hAnsi="宋体" w:cs="宋体" w:eastAsia="宋体" w:hint="default"/>
                <w:sz w:val="21"/>
                <w:szCs w:val="21"/>
              </w:rPr>
              <w:t>返还，以及子公</w:t>
            </w:r>
            <w:r>
              <w:rPr>
                <w:rFonts w:ascii="宋体" w:hAnsi="宋体" w:cs="宋体" w:eastAsia="宋体" w:hint="default"/>
                <w:w w:val="99"/>
                <w:sz w:val="21"/>
                <w:szCs w:val="21"/>
              </w:rPr>
              <w:t> </w:t>
            </w:r>
            <w:r>
              <w:rPr>
                <w:rFonts w:ascii="宋体" w:hAnsi="宋体" w:cs="宋体" w:eastAsia="宋体" w:hint="default"/>
                <w:sz w:val="21"/>
                <w:szCs w:val="21"/>
              </w:rPr>
              <w:t>司收到项目补助</w:t>
            </w:r>
            <w:r>
              <w:rPr>
                <w:rFonts w:ascii="宋体" w:hAnsi="宋体" w:cs="宋体" w:eastAsia="宋体" w:hint="default"/>
                <w:w w:val="99"/>
                <w:sz w:val="21"/>
                <w:szCs w:val="21"/>
              </w:rPr>
              <w:t> </w:t>
            </w:r>
            <w:r>
              <w:rPr>
                <w:rFonts w:ascii="宋体" w:hAnsi="宋体" w:cs="宋体" w:eastAsia="宋体" w:hint="default"/>
                <w:sz w:val="21"/>
                <w:szCs w:val="21"/>
              </w:rPr>
              <w:t>资金增加所致</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307,000.00</w:t>
            </w:r>
            <w:r>
              <w:rPr>
                <w:rFonts w:ascii="Times New Roman"/>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421,126.00</w:t>
            </w:r>
            <w:r>
              <w:rPr>
                <w:rFonts w:ascii="Times New Roman"/>
                <w:sz w:val="21"/>
              </w:rPr>
            </w:r>
          </w:p>
        </w:tc>
      </w:tr>
      <w:tr>
        <w:trPr>
          <w:trHeight w:val="556"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除上述各项之外的其他营业外收入和</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-552,299.49</w:t>
            </w:r>
            <w:r>
              <w:rPr>
                <w:rFonts w:ascii="Times New Roman"/>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6"/>
              <w:jc w:val="right"/>
              <w:rPr>
                <w:rFonts w:ascii="Times New Roman" w:hAnsi="Times New Roman" w:cs="Times New Roman" w:eastAsia="Times New Roman" w:hint="default"/>
                <w:sz w:val="21"/>
                <w:szCs w:val="21"/>
              </w:rPr>
            </w:pPr>
            <w:r>
              <w:rPr>
                <w:rFonts w:ascii="Times New Roman"/>
                <w:w w:val="95"/>
                <w:sz w:val="21"/>
              </w:rPr>
              <w:t>-485,951.80</w:t>
            </w:r>
            <w:r>
              <w:rPr>
                <w:rFonts w:ascii="Times New Roman"/>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-216,067.51</w:t>
            </w:r>
            <w:r>
              <w:rPr>
                <w:rFonts w:ascii="Times New Roman"/>
                <w:sz w:val="21"/>
              </w:rPr>
            </w:r>
          </w:p>
        </w:tc>
      </w:tr>
      <w:tr>
        <w:trPr>
          <w:trHeight w:val="282" w:hRule="exact"/>
        </w:trPr>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-1,776,081.30</w:t>
            </w:r>
            <w:r>
              <w:rPr>
                <w:rFonts w:ascii="Times New Roman"/>
                <w:sz w:val="21"/>
              </w:rPr>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35,213.25</w:t>
            </w:r>
            <w:r>
              <w:rPr>
                <w:rFonts w:ascii="Times New Roman"/>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8"/>
              <w:jc w:val="right"/>
              <w:rPr>
                <w:rFonts w:ascii="Times New Roman" w:hAnsi="Times New Roman" w:cs="Times New Roman" w:eastAsia="Times New Roman" w:hint="default"/>
                <w:sz w:val="21"/>
                <w:szCs w:val="21"/>
              </w:rPr>
            </w:pPr>
            <w:r>
              <w:rPr>
                <w:rFonts w:ascii="Times New Roman"/>
                <w:w w:val="95"/>
                <w:sz w:val="21"/>
              </w:rPr>
              <w:t>-28,762.48</w:t>
            </w:r>
            <w:r>
              <w:rPr>
                <w:rFonts w:ascii="Times New Roman"/>
                <w:sz w:val="21"/>
              </w:rPr>
            </w:r>
          </w:p>
        </w:tc>
      </w:tr>
      <w:tr>
        <w:trPr>
          <w:trHeight w:val="283" w:hRule="exact"/>
        </w:trPr>
        <w:tc>
          <w:tcPr>
            <w:tcW w:w="35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8,539,266.93</w:t>
            </w:r>
            <w:r>
              <w:rPr>
                <w:rFonts w:ascii="Times New Roman"/>
                <w:sz w:val="21"/>
              </w:rPr>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6"/>
              <w:jc w:val="right"/>
              <w:rPr>
                <w:rFonts w:ascii="Times New Roman" w:hAnsi="Times New Roman" w:cs="Times New Roman" w:eastAsia="Times New Roman" w:hint="default"/>
                <w:sz w:val="21"/>
                <w:szCs w:val="21"/>
              </w:rPr>
            </w:pPr>
            <w:r>
              <w:rPr>
                <w:rFonts w:ascii="Times New Roman"/>
                <w:w w:val="95"/>
                <w:sz w:val="21"/>
              </w:rPr>
              <w:t>-199,541.76</w:t>
            </w:r>
            <w:r>
              <w:rPr>
                <w:rFonts w:ascii="Times New Roman"/>
                <w:sz w:val="21"/>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162,987.41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786" w:top="1580" w:bottom="980" w:left="860" w:right="980"/>
        </w:sectPr>
      </w:pPr>
    </w:p>
    <w:p>
      <w:pPr>
        <w:spacing w:line="240" w:lineRule="auto" w:before="0"/>
        <w:rPr>
          <w:rFonts w:ascii="宋体" w:hAnsi="宋体" w:cs="宋体" w:eastAsia="宋体" w:hint="default"/>
          <w:sz w:val="20"/>
          <w:szCs w:val="20"/>
        </w:rPr>
      </w:pPr>
    </w:p>
    <w:p>
      <w:pPr>
        <w:pStyle w:val="Heading1"/>
        <w:tabs>
          <w:tab w:pos="3972" w:val="left" w:leader="none"/>
        </w:tabs>
        <w:spacing w:line="240" w:lineRule="auto"/>
        <w:ind w:left="2213" w:right="0"/>
        <w:jc w:val="left"/>
      </w:pPr>
      <w:bookmarkStart w:name="_TOC_250002" w:id="3"/>
      <w:r>
        <w:rPr>
          <w:w w:val="95"/>
        </w:rPr>
        <w:t>第三节</w:t>
        <w:tab/>
      </w:r>
      <w:bookmarkEnd w:id="3"/>
      <w:r>
        <w:rPr/>
        <w:t>股本变动及股东情况</w:t>
      </w:r>
    </w:p>
    <w:p>
      <w:pPr>
        <w:spacing w:line="240" w:lineRule="auto" w:before="0"/>
        <w:rPr>
          <w:rFonts w:ascii="宋体" w:hAnsi="宋体" w:cs="宋体" w:eastAsia="宋体" w:hint="default"/>
          <w:sz w:val="44"/>
          <w:szCs w:val="44"/>
        </w:rPr>
      </w:pPr>
    </w:p>
    <w:p>
      <w:pPr>
        <w:spacing w:line="240" w:lineRule="auto" w:before="2"/>
        <w:rPr>
          <w:rFonts w:ascii="宋体" w:hAnsi="宋体" w:cs="宋体" w:eastAsia="宋体" w:hint="default"/>
          <w:sz w:val="35"/>
          <w:szCs w:val="35"/>
        </w:rPr>
      </w:pPr>
    </w:p>
    <w:p>
      <w:pPr>
        <w:pStyle w:val="Heading3"/>
        <w:spacing w:line="240" w:lineRule="auto"/>
        <w:ind w:left="922" w:right="0"/>
        <w:jc w:val="left"/>
      </w:pPr>
      <w:r>
        <w:rPr/>
        <w:t>一、报告期内股本变动情况</w:t>
      </w:r>
    </w:p>
    <w:p>
      <w:pPr>
        <w:spacing w:line="240" w:lineRule="auto" w:before="6"/>
        <w:rPr>
          <w:rFonts w:ascii="宋体" w:hAnsi="宋体" w:cs="宋体" w:eastAsia="宋体" w:hint="default"/>
          <w:sz w:val="9"/>
          <w:szCs w:val="9"/>
        </w:rPr>
      </w:pPr>
    </w:p>
    <w:p>
      <w:pPr>
        <w:pStyle w:val="BodyText"/>
        <w:spacing w:line="240" w:lineRule="auto" w:before="34"/>
        <w:ind w:left="1342" w:right="0"/>
        <w:jc w:val="left"/>
      </w:pPr>
      <w:r>
        <w:rPr/>
        <w:t>1、股份变动情况表：</w:t>
      </w:r>
    </w:p>
    <w:p>
      <w:pPr>
        <w:pStyle w:val="BodyText"/>
        <w:spacing w:line="240" w:lineRule="auto" w:before="133"/>
        <w:ind w:left="0" w:right="808"/>
        <w:jc w:val="right"/>
      </w:pPr>
      <w:r>
        <w:rPr>
          <w:w w:val="95"/>
        </w:rPr>
        <w:t>（单位：股）</w:t>
      </w:r>
      <w:r>
        <w:rPr/>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637"/>
        <w:gridCol w:w="910"/>
        <w:gridCol w:w="910"/>
        <w:gridCol w:w="912"/>
        <w:gridCol w:w="910"/>
        <w:gridCol w:w="910"/>
        <w:gridCol w:w="910"/>
        <w:gridCol w:w="910"/>
        <w:gridCol w:w="910"/>
        <w:gridCol w:w="912"/>
      </w:tblGrid>
      <w:tr>
        <w:trPr>
          <w:trHeight w:val="281" w:hRule="exact"/>
        </w:trPr>
        <w:tc>
          <w:tcPr>
            <w:tcW w:w="1637" w:type="dxa"/>
            <w:vMerge w:val="restart"/>
            <w:tcBorders>
              <w:top w:val="single" w:sz="4" w:space="0" w:color="000000"/>
              <w:left w:val="single" w:sz="4" w:space="0" w:color="000000"/>
              <w:right w:val="single" w:sz="4" w:space="0" w:color="000000"/>
            </w:tcBorders>
            <w:shd w:val="clear" w:color="auto" w:fill="DBDBDB"/>
          </w:tcPr>
          <w:p>
            <w:pP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55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23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1637" w:type="dxa"/>
            <w:vMerge/>
            <w:tcBorders>
              <w:left w:val="single" w:sz="4" w:space="0" w:color="000000"/>
              <w:bottom w:val="single" w:sz="4" w:space="0" w:color="000000"/>
              <w:right w:val="single" w:sz="4" w:space="0" w:color="000000"/>
            </w:tcBorders>
            <w:shd w:val="clear" w:color="auto" w:fill="DBDBDB"/>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1"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56"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一</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有</w:t>
            </w:r>
            <w:r>
              <w:rPr>
                <w:rFonts w:ascii="宋体" w:hAnsi="宋体" w:cs="宋体" w:eastAsia="宋体" w:hint="default"/>
                <w:w w:val="99"/>
                <w:sz w:val="21"/>
                <w:szCs w:val="21"/>
              </w:rPr>
              <w:t>限</w:t>
            </w:r>
            <w:r>
              <w:rPr>
                <w:rFonts w:ascii="宋体" w:hAnsi="宋体" w:cs="宋体" w:eastAsia="宋体" w:hint="default"/>
                <w:spacing w:val="2"/>
                <w:w w:val="99"/>
                <w:sz w:val="21"/>
                <w:szCs w:val="21"/>
              </w:rPr>
              <w:t>售</w:t>
            </w:r>
            <w:r>
              <w:rPr>
                <w:rFonts w:ascii="宋体" w:hAnsi="宋体" w:cs="宋体" w:eastAsia="宋体" w:hint="default"/>
                <w:w w:val="99"/>
                <w:sz w:val="21"/>
                <w:szCs w:val="21"/>
              </w:rPr>
              <w:t>条</w:t>
            </w:r>
            <w:r>
              <w:rPr>
                <w:rFonts w:ascii="宋体" w:hAnsi="宋体" w:cs="宋体" w:eastAsia="宋体" w:hint="default"/>
                <w:spacing w:val="2"/>
                <w:w w:val="99"/>
                <w:sz w:val="21"/>
                <w:szCs w:val="21"/>
              </w:rPr>
              <w:t>件</w:t>
            </w:r>
            <w:r>
              <w:rPr>
                <w:rFonts w:ascii="宋体" w:hAnsi="宋体" w:cs="宋体" w:eastAsia="宋体" w:hint="default"/>
                <w:w w:val="99"/>
                <w:sz w:val="21"/>
                <w:szCs w:val="21"/>
              </w:rPr>
              <w:t>股</w:t>
            </w:r>
            <w:r>
              <w:rPr>
                <w:rFonts w:ascii="宋体" w:hAnsi="宋体" w:cs="宋体" w:eastAsia="宋体" w:hint="default"/>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份</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8"/>
              <w:jc w:val="right"/>
              <w:rPr>
                <w:rFonts w:ascii="Times New Roman" w:hAnsi="Times New Roman" w:cs="Times New Roman" w:eastAsia="Times New Roman" w:hint="default"/>
                <w:sz w:val="21"/>
                <w:szCs w:val="21"/>
              </w:rPr>
            </w:pPr>
            <w:r>
              <w:rPr>
                <w:rFonts w:ascii="Times New Roman"/>
                <w:w w:val="95"/>
                <w:sz w:val="21"/>
              </w:rPr>
              <w:t>58,330,78</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74.95%</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8"/>
              <w:jc w:val="right"/>
              <w:rPr>
                <w:rFonts w:ascii="Times New Roman" w:hAnsi="Times New Roman" w:cs="Times New Roman" w:eastAsia="Times New Roman" w:hint="default"/>
                <w:sz w:val="21"/>
                <w:szCs w:val="21"/>
              </w:rPr>
            </w:pPr>
            <w:r>
              <w:rPr>
                <w:rFonts w:ascii="Times New Roman"/>
                <w:w w:val="95"/>
                <w:sz w:val="21"/>
              </w:rPr>
              <w:t>58,330,78</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74.95%</w:t>
            </w:r>
            <w:r>
              <w:rPr>
                <w:rFonts w:ascii="Times New Roman"/>
                <w:sz w:val="21"/>
              </w:rPr>
            </w:r>
          </w:p>
        </w:tc>
      </w:tr>
      <w:tr>
        <w:trPr>
          <w:trHeight w:val="282"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Times New Roman" w:hAnsi="Times New Roman" w:cs="Times New Roman" w:eastAsia="Times New Roman" w:hint="default"/>
                <w:sz w:val="21"/>
                <w:szCs w:val="21"/>
              </w:rPr>
            </w:pPr>
            <w:r>
              <w:rPr>
                <w:rFonts w:ascii="Times New Roman"/>
                <w:w w:val="95"/>
                <w:sz w:val="21"/>
              </w:rPr>
              <w:t>58,330,78</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8"/>
              <w:jc w:val="right"/>
              <w:rPr>
                <w:rFonts w:ascii="Times New Roman" w:hAnsi="Times New Roman" w:cs="Times New Roman" w:eastAsia="Times New Roman" w:hint="default"/>
                <w:sz w:val="21"/>
                <w:szCs w:val="21"/>
              </w:rPr>
            </w:pPr>
            <w:r>
              <w:rPr>
                <w:rFonts w:ascii="Times New Roman"/>
                <w:w w:val="95"/>
                <w:sz w:val="21"/>
              </w:rPr>
              <w:t>74.95%</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
              <w:jc w:val="right"/>
              <w:rPr>
                <w:rFonts w:ascii="Times New Roman" w:hAnsi="Times New Roman" w:cs="Times New Roman" w:eastAsia="Times New Roman" w:hint="default"/>
                <w:sz w:val="21"/>
                <w:szCs w:val="21"/>
              </w:rPr>
            </w:pPr>
            <w:r>
              <w:rPr>
                <w:rFonts w:ascii="Times New Roman"/>
                <w:w w:val="95"/>
                <w:sz w:val="21"/>
              </w:rPr>
              <w:t>58,330,78</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Times New Roman" w:hAnsi="Times New Roman" w:cs="Times New Roman" w:eastAsia="Times New Roman" w:hint="default"/>
                <w:sz w:val="21"/>
                <w:szCs w:val="21"/>
              </w:rPr>
            </w:pPr>
            <w:r>
              <w:rPr>
                <w:rFonts w:ascii="Times New Roman"/>
                <w:w w:val="95"/>
                <w:sz w:val="21"/>
              </w:rPr>
              <w:t>74.95%</w:t>
            </w:r>
            <w:r>
              <w:rPr>
                <w:rFonts w:ascii="Times New Roman"/>
                <w:sz w:val="21"/>
              </w:rPr>
            </w: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8"/>
              <w:jc w:val="right"/>
              <w:rPr>
                <w:rFonts w:ascii="Times New Roman" w:hAnsi="Times New Roman" w:cs="Times New Roman" w:eastAsia="Times New Roman" w:hint="default"/>
                <w:sz w:val="21"/>
                <w:szCs w:val="21"/>
              </w:rPr>
            </w:pPr>
            <w:r>
              <w:rPr>
                <w:rFonts w:ascii="Times New Roman"/>
                <w:w w:val="95"/>
                <w:sz w:val="21"/>
              </w:rPr>
              <w:t>58,330,78</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74.95%</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8"/>
              <w:jc w:val="right"/>
              <w:rPr>
                <w:rFonts w:ascii="Times New Roman" w:hAnsi="Times New Roman" w:cs="Times New Roman" w:eastAsia="Times New Roman" w:hint="default"/>
                <w:sz w:val="21"/>
                <w:szCs w:val="21"/>
              </w:rPr>
            </w:pPr>
            <w:r>
              <w:rPr>
                <w:rFonts w:ascii="Times New Roman"/>
                <w:w w:val="95"/>
                <w:sz w:val="21"/>
              </w:rPr>
              <w:t>58,330,78</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74.95%</w:t>
            </w:r>
            <w:r>
              <w:rPr>
                <w:rFonts w:ascii="Times New Roman"/>
                <w:sz w:val="21"/>
              </w:rPr>
            </w:r>
          </w:p>
        </w:tc>
      </w:tr>
      <w:tr>
        <w:trPr>
          <w:trHeight w:val="282"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二</w:t>
            </w:r>
            <w:r>
              <w:rPr>
                <w:rFonts w:ascii="宋体" w:hAnsi="宋体" w:cs="宋体" w:eastAsia="宋体" w:hint="default"/>
                <w:spacing w:val="-96"/>
                <w:w w:val="99"/>
                <w:sz w:val="21"/>
                <w:szCs w:val="21"/>
              </w:rPr>
              <w:t>、</w:t>
            </w:r>
            <w:r>
              <w:rPr>
                <w:rFonts w:ascii="宋体" w:hAnsi="宋体" w:cs="宋体" w:eastAsia="宋体" w:hint="default"/>
                <w:spacing w:val="2"/>
                <w:w w:val="99"/>
                <w:sz w:val="21"/>
                <w:szCs w:val="21"/>
              </w:rPr>
              <w:t>无</w:t>
            </w:r>
            <w:r>
              <w:rPr>
                <w:rFonts w:ascii="宋体" w:hAnsi="宋体" w:cs="宋体" w:eastAsia="宋体" w:hint="default"/>
                <w:w w:val="99"/>
                <w:sz w:val="21"/>
                <w:szCs w:val="21"/>
              </w:rPr>
              <w:t>限</w:t>
            </w:r>
            <w:r>
              <w:rPr>
                <w:rFonts w:ascii="宋体" w:hAnsi="宋体" w:cs="宋体" w:eastAsia="宋体" w:hint="default"/>
                <w:spacing w:val="2"/>
                <w:w w:val="99"/>
                <w:sz w:val="21"/>
                <w:szCs w:val="21"/>
              </w:rPr>
              <w:t>售</w:t>
            </w:r>
            <w:r>
              <w:rPr>
                <w:rFonts w:ascii="宋体" w:hAnsi="宋体" w:cs="宋体" w:eastAsia="宋体" w:hint="default"/>
                <w:w w:val="99"/>
                <w:sz w:val="21"/>
                <w:szCs w:val="21"/>
              </w:rPr>
              <w:t>条</w:t>
            </w:r>
            <w:r>
              <w:rPr>
                <w:rFonts w:ascii="宋体" w:hAnsi="宋体" w:cs="宋体" w:eastAsia="宋体" w:hint="default"/>
                <w:spacing w:val="2"/>
                <w:w w:val="99"/>
                <w:sz w:val="21"/>
                <w:szCs w:val="21"/>
              </w:rPr>
              <w:t>件</w:t>
            </w:r>
            <w:r>
              <w:rPr>
                <w:rFonts w:ascii="宋体" w:hAnsi="宋体" w:cs="宋体" w:eastAsia="宋体" w:hint="default"/>
                <w:w w:val="99"/>
                <w:sz w:val="21"/>
                <w:szCs w:val="21"/>
              </w:rPr>
              <w:t>股</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份</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Times New Roman" w:hAnsi="Times New Roman" w:cs="Times New Roman" w:eastAsia="Times New Roman" w:hint="default"/>
                <w:sz w:val="21"/>
                <w:szCs w:val="21"/>
              </w:rPr>
            </w:pPr>
            <w:r>
              <w:rPr>
                <w:rFonts w:ascii="Times New Roman"/>
                <w:w w:val="95"/>
                <w:sz w:val="21"/>
              </w:rPr>
              <w:t>19,500,00</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25.05%</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Times New Roman" w:hAnsi="Times New Roman" w:cs="Times New Roman" w:eastAsia="Times New Roman" w:hint="default"/>
                <w:sz w:val="21"/>
                <w:szCs w:val="21"/>
              </w:rPr>
            </w:pPr>
            <w:r>
              <w:rPr>
                <w:rFonts w:ascii="Times New Roman"/>
                <w:w w:val="95"/>
                <w:sz w:val="21"/>
              </w:rPr>
              <w:t>19,500,00</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21"/>
                <w:szCs w:val="21"/>
              </w:rPr>
            </w:pPr>
            <w:r>
              <w:rPr>
                <w:rFonts w:ascii="Times New Roman"/>
                <w:w w:val="95"/>
                <w:sz w:val="21"/>
              </w:rPr>
              <w:t>25.05%</w:t>
            </w:r>
            <w:r>
              <w:rPr>
                <w:rFonts w:ascii="Times New Roman"/>
                <w:sz w:val="21"/>
              </w:rPr>
            </w:r>
          </w:p>
        </w:tc>
      </w:tr>
      <w:tr>
        <w:trPr>
          <w:trHeight w:val="492"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95"/>
                <w:sz w:val="21"/>
              </w:rPr>
              <w:t>19,500,00</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21"/>
                <w:szCs w:val="21"/>
              </w:rPr>
            </w:pPr>
            <w:r>
              <w:rPr>
                <w:rFonts w:ascii="Times New Roman"/>
                <w:w w:val="95"/>
                <w:sz w:val="21"/>
              </w:rPr>
              <w:t>25.05%</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right"/>
              <w:rPr>
                <w:rFonts w:ascii="Times New Roman" w:hAnsi="Times New Roman" w:cs="Times New Roman" w:eastAsia="Times New Roman" w:hint="default"/>
                <w:sz w:val="21"/>
                <w:szCs w:val="21"/>
              </w:rPr>
            </w:pPr>
            <w:r>
              <w:rPr>
                <w:rFonts w:ascii="Times New Roman"/>
                <w:w w:val="95"/>
                <w:sz w:val="21"/>
              </w:rPr>
              <w:t>19,500,00</w:t>
            </w:r>
            <w:r>
              <w:rPr>
                <w:rFonts w:ascii="Times New Roman"/>
                <w:sz w:val="21"/>
              </w:rPr>
            </w:r>
          </w:p>
          <w:p>
            <w:pPr>
              <w:pStyle w:val="TableParagraph"/>
              <w:spacing w:line="241" w:lineRule="exact"/>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w w:val="95"/>
                <w:sz w:val="21"/>
              </w:rPr>
              <w:t>25.05%</w:t>
            </w:r>
            <w:r>
              <w:rPr>
                <w:rFonts w:ascii="Times New Roman"/>
                <w:sz w:val="21"/>
              </w:rPr>
            </w:r>
          </w:p>
        </w:tc>
      </w:tr>
      <w:tr>
        <w:trPr>
          <w:trHeight w:val="556"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63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1"/>
              <w:ind w:left="24"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77,830,78</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8"/>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77,830,78</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before="189"/>
        <w:ind w:left="1342" w:right="0"/>
        <w:jc w:val="left"/>
      </w:pPr>
      <w:r>
        <w:rPr>
          <w:rFonts w:ascii="Times New Roman" w:hAnsi="Times New Roman" w:cs="Times New Roman" w:eastAsia="Times New Roman" w:hint="default"/>
        </w:rPr>
        <w:t>2</w:t>
      </w:r>
      <w:r>
        <w:rPr/>
        <w:t>、限售股份变动情况表</w:t>
      </w:r>
    </w:p>
    <w:p>
      <w:pPr>
        <w:pStyle w:val="BodyText"/>
        <w:spacing w:line="240" w:lineRule="auto" w:before="117"/>
        <w:ind w:left="0" w:right="901"/>
        <w:jc w:val="right"/>
      </w:pPr>
      <w:r>
        <w:rPr>
          <w:w w:val="95"/>
        </w:rPr>
        <w:t>（单位：股）</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207" w:type="dxa"/>
        <w:tblLayout w:type="fixed"/>
        <w:tblCellMar>
          <w:top w:w="0" w:type="dxa"/>
          <w:left w:w="0" w:type="dxa"/>
          <w:bottom w:w="0" w:type="dxa"/>
          <w:right w:w="0" w:type="dxa"/>
        </w:tblCellMar>
        <w:tblLook w:val="01E0"/>
      </w:tblPr>
      <w:tblGrid>
        <w:gridCol w:w="1366"/>
        <w:gridCol w:w="1546"/>
        <w:gridCol w:w="1183"/>
        <w:gridCol w:w="1291"/>
        <w:gridCol w:w="1380"/>
        <w:gridCol w:w="1334"/>
        <w:gridCol w:w="1694"/>
      </w:tblGrid>
      <w:tr>
        <w:trPr>
          <w:trHeight w:val="554" w:hRule="exact"/>
        </w:trPr>
        <w:tc>
          <w:tcPr>
            <w:tcW w:w="13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5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4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136"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1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29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8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55" w:right="0"/>
              <w:jc w:val="left"/>
              <w:rPr>
                <w:rFonts w:ascii="宋体" w:hAnsi="宋体" w:cs="宋体" w:eastAsia="宋体" w:hint="default"/>
                <w:sz w:val="21"/>
                <w:szCs w:val="21"/>
              </w:rPr>
            </w:pPr>
            <w:r>
              <w:rPr>
                <w:rFonts w:ascii="宋体" w:hAnsi="宋体" w:cs="宋体" w:eastAsia="宋体" w:hint="default"/>
                <w:sz w:val="21"/>
                <w:szCs w:val="21"/>
              </w:rPr>
              <w:t>年末限售股数</w:t>
            </w:r>
          </w:p>
        </w:tc>
        <w:tc>
          <w:tcPr>
            <w:tcW w:w="13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2"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13"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bl>
    <w:p>
      <w:pPr>
        <w:spacing w:after="0" w:line="240" w:lineRule="auto"/>
        <w:jc w:val="left"/>
        <w:rPr>
          <w:rFonts w:ascii="宋体" w:hAnsi="宋体" w:cs="宋体" w:eastAsia="宋体" w:hint="default"/>
          <w:sz w:val="21"/>
          <w:szCs w:val="21"/>
        </w:rPr>
        <w:sectPr>
          <w:pgSz w:w="11910" w:h="16840"/>
          <w:pgMar w:header="852" w:footer="786" w:top="1580" w:bottom="980" w:left="8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366"/>
        <w:gridCol w:w="1543"/>
        <w:gridCol w:w="1186"/>
        <w:gridCol w:w="1291"/>
        <w:gridCol w:w="1380"/>
        <w:gridCol w:w="1334"/>
        <w:gridCol w:w="1694"/>
      </w:tblGrid>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刘冀鲁</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Times New Roman" w:hAnsi="Times New Roman" w:cs="Times New Roman" w:eastAsia="Times New Roman" w:hint="default"/>
                <w:sz w:val="21"/>
                <w:szCs w:val="21"/>
              </w:rPr>
            </w:pPr>
            <w:r>
              <w:rPr>
                <w:rFonts w:ascii="Times New Roman"/>
                <w:spacing w:val="-1"/>
                <w:sz w:val="21"/>
              </w:rPr>
              <w:t>35,908,113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spacing w:val="-1"/>
                <w:w w:val="95"/>
                <w:sz w:val="21"/>
              </w:rPr>
              <w:t>35,908,113</w:t>
            </w:r>
            <w:r>
              <w:rPr>
                <w:rFonts w:ascii="Times New Roman"/>
                <w:spacing w:val="-1"/>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喻</w:t>
              <w:tab/>
            </w:r>
            <w:r>
              <w:rPr>
                <w:rFonts w:ascii="宋体" w:hAnsi="宋体" w:cs="宋体" w:eastAsia="宋体" w:hint="default"/>
                <w:sz w:val="21"/>
                <w:szCs w:val="21"/>
              </w:rPr>
              <w:t>琴</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4,320,000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4,320,000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黄学春</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赵</w:t>
              <w:tab/>
            </w:r>
            <w:r>
              <w:rPr>
                <w:rFonts w:ascii="宋体" w:hAnsi="宋体" w:cs="宋体" w:eastAsia="宋体" w:hint="default"/>
                <w:sz w:val="21"/>
                <w:szCs w:val="21"/>
              </w:rPr>
              <w:t>明</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530,588</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530,588</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史志民</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章大林</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1" w:lineRule="exact"/>
              <w:ind w:left="24" w:right="0"/>
              <w:jc w:val="left"/>
              <w:rPr>
                <w:rFonts w:ascii="宋体" w:hAnsi="宋体" w:cs="宋体" w:eastAsia="宋体" w:hint="default"/>
                <w:sz w:val="21"/>
                <w:szCs w:val="21"/>
              </w:rPr>
            </w:pPr>
            <w:r>
              <w:rPr>
                <w:rFonts w:ascii="宋体" w:hAnsi="宋体" w:cs="宋体" w:eastAsia="宋体" w:hint="default"/>
                <w:w w:val="95"/>
                <w:sz w:val="21"/>
                <w:szCs w:val="21"/>
              </w:rPr>
              <w:t>陆</w:t>
              <w:tab/>
            </w:r>
            <w:r>
              <w:rPr>
                <w:rFonts w:ascii="宋体" w:hAnsi="宋体" w:cs="宋体" w:eastAsia="宋体" w:hint="default"/>
                <w:sz w:val="21"/>
                <w:szCs w:val="21"/>
              </w:rPr>
              <w:t>江</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日</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58,330,780</w:t>
            </w:r>
            <w:r>
              <w:rPr>
                <w:rFonts w:ascii="Times New Roman"/>
                <w:sz w:val="21"/>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58,330,780</w:t>
            </w:r>
            <w:r>
              <w:rPr>
                <w:rFonts w:ascii="Times New Roman"/>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6"/>
        <w:ind w:left="822" w:right="0"/>
        <w:jc w:val="left"/>
      </w:pPr>
      <w:r>
        <w:rPr/>
        <w:t>二、证券发行与上市情况</w:t>
      </w:r>
    </w:p>
    <w:p>
      <w:pPr>
        <w:pStyle w:val="BodyText"/>
        <w:spacing w:line="336" w:lineRule="auto" w:before="155"/>
        <w:ind w:left="1242"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、到报告期末为止的前</w:t>
      </w:r>
      <w:r>
        <w:rPr>
          <w:rFonts w:ascii="Times New Roman" w:hAnsi="Times New Roman" w:cs="Times New Roman" w:eastAsia="Times New Roman" w:hint="default"/>
        </w:rPr>
        <w:t>3</w:t>
      </w:r>
      <w:r>
        <w:rPr/>
        <w:t>年历次证券发行情况</w:t>
      </w:r>
      <w:r>
        <w:rPr>
          <w:w w:val="99"/>
        </w:rPr>
        <w:t> </w:t>
      </w:r>
      <w:r>
        <w:rPr>
          <w:spacing w:val="3"/>
        </w:rPr>
        <w:t>经中国证券监督管理委员会</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[2010]41</w:t>
      </w:r>
      <w:r>
        <w:rPr>
          <w:spacing w:val="3"/>
        </w:rPr>
        <w:t>号</w:t>
      </w:r>
      <w:r>
        <w:rPr>
          <w:rFonts w:ascii="Times New Roman" w:hAnsi="Times New Roman" w:cs="Times New Roman" w:eastAsia="Times New Roman" w:hint="default"/>
          <w:spacing w:val="3"/>
        </w:rPr>
        <w:t>”</w:t>
      </w:r>
      <w:r>
        <w:rPr>
          <w:spacing w:val="3"/>
        </w:rPr>
        <w:t>文核准，本公司首次公开发行</w:t>
      </w:r>
      <w:r>
        <w:rPr>
          <w:spacing w:val="-99"/>
        </w:rPr>
        <w:t> </w:t>
      </w:r>
      <w:r>
        <w:rPr>
          <w:rFonts w:ascii="Times New Roman" w:hAnsi="Times New Roman" w:cs="Times New Roman" w:eastAsia="Times New Roman" w:hint="default"/>
        </w:rPr>
        <w:t>1,950</w:t>
      </w:r>
    </w:p>
    <w:p>
      <w:pPr>
        <w:pStyle w:val="BodyText"/>
        <w:spacing w:line="355" w:lineRule="auto" w:before="26"/>
        <w:ind w:left="1242" w:right="0" w:hanging="420"/>
        <w:jc w:val="left"/>
      </w:pPr>
      <w:r>
        <w:rPr/>
        <w:t>万股人民币普通股股票。</w:t>
      </w:r>
      <w:r>
        <w:rPr>
          <w:w w:val="99"/>
        </w:rPr>
        <w:t> </w:t>
      </w:r>
      <w:r>
        <w:rPr>
          <w:spacing w:val="-1"/>
          <w:w w:val="95"/>
        </w:rPr>
        <w:t>本次发行采用网下向配售对象询价配售（以下简称</w:t>
      </w:r>
      <w:r>
        <w:rPr>
          <w:rFonts w:ascii="Times New Roman" w:hAnsi="Times New Roman" w:cs="Times New Roman" w:eastAsia="Times New Roman" w:hint="default"/>
          <w:spacing w:val="-1"/>
          <w:w w:val="95"/>
        </w:rPr>
        <w:t>“</w:t>
      </w:r>
      <w:r>
        <w:rPr>
          <w:spacing w:val="-1"/>
          <w:w w:val="95"/>
        </w:rPr>
        <w:t>网下发行</w:t>
      </w:r>
      <w:r>
        <w:rPr>
          <w:rFonts w:ascii="Times New Roman" w:hAnsi="Times New Roman" w:cs="Times New Roman" w:eastAsia="Times New Roman" w:hint="default"/>
          <w:spacing w:val="-1"/>
          <w:w w:val="95"/>
        </w:rPr>
        <w:t>”</w:t>
      </w:r>
      <w:r>
        <w:rPr>
          <w:spacing w:val="-1"/>
          <w:w w:val="95"/>
        </w:rPr>
        <w:t>）与网上资金申购定价发</w:t>
      </w:r>
      <w:r>
        <w:rPr>
          <w:spacing w:val="-1"/>
        </w:rPr>
      </w:r>
    </w:p>
    <w:p>
      <w:pPr>
        <w:pStyle w:val="BodyText"/>
        <w:spacing w:line="336" w:lineRule="auto" w:before="5"/>
        <w:ind w:left="822" w:right="0"/>
        <w:jc w:val="left"/>
      </w:pPr>
      <w:r>
        <w:rPr>
          <w:w w:val="95"/>
        </w:rPr>
        <w:t>行（以下简称</w:t>
      </w:r>
      <w:r>
        <w:rPr>
          <w:rFonts w:ascii="Times New Roman" w:hAnsi="Times New Roman" w:cs="Times New Roman" w:eastAsia="Times New Roman" w:hint="default"/>
          <w:w w:val="95"/>
        </w:rPr>
        <w:t>“</w:t>
      </w:r>
      <w:r>
        <w:rPr>
          <w:w w:val="95"/>
        </w:rPr>
        <w:t>网上发行</w:t>
      </w:r>
      <w:r>
        <w:rPr>
          <w:rFonts w:ascii="Times New Roman" w:hAnsi="Times New Roman" w:cs="Times New Roman" w:eastAsia="Times New Roman" w:hint="default"/>
          <w:w w:val="95"/>
        </w:rPr>
        <w:t>”</w:t>
      </w:r>
      <w:r>
        <w:rPr>
          <w:w w:val="95"/>
        </w:rPr>
        <w:t>）相结合的方式，其中，网下配售</w:t>
      </w:r>
      <w:r>
        <w:rPr>
          <w:rFonts w:ascii="Times New Roman" w:hAnsi="Times New Roman" w:cs="Times New Roman" w:eastAsia="Times New Roman" w:hint="default"/>
          <w:w w:val="95"/>
        </w:rPr>
        <w:t>390</w:t>
      </w:r>
      <w:r>
        <w:rPr>
          <w:w w:val="95"/>
        </w:rPr>
        <w:t>万股，网上发行</w:t>
      </w:r>
      <w:r>
        <w:rPr>
          <w:rFonts w:ascii="Times New Roman" w:hAnsi="Times New Roman" w:cs="Times New Roman" w:eastAsia="Times New Roman" w:hint="default"/>
          <w:w w:val="95"/>
        </w:rPr>
        <w:t>1,560</w:t>
      </w:r>
      <w:r>
        <w:rPr>
          <w:w w:val="95"/>
        </w:rPr>
        <w:t>万股，</w:t>
      </w:r>
      <w:r>
        <w:rPr>
          <w:spacing w:val="81"/>
          <w:w w:val="95"/>
        </w:rPr>
        <w:t> </w:t>
      </w:r>
      <w:r>
        <w:rPr>
          <w:spacing w:val="81"/>
          <w:w w:val="95"/>
        </w:rPr>
      </w:r>
      <w:r>
        <w:rPr/>
        <w:t>发行价格为</w:t>
      </w:r>
      <w:r>
        <w:rPr>
          <w:rFonts w:ascii="Times New Roman" w:hAnsi="Times New Roman" w:cs="Times New Roman" w:eastAsia="Times New Roman" w:hint="default"/>
        </w:rPr>
        <w:t>32.00</w:t>
      </w:r>
      <w:r>
        <w:rPr/>
        <w:t>元</w:t>
      </w:r>
      <w:r>
        <w:rPr>
          <w:rFonts w:ascii="Times New Roman" w:hAnsi="Times New Roman" w:cs="Times New Roman" w:eastAsia="Times New Roman" w:hint="default"/>
        </w:rPr>
        <w:t>/</w:t>
      </w:r>
      <w:r>
        <w:rPr/>
        <w:t>股。本次发行股票于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日完成。</w:t>
      </w:r>
    </w:p>
    <w:p>
      <w:pPr>
        <w:pStyle w:val="BodyText"/>
        <w:spacing w:line="343" w:lineRule="auto" w:before="24"/>
        <w:ind w:left="822" w:right="897" w:firstLine="420"/>
        <w:jc w:val="both"/>
      </w:pPr>
      <w:r>
        <w:rPr>
          <w:spacing w:val="-2"/>
          <w:w w:val="95"/>
        </w:rPr>
        <w:t>公司首次公开发行股票完成后，经深圳证券交易所《关于马鞍山鼎泰稀土新材料股份有</w:t>
      </w:r>
      <w:r>
        <w:rPr>
          <w:w w:val="99"/>
        </w:rPr>
        <w:t> </w:t>
      </w:r>
      <w:r>
        <w:rPr>
          <w:spacing w:val="-1"/>
          <w:w w:val="99"/>
        </w:rPr>
        <w:t>限公司人民币普通股股票上市的通知》（深证上</w:t>
      </w:r>
      <w:r>
        <w:rPr>
          <w:rFonts w:ascii="Times New Roman" w:hAnsi="Times New Roman" w:cs="Times New Roman" w:eastAsia="Times New Roman" w:hint="default"/>
          <w:spacing w:val="-1"/>
          <w:w w:val="99"/>
        </w:rPr>
        <w:t>[2010]44</w:t>
      </w:r>
      <w:r>
        <w:rPr>
          <w:spacing w:val="-1"/>
          <w:w w:val="99"/>
        </w:rPr>
        <w:t>号文）同意，本公司发行的人民币</w:t>
      </w:r>
      <w:r>
        <w:rPr>
          <w:spacing w:val="-72"/>
          <w:w w:val="99"/>
        </w:rPr>
        <w:t> </w:t>
      </w:r>
      <w:r>
        <w:rPr>
          <w:spacing w:val="-72"/>
          <w:w w:val="99"/>
        </w:rPr>
      </w:r>
      <w:r>
        <w:rPr>
          <w:spacing w:val="-1"/>
          <w:w w:val="95"/>
        </w:rPr>
        <w:t>普通股股票在深圳证券交易所上市，股票简称</w:t>
      </w:r>
      <w:r>
        <w:rPr>
          <w:rFonts w:ascii="Times New Roman" w:hAnsi="Times New Roman" w:cs="Times New Roman" w:eastAsia="Times New Roman" w:hint="default"/>
          <w:spacing w:val="-1"/>
          <w:w w:val="95"/>
        </w:rPr>
        <w:t>“</w:t>
      </w:r>
      <w:r>
        <w:rPr>
          <w:spacing w:val="-1"/>
          <w:w w:val="95"/>
        </w:rPr>
        <w:t>鼎泰新材</w:t>
      </w:r>
      <w:r>
        <w:rPr>
          <w:rFonts w:ascii="Times New Roman" w:hAnsi="Times New Roman" w:cs="Times New Roman" w:eastAsia="Times New Roman" w:hint="default"/>
          <w:spacing w:val="-1"/>
          <w:w w:val="95"/>
        </w:rPr>
        <w:t>”</w:t>
      </w:r>
      <w:r>
        <w:rPr>
          <w:spacing w:val="-1"/>
          <w:w w:val="95"/>
        </w:rPr>
        <w:t>，股票代码</w:t>
      </w:r>
      <w:r>
        <w:rPr>
          <w:rFonts w:ascii="Times New Roman" w:hAnsi="Times New Roman" w:cs="Times New Roman" w:eastAsia="Times New Roman" w:hint="default"/>
          <w:spacing w:val="-1"/>
          <w:w w:val="95"/>
        </w:rPr>
        <w:t>“002352”</w:t>
      </w:r>
      <w:r>
        <w:rPr>
          <w:spacing w:val="-1"/>
          <w:w w:val="95"/>
        </w:rPr>
        <w:t>；其中，本次</w:t>
      </w:r>
      <w:r>
        <w:rPr>
          <w:spacing w:val="2"/>
          <w:w w:val="95"/>
        </w:rPr>
        <w:t> </w:t>
      </w:r>
      <w:r>
        <w:rPr>
          <w:spacing w:val="2"/>
          <w:w w:val="95"/>
        </w:rPr>
      </w:r>
      <w:r>
        <w:rPr/>
        <w:t>公开发行中网上发行的</w:t>
      </w:r>
      <w:r>
        <w:rPr>
          <w:rFonts w:ascii="Times New Roman" w:hAnsi="Times New Roman" w:cs="Times New Roman" w:eastAsia="Times New Roman" w:hint="default"/>
        </w:rPr>
        <w:t>1,560</w:t>
      </w:r>
      <w:r>
        <w:rPr/>
        <w:t>万股股票于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日起上市交易。</w:t>
      </w:r>
    </w:p>
    <w:p>
      <w:pPr>
        <w:pStyle w:val="BodyText"/>
        <w:spacing w:line="338" w:lineRule="auto" w:before="17"/>
        <w:ind w:left="822" w:right="901" w:firstLine="420"/>
        <w:jc w:val="both"/>
      </w:pPr>
      <w:r>
        <w:rPr>
          <w:spacing w:val="-2"/>
          <w:w w:val="99"/>
        </w:rPr>
        <w:t>公司首次公开发行股票并上市后，公司总股份由</w:t>
      </w:r>
      <w:r>
        <w:rPr>
          <w:rFonts w:ascii="Times New Roman" w:hAnsi="Times New Roman" w:cs="Times New Roman" w:eastAsia="Times New Roman" w:hint="default"/>
          <w:spacing w:val="-2"/>
          <w:w w:val="99"/>
        </w:rPr>
        <w:t>5,833.078</w:t>
      </w:r>
      <w:r>
        <w:rPr>
          <w:spacing w:val="-2"/>
          <w:w w:val="99"/>
        </w:rPr>
        <w:t>万股增加到</w:t>
      </w:r>
      <w:r>
        <w:rPr>
          <w:rFonts w:ascii="Times New Roman" w:hAnsi="Times New Roman" w:cs="Times New Roman" w:eastAsia="Times New Roman" w:hint="default"/>
          <w:spacing w:val="-2"/>
          <w:w w:val="99"/>
        </w:rPr>
        <w:t>7,783.078</w:t>
      </w:r>
      <w:r>
        <w:rPr>
          <w:spacing w:val="-2"/>
          <w:w w:val="99"/>
        </w:rPr>
        <w:t>万股，其</w:t>
      </w:r>
      <w:r>
        <w:rPr>
          <w:w w:val="99"/>
        </w:rPr>
        <w:t> </w:t>
      </w:r>
      <w:r>
        <w:rPr/>
        <w:t>中，无限售条件的股份数为</w:t>
      </w:r>
      <w:r>
        <w:rPr>
          <w:rFonts w:ascii="Times New Roman" w:hAnsi="Times New Roman" w:cs="Times New Roman" w:eastAsia="Times New Roman" w:hint="default"/>
        </w:rPr>
        <w:t>1,560</w:t>
      </w:r>
      <w:r>
        <w:rPr/>
        <w:t>万股，自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日起在深圳证券交易所中小企业板上</w:t>
      </w:r>
      <w:r>
        <w:rPr>
          <w:spacing w:val="-71"/>
        </w:rPr>
        <w:t> </w:t>
      </w:r>
      <w:r>
        <w:rPr>
          <w:spacing w:val="-71"/>
        </w:rPr>
      </w:r>
      <w:r>
        <w:rPr>
          <w:spacing w:val="2"/>
        </w:rPr>
        <w:t>市交易，占总股本的</w:t>
      </w:r>
      <w:r>
        <w:rPr>
          <w:rFonts w:ascii="Times New Roman" w:hAnsi="Times New Roman" w:cs="Times New Roman" w:eastAsia="Times New Roman" w:hint="default"/>
          <w:spacing w:val="2"/>
        </w:rPr>
        <w:t>20.05%</w:t>
      </w:r>
      <w:r>
        <w:rPr>
          <w:spacing w:val="2"/>
        </w:rPr>
        <w:t>；有限售条件的股份总数为</w:t>
      </w:r>
      <w:r>
        <w:rPr>
          <w:spacing w:val="-90"/>
        </w:rPr>
        <w:t> </w:t>
      </w:r>
      <w:r>
        <w:rPr>
          <w:rFonts w:ascii="Times New Roman" w:hAnsi="Times New Roman" w:cs="Times New Roman" w:eastAsia="Times New Roman" w:hint="default"/>
        </w:rPr>
        <w:t>6,223.078</w:t>
      </w:r>
      <w:r>
        <w:rPr/>
        <w:t>万股，其中向询价对象配</w:t>
      </w:r>
      <w:r>
        <w:rPr>
          <w:w w:val="99"/>
        </w:rPr>
        <w:t> </w:t>
      </w:r>
      <w:r>
        <w:rPr/>
        <w:t>售的</w:t>
      </w:r>
      <w:r>
        <w:rPr>
          <w:rFonts w:ascii="Times New Roman" w:hAnsi="Times New Roman" w:cs="Times New Roman" w:eastAsia="Times New Roman" w:hint="default"/>
        </w:rPr>
        <w:t>390</w:t>
      </w:r>
      <w:r>
        <w:rPr/>
        <w:t>万股限售三个月，于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日上市交易。</w:t>
      </w:r>
    </w:p>
    <w:p>
      <w:pPr>
        <w:spacing w:line="240" w:lineRule="auto" w:before="5"/>
        <w:rPr>
          <w:rFonts w:ascii="宋体" w:hAnsi="宋体" w:cs="宋体" w:eastAsia="宋体" w:hint="default"/>
          <w:sz w:val="29"/>
          <w:szCs w:val="29"/>
        </w:rPr>
      </w:pPr>
    </w:p>
    <w:p>
      <w:pPr>
        <w:pStyle w:val="BodyText"/>
        <w:spacing w:line="240" w:lineRule="auto"/>
        <w:ind w:left="1242" w:right="0"/>
        <w:jc w:val="left"/>
      </w:pPr>
      <w:r>
        <w:rPr>
          <w:rFonts w:ascii="Times New Roman" w:hAnsi="Times New Roman" w:cs="Times New Roman" w:eastAsia="Times New Roman" w:hint="default"/>
        </w:rPr>
        <w:t>2</w:t>
      </w:r>
      <w:r>
        <w:rPr/>
        <w:t>、公司无内部职工股。</w:t>
      </w:r>
    </w:p>
    <w:p>
      <w:pPr>
        <w:spacing w:line="240" w:lineRule="auto" w:before="0"/>
        <w:rPr>
          <w:rFonts w:ascii="宋体" w:hAnsi="宋体" w:cs="宋体" w:eastAsia="宋体" w:hint="default"/>
          <w:sz w:val="22"/>
          <w:szCs w:val="22"/>
        </w:rPr>
      </w:pPr>
    </w:p>
    <w:p>
      <w:pPr>
        <w:pStyle w:val="Heading3"/>
        <w:spacing w:line="240" w:lineRule="auto" w:before="188"/>
        <w:ind w:left="822" w:right="0"/>
        <w:jc w:val="left"/>
      </w:pPr>
      <w:r>
        <w:rPr/>
        <w:t>三、股东和实际控制人情况</w:t>
      </w:r>
    </w:p>
    <w:p>
      <w:pPr>
        <w:spacing w:line="240" w:lineRule="auto" w:before="6"/>
        <w:rPr>
          <w:rFonts w:ascii="宋体" w:hAnsi="宋体" w:cs="宋体" w:eastAsia="宋体" w:hint="default"/>
          <w:sz w:val="9"/>
          <w:szCs w:val="9"/>
        </w:rPr>
      </w:pPr>
    </w:p>
    <w:p>
      <w:pPr>
        <w:pStyle w:val="BodyText"/>
        <w:spacing w:line="240" w:lineRule="auto" w:before="34"/>
        <w:ind w:left="1242" w:right="0"/>
        <w:jc w:val="left"/>
      </w:pPr>
      <w:r>
        <w:rPr>
          <w:rFonts w:ascii="Times New Roman" w:hAnsi="Times New Roman" w:cs="Times New Roman" w:eastAsia="Times New Roman" w:hint="default"/>
        </w:rPr>
        <w:t>1</w:t>
      </w:r>
      <w:r>
        <w:rPr/>
        <w:t>、股东情况</w:t>
      </w:r>
    </w:p>
    <w:p>
      <w:pPr>
        <w:pStyle w:val="BodyText"/>
        <w:spacing w:line="240" w:lineRule="auto" w:before="117"/>
        <w:ind w:left="0" w:right="901"/>
        <w:jc w:val="right"/>
      </w:pPr>
      <w:r>
        <w:rPr>
          <w:w w:val="95"/>
        </w:rPr>
        <w:t>（单位：股）</w:t>
      </w:r>
      <w:r>
        <w:rPr/>
      </w:r>
    </w:p>
    <w:p>
      <w:pPr>
        <w:spacing w:after="0" w:line="240" w:lineRule="auto"/>
        <w:jc w:val="right"/>
        <w:sectPr>
          <w:pgSz w:w="11910" w:h="16840"/>
          <w:pgMar w:header="852" w:footer="786" w:top="1580" w:bottom="9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235"/>
        <w:gridCol w:w="105"/>
        <w:gridCol w:w="1486"/>
        <w:gridCol w:w="1116"/>
        <w:gridCol w:w="1298"/>
        <w:gridCol w:w="521"/>
        <w:gridCol w:w="1301"/>
        <w:gridCol w:w="1766"/>
      </w:tblGrid>
      <w:tr>
        <w:trPr>
          <w:trHeight w:val="554" w:hRule="exact"/>
        </w:trPr>
        <w:tc>
          <w:tcPr>
            <w:tcW w:w="22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5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年末股东总数</w:t>
            </w:r>
          </w:p>
        </w:tc>
        <w:tc>
          <w:tcPr>
            <w:tcW w:w="27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10,672</w:t>
            </w:r>
            <w:r>
              <w:rPr>
                <w:rFonts w:ascii="Times New Roman"/>
                <w:sz w:val="21"/>
              </w:rPr>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本年度报告公布日前一个月末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10,771</w:t>
            </w:r>
            <w:r>
              <w:rPr>
                <w:rFonts w:ascii="Times New Roman"/>
                <w:sz w:val="21"/>
              </w:rPr>
            </w:r>
          </w:p>
        </w:tc>
      </w:tr>
      <w:tr>
        <w:trPr>
          <w:trHeight w:val="282"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556" w:hRule="exact"/>
        </w:trPr>
        <w:tc>
          <w:tcPr>
            <w:tcW w:w="22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69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9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37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right="131"/>
              <w:jc w:val="right"/>
              <w:rPr>
                <w:rFonts w:ascii="宋体" w:hAnsi="宋体" w:cs="宋体" w:eastAsia="宋体" w:hint="default"/>
                <w:sz w:val="21"/>
                <w:szCs w:val="21"/>
              </w:rPr>
            </w:pPr>
            <w:r>
              <w:rPr>
                <w:rFonts w:ascii="宋体" w:hAnsi="宋体" w:cs="宋体" w:eastAsia="宋体" w:hint="default"/>
                <w:w w:val="95"/>
                <w:sz w:val="21"/>
                <w:szCs w:val="21"/>
              </w:rPr>
              <w:t>持股比例</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1"/>
              <w:ind w:left="2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质押或冻结的股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份数量</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刘冀鲁</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46.14%</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spacing w:val="-1"/>
                <w:w w:val="95"/>
                <w:sz w:val="21"/>
              </w:rPr>
              <w:t>35,908,113</w:t>
            </w:r>
            <w:r>
              <w:rPr>
                <w:rFonts w:ascii="Times New Roman"/>
                <w:spacing w:val="-1"/>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72" w:right="0"/>
              <w:jc w:val="left"/>
              <w:rPr>
                <w:rFonts w:ascii="Times New Roman" w:hAnsi="Times New Roman" w:cs="Times New Roman" w:eastAsia="Times New Roman" w:hint="default"/>
                <w:sz w:val="21"/>
                <w:szCs w:val="21"/>
              </w:rPr>
            </w:pPr>
            <w:r>
              <w:rPr>
                <w:rFonts w:ascii="Times New Roman"/>
                <w:sz w:val="21"/>
              </w:rPr>
              <w:t>35,908,113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w w:val="95"/>
                <w:sz w:val="21"/>
              </w:rPr>
              <w:t>9.54%</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68" w:right="0"/>
              <w:jc w:val="left"/>
              <w:rPr>
                <w:rFonts w:ascii="Times New Roman" w:hAnsi="Times New Roman" w:cs="Times New Roman" w:eastAsia="Times New Roman" w:hint="default"/>
                <w:sz w:val="21"/>
                <w:szCs w:val="21"/>
              </w:rPr>
            </w:pPr>
            <w:r>
              <w:rPr>
                <w:rFonts w:ascii="Times New Roman"/>
                <w:sz w:val="21"/>
              </w:rPr>
              <w:t>7,428,235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喻琴</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5.55%</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4,320,000</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68" w:right="0"/>
              <w:jc w:val="left"/>
              <w:rPr>
                <w:rFonts w:ascii="Times New Roman" w:hAnsi="Times New Roman" w:cs="Times New Roman" w:eastAsia="Times New Roman" w:hint="default"/>
                <w:sz w:val="21"/>
                <w:szCs w:val="21"/>
              </w:rPr>
            </w:pPr>
            <w:r>
              <w:rPr>
                <w:rFonts w:ascii="Times New Roman"/>
                <w:sz w:val="21"/>
              </w:rPr>
              <w:t>4,320,000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4.37%</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7"/>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868" w:right="0"/>
              <w:jc w:val="left"/>
              <w:rPr>
                <w:rFonts w:ascii="Times New Roman" w:hAnsi="Times New Roman" w:cs="Times New Roman" w:eastAsia="Times New Roman" w:hint="default"/>
                <w:sz w:val="21"/>
                <w:szCs w:val="21"/>
              </w:rPr>
            </w:pPr>
            <w:r>
              <w:rPr>
                <w:rFonts w:ascii="Times New Roman"/>
                <w:sz w:val="21"/>
              </w:rPr>
              <w:t>3,401,070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黄学春</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3.72%</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68" w:right="0"/>
              <w:jc w:val="left"/>
              <w:rPr>
                <w:rFonts w:ascii="Times New Roman" w:hAnsi="Times New Roman" w:cs="Times New Roman" w:eastAsia="Times New Roman" w:hint="default"/>
                <w:sz w:val="21"/>
                <w:szCs w:val="21"/>
              </w:rPr>
            </w:pPr>
            <w:r>
              <w:rPr>
                <w:rFonts w:ascii="Times New Roman"/>
                <w:sz w:val="21"/>
              </w:rPr>
              <w:t>2,891,705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2.18%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68" w:right="0"/>
              <w:jc w:val="left"/>
              <w:rPr>
                <w:rFonts w:ascii="Times New Roman" w:hAnsi="Times New Roman" w:cs="Times New Roman" w:eastAsia="Times New Roman" w:hint="default"/>
                <w:sz w:val="21"/>
                <w:szCs w:val="21"/>
              </w:rPr>
            </w:pPr>
            <w:r>
              <w:rPr>
                <w:rFonts w:ascii="Times New Roman"/>
                <w:sz w:val="21"/>
              </w:rPr>
              <w:t>1,700,535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7" w:right="0"/>
              <w:jc w:val="left"/>
              <w:rPr>
                <w:rFonts w:ascii="Times New Roman" w:hAnsi="Times New Roman" w:cs="Times New Roman" w:eastAsia="Times New Roman" w:hint="default"/>
                <w:sz w:val="21"/>
                <w:szCs w:val="21"/>
              </w:rPr>
            </w:pPr>
            <w:r>
              <w:rPr>
                <w:rFonts w:ascii="Times New Roman"/>
                <w:sz w:val="21"/>
              </w:rPr>
              <w:t>850,267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r>
      <w:tr>
        <w:trPr>
          <w:trHeight w:val="28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1.09%</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7" w:right="0"/>
              <w:jc w:val="left"/>
              <w:rPr>
                <w:rFonts w:ascii="Times New Roman" w:hAnsi="Times New Roman" w:cs="Times New Roman" w:eastAsia="Times New Roman" w:hint="default"/>
                <w:sz w:val="21"/>
                <w:szCs w:val="21"/>
              </w:rPr>
            </w:pPr>
            <w:r>
              <w:rPr>
                <w:rFonts w:ascii="Times New Roman"/>
                <w:sz w:val="21"/>
              </w:rPr>
              <w:t>850,267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2"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0.68%</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530,588</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27" w:right="0"/>
              <w:jc w:val="left"/>
              <w:rPr>
                <w:rFonts w:ascii="Times New Roman" w:hAnsi="Times New Roman" w:cs="Times New Roman" w:eastAsia="Times New Roman" w:hint="default"/>
                <w:sz w:val="21"/>
                <w:szCs w:val="21"/>
              </w:rPr>
            </w:pPr>
            <w:r>
              <w:rPr>
                <w:rFonts w:ascii="Times New Roman"/>
                <w:sz w:val="21"/>
              </w:rPr>
              <w:t>530,588</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55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深圳市金安顺商贸有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境内一般法人</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0.42%</w:t>
            </w:r>
            <w:r>
              <w:rPr>
                <w:rFonts w:ascii="Times New Roman"/>
                <w:sz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330,000</w:t>
            </w:r>
            <w:r>
              <w:rPr>
                <w:rFonts w:ascii="Times New Roman"/>
                <w:sz w:val="21"/>
              </w:rPr>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r>
      <w:tr>
        <w:trPr>
          <w:trHeight w:val="282"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名无限售条件股东持股情况</w:t>
            </w:r>
          </w:p>
        </w:tc>
      </w:tr>
      <w:tr>
        <w:trPr>
          <w:trHeight w:val="283" w:hRule="exact"/>
        </w:trPr>
        <w:tc>
          <w:tcPr>
            <w:tcW w:w="382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93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2"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深圳市金安顺商贸有限公司</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95"/>
                <w:sz w:val="21"/>
              </w:rPr>
              <w:t>330,000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中融国际信托有限公司－中融增强24号</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5"/>
                <w:sz w:val="21"/>
              </w:rPr>
              <w:t>200,339</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梁仕根</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w w:val="95"/>
                <w:sz w:val="21"/>
              </w:rPr>
              <w:t>156,569</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阮建军</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138,459</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毕勇</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2"/>
                <w:sz w:val="21"/>
              </w:rPr>
              <w:t>113,400</w:t>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林雁</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100,000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1"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余明丽</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98,000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中国银河证券股份有限公司客户信用交</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易担保证券账户</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95,400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徐伟文</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93,529</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陈建建</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86,330</w:t>
            </w:r>
            <w:r>
              <w:rPr>
                <w:rFonts w:ascii="Times New Roman"/>
                <w:sz w:val="21"/>
              </w:rPr>
            </w:r>
          </w:p>
        </w:tc>
        <w:tc>
          <w:tcPr>
            <w:tcW w:w="30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4"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上述股东关联关系或一</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致行动的说明</w:t>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95"/>
                <w:sz w:val="21"/>
                <w:szCs w:val="21"/>
              </w:rPr>
              <w:t>公司董事长刘冀鲁与公司总经理刘凌云系父女关系；未知其他股东之间是否存在</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关联关系，是否属于一致行动人。</w:t>
            </w:r>
          </w:p>
        </w:tc>
      </w:tr>
    </w:tbl>
    <w:p>
      <w:pPr>
        <w:spacing w:line="240" w:lineRule="auto" w:before="6"/>
        <w:rPr>
          <w:rFonts w:ascii="宋体" w:hAnsi="宋体" w:cs="宋体" w:eastAsia="宋体" w:hint="default"/>
          <w:sz w:val="22"/>
          <w:szCs w:val="22"/>
        </w:rPr>
      </w:pPr>
    </w:p>
    <w:p>
      <w:pPr>
        <w:pStyle w:val="BodyText"/>
        <w:spacing w:line="336" w:lineRule="auto" w:before="34"/>
        <w:ind w:left="1282" w:right="869"/>
        <w:jc w:val="left"/>
      </w:pPr>
      <w:r>
        <w:rPr>
          <w:rFonts w:ascii="Times New Roman" w:hAnsi="Times New Roman" w:cs="Times New Roman" w:eastAsia="Times New Roman" w:hint="default"/>
        </w:rPr>
        <w:t>2</w:t>
      </w:r>
      <w:r>
        <w:rPr/>
        <w:t>、控股股东及实际控制人情况</w:t>
      </w:r>
      <w:r>
        <w:rPr>
          <w:w w:val="99"/>
        </w:rPr>
        <w:t> </w:t>
      </w:r>
      <w:r>
        <w:rPr>
          <w:spacing w:val="-2"/>
          <w:w w:val="95"/>
        </w:rPr>
        <w:t>报告期内，本公司控股股东及实际控制人未发生变更，仍为刘冀鲁先生，其持有的股份</w:t>
      </w:r>
      <w:r>
        <w:rPr>
          <w:spacing w:val="-2"/>
        </w:rPr>
      </w:r>
    </w:p>
    <w:p>
      <w:pPr>
        <w:pStyle w:val="BodyText"/>
        <w:spacing w:line="355" w:lineRule="auto" w:before="51"/>
        <w:ind w:left="1282" w:right="869" w:hanging="420"/>
        <w:jc w:val="left"/>
      </w:pPr>
      <w:r>
        <w:rPr/>
        <w:t>未发生质押、冻结或托管等情况。具体情况如下：</w:t>
      </w:r>
      <w:r>
        <w:rPr>
          <w:w w:val="99"/>
        </w:rPr>
        <w:t> </w:t>
      </w:r>
      <w:r>
        <w:rPr/>
        <w:t>刘冀鲁先生：中国国籍，男，</w:t>
      </w:r>
      <w:r>
        <w:rPr>
          <w:rFonts w:ascii="Times New Roman" w:hAnsi="Times New Roman" w:cs="Times New Roman" w:eastAsia="Times New Roman" w:hint="default"/>
        </w:rPr>
        <w:t>1947</w:t>
      </w:r>
      <w:r>
        <w:rPr/>
        <w:t>年</w:t>
      </w:r>
      <w:r>
        <w:rPr>
          <w:rFonts w:ascii="Times New Roman" w:hAnsi="Times New Roman" w:cs="Times New Roman" w:eastAsia="Times New Roman" w:hint="default"/>
        </w:rPr>
        <w:t>1</w:t>
      </w:r>
      <w:r>
        <w:rPr/>
        <w:t>月出生，中共党员，大学学历，工程师，安徽省</w:t>
      </w:r>
    </w:p>
    <w:p>
      <w:pPr>
        <w:pStyle w:val="BodyText"/>
        <w:spacing w:line="355" w:lineRule="auto" w:before="5"/>
        <w:ind w:left="862" w:right="882"/>
        <w:jc w:val="both"/>
      </w:pPr>
      <w:r>
        <w:rPr>
          <w:spacing w:val="-2"/>
          <w:w w:val="95"/>
        </w:rPr>
        <w:t>优秀民营企业家，安徽省非公有制企业优秀经营管理者，重庆安徽商会副会长。曾任马鞍山</w:t>
      </w:r>
      <w:r>
        <w:rPr>
          <w:spacing w:val="90"/>
          <w:w w:val="95"/>
        </w:rPr>
        <w:t> </w:t>
      </w:r>
      <w:r>
        <w:rPr>
          <w:spacing w:val="90"/>
          <w:w w:val="95"/>
        </w:rPr>
      </w:r>
      <w:r>
        <w:rPr>
          <w:spacing w:val="-2"/>
          <w:w w:val="95"/>
        </w:rPr>
        <w:t>市鼎泰金属制品公司总经理，马鞍山市鼎泰科技有限责任公司董事长兼总经理，现任本公司</w:t>
      </w:r>
      <w:r>
        <w:rPr>
          <w:spacing w:val="92"/>
          <w:w w:val="95"/>
        </w:rPr>
        <w:t> </w:t>
      </w:r>
      <w:r>
        <w:rPr>
          <w:spacing w:val="92"/>
          <w:w w:val="95"/>
        </w:rPr>
      </w:r>
      <w:r>
        <w:rPr/>
        <w:t>董事长、党委书记。</w:t>
      </w:r>
    </w:p>
    <w:p>
      <w:pPr>
        <w:pStyle w:val="BodyText"/>
        <w:spacing w:line="338" w:lineRule="auto" w:before="32"/>
        <w:ind w:left="862" w:right="869" w:firstLine="420"/>
        <w:jc w:val="left"/>
      </w:pPr>
      <w:r>
        <w:rPr/>
        <w:t>本公司控股股东及实际控制人均为刘冀鲁先生，持有公司股份</w:t>
      </w:r>
      <w:r>
        <w:rPr>
          <w:rFonts w:ascii="Times New Roman" w:hAnsi="Times New Roman" w:cs="Times New Roman" w:eastAsia="Times New Roman" w:hint="default"/>
        </w:rPr>
        <w:t>3,590.8113</w:t>
      </w:r>
      <w:r>
        <w:rPr/>
        <w:t>万股，占公司</w:t>
      </w:r>
      <w:r>
        <w:rPr>
          <w:w w:val="99"/>
        </w:rPr>
        <w:t> </w:t>
      </w:r>
      <w:r>
        <w:rPr/>
        <w:t>发行后股份总数的</w:t>
      </w:r>
      <w:r>
        <w:rPr>
          <w:rFonts w:ascii="Times New Roman" w:hAnsi="Times New Roman" w:cs="Times New Roman" w:eastAsia="Times New Roman" w:hint="default"/>
        </w:rPr>
        <w:t>46.14%</w:t>
      </w:r>
      <w:r>
        <w:rPr/>
        <w:t>。除本公司外，刘冀鲁先生无其他同业投资。</w:t>
      </w:r>
    </w:p>
    <w:p>
      <w:pPr>
        <w:spacing w:after="0" w:line="338" w:lineRule="auto"/>
        <w:jc w:val="left"/>
        <w:sectPr>
          <w:pgSz w:w="11910" w:h="16840"/>
          <w:pgMar w:header="852" w:footer="786" w:top="1580" w:bottom="980" w:left="940" w:right="9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590" w:lineRule="exact"/>
        <w:ind w:left="3686"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63pt;height:29.55pt;mso-position-horizontal-relative:char;mso-position-vertical-relative:line" type="#_x0000_t202" filled="false" stroked="true" strokeweight=".72pt" strokecolor="#000000">
            <w10:anchorlock/>
            <v:textbox inset="0,0,0,0">
              <w:txbxContent>
                <w:p>
                  <w:pPr>
                    <w:pStyle w:val="BodyText"/>
                    <w:spacing w:line="240" w:lineRule="auto" w:before="18"/>
                    <w:ind w:left="264" w:right="0"/>
                    <w:jc w:val="left"/>
                  </w:pPr>
                  <w:r>
                    <w:rPr/>
                    <w:t>刘冀鲁</w:t>
                  </w:r>
                </w:p>
              </w:txbxContent>
            </v:textbox>
          </v:shape>
        </w:pict>
      </w:r>
      <w:r>
        <w:rPr>
          <w:rFonts w:ascii="宋体" w:hAnsi="宋体" w:cs="宋体" w:eastAsia="宋体" w:hint="default"/>
          <w:position w:val="-11"/>
          <w:sz w:val="20"/>
          <w:szCs w:val="20"/>
        </w:rPr>
      </w:r>
    </w:p>
    <w:p>
      <w:pPr>
        <w:spacing w:line="240" w:lineRule="auto" w:before="12"/>
        <w:rPr>
          <w:rFonts w:ascii="宋体" w:hAnsi="宋体" w:cs="宋体" w:eastAsia="宋体" w:hint="default"/>
          <w:sz w:val="12"/>
          <w:szCs w:val="12"/>
        </w:rPr>
      </w:pPr>
    </w:p>
    <w:p>
      <w:pPr>
        <w:pStyle w:val="BodyText"/>
        <w:spacing w:line="240" w:lineRule="auto" w:before="72"/>
        <w:ind w:left="1572" w:right="419"/>
        <w:jc w:val="center"/>
        <w:rPr>
          <w:rFonts w:ascii="Times New Roman" w:hAnsi="Times New Roman" w:cs="Times New Roman" w:eastAsia="Times New Roman" w:hint="default"/>
        </w:rPr>
      </w:pPr>
      <w:r>
        <w:rPr/>
        <w:pict>
          <v:group style="position:absolute;margin-left:294.540009pt;margin-top:-8.857261pt;width:6.15pt;height:38.9pt;mso-position-horizontal-relative:page;mso-position-vertical-relative:paragraph;z-index:-705376" coordorigin="5891,-177" coordsize="123,778">
            <v:group style="position:absolute;left:5892;top:-176;width:120;height:776" coordorigin="5892,-176" coordsize="120,776">
              <v:shape style="position:absolute;left:5892;top:-176;width:120;height:776" coordorigin="5892,-176" coordsize="120,776" path="m5959,508l5945,508,5950,-176,5964,-176,5959,508xe" filled="true" fillcolor="#000000" stroked="false">
                <v:path arrowok="t"/>
                <v:fill type="solid"/>
              </v:shape>
              <v:shape style="position:absolute;left:5892;top:-176;width:120;height:776" coordorigin="5892,-176" coordsize="120,776" path="m5952,599l5892,479,5945,479,5945,508,5998,508,5952,599xe" filled="true" fillcolor="#000000" stroked="false">
                <v:path arrowok="t"/>
                <v:fill type="solid"/>
              </v:shape>
              <v:shape style="position:absolute;left:5892;top:-176;width:120;height:776" coordorigin="5892,-176" coordsize="120,776" path="m5998,508l5959,508,5959,479,6012,479,5998,508xe" filled="true" fillcolor="#000000" stroked="false">
                <v:path arrowok="t"/>
                <v:fill type="solid"/>
              </v:shape>
            </v:group>
            <v:group style="position:absolute;left:5945;top:-176;width:20;height:684" coordorigin="5945,-176" coordsize="20,684">
              <v:shape style="position:absolute;left:5945;top:-176;width:20;height:684" coordorigin="5945,-176" coordsize="20,684" path="m5950,-176l5945,508,5959,508,5964,-176,5950,-176xe" filled="false" stroked="true" strokeweight=".12pt" strokecolor="#000000">
                <v:path arrowok="t"/>
              </v:shape>
            </v:group>
            <v:group style="position:absolute;left:5892;top:479;width:120;height:120" coordorigin="5892,479" coordsize="120,120">
              <v:shape style="position:absolute;left:5892;top:479;width:120;height:120" coordorigin="5892,479" coordsize="120,120" path="m6012,479l5952,479,5892,479,5952,599,6012,479xe" filled="false" stroked="true" strokeweight=".12pt" strokecolor="#000000">
                <v:path arrowok="t"/>
              </v:shape>
            </v:group>
            <w10:wrap type="none"/>
          </v:group>
        </w:pict>
      </w:r>
      <w:r>
        <w:rPr>
          <w:rFonts w:ascii="Times New Roman"/>
        </w:rPr>
        <w:t>46.14%</w:t>
      </w:r>
    </w:p>
    <w:p>
      <w:pPr>
        <w:spacing w:line="240" w:lineRule="auto" w:before="3"/>
        <w:rPr>
          <w:rFonts w:ascii="Times New Roman" w:hAnsi="Times New Roman" w:cs="Times New Roman" w:eastAsia="Times New Roman" w:hint="default"/>
          <w:sz w:val="24"/>
          <w:szCs w:val="24"/>
        </w:rPr>
      </w:pPr>
    </w:p>
    <w:p>
      <w:pPr>
        <w:spacing w:line="888" w:lineRule="exact"/>
        <w:ind w:left="18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shape style="width:242.3pt;height:44.4pt;mso-position-horizontal-relative:char;mso-position-vertical-relative:line" type="#_x0000_t202" filled="false" stroked="true" strokeweight=".72pt" strokecolor="#000000">
            <w10:anchorlock/>
            <v:textbox inset="0,0,0,0">
              <w:txbxContent>
                <w:p>
                  <w:pPr>
                    <w:pStyle w:val="BodyText"/>
                    <w:spacing w:line="240" w:lineRule="auto" w:before="162"/>
                    <w:ind w:left="751" w:right="0"/>
                    <w:jc w:val="left"/>
                  </w:pPr>
                  <w:r>
                    <w:rPr/>
                    <w:t>马鞍山鼎泰稀土新材料股份有限公司</w:t>
                  </w:r>
                </w:p>
              </w:txbxContent>
            </v:textbox>
          </v:shape>
        </w:pict>
      </w:r>
      <w:r>
        <w:rPr>
          <w:rFonts w:ascii="Times New Roman" w:hAnsi="Times New Roman" w:cs="Times New Roman" w:eastAsia="Times New Roman" w:hint="default"/>
          <w:position w:val="-17"/>
          <w:sz w:val="20"/>
          <w:szCs w:val="20"/>
        </w:rPr>
      </w:r>
    </w:p>
    <w:p>
      <w:pPr>
        <w:spacing w:line="240" w:lineRule="auto" w:before="8"/>
        <w:rPr>
          <w:rFonts w:ascii="Times New Roman" w:hAnsi="Times New Roman" w:cs="Times New Roman" w:eastAsia="Times New Roman" w:hint="default"/>
          <w:sz w:val="22"/>
          <w:szCs w:val="22"/>
        </w:rPr>
      </w:pPr>
    </w:p>
    <w:p>
      <w:pPr>
        <w:pStyle w:val="BodyText"/>
        <w:spacing w:line="240" w:lineRule="auto" w:before="34"/>
        <w:ind w:left="542" w:right="109"/>
        <w:jc w:val="left"/>
      </w:pPr>
      <w:r>
        <w:rPr/>
        <w:t>报告期内，公司未有其他持股在</w:t>
      </w:r>
      <w:r>
        <w:rPr>
          <w:spacing w:val="-60"/>
        </w:rPr>
        <w:t> </w:t>
      </w:r>
      <w:r>
        <w:rPr>
          <w:rFonts w:ascii="Times New Roman" w:hAnsi="Times New Roman" w:cs="Times New Roman" w:eastAsia="Times New Roman" w:hint="default"/>
        </w:rPr>
        <w:t>10%</w:t>
      </w:r>
      <w:r>
        <w:rPr/>
        <w:t>以上的法人股东。</w:t>
      </w:r>
    </w:p>
    <w:p>
      <w:pPr>
        <w:spacing w:after="0" w:line="240" w:lineRule="auto"/>
        <w:jc w:val="left"/>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Heading1"/>
        <w:tabs>
          <w:tab w:pos="2903" w:val="left" w:leader="none"/>
        </w:tabs>
        <w:spacing w:line="355" w:lineRule="auto"/>
        <w:ind w:left="4852" w:right="1287" w:hanging="3711"/>
        <w:jc w:val="left"/>
      </w:pPr>
      <w:bookmarkStart w:name="_TOC_250001" w:id="4"/>
      <w:r>
        <w:rPr>
          <w:w w:val="95"/>
        </w:rPr>
        <w:t>第四节</w:t>
        <w:tab/>
      </w:r>
      <w:r>
        <w:rPr>
          <w:spacing w:val="-4"/>
          <w:w w:val="95"/>
        </w:rPr>
        <w:t>董事、监事、高级管理人员和员工</w:t>
      </w:r>
      <w:r>
        <w:rPr>
          <w:spacing w:val="112"/>
          <w:w w:val="95"/>
        </w:rPr>
        <w:t> </w:t>
      </w:r>
      <w:r>
        <w:rPr>
          <w:spacing w:val="112"/>
          <w:w w:val="95"/>
        </w:rPr>
      </w:r>
      <w:bookmarkEnd w:id="4"/>
      <w:r>
        <w:rPr/>
        <w:t>情况</w:t>
      </w:r>
    </w:p>
    <w:p>
      <w:pPr>
        <w:spacing w:line="240" w:lineRule="auto" w:before="13"/>
        <w:rPr>
          <w:rFonts w:ascii="宋体" w:hAnsi="宋体" w:cs="宋体" w:eastAsia="宋体" w:hint="default"/>
          <w:sz w:val="38"/>
          <w:szCs w:val="38"/>
        </w:rPr>
      </w:pPr>
    </w:p>
    <w:p>
      <w:pPr>
        <w:pStyle w:val="Heading3"/>
        <w:spacing w:line="240" w:lineRule="auto"/>
        <w:ind w:left="1142" w:right="1287"/>
        <w:jc w:val="left"/>
      </w:pPr>
      <w:r>
        <w:rPr/>
        <w:t>一、董事、监事、高级管理人员情况</w:t>
      </w:r>
    </w:p>
    <w:p>
      <w:pPr>
        <w:spacing w:line="240" w:lineRule="auto" w:before="6"/>
        <w:rPr>
          <w:rFonts w:ascii="宋体" w:hAnsi="宋体" w:cs="宋体" w:eastAsia="宋体" w:hint="default"/>
          <w:sz w:val="9"/>
          <w:szCs w:val="9"/>
        </w:rPr>
      </w:pPr>
    </w:p>
    <w:p>
      <w:pPr>
        <w:pStyle w:val="BodyText"/>
        <w:spacing w:line="281" w:lineRule="exact" w:before="34"/>
        <w:ind w:left="1562" w:right="1287"/>
        <w:jc w:val="left"/>
      </w:pPr>
      <w:r>
        <w:rPr>
          <w:rFonts w:ascii="Times New Roman" w:hAnsi="Times New Roman" w:cs="Times New Roman" w:eastAsia="Times New Roman" w:hint="default"/>
        </w:rPr>
        <w:t>1</w:t>
      </w:r>
      <w:r>
        <w:rPr/>
        <w:t>、报告期内，董事、监事和高级管理人员持股变动情况</w:t>
      </w:r>
    </w:p>
    <w:p>
      <w:pPr>
        <w:pStyle w:val="BodyText"/>
        <w:spacing w:line="265" w:lineRule="exact"/>
        <w:ind w:left="0" w:right="1281"/>
        <w:jc w:val="right"/>
      </w:pPr>
      <w:r>
        <w:rPr>
          <w:w w:val="95"/>
        </w:rPr>
        <w:t>（单位：股）</w:t>
      </w:r>
      <w:r>
        <w:rPr/>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66"/>
        <w:gridCol w:w="1094"/>
        <w:gridCol w:w="466"/>
        <w:gridCol w:w="463"/>
        <w:gridCol w:w="1920"/>
        <w:gridCol w:w="1800"/>
        <w:gridCol w:w="1277"/>
        <w:gridCol w:w="1289"/>
        <w:gridCol w:w="1111"/>
      </w:tblGrid>
      <w:tr>
        <w:trPr>
          <w:trHeight w:val="554" w:hRule="exact"/>
        </w:trPr>
        <w:tc>
          <w:tcPr>
            <w:tcW w:w="10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9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w w:val="99"/>
                <w:sz w:val="21"/>
                <w:szCs w:val="21"/>
              </w:rPr>
              <w:t>性</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99"/>
                <w:sz w:val="21"/>
                <w:szCs w:val="21"/>
              </w:rPr>
              <w:t>别</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w w:val="99"/>
                <w:sz w:val="21"/>
                <w:szCs w:val="21"/>
              </w:rPr>
              <w:t>年</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99"/>
                <w:sz w:val="21"/>
                <w:szCs w:val="21"/>
              </w:rPr>
              <w:t>龄</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32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0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2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w w:val="95"/>
                <w:sz w:val="21"/>
                <w:szCs w:val="21"/>
              </w:rPr>
              <w:t>年初持股数</w:t>
            </w:r>
            <w:r>
              <w:rPr>
                <w:rFonts w:ascii="宋体" w:hAnsi="宋体" w:cs="宋体" w:eastAsia="宋体" w:hint="default"/>
                <w:sz w:val="21"/>
                <w:szCs w:val="21"/>
              </w:rPr>
            </w:r>
          </w:p>
        </w:tc>
        <w:tc>
          <w:tcPr>
            <w:tcW w:w="128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w w:val="95"/>
                <w:sz w:val="21"/>
                <w:szCs w:val="21"/>
              </w:rPr>
              <w:t>年末持股数</w:t>
            </w:r>
            <w:r>
              <w:rPr>
                <w:rFonts w:ascii="宋体" w:hAnsi="宋体" w:cs="宋体" w:eastAsia="宋体" w:hint="default"/>
                <w:sz w:val="21"/>
                <w:szCs w:val="21"/>
              </w:rPr>
            </w:r>
          </w:p>
        </w:tc>
        <w:tc>
          <w:tcPr>
            <w:tcW w:w="111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刘冀鲁</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65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spacing w:val="-1"/>
                <w:w w:val="95"/>
                <w:sz w:val="21"/>
              </w:rPr>
              <w:t>35,908,113</w:t>
            </w:r>
            <w:r>
              <w:rPr>
                <w:rFonts w:ascii="Times New Roman"/>
                <w:spacing w:val="-1"/>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spacing w:val="-1"/>
                <w:sz w:val="21"/>
              </w:rPr>
              <w:t>35,908,113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55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1,700,535</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赵颖坤</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38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胡卫红</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 w:right="0"/>
              <w:jc w:val="center"/>
              <w:rPr>
                <w:rFonts w:ascii="Times New Roman" w:hAnsi="Times New Roman" w:cs="Times New Roman" w:eastAsia="Times New Roman" w:hint="default"/>
                <w:sz w:val="21"/>
                <w:szCs w:val="21"/>
              </w:rPr>
            </w:pPr>
            <w:r>
              <w:rPr>
                <w:rFonts w:ascii="Times New Roman"/>
                <w:sz w:val="21"/>
              </w:rPr>
              <w:t>44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陈炬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 w:right="0"/>
              <w:jc w:val="center"/>
              <w:rPr>
                <w:rFonts w:ascii="Times New Roman" w:hAnsi="Times New Roman" w:cs="Times New Roman" w:eastAsia="Times New Roman" w:hint="default"/>
                <w:sz w:val="21"/>
                <w:szCs w:val="21"/>
              </w:rPr>
            </w:pPr>
            <w:r>
              <w:rPr>
                <w:rFonts w:ascii="Times New Roman"/>
                <w:sz w:val="21"/>
              </w:rPr>
              <w:t>56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吴翠华</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57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方伦赞</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73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赵增祺</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57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戴新民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50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司徒伟廉</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 w:right="0"/>
              <w:jc w:val="center"/>
              <w:rPr>
                <w:rFonts w:ascii="Times New Roman" w:hAnsi="Times New Roman" w:cs="Times New Roman" w:eastAsia="Times New Roman" w:hint="default"/>
                <w:sz w:val="21"/>
                <w:szCs w:val="21"/>
              </w:rPr>
            </w:pPr>
            <w:r>
              <w:rPr>
                <w:rFonts w:ascii="Times New Roman"/>
                <w:sz w:val="21"/>
              </w:rPr>
              <w:t>64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陈诗君</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 w:right="0"/>
              <w:jc w:val="center"/>
              <w:rPr>
                <w:rFonts w:ascii="Times New Roman" w:hAnsi="Times New Roman" w:cs="Times New Roman" w:eastAsia="Times New Roman" w:hint="default"/>
                <w:sz w:val="21"/>
                <w:szCs w:val="21"/>
              </w:rPr>
            </w:pPr>
            <w:r>
              <w:rPr>
                <w:rFonts w:ascii="Times New Roman"/>
                <w:sz w:val="21"/>
              </w:rPr>
              <w:t>58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王景</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37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戴卫星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监事会主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席</w:t>
            </w:r>
            <w:r>
              <w:rPr>
                <w:rFonts w:ascii="宋体" w:hAnsi="宋体" w:cs="宋体" w:eastAsia="宋体" w:hint="default"/>
                <w:sz w:val="21"/>
                <w:szCs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56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48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850,267</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马作民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55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36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7,428,235</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49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3,401,070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852" w:footer="786" w:top="1580" w:bottom="980" w:left="660" w:right="5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1066"/>
        <w:gridCol w:w="1094"/>
        <w:gridCol w:w="466"/>
        <w:gridCol w:w="463"/>
        <w:gridCol w:w="1920"/>
        <w:gridCol w:w="1800"/>
        <w:gridCol w:w="1277"/>
        <w:gridCol w:w="1289"/>
        <w:gridCol w:w="1111"/>
      </w:tblGrid>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黄学春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董秘、财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45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7"/>
              <w:jc w:val="right"/>
              <w:rPr>
                <w:rFonts w:ascii="Times New Roman" w:hAnsi="Times New Roman" w:cs="Times New Roman" w:eastAsia="Times New Roman" w:hint="default"/>
                <w:sz w:val="21"/>
                <w:szCs w:val="21"/>
              </w:rPr>
            </w:pPr>
            <w:r>
              <w:rPr>
                <w:rFonts w:ascii="Times New Roman"/>
                <w:w w:val="95"/>
                <w:sz w:val="21"/>
              </w:rPr>
              <w:t>2,891,705</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章大林</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6"/>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3"/>
              <w:jc w:val="righ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41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陆江</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6"/>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3"/>
              <w:jc w:val="righ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9" w:right="0"/>
              <w:jc w:val="center"/>
              <w:rPr>
                <w:rFonts w:ascii="Times New Roman" w:hAnsi="Times New Roman" w:cs="Times New Roman" w:eastAsia="Times New Roman" w:hint="default"/>
                <w:sz w:val="21"/>
                <w:szCs w:val="21"/>
              </w:rPr>
            </w:pPr>
            <w:r>
              <w:rPr>
                <w:rFonts w:ascii="Times New Roman"/>
                <w:sz w:val="21"/>
              </w:rPr>
              <w:t>57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史志民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6"/>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3"/>
              <w:jc w:val="righ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 w:right="0"/>
              <w:jc w:val="center"/>
              <w:rPr>
                <w:rFonts w:ascii="Times New Roman" w:hAnsi="Times New Roman" w:cs="Times New Roman" w:eastAsia="Times New Roman" w:hint="default"/>
                <w:sz w:val="21"/>
                <w:szCs w:val="21"/>
              </w:rPr>
            </w:pPr>
            <w:r>
              <w:rPr>
                <w:rFonts w:ascii="Times New Roman"/>
                <w:sz w:val="21"/>
              </w:rPr>
              <w:t>58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150,000</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6"/>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3"/>
              <w:jc w:val="righ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9" w:right="0"/>
              <w:jc w:val="center"/>
              <w:rPr>
                <w:rFonts w:ascii="Times New Roman" w:hAnsi="Times New Roman" w:cs="Times New Roman" w:eastAsia="Times New Roman" w:hint="default"/>
                <w:sz w:val="21"/>
                <w:szCs w:val="21"/>
              </w:rPr>
            </w:pPr>
            <w:r>
              <w:rPr>
                <w:rFonts w:ascii="Times New Roman"/>
                <w:sz w:val="21"/>
              </w:rPr>
              <w:t>42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530,588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530,588</w:t>
            </w:r>
            <w:r>
              <w:rPr>
                <w:rFonts w:ascii="Times New Roman"/>
                <w:sz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552" w:hRule="exact"/>
        </w:trPr>
        <w:tc>
          <w:tcPr>
            <w:tcW w:w="10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54,010,780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68" w:right="0"/>
              <w:jc w:val="left"/>
              <w:rPr>
                <w:rFonts w:ascii="Times New Roman" w:hAnsi="Times New Roman" w:cs="Times New Roman" w:eastAsia="Times New Roman" w:hint="default"/>
                <w:sz w:val="21"/>
                <w:szCs w:val="21"/>
              </w:rPr>
            </w:pPr>
            <w:r>
              <w:rPr>
                <w:rFonts w:ascii="Times New Roman"/>
                <w:sz w:val="21"/>
              </w:rPr>
              <w:t>54,010,780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6"/>
        <w:rPr>
          <w:rFonts w:ascii="宋体" w:hAnsi="宋体" w:cs="宋体" w:eastAsia="宋体" w:hint="default"/>
          <w:sz w:val="22"/>
          <w:szCs w:val="22"/>
        </w:rPr>
      </w:pPr>
    </w:p>
    <w:p>
      <w:pPr>
        <w:pStyle w:val="BodyText"/>
        <w:spacing w:line="240" w:lineRule="auto" w:before="34"/>
        <w:ind w:left="1562" w:right="1287"/>
        <w:jc w:val="left"/>
      </w:pPr>
      <w:r>
        <w:rPr>
          <w:rFonts w:ascii="Times New Roman" w:hAnsi="Times New Roman" w:cs="Times New Roman" w:eastAsia="Times New Roman" w:hint="default"/>
        </w:rPr>
        <w:t>2</w:t>
      </w:r>
      <w:r>
        <w:rPr/>
        <w:t>、现任董事、监事、高级管理人员最近五年的主要工作经历</w:t>
      </w:r>
    </w:p>
    <w:p>
      <w:pPr>
        <w:pStyle w:val="BodyText"/>
        <w:spacing w:line="240" w:lineRule="auto" w:before="119"/>
        <w:ind w:left="1562" w:right="1287"/>
        <w:jc w:val="left"/>
      </w:pPr>
      <w:r>
        <w:rPr/>
        <w:t>（</w:t>
      </w:r>
      <w:r>
        <w:rPr>
          <w:rFonts w:ascii="Times New Roman" w:hAnsi="Times New Roman" w:cs="Times New Roman" w:eastAsia="Times New Roman" w:hint="default"/>
        </w:rPr>
        <w:t>1</w:t>
      </w:r>
      <w:r>
        <w:rPr/>
        <w:t>）董事</w:t>
      </w:r>
    </w:p>
    <w:p>
      <w:pPr>
        <w:pStyle w:val="BodyText"/>
        <w:spacing w:line="350" w:lineRule="auto" w:before="117"/>
        <w:ind w:left="1142" w:right="1191" w:firstLine="420"/>
        <w:jc w:val="both"/>
      </w:pPr>
      <w:r>
        <w:rPr/>
        <w:t>刘冀鲁先生，中国国籍，无境外永久居留权。</w:t>
      </w:r>
      <w:r>
        <w:rPr>
          <w:rFonts w:ascii="Times New Roman" w:hAnsi="Times New Roman" w:cs="Times New Roman" w:eastAsia="Times New Roman" w:hint="default"/>
        </w:rPr>
        <w:t>1947</w:t>
      </w:r>
      <w:r>
        <w:rPr>
          <w:rFonts w:ascii="Times New Roman" w:hAnsi="Times New Roman" w:cs="Times New Roman" w:eastAsia="Times New Roman" w:hint="default"/>
          <w:spacing w:val="-33"/>
        </w:rPr>
        <w:t> </w:t>
      </w:r>
      <w:r>
        <w:rPr/>
        <w:t>年</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月出生，中共党员，大学学历，</w:t>
      </w:r>
      <w:r>
        <w:rPr>
          <w:w w:val="49"/>
        </w:rPr>
        <w:t> </w:t>
      </w:r>
      <w:r>
        <w:rPr>
          <w:w w:val="95"/>
        </w:rPr>
        <w:t>工程师，安徽省优秀民营企业家，安徽省非公有制企业优秀经营管理者，重庆安徽商会副会</w:t>
      </w:r>
      <w:r>
        <w:rPr>
          <w:spacing w:val="12"/>
          <w:w w:val="95"/>
        </w:rPr>
        <w:t> </w:t>
      </w:r>
      <w:r>
        <w:rPr>
          <w:spacing w:val="12"/>
          <w:w w:val="95"/>
        </w:rPr>
      </w:r>
      <w:r>
        <w:rPr>
          <w:w w:val="95"/>
        </w:rPr>
        <w:t>长。曾任马鞍山市鼎泰金属制品公司总经理，马鞍山市鼎泰科技有限责任公司董事长兼总经</w:t>
      </w:r>
      <w:r>
        <w:rPr>
          <w:spacing w:val="13"/>
          <w:w w:val="95"/>
        </w:rPr>
        <w:t> </w:t>
      </w:r>
      <w:r>
        <w:rPr>
          <w:spacing w:val="13"/>
          <w:w w:val="95"/>
        </w:rPr>
      </w:r>
      <w:r>
        <w:rPr/>
        <w:t>理。现任本公司董事长、党委书记。担任本公司董事的任期为</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月至</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p>
    <w:p>
      <w:pPr>
        <w:pStyle w:val="BodyText"/>
        <w:spacing w:line="345" w:lineRule="auto" w:before="12"/>
        <w:ind w:left="1142" w:right="1276" w:firstLine="420"/>
        <w:jc w:val="both"/>
      </w:pPr>
      <w:r>
        <w:rPr>
          <w:w w:val="95"/>
        </w:rPr>
        <w:t>唐成宽先生，中国国籍，无境外永久居留权。</w:t>
      </w:r>
      <w:r>
        <w:rPr>
          <w:rFonts w:ascii="Times New Roman" w:hAnsi="Times New Roman" w:cs="Times New Roman" w:eastAsia="Times New Roman" w:hint="default"/>
          <w:w w:val="95"/>
        </w:rPr>
        <w:t>1957 </w:t>
      </w:r>
      <w:r>
        <w:rPr>
          <w:w w:val="95"/>
        </w:rPr>
        <w:t>年 </w:t>
      </w:r>
      <w:r>
        <w:rPr>
          <w:rFonts w:ascii="Times New Roman" w:hAnsi="Times New Roman" w:cs="Times New Roman" w:eastAsia="Times New Roman" w:hint="default"/>
          <w:w w:val="95"/>
        </w:rPr>
        <w:t>4</w:t>
      </w:r>
      <w:r>
        <w:rPr>
          <w:rFonts w:ascii="Times New Roman" w:hAnsi="Times New Roman" w:cs="Times New Roman" w:eastAsia="Times New Roman" w:hint="default"/>
          <w:spacing w:val="16"/>
          <w:w w:val="95"/>
        </w:rPr>
        <w:t> </w:t>
      </w:r>
      <w:r>
        <w:rPr>
          <w:w w:val="95"/>
        </w:rPr>
        <w:t>月出生，中共党员，大学学历，</w:t>
      </w:r>
      <w:r>
        <w:rPr>
          <w:w w:val="49"/>
        </w:rPr>
        <w:t> </w:t>
      </w:r>
      <w:r>
        <w:rPr>
          <w:spacing w:val="-2"/>
          <w:w w:val="95"/>
        </w:rPr>
        <w:t>工程师。曾任马鞍山市鼎泰科技有限责任公司副总经理。现任本公司董事。担任本公司董事</w:t>
      </w:r>
      <w:r>
        <w:rPr>
          <w:spacing w:val="90"/>
          <w:w w:val="95"/>
        </w:rPr>
        <w:t> </w:t>
      </w:r>
      <w:r>
        <w:rPr>
          <w:spacing w:val="90"/>
          <w:w w:val="95"/>
        </w:rPr>
      </w:r>
      <w:r>
        <w:rPr/>
        <w:t>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348" w:lineRule="auto" w:before="15"/>
        <w:ind w:left="1142" w:right="1278" w:firstLine="420"/>
        <w:jc w:val="both"/>
      </w:pPr>
      <w:r>
        <w:rPr>
          <w:spacing w:val="-3"/>
          <w:w w:val="95"/>
        </w:rPr>
        <w:t>吴翠华女士，中国国籍，无境外永久居留权。</w:t>
      </w:r>
      <w:r>
        <w:rPr>
          <w:rFonts w:ascii="Times New Roman" w:hAnsi="Times New Roman" w:cs="Times New Roman" w:eastAsia="Times New Roman" w:hint="default"/>
          <w:spacing w:val="-3"/>
          <w:w w:val="95"/>
        </w:rPr>
        <w:t>1955 </w:t>
      </w:r>
      <w:r>
        <w:rPr>
          <w:w w:val="95"/>
        </w:rPr>
        <w:t>年 </w:t>
      </w:r>
      <w:r>
        <w:rPr>
          <w:rFonts w:ascii="Times New Roman" w:hAnsi="Times New Roman" w:cs="Times New Roman" w:eastAsia="Times New Roman" w:hint="default"/>
          <w:w w:val="95"/>
        </w:rPr>
        <w:t>11</w:t>
      </w:r>
      <w:r>
        <w:rPr>
          <w:rFonts w:ascii="Times New Roman" w:hAnsi="Times New Roman" w:cs="Times New Roman" w:eastAsia="Times New Roman" w:hint="default"/>
          <w:spacing w:val="3"/>
          <w:w w:val="95"/>
        </w:rPr>
        <w:t> </w:t>
      </w:r>
      <w:r>
        <w:rPr>
          <w:spacing w:val="-4"/>
          <w:w w:val="95"/>
        </w:rPr>
        <w:t>月出生，中共党员，中专学历。</w:t>
      </w:r>
      <w:r>
        <w:rPr>
          <w:w w:val="49"/>
        </w:rPr>
        <w:t> </w:t>
      </w:r>
      <w:r>
        <w:rPr>
          <w:spacing w:val="-2"/>
          <w:w w:val="99"/>
        </w:rPr>
        <w:t>曾担任马鞍山市鼎泰金属制品公司财务主管，马鞍山鼎泰科技有限责任公司工会主席兼重庆</w:t>
      </w:r>
      <w:r>
        <w:rPr>
          <w:spacing w:val="-84"/>
          <w:w w:val="99"/>
        </w:rPr>
        <w:t> </w:t>
      </w:r>
      <w:r>
        <w:rPr>
          <w:spacing w:val="-84"/>
          <w:w w:val="99"/>
        </w:rPr>
      </w:r>
      <w:r>
        <w:rPr/>
        <w:t>子公司副经理。现任本公司董事。担任本公司董事的任期为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338" w:lineRule="auto" w:before="12"/>
        <w:ind w:left="1142" w:right="1276" w:firstLine="420"/>
        <w:jc w:val="both"/>
      </w:pPr>
      <w:r>
        <w:rPr>
          <w:spacing w:val="2"/>
        </w:rPr>
        <w:t>赵颖坤先生，中国国籍，无境外永久居留权。</w:t>
      </w:r>
      <w:r>
        <w:rPr>
          <w:rFonts w:ascii="Times New Roman" w:hAnsi="Times New Roman" w:cs="Times New Roman" w:eastAsia="Times New Roman" w:hint="default"/>
          <w:spacing w:val="2"/>
        </w:rPr>
        <w:t>1974</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月出生，中共党员，北京大学</w:t>
      </w:r>
      <w:r>
        <w:rPr>
          <w:w w:val="99"/>
        </w:rPr>
        <w:t> </w:t>
      </w:r>
      <w:r>
        <w:rPr/>
        <w:t>法学博士、北京大学光华管理学院博士后、牛津大学</w:t>
      </w:r>
      <w:r>
        <w:rPr>
          <w:spacing w:val="-27"/>
        </w:rPr>
        <w:t> </w:t>
      </w:r>
      <w:r>
        <w:rPr>
          <w:rFonts w:ascii="Times New Roman" w:hAnsi="Times New Roman" w:cs="Times New Roman" w:eastAsia="Times New Roman" w:hint="default"/>
        </w:rPr>
        <w:t>M.Juris</w:t>
      </w:r>
      <w:r>
        <w:rPr/>
        <w:t>。曾任安徽省绩溪县人民政府</w:t>
      </w:r>
      <w:r>
        <w:rPr>
          <w:spacing w:val="-98"/>
        </w:rPr>
        <w:t> </w:t>
      </w:r>
      <w:r>
        <w:rPr>
          <w:spacing w:val="-98"/>
        </w:rPr>
      </w:r>
      <w:r>
        <w:rPr/>
        <w:t>副县长。现任教于华中科技大学法学院。担任本公司董事的任期为</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月至</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w w:val="99"/>
        </w:rPr>
        <w:t> </w:t>
      </w:r>
      <w:r>
        <w:rPr/>
        <w:t>月。</w:t>
      </w:r>
    </w:p>
    <w:p>
      <w:pPr>
        <w:pStyle w:val="BodyText"/>
        <w:spacing w:line="345" w:lineRule="auto" w:before="47"/>
        <w:ind w:left="1142" w:right="1282" w:firstLine="420"/>
        <w:jc w:val="both"/>
      </w:pPr>
      <w:r>
        <w:rPr>
          <w:spacing w:val="2"/>
        </w:rPr>
        <w:t>陈炬先生，中国国籍，无境外永久居留权。</w:t>
      </w:r>
      <w:r>
        <w:rPr>
          <w:rFonts w:ascii="Times New Roman" w:hAnsi="Times New Roman" w:cs="Times New Roman" w:eastAsia="Times New Roman" w:hint="default"/>
          <w:spacing w:val="2"/>
        </w:rPr>
        <w:t>1956</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月出生，大专学历。曾担任马鞍</w:t>
      </w:r>
      <w:r>
        <w:rPr>
          <w:w w:val="99"/>
        </w:rPr>
        <w:t> </w:t>
      </w:r>
      <w:r>
        <w:rPr>
          <w:spacing w:val="-2"/>
          <w:w w:val="99"/>
        </w:rPr>
        <w:t>山市鼎泰金属制品公司销售主管。现任公司董事兼全资子公司重庆市隆泰稀土新材料有限责</w:t>
      </w:r>
      <w:r>
        <w:rPr>
          <w:spacing w:val="-86"/>
          <w:w w:val="99"/>
        </w:rPr>
        <w:t> </w:t>
      </w:r>
      <w:r>
        <w:rPr>
          <w:spacing w:val="-86"/>
          <w:w w:val="99"/>
        </w:rPr>
      </w:r>
      <w:r>
        <w:rPr/>
        <w:t>任公司副总经理。担任本公司董事的任期为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338" w:lineRule="auto" w:before="15"/>
        <w:ind w:left="1142" w:right="1277" w:firstLine="420"/>
        <w:jc w:val="both"/>
      </w:pPr>
      <w:r>
        <w:rPr/>
        <w:t>胡卫红女士，中国国籍，无境外永久居留权。</w:t>
      </w:r>
      <w:r>
        <w:rPr>
          <w:rFonts w:ascii="Times New Roman" w:hAnsi="Times New Roman" w:cs="Times New Roman" w:eastAsia="Times New Roman" w:hint="default"/>
        </w:rPr>
        <w:t>1968</w:t>
      </w:r>
      <w:r>
        <w:rPr>
          <w:rFonts w:ascii="Times New Roman" w:hAnsi="Times New Roman" w:cs="Times New Roman" w:eastAsia="Times New Roman" w:hint="default"/>
          <w:spacing w:val="-18"/>
        </w:rPr>
        <w:t>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月出生，大专学历。现任公司</w:t>
      </w:r>
      <w:r>
        <w:rPr>
          <w:w w:val="99"/>
        </w:rPr>
        <w:t> </w:t>
      </w:r>
      <w:r>
        <w:rPr/>
        <w:t>董事兼合同部部长。担任本公司董事的任期为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336" w:lineRule="auto" w:before="22"/>
        <w:ind w:left="1142" w:right="1278" w:firstLine="420"/>
        <w:jc w:val="both"/>
      </w:pPr>
      <w:r>
        <w:rPr>
          <w:w w:val="95"/>
        </w:rPr>
        <w:t>赵增祺先生，中国国籍，无境外永久居留权。</w:t>
      </w:r>
      <w:r>
        <w:rPr>
          <w:rFonts w:ascii="Times New Roman" w:hAnsi="Times New Roman" w:cs="Times New Roman" w:eastAsia="Times New Roman" w:hint="default"/>
          <w:w w:val="95"/>
        </w:rPr>
        <w:t>1955</w:t>
      </w:r>
      <w:r>
        <w:rPr>
          <w:rFonts w:ascii="Times New Roman" w:hAnsi="Times New Roman" w:cs="Times New Roman" w:eastAsia="Times New Roman" w:hint="default"/>
          <w:spacing w:val="30"/>
          <w:w w:val="95"/>
        </w:rPr>
        <w:t> </w:t>
      </w:r>
      <w:r>
        <w:rPr>
          <w:w w:val="95"/>
        </w:rPr>
        <w:t>年出生，教授级高工，博士生导师。</w:t>
      </w:r>
      <w:r>
        <w:rPr>
          <w:w w:val="49"/>
        </w:rPr>
        <w:t> </w:t>
      </w:r>
      <w:r>
        <w:rPr>
          <w:spacing w:val="-2"/>
          <w:w w:val="95"/>
        </w:rPr>
        <w:t>现任包头稀土研究院院长，稀土冶金及功能材料国家工程研究中心主任，中国稀土学会副理</w:t>
      </w:r>
      <w:r>
        <w:rPr>
          <w:spacing w:val="-2"/>
        </w:rPr>
      </w:r>
    </w:p>
    <w:p>
      <w:pPr>
        <w:spacing w:after="0" w:line="336" w:lineRule="auto"/>
        <w:jc w:val="both"/>
        <w:sectPr>
          <w:pgSz w:w="11910" w:h="16840"/>
          <w:pgMar w:header="852" w:footer="786" w:top="1580" w:bottom="980" w:left="660" w:right="520"/>
        </w:sectPr>
      </w:pPr>
    </w:p>
    <w:p>
      <w:pPr>
        <w:spacing w:line="240" w:lineRule="auto" w:before="0"/>
        <w:rPr>
          <w:rFonts w:ascii="宋体" w:hAnsi="宋体" w:cs="宋体" w:eastAsia="宋体" w:hint="default"/>
          <w:sz w:val="20"/>
          <w:szCs w:val="20"/>
        </w:rPr>
      </w:pPr>
    </w:p>
    <w:p>
      <w:pPr>
        <w:pStyle w:val="BodyText"/>
        <w:spacing w:line="357" w:lineRule="auto" w:before="168"/>
        <w:ind w:right="121"/>
        <w:jc w:val="both"/>
        <w:rPr>
          <w:rFonts w:ascii="Times New Roman" w:hAnsi="Times New Roman" w:cs="Times New Roman" w:eastAsia="Times New Roman" w:hint="default"/>
        </w:rPr>
      </w:pPr>
      <w:r>
        <w:rPr>
          <w:spacing w:val="-2"/>
          <w:w w:val="95"/>
        </w:rPr>
        <w:t>事长，中国金属学会功能材料专业委员会委员，中国金属学会功能材料分会特种功能材料学</w:t>
      </w:r>
      <w:r>
        <w:rPr>
          <w:spacing w:val="92"/>
          <w:w w:val="95"/>
        </w:rPr>
        <w:t> </w:t>
      </w:r>
      <w:r>
        <w:rPr>
          <w:spacing w:val="92"/>
          <w:w w:val="95"/>
        </w:rPr>
      </w:r>
      <w:r>
        <w:rPr>
          <w:spacing w:val="-2"/>
          <w:w w:val="95"/>
        </w:rPr>
        <w:t>术委员会秘书长，中国仪器仪表学会仪表材料学会常务理事，中国兵工学会金属材料专业委</w:t>
      </w:r>
      <w:r>
        <w:rPr>
          <w:spacing w:val="91"/>
          <w:w w:val="95"/>
        </w:rPr>
        <w:t> </w:t>
      </w:r>
      <w:r>
        <w:rPr>
          <w:spacing w:val="91"/>
          <w:w w:val="95"/>
        </w:rPr>
      </w:r>
      <w:r>
        <w:rPr>
          <w:spacing w:val="-2"/>
          <w:w w:val="99"/>
        </w:rPr>
        <w:t>员会委员，《稀土》杂志编委会委员，内蒙古工业大学和内蒙古科技大学两校的兼职教授。</w:t>
      </w:r>
      <w:r>
        <w:rPr>
          <w:spacing w:val="-91"/>
          <w:w w:val="99"/>
        </w:rPr>
        <w:t> </w:t>
      </w:r>
      <w:r>
        <w:rPr>
          <w:spacing w:val="-91"/>
          <w:w w:val="99"/>
        </w:rPr>
      </w:r>
      <w:r>
        <w:rPr/>
        <w:t>赵增祺先生现担任本公司第二届董事会独立董事。担任本公司独立董事的任期为 </w:t>
      </w:r>
      <w:r>
        <w:rPr>
          <w:rFonts w:ascii="Times New Roman" w:hAnsi="Times New Roman" w:cs="Times New Roman" w:eastAsia="Times New Roman" w:hint="default"/>
        </w:rPr>
        <w:t>2011 </w:t>
      </w:r>
      <w:r>
        <w:rPr/>
        <w:t>年</w:t>
      </w:r>
      <w:r>
        <w:rPr>
          <w:spacing w:val="-63"/>
        </w:rPr>
        <w:t> </w:t>
      </w:r>
      <w:r>
        <w:rPr>
          <w:rFonts w:ascii="Times New Roman" w:hAnsi="Times New Roman" w:cs="Times New Roman" w:eastAsia="Times New Roman" w:hint="default"/>
        </w:rPr>
        <w:t>2</w:t>
      </w:r>
    </w:p>
    <w:p>
      <w:pPr>
        <w:pStyle w:val="BodyText"/>
        <w:spacing w:line="240" w:lineRule="auto" w:before="3"/>
        <w:ind w:right="0"/>
        <w:jc w:val="both"/>
      </w:pPr>
      <w:r>
        <w:rPr/>
        <w:t>月至</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 </w:t>
      </w:r>
      <w:r>
        <w:rPr/>
        <w:t>月。</w:t>
      </w:r>
    </w:p>
    <w:p>
      <w:pPr>
        <w:pStyle w:val="BodyText"/>
        <w:spacing w:line="345" w:lineRule="auto" w:before="117"/>
        <w:ind w:right="122" w:firstLine="420"/>
        <w:jc w:val="both"/>
      </w:pPr>
      <w:r>
        <w:rPr>
          <w:spacing w:val="2"/>
        </w:rPr>
        <w:t>戴新民先生，中国国籍，无境外永久居留权。</w:t>
      </w:r>
      <w:r>
        <w:rPr>
          <w:rFonts w:ascii="Times New Roman" w:hAnsi="Times New Roman" w:cs="Times New Roman" w:eastAsia="Times New Roman" w:hint="default"/>
          <w:spacing w:val="2"/>
        </w:rPr>
        <w:t>1962</w:t>
      </w:r>
      <w:r>
        <w:rPr>
          <w:rFonts w:ascii="Times New Roman" w:hAnsi="Times New Roman" w:cs="Times New Roman" w:eastAsia="Times New Roman" w:hint="default"/>
          <w:spacing w:val="-4"/>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月出生，教授，注册会计师，</w:t>
      </w:r>
      <w:r>
        <w:rPr>
          <w:w w:val="99"/>
        </w:rPr>
        <w:t> </w:t>
      </w:r>
      <w:r>
        <w:rPr>
          <w:spacing w:val="-2"/>
          <w:w w:val="95"/>
        </w:rPr>
        <w:t>硕士生导师。现任教于南京理工大学经济管理学院。戴新民先生现担任本公司第二届董事会</w:t>
      </w:r>
      <w:r>
        <w:rPr>
          <w:spacing w:val="91"/>
          <w:w w:val="95"/>
        </w:rPr>
        <w:t> </w:t>
      </w:r>
      <w:r>
        <w:rPr>
          <w:spacing w:val="91"/>
          <w:w w:val="95"/>
        </w:rPr>
      </w:r>
      <w:r>
        <w:rPr/>
        <w:t>独立董事。担任本公司独立董事的任期为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345" w:lineRule="auto" w:before="17"/>
        <w:ind w:right="121" w:firstLine="420"/>
        <w:jc w:val="both"/>
      </w:pPr>
      <w:r>
        <w:rPr/>
        <w:t>方伦赞先生，中国国籍，无境外永久居留权。</w:t>
      </w:r>
      <w:r>
        <w:rPr>
          <w:rFonts w:ascii="Times New Roman" w:hAnsi="Times New Roman" w:cs="Times New Roman" w:eastAsia="Times New Roman" w:hint="default"/>
        </w:rPr>
        <w:t>1939</w:t>
      </w:r>
      <w:r>
        <w:rPr>
          <w:rFonts w:ascii="Times New Roman" w:hAnsi="Times New Roman" w:cs="Times New Roman" w:eastAsia="Times New Roman" w:hint="default"/>
          <w:spacing w:val="-18"/>
        </w:rPr>
        <w:t> </w:t>
      </w:r>
      <w:r>
        <w:rPr/>
        <w:t>年</w:t>
      </w:r>
      <w:r>
        <w:rPr>
          <w:spacing w:val="-68"/>
        </w:rPr>
        <w:t> </w:t>
      </w:r>
      <w:r>
        <w:rPr>
          <w:rFonts w:ascii="Times New Roman" w:hAnsi="Times New Roman" w:cs="Times New Roman" w:eastAsia="Times New Roman" w:hint="default"/>
        </w:rPr>
        <w:t>11</w:t>
      </w:r>
      <w:r>
        <w:rPr>
          <w:rFonts w:ascii="Times New Roman" w:hAnsi="Times New Roman" w:cs="Times New Roman" w:eastAsia="Times New Roman" w:hint="default"/>
          <w:spacing w:val="-20"/>
        </w:rPr>
        <w:t> </w:t>
      </w:r>
      <w:r>
        <w:rPr/>
        <w:t>月出生，大学学历，高级工程</w:t>
      </w:r>
      <w:r>
        <w:rPr>
          <w:w w:val="99"/>
        </w:rPr>
        <w:t> </w:t>
      </w:r>
      <w:r>
        <w:rPr>
          <w:spacing w:val="-2"/>
          <w:w w:val="95"/>
        </w:rPr>
        <w:t>师。曾任天津钢丝绳厂总工程师，现无其他任职。方伦赞先生现担任本公司第二届董事会独</w:t>
      </w:r>
      <w:r>
        <w:rPr>
          <w:spacing w:val="92"/>
          <w:w w:val="95"/>
        </w:rPr>
        <w:t> </w:t>
      </w:r>
      <w:r>
        <w:rPr>
          <w:spacing w:val="92"/>
          <w:w w:val="95"/>
        </w:rPr>
      </w:r>
      <w:r>
        <w:rPr/>
        <w:t>立董事。担任本公司独立董事的任期为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15"/>
        <w:ind w:left="542" w:right="109"/>
        <w:jc w:val="left"/>
      </w:pPr>
      <w:r>
        <w:rPr/>
        <w:t>（</w:t>
      </w:r>
      <w:r>
        <w:rPr>
          <w:rFonts w:ascii="Times New Roman" w:hAnsi="Times New Roman" w:cs="Times New Roman" w:eastAsia="Times New Roman" w:hint="default"/>
        </w:rPr>
        <w:t>2</w:t>
      </w:r>
      <w:r>
        <w:rPr/>
        <w:t>）监事</w:t>
      </w:r>
    </w:p>
    <w:p>
      <w:pPr>
        <w:pStyle w:val="BodyText"/>
        <w:spacing w:line="355" w:lineRule="auto" w:before="119"/>
        <w:ind w:right="117" w:firstLine="420"/>
        <w:jc w:val="both"/>
      </w:pPr>
      <w:r>
        <w:rPr>
          <w:spacing w:val="2"/>
        </w:rPr>
        <w:t>戴卫星先生，中国国籍，无境外永久居留权。1956</w:t>
      </w:r>
      <w:r>
        <w:rPr>
          <w:spacing w:val="-67"/>
        </w:rPr>
        <w:t> </w:t>
      </w:r>
      <w:r>
        <w:rPr/>
        <w:t>年</w:t>
      </w:r>
      <w:r>
        <w:rPr>
          <w:spacing w:val="-68"/>
        </w:rPr>
        <w:t> </w:t>
      </w:r>
      <w:r>
        <w:rPr/>
        <w:t>9</w:t>
      </w:r>
      <w:r>
        <w:rPr>
          <w:spacing w:val="-67"/>
        </w:rPr>
        <w:t> </w:t>
      </w:r>
      <w:r>
        <w:rPr>
          <w:spacing w:val="3"/>
        </w:rPr>
        <w:t>月出生，大学学历，工程师。</w:t>
      </w:r>
      <w:r>
        <w:rPr>
          <w:w w:val="77"/>
        </w:rPr>
        <w:t> </w:t>
      </w:r>
      <w:r>
        <w:rPr/>
        <w:t>1983</w:t>
      </w:r>
      <w:r>
        <w:rPr>
          <w:spacing w:val="-72"/>
        </w:rPr>
        <w:t> </w:t>
      </w:r>
      <w:r>
        <w:rPr/>
        <w:t>年至</w:t>
      </w:r>
      <w:r>
        <w:rPr>
          <w:spacing w:val="-71"/>
        </w:rPr>
        <w:t> </w:t>
      </w:r>
      <w:r>
        <w:rPr/>
        <w:t>1992</w:t>
      </w:r>
      <w:r>
        <w:rPr>
          <w:spacing w:val="-72"/>
        </w:rPr>
        <w:t> </w:t>
      </w:r>
      <w:r>
        <w:rPr/>
        <w:t>年在马鞍山钢铁公司初轧厂及生产计划部工作，现任海南物博贸易公司副总</w:t>
      </w:r>
    </w:p>
    <w:p>
      <w:pPr>
        <w:pStyle w:val="BodyText"/>
        <w:spacing w:line="240" w:lineRule="auto" w:before="32"/>
        <w:ind w:right="0"/>
        <w:jc w:val="both"/>
      </w:pPr>
      <w:r>
        <w:rPr/>
        <w:t>经理。戴卫星先生现担任本公司第二届监事会主席。担任本公司监事的任期为</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117"/>
        <w:ind w:right="0"/>
        <w:jc w:val="both"/>
      </w:pPr>
      <w:r>
        <w:rPr/>
        <w:t>至</w:t>
      </w:r>
      <w:r>
        <w:rPr>
          <w:spacing w:val="-54"/>
        </w:rPr>
        <w:t> </w:t>
      </w:r>
      <w:r>
        <w:rPr>
          <w:rFonts w:ascii="Times New Roman" w:hAnsi="Times New Roman" w:cs="Times New Roman" w:eastAsia="Times New Roman" w:hint="default"/>
        </w:rPr>
        <w:t>2014 </w:t>
      </w:r>
      <w:r>
        <w:rPr/>
        <w:t>年</w:t>
      </w:r>
      <w:r>
        <w:rPr>
          <w:spacing w:val="-54"/>
        </w:rPr>
        <w:t> </w:t>
      </w:r>
      <w:r>
        <w:rPr>
          <w:rFonts w:ascii="Times New Roman" w:hAnsi="Times New Roman" w:cs="Times New Roman" w:eastAsia="Times New Roman" w:hint="default"/>
        </w:rPr>
        <w:t>2 </w:t>
      </w:r>
      <w:r>
        <w:rPr/>
        <w:t>月。</w:t>
      </w:r>
    </w:p>
    <w:p>
      <w:pPr>
        <w:pStyle w:val="BodyText"/>
        <w:spacing w:line="357" w:lineRule="auto" w:before="117"/>
        <w:ind w:right="117" w:firstLine="420"/>
        <w:jc w:val="both"/>
      </w:pPr>
      <w:r>
        <w:rPr/>
        <w:t>袁福祥先生，中国国籍，无境外永久居留权。1964</w:t>
      </w:r>
      <w:r>
        <w:rPr>
          <w:spacing w:val="-70"/>
        </w:rPr>
        <w:t> </w:t>
      </w:r>
      <w:r>
        <w:rPr/>
        <w:t>年</w:t>
      </w:r>
      <w:r>
        <w:rPr>
          <w:spacing w:val="-67"/>
        </w:rPr>
        <w:t> </w:t>
      </w:r>
      <w:r>
        <w:rPr/>
        <w:t>10</w:t>
      </w:r>
      <w:r>
        <w:rPr>
          <w:spacing w:val="-70"/>
        </w:rPr>
        <w:t> </w:t>
      </w:r>
      <w:r>
        <w:rPr/>
        <w:t>月出生，大学学历，工程师。</w:t>
      </w:r>
      <w:r>
        <w:rPr>
          <w:w w:val="77"/>
        </w:rPr>
        <w:t> </w:t>
      </w:r>
      <w:r>
        <w:rPr>
          <w:spacing w:val="-2"/>
          <w:w w:val="99"/>
        </w:rPr>
        <w:t>曾任马鞍山市鼎泰金属制品公司经理助理。袁福祥先生现担任本公司第二届监事会监事。担</w:t>
      </w:r>
      <w:r>
        <w:rPr>
          <w:spacing w:val="-87"/>
          <w:w w:val="99"/>
        </w:rPr>
        <w:t> </w:t>
      </w:r>
      <w:r>
        <w:rPr>
          <w:spacing w:val="-87"/>
          <w:w w:val="99"/>
        </w:rPr>
      </w:r>
      <w:r>
        <w:rPr/>
        <w:t>任本公司监事的任期为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355" w:lineRule="auto" w:before="3"/>
        <w:ind w:right="116" w:firstLine="420"/>
        <w:jc w:val="both"/>
      </w:pPr>
      <w:r>
        <w:rPr>
          <w:w w:val="95"/>
        </w:rPr>
        <w:t>马作民先生，中国国籍，无境外永久居留权。1957 年 5</w:t>
      </w:r>
      <w:r>
        <w:rPr>
          <w:spacing w:val="66"/>
          <w:w w:val="95"/>
        </w:rPr>
        <w:t> </w:t>
      </w:r>
      <w:r>
        <w:rPr>
          <w:w w:val="95"/>
        </w:rPr>
        <w:t>月出生，中共党员，大专学历。</w:t>
      </w:r>
      <w:r>
        <w:rPr>
          <w:w w:val="49"/>
        </w:rPr>
        <w:t> </w:t>
      </w:r>
      <w:r>
        <w:rPr>
          <w:spacing w:val="-2"/>
          <w:w w:val="95"/>
        </w:rPr>
        <w:t>曾任职于向山硫铁矿，现任本公司工程部部长。马作民先生现担任本公司第二届监事会职工</w:t>
      </w:r>
      <w:r>
        <w:rPr>
          <w:spacing w:val="91"/>
          <w:w w:val="95"/>
        </w:rPr>
        <w:t> </w:t>
      </w:r>
      <w:r>
        <w:rPr>
          <w:spacing w:val="91"/>
          <w:w w:val="95"/>
        </w:rPr>
      </w:r>
      <w:r>
        <w:rPr/>
        <w:t>代表监事。担任本公司监事的任期为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p>
    <w:p>
      <w:pPr>
        <w:pStyle w:val="BodyText"/>
        <w:spacing w:line="240" w:lineRule="auto" w:before="8"/>
        <w:ind w:left="542" w:right="109"/>
        <w:jc w:val="left"/>
      </w:pPr>
      <w:r>
        <w:rPr/>
        <w:t>（3）高级管理人员</w:t>
      </w:r>
    </w:p>
    <w:p>
      <w:pPr>
        <w:pStyle w:val="BodyText"/>
        <w:spacing w:line="357" w:lineRule="auto" w:before="133"/>
        <w:ind w:right="122" w:firstLine="420"/>
        <w:jc w:val="both"/>
      </w:pPr>
      <w:r>
        <w:rPr>
          <w:spacing w:val="2"/>
        </w:rPr>
        <w:t>刘凌云女士，中国国籍，无境外永久居留权。1976</w:t>
      </w:r>
      <w:r>
        <w:rPr>
          <w:spacing w:val="-56"/>
        </w:rPr>
        <w:t> </w:t>
      </w:r>
      <w:r>
        <w:rPr/>
        <w:t>年</w:t>
      </w:r>
      <w:r>
        <w:rPr>
          <w:spacing w:val="-55"/>
        </w:rPr>
        <w:t> </w:t>
      </w:r>
      <w:r>
        <w:rPr/>
        <w:t>9</w:t>
      </w:r>
      <w:r>
        <w:rPr>
          <w:spacing w:val="-56"/>
        </w:rPr>
        <w:t> </w:t>
      </w:r>
      <w:r>
        <w:rPr/>
        <w:t>月出生，研究生学历。曾任马</w:t>
      </w:r>
      <w:r>
        <w:rPr>
          <w:w w:val="99"/>
        </w:rPr>
        <w:t> </w:t>
      </w:r>
      <w:r>
        <w:rPr>
          <w:spacing w:val="-2"/>
          <w:w w:val="95"/>
        </w:rPr>
        <w:t>鞍山市鼎泰科技有限责任公司管理副总经理，公司副总经理兼董事会秘书。现任本公司总经</w:t>
      </w:r>
      <w:r>
        <w:rPr>
          <w:spacing w:val="91"/>
          <w:w w:val="95"/>
        </w:rPr>
        <w:t> </w:t>
      </w:r>
      <w:r>
        <w:rPr>
          <w:spacing w:val="91"/>
          <w:w w:val="95"/>
        </w:rPr>
      </w:r>
      <w:r>
        <w:rPr/>
        <w:t>理。担任本公司高级管理人员的任期为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355" w:lineRule="auto" w:before="3"/>
        <w:ind w:right="116" w:firstLine="420"/>
        <w:jc w:val="both"/>
        <w:rPr>
          <w:rFonts w:ascii="Times New Roman" w:hAnsi="Times New Roman" w:cs="Times New Roman" w:eastAsia="Times New Roman" w:hint="default"/>
        </w:rPr>
      </w:pPr>
      <w:r>
        <w:rPr>
          <w:w w:val="95"/>
        </w:rPr>
        <w:t>黄学春先生，中国国籍，无境外永久居留权。1967 年 6</w:t>
      </w:r>
      <w:r>
        <w:rPr>
          <w:spacing w:val="66"/>
          <w:w w:val="95"/>
        </w:rPr>
        <w:t> </w:t>
      </w:r>
      <w:r>
        <w:rPr>
          <w:w w:val="95"/>
        </w:rPr>
        <w:t>月出生，中共党员，大学学历，</w:t>
      </w:r>
      <w:r>
        <w:rPr>
          <w:w w:val="49"/>
        </w:rPr>
        <w:t> </w:t>
      </w:r>
      <w:r>
        <w:rPr>
          <w:spacing w:val="-2"/>
          <w:w w:val="95"/>
        </w:rPr>
        <w:t>会计师。曾任马鞍山市鼎泰科技有限责任公司财务主办会计，公司财务总监。现任本公司副</w:t>
      </w:r>
      <w:r>
        <w:rPr>
          <w:spacing w:val="92"/>
          <w:w w:val="95"/>
        </w:rPr>
        <w:t> </w:t>
      </w:r>
      <w:r>
        <w:rPr>
          <w:spacing w:val="92"/>
          <w:w w:val="95"/>
        </w:rPr>
      </w:r>
      <w:r>
        <w:rPr>
          <w:spacing w:val="3"/>
        </w:rPr>
        <w:t>总经理、财务总监、董事会秘书。</w:t>
      </w:r>
      <w:r>
        <w:rPr>
          <w:spacing w:val="-84"/>
        </w:rPr>
        <w:t> </w:t>
      </w:r>
      <w:r>
        <w:rPr>
          <w:spacing w:val="3"/>
        </w:rPr>
        <w:t>担任本公司高级管理人员的任期为</w:t>
      </w:r>
      <w:r>
        <w:rPr>
          <w:spacing w:val="-3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月至</w:t>
      </w:r>
      <w:r>
        <w:rPr>
          <w:spacing w:val="-53"/>
        </w:rPr>
        <w:t> </w:t>
      </w:r>
      <w:r>
        <w:rPr>
          <w:rFonts w:ascii="Times New Roman" w:hAnsi="Times New Roman" w:cs="Times New Roman" w:eastAsia="Times New Roman" w:hint="default"/>
        </w:rPr>
        <w:t>2014</w:t>
      </w:r>
    </w:p>
    <w:p>
      <w:pPr>
        <w:pStyle w:val="BodyText"/>
        <w:spacing w:line="240" w:lineRule="auto" w:before="5"/>
        <w:ind w:right="0"/>
        <w:jc w:val="both"/>
      </w:pP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357" w:lineRule="auto" w:before="117"/>
        <w:ind w:right="116" w:firstLine="420"/>
        <w:jc w:val="both"/>
      </w:pPr>
      <w:r>
        <w:rPr>
          <w:spacing w:val="-3"/>
          <w:w w:val="95"/>
        </w:rPr>
        <w:t>宫为平先生，中国国籍，无境外永久居留权。1963 </w:t>
      </w:r>
      <w:r>
        <w:rPr>
          <w:w w:val="95"/>
        </w:rPr>
        <w:t>年 12</w:t>
      </w:r>
      <w:r>
        <w:rPr>
          <w:spacing w:val="2"/>
          <w:w w:val="95"/>
        </w:rPr>
        <w:t> </w:t>
      </w:r>
      <w:r>
        <w:rPr>
          <w:spacing w:val="-4"/>
          <w:w w:val="95"/>
        </w:rPr>
        <w:t>月出生，中共党员，大专学历。</w:t>
      </w:r>
      <w:r>
        <w:rPr>
          <w:w w:val="49"/>
        </w:rPr>
        <w:t> </w:t>
      </w:r>
      <w:r>
        <w:rPr/>
        <w:t>曾任马鞍山市鼎泰金属制品公司办公室主任，马鞍山市鼎泰科技有限责任公司经营副总经</w:t>
      </w:r>
    </w:p>
    <w:p>
      <w:pPr>
        <w:spacing w:after="0" w:line="357"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36" w:lineRule="auto" w:before="168"/>
        <w:ind w:left="642" w:right="447" w:hanging="420"/>
        <w:jc w:val="left"/>
      </w:pPr>
      <w:r>
        <w:rPr/>
        <w:t>理。现任本公司副总经理。担任本公司高级管理人员的任期为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月至</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w w:val="99"/>
        </w:rPr>
        <w:t> </w:t>
      </w:r>
      <w:r>
        <w:rPr>
          <w:spacing w:val="-1"/>
          <w:w w:val="99"/>
        </w:rPr>
        <w:t>章大林先生，中国国籍，无境外永久居留权。1971</w:t>
      </w:r>
      <w:r>
        <w:rPr>
          <w:spacing w:val="-45"/>
          <w:w w:val="99"/>
        </w:rPr>
        <w:t> </w:t>
      </w:r>
      <w:r>
        <w:rPr>
          <w:w w:val="99"/>
        </w:rPr>
        <w:t>年</w:t>
      </w:r>
      <w:r>
        <w:rPr>
          <w:spacing w:val="-44"/>
          <w:w w:val="99"/>
        </w:rPr>
        <w:t> </w:t>
      </w:r>
      <w:r>
        <w:rPr>
          <w:w w:val="99"/>
        </w:rPr>
        <w:t>9</w:t>
      </w:r>
      <w:r>
        <w:rPr>
          <w:spacing w:val="-41"/>
          <w:w w:val="99"/>
        </w:rPr>
        <w:t> </w:t>
      </w:r>
      <w:r>
        <w:rPr>
          <w:spacing w:val="-1"/>
          <w:w w:val="95"/>
        </w:rPr>
        <w:t>月出生，中共党员，大专学历。</w:t>
      </w:r>
      <w:r>
        <w:rPr>
          <w:spacing w:val="-1"/>
        </w:rPr>
      </w:r>
    </w:p>
    <w:p>
      <w:pPr>
        <w:pStyle w:val="BodyText"/>
        <w:spacing w:line="355" w:lineRule="auto" w:before="51"/>
        <w:ind w:left="222" w:right="447"/>
        <w:jc w:val="left"/>
      </w:pPr>
      <w:r>
        <w:rPr>
          <w:spacing w:val="-2"/>
          <w:w w:val="99"/>
        </w:rPr>
        <w:t>曾任马鞍山市鼎泰科技有限责任公司生产副总经理。现任本公司副总经理兼全资子公司重庆</w:t>
      </w:r>
      <w:r>
        <w:rPr>
          <w:spacing w:val="-86"/>
          <w:w w:val="99"/>
        </w:rPr>
        <w:t> </w:t>
      </w:r>
      <w:r>
        <w:rPr>
          <w:spacing w:val="-86"/>
          <w:w w:val="99"/>
        </w:rPr>
      </w:r>
      <w:r>
        <w:rPr/>
        <w:t>市隆泰稀土新材料有限责任公司总经理。担任本公司高级管理人员的任期为</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月至</w:t>
      </w:r>
    </w:p>
    <w:p>
      <w:pPr>
        <w:pStyle w:val="BodyText"/>
        <w:spacing w:line="240" w:lineRule="auto" w:before="5"/>
        <w:ind w:left="222" w:right="447"/>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p>
    <w:p>
      <w:pPr>
        <w:pStyle w:val="BodyText"/>
        <w:spacing w:line="357" w:lineRule="auto" w:before="117"/>
        <w:ind w:left="222" w:right="541" w:firstLine="420"/>
        <w:jc w:val="both"/>
      </w:pPr>
      <w:r>
        <w:rPr>
          <w:spacing w:val="2"/>
        </w:rPr>
        <w:t>陆江先生，中国国籍，无境外永久居留权。1955</w:t>
      </w:r>
      <w:r>
        <w:rPr>
          <w:spacing w:val="-55"/>
        </w:rPr>
        <w:t> </w:t>
      </w:r>
      <w:r>
        <w:rPr/>
        <w:t>年</w:t>
      </w:r>
      <w:r>
        <w:rPr>
          <w:spacing w:val="-55"/>
        </w:rPr>
        <w:t> </w:t>
      </w:r>
      <w:r>
        <w:rPr/>
        <w:t>2</w:t>
      </w:r>
      <w:r>
        <w:rPr>
          <w:spacing w:val="-55"/>
        </w:rPr>
        <w:t> </w:t>
      </w:r>
      <w:r>
        <w:rPr/>
        <w:t>月出生，中共党员，大专学历，</w:t>
      </w:r>
      <w:r>
        <w:rPr>
          <w:w w:val="99"/>
        </w:rPr>
        <w:t> </w:t>
      </w:r>
      <w:r>
        <w:rPr/>
        <w:t>工程师。1972</w:t>
      </w:r>
      <w:r>
        <w:rPr>
          <w:spacing w:val="-55"/>
        </w:rPr>
        <w:t> </w:t>
      </w:r>
      <w:r>
        <w:rPr/>
        <w:t>年至</w:t>
      </w:r>
      <w:r>
        <w:rPr>
          <w:spacing w:val="-54"/>
        </w:rPr>
        <w:t> </w:t>
      </w:r>
      <w:r>
        <w:rPr/>
        <w:t>1998</w:t>
      </w:r>
      <w:r>
        <w:rPr>
          <w:spacing w:val="-55"/>
        </w:rPr>
        <w:t> </w:t>
      </w:r>
      <w:r>
        <w:rPr/>
        <w:t>年在天津钢丝厂任生产部部长，1998</w:t>
      </w:r>
      <w:r>
        <w:rPr>
          <w:spacing w:val="-55"/>
        </w:rPr>
        <w:t> </w:t>
      </w:r>
      <w:r>
        <w:rPr/>
        <w:t>年至</w:t>
      </w:r>
      <w:r>
        <w:rPr>
          <w:spacing w:val="-54"/>
        </w:rPr>
        <w:t> </w:t>
      </w:r>
      <w:r>
        <w:rPr/>
        <w:t>2007</w:t>
      </w:r>
      <w:r>
        <w:rPr>
          <w:spacing w:val="-55"/>
        </w:rPr>
        <w:t> </w:t>
      </w:r>
      <w:r>
        <w:rPr/>
        <w:t>年</w:t>
      </w:r>
      <w:r>
        <w:rPr>
          <w:spacing w:val="-51"/>
        </w:rPr>
        <w:t> </w:t>
      </w:r>
      <w:r>
        <w:rPr/>
        <w:t>9</w:t>
      </w:r>
      <w:r>
        <w:rPr>
          <w:spacing w:val="-55"/>
        </w:rPr>
        <w:t> </w:t>
      </w:r>
      <w:r>
        <w:rPr/>
        <w:t>月在天津燎原</w:t>
      </w:r>
      <w:r>
        <w:rPr>
          <w:w w:val="99"/>
        </w:rPr>
        <w:t> </w:t>
      </w:r>
      <w:r>
        <w:rPr>
          <w:spacing w:val="-2"/>
          <w:w w:val="95"/>
        </w:rPr>
        <w:t>钢绞线厂任经营部部长，曾任马鞍山市鼎泰科技有限责任公司工艺设备副总经理。现任本公</w:t>
      </w:r>
      <w:r>
        <w:rPr>
          <w:spacing w:val="94"/>
          <w:w w:val="95"/>
        </w:rPr>
        <w:t> </w:t>
      </w:r>
      <w:r>
        <w:rPr>
          <w:spacing w:val="94"/>
          <w:w w:val="95"/>
        </w:rPr>
      </w:r>
      <w:r>
        <w:rPr/>
        <w:t>司副总经理。担任本公司高级管理人员的任期为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357" w:lineRule="auto" w:before="3"/>
        <w:ind w:left="222" w:right="536" w:firstLine="420"/>
        <w:jc w:val="both"/>
      </w:pPr>
      <w:r>
        <w:rPr>
          <w:w w:val="95"/>
        </w:rPr>
        <w:t>史志民先生，中国国籍，无境外永久居留权。1954 年 5</w:t>
      </w:r>
      <w:r>
        <w:rPr>
          <w:spacing w:val="66"/>
          <w:w w:val="95"/>
        </w:rPr>
        <w:t> </w:t>
      </w:r>
      <w:r>
        <w:rPr>
          <w:w w:val="95"/>
        </w:rPr>
        <w:t>月出生，中共党员，大学学历，</w:t>
      </w:r>
      <w:r>
        <w:rPr>
          <w:w w:val="49"/>
        </w:rPr>
        <w:t> </w:t>
      </w:r>
      <w:r>
        <w:rPr/>
        <w:t>教授级高级工程师。1977</w:t>
      </w:r>
      <w:r>
        <w:rPr>
          <w:spacing w:val="-52"/>
        </w:rPr>
        <w:t> </w:t>
      </w:r>
      <w:r>
        <w:rPr/>
        <w:t>年</w:t>
      </w:r>
      <w:r>
        <w:rPr>
          <w:spacing w:val="-45"/>
        </w:rPr>
        <w:t> </w:t>
      </w:r>
      <w:r>
        <w:rPr/>
        <w:t>12</w:t>
      </w:r>
      <w:r>
        <w:rPr>
          <w:spacing w:val="-49"/>
        </w:rPr>
        <w:t> </w:t>
      </w:r>
      <w:r>
        <w:rPr/>
        <w:t>月至</w:t>
      </w:r>
      <w:r>
        <w:rPr>
          <w:spacing w:val="-47"/>
        </w:rPr>
        <w:t> </w:t>
      </w:r>
      <w:r>
        <w:rPr/>
        <w:t>1996</w:t>
      </w:r>
      <w:r>
        <w:rPr>
          <w:spacing w:val="-49"/>
        </w:rPr>
        <w:t> </w:t>
      </w:r>
      <w:r>
        <w:rPr/>
        <w:t>年</w:t>
      </w:r>
      <w:r>
        <w:rPr>
          <w:spacing w:val="-47"/>
        </w:rPr>
        <w:t> </w:t>
      </w:r>
      <w:r>
        <w:rPr/>
        <w:t>6</w:t>
      </w:r>
      <w:r>
        <w:rPr>
          <w:spacing w:val="-49"/>
        </w:rPr>
        <w:t> </w:t>
      </w:r>
      <w:r>
        <w:rPr/>
        <w:t>月先后在马鞍山市锅炉厂任技术工人、焊接</w:t>
      </w:r>
      <w:r>
        <w:rPr>
          <w:w w:val="99"/>
        </w:rPr>
        <w:t> </w:t>
      </w:r>
      <w:r>
        <w:rPr>
          <w:w w:val="95"/>
        </w:rPr>
        <w:t>技术员、焊接工程师，总厂全质办副主任，曾任马鞍山市鼎泰科技有限责任公司总工程师。</w:t>
      </w:r>
      <w:r>
        <w:rPr>
          <w:spacing w:val="12"/>
          <w:w w:val="95"/>
        </w:rPr>
        <w:t> </w:t>
      </w:r>
      <w:r>
        <w:rPr>
          <w:spacing w:val="12"/>
          <w:w w:val="95"/>
        </w:rPr>
      </w:r>
      <w:r>
        <w:rPr/>
        <w:t>现任本公司总工程师。担任本公司高级管理人员的任期为</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3"/>
        <w:ind w:left="642" w:right="447"/>
        <w:jc w:val="left"/>
      </w:pPr>
      <w:r>
        <w:rPr/>
        <w:t>（4）现任董事、监事、高级管理人员在其他单位的任职或兼职情况</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152"/>
        <w:gridCol w:w="1306"/>
        <w:gridCol w:w="4447"/>
        <w:gridCol w:w="1927"/>
      </w:tblGrid>
      <w:tr>
        <w:trPr>
          <w:trHeight w:val="672" w:hRule="exact"/>
        </w:trPr>
        <w:tc>
          <w:tcPr>
            <w:tcW w:w="115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444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0"/>
              <w:ind w:right="5"/>
              <w:jc w:val="center"/>
              <w:rPr>
                <w:rFonts w:ascii="宋体" w:hAnsi="宋体" w:cs="宋体" w:eastAsia="宋体" w:hint="default"/>
                <w:sz w:val="21"/>
                <w:szCs w:val="21"/>
              </w:rPr>
            </w:pPr>
            <w:r>
              <w:rPr>
                <w:rFonts w:ascii="宋体" w:hAnsi="宋体" w:cs="宋体" w:eastAsia="宋体" w:hint="default"/>
                <w:sz w:val="21"/>
                <w:szCs w:val="21"/>
              </w:rPr>
              <w:t>任职情况</w:t>
            </w:r>
          </w:p>
        </w:tc>
        <w:tc>
          <w:tcPr>
            <w:tcW w:w="19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3"/>
              <w:ind w:left="326" w:right="120" w:hanging="212"/>
              <w:jc w:val="left"/>
              <w:rPr>
                <w:rFonts w:ascii="宋体" w:hAnsi="宋体" w:cs="宋体" w:eastAsia="宋体" w:hint="default"/>
                <w:sz w:val="21"/>
                <w:szCs w:val="21"/>
              </w:rPr>
            </w:pPr>
            <w:r>
              <w:rPr>
                <w:rFonts w:ascii="宋体" w:hAnsi="宋体" w:cs="宋体" w:eastAsia="宋体" w:hint="default"/>
                <w:sz w:val="21"/>
                <w:szCs w:val="21"/>
              </w:rPr>
              <w:t>所兼职单位与本公</w:t>
            </w:r>
            <w:r>
              <w:rPr>
                <w:rFonts w:ascii="宋体" w:hAnsi="宋体" w:cs="宋体" w:eastAsia="宋体" w:hint="default"/>
                <w:w w:val="99"/>
                <w:sz w:val="21"/>
                <w:szCs w:val="21"/>
              </w:rPr>
              <w:t> </w:t>
            </w:r>
            <w:r>
              <w:rPr>
                <w:rFonts w:ascii="宋体" w:hAnsi="宋体" w:cs="宋体" w:eastAsia="宋体" w:hint="default"/>
                <w:sz w:val="21"/>
                <w:szCs w:val="21"/>
              </w:rPr>
              <w:t>司的关联关系</w:t>
            </w:r>
          </w:p>
        </w:tc>
      </w:tr>
      <w:tr>
        <w:trPr>
          <w:trHeight w:val="418" w:hRule="exact"/>
        </w:trPr>
        <w:tc>
          <w:tcPr>
            <w:tcW w:w="8832" w:type="dxa"/>
            <w:gridSpan w:val="4"/>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一、董事</w:t>
            </w:r>
            <w:r>
              <w:rPr>
                <w:rFonts w:ascii="Microsoft JhengHei" w:hAnsi="Microsoft JhengHei" w:cs="Microsoft JhengHei" w:eastAsia="Microsoft JhengHei" w:hint="default"/>
                <w:sz w:val="21"/>
                <w:szCs w:val="21"/>
              </w:rPr>
            </w:r>
          </w:p>
        </w:tc>
      </w:tr>
      <w:tr>
        <w:trPr>
          <w:trHeight w:val="42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胡卫红</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陈炬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重庆市隆泰稀土新材料有限责任公司副总经理</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本公司全资子公司</w:t>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赵颖坤</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华中科技大学法学院</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非关联方</w:t>
            </w:r>
          </w:p>
        </w:tc>
      </w:tr>
      <w:tr>
        <w:trPr>
          <w:trHeight w:val="4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方伦赞</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赵增祺</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包头稀土研究院院长</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非关联方</w:t>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南京理工大学经济管理学院教授</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
              <w:jc w:val="center"/>
              <w:rPr>
                <w:rFonts w:ascii="宋体" w:hAnsi="宋体" w:cs="宋体" w:eastAsia="宋体" w:hint="default"/>
                <w:sz w:val="21"/>
                <w:szCs w:val="21"/>
              </w:rPr>
            </w:pPr>
            <w:r>
              <w:rPr>
                <w:rFonts w:ascii="宋体" w:hAnsi="宋体" w:cs="宋体" w:eastAsia="宋体" w:hint="default"/>
                <w:sz w:val="21"/>
                <w:szCs w:val="21"/>
              </w:rPr>
              <w:t>非关联方</w:t>
            </w:r>
          </w:p>
        </w:tc>
      </w:tr>
      <w:tr>
        <w:trPr>
          <w:trHeight w:val="419" w:hRule="exact"/>
        </w:trPr>
        <w:tc>
          <w:tcPr>
            <w:tcW w:w="8832" w:type="dxa"/>
            <w:gridSpan w:val="4"/>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二、监事</w:t>
            </w:r>
            <w:r>
              <w:rPr>
                <w:rFonts w:ascii="Microsoft JhengHei" w:hAnsi="Microsoft JhengHei" w:cs="Microsoft JhengHei" w:eastAsia="Microsoft JhengHei" w:hint="default"/>
                <w:sz w:val="21"/>
                <w:szCs w:val="21"/>
              </w:rPr>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戴卫星</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海南物博贸易公司副总经理</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 w:right="0"/>
              <w:jc w:val="center"/>
              <w:rPr>
                <w:rFonts w:ascii="宋体" w:hAnsi="宋体" w:cs="宋体" w:eastAsia="宋体" w:hint="default"/>
                <w:sz w:val="21"/>
                <w:szCs w:val="21"/>
              </w:rPr>
            </w:pPr>
            <w:r>
              <w:rPr>
                <w:rFonts w:ascii="宋体" w:hAnsi="宋体" w:cs="宋体" w:eastAsia="宋体" w:hint="default"/>
                <w:sz w:val="21"/>
                <w:szCs w:val="21"/>
              </w:rPr>
              <w:t>非关联方</w:t>
            </w:r>
          </w:p>
        </w:tc>
      </w:tr>
      <w:tr>
        <w:trPr>
          <w:trHeight w:val="4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2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马作民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8" w:hRule="exact"/>
        </w:trPr>
        <w:tc>
          <w:tcPr>
            <w:tcW w:w="8832" w:type="dxa"/>
            <w:gridSpan w:val="4"/>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65"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三、高级管理人员</w:t>
            </w:r>
            <w:r>
              <w:rPr>
                <w:rFonts w:ascii="Microsoft JhengHei" w:hAnsi="Microsoft JhengHei" w:cs="Microsoft JhengHei" w:eastAsia="Microsoft JhengHei" w:hint="default"/>
                <w:sz w:val="21"/>
                <w:szCs w:val="21"/>
              </w:rPr>
            </w:r>
          </w:p>
        </w:tc>
      </w:tr>
      <w:tr>
        <w:trPr>
          <w:trHeight w:val="4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4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重庆市隆泰稀土新材料有限责任公司执行董事</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 w:right="0"/>
              <w:jc w:val="center"/>
              <w:rPr>
                <w:rFonts w:ascii="宋体" w:hAnsi="宋体" w:cs="宋体" w:eastAsia="宋体" w:hint="default"/>
                <w:sz w:val="21"/>
                <w:szCs w:val="21"/>
              </w:rPr>
            </w:pPr>
            <w:r>
              <w:rPr>
                <w:rFonts w:ascii="宋体" w:hAnsi="宋体" w:cs="宋体" w:eastAsia="宋体" w:hint="default"/>
                <w:sz w:val="21"/>
                <w:szCs w:val="21"/>
              </w:rPr>
              <w:t>本公司全资子公司</w:t>
            </w:r>
          </w:p>
        </w:tc>
      </w:tr>
    </w:tbl>
    <w:p>
      <w:pPr>
        <w:spacing w:after="0" w:line="241" w:lineRule="exact"/>
        <w:jc w:val="center"/>
        <w:rPr>
          <w:rFonts w:ascii="宋体" w:hAnsi="宋体" w:cs="宋体" w:eastAsia="宋体" w:hint="default"/>
          <w:sz w:val="21"/>
          <w:szCs w:val="21"/>
        </w:rPr>
        <w:sectPr>
          <w:pgSz w:w="11910" w:h="16840"/>
          <w:pgMar w:header="852" w:footer="786" w:top="1580" w:bottom="980" w:left="15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152"/>
        <w:gridCol w:w="1306"/>
        <w:gridCol w:w="4454"/>
        <w:gridCol w:w="1920"/>
      </w:tblGrid>
      <w:tr>
        <w:trPr>
          <w:trHeight w:val="82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2" w:lineRule="exact" w:before="27"/>
              <w:ind w:left="124" w:right="12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w w:val="99"/>
                <w:sz w:val="21"/>
                <w:szCs w:val="21"/>
              </w:rPr>
              <w:t> </w:t>
            </w:r>
            <w:r>
              <w:rPr>
                <w:rFonts w:ascii="宋体" w:hAnsi="宋体" w:cs="宋体" w:eastAsia="宋体" w:hint="default"/>
                <w:sz w:val="21"/>
                <w:szCs w:val="21"/>
              </w:rPr>
              <w:t>董事会秘书</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重庆市隆泰稀土新材料有限责任公司监事</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 w:right="0"/>
              <w:jc w:val="center"/>
              <w:rPr>
                <w:rFonts w:ascii="宋体" w:hAnsi="宋体" w:cs="宋体" w:eastAsia="宋体" w:hint="default"/>
                <w:sz w:val="21"/>
                <w:szCs w:val="21"/>
              </w:rPr>
            </w:pPr>
            <w:r>
              <w:rPr>
                <w:rFonts w:ascii="宋体" w:hAnsi="宋体" w:cs="宋体" w:eastAsia="宋体" w:hint="default"/>
                <w:sz w:val="21"/>
                <w:szCs w:val="21"/>
              </w:rPr>
              <w:t>本公司全资子公司</w:t>
            </w:r>
          </w:p>
        </w:tc>
      </w:tr>
      <w:tr>
        <w:trPr>
          <w:trHeight w:val="4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章大林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重庆市隆泰稀土新材料有限责任公司总经理</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本公司全资子公司</w:t>
            </w:r>
          </w:p>
        </w:tc>
      </w:tr>
      <w:tr>
        <w:trPr>
          <w:trHeight w:val="419"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陆江</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28"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4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史志民</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4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r>
          </w:p>
        </w:tc>
      </w:tr>
    </w:tbl>
    <w:p>
      <w:pPr>
        <w:spacing w:line="240" w:lineRule="auto" w:before="13"/>
        <w:rPr>
          <w:rFonts w:ascii="宋体" w:hAnsi="宋体" w:cs="宋体" w:eastAsia="宋体" w:hint="default"/>
          <w:sz w:val="25"/>
          <w:szCs w:val="25"/>
        </w:rPr>
      </w:pPr>
    </w:p>
    <w:p>
      <w:pPr>
        <w:pStyle w:val="BodyText"/>
        <w:spacing w:line="240" w:lineRule="auto" w:before="34"/>
        <w:ind w:left="642" w:right="447"/>
        <w:jc w:val="left"/>
      </w:pPr>
      <w:r>
        <w:rPr/>
        <w:t>3、董事、监事和高级管理人员年度报酬情况</w:t>
      </w:r>
    </w:p>
    <w:p>
      <w:pPr>
        <w:pStyle w:val="BodyText"/>
        <w:spacing w:line="355" w:lineRule="auto" w:before="135"/>
        <w:ind w:left="222" w:right="529" w:firstLine="420"/>
        <w:jc w:val="left"/>
      </w:pPr>
      <w:r>
        <w:rPr/>
        <w:t>（1）报告期内，在公司任职的董事、监事和高级管理人员按其岗位职责，根据公司现</w:t>
      </w:r>
      <w:r>
        <w:rPr>
          <w:w w:val="99"/>
        </w:rPr>
        <w:t> </w:t>
      </w:r>
      <w:r>
        <w:rPr/>
        <w:t>行的薪酬制度和业绩考核规定获取薪酬。</w:t>
      </w:r>
    </w:p>
    <w:p>
      <w:pPr>
        <w:pStyle w:val="BodyText"/>
        <w:spacing w:line="355" w:lineRule="auto" w:before="32"/>
        <w:ind w:left="222" w:right="523" w:firstLine="420"/>
        <w:jc w:val="left"/>
      </w:pPr>
      <w:r>
        <w:rPr>
          <w:spacing w:val="-3"/>
        </w:rPr>
        <w:t>（2）独立董事津贴为</w:t>
      </w:r>
      <w:r>
        <w:rPr>
          <w:spacing w:val="-87"/>
        </w:rPr>
        <w:t> </w:t>
      </w:r>
      <w:r>
        <w:rPr/>
        <w:t>4.5</w:t>
      </w:r>
      <w:r>
        <w:rPr>
          <w:spacing w:val="-87"/>
        </w:rPr>
        <w:t> </w:t>
      </w:r>
      <w:r>
        <w:rPr/>
        <w:t>万元/年，独立董事按公司章程或受股东大会、董事会委托行</w:t>
      </w:r>
      <w:r>
        <w:rPr>
          <w:w w:val="99"/>
        </w:rPr>
        <w:t> </w:t>
      </w:r>
      <w:r>
        <w:rPr/>
        <w:t>使职权时所需的合理费用由公司承担。</w:t>
      </w:r>
    </w:p>
    <w:p>
      <w:pPr>
        <w:pStyle w:val="Heading4"/>
        <w:spacing w:line="240" w:lineRule="auto"/>
        <w:ind w:right="447"/>
        <w:jc w:val="left"/>
      </w:pPr>
      <w:r>
        <w:rPr>
          <w:sz w:val="21"/>
          <w:szCs w:val="21"/>
        </w:rPr>
        <w:t>（3）</w:t>
      </w:r>
      <w:r>
        <w:rPr/>
        <w:t>报告期内公司现任及离职董事、监事、高级管理人员薪酬情况</w:t>
      </w:r>
    </w:p>
    <w:p>
      <w:pPr>
        <w:spacing w:line="240" w:lineRule="auto" w:before="0"/>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1483"/>
        <w:gridCol w:w="1829"/>
        <w:gridCol w:w="3240"/>
        <w:gridCol w:w="2280"/>
      </w:tblGrid>
      <w:tr>
        <w:trPr>
          <w:trHeight w:val="828" w:hRule="exact"/>
        </w:trPr>
        <w:tc>
          <w:tcPr>
            <w:tcW w:w="148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829"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324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报告期内从公司领取的报酬总额</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宋体" w:hAnsi="宋体" w:cs="宋体" w:eastAsia="宋体" w:hint="default"/>
                <w:w w:val="99"/>
                <w:sz w:val="21"/>
                <w:szCs w:val="21"/>
              </w:rPr>
              <w:t>万元</w:t>
            </w:r>
            <w:r>
              <w:rPr>
                <w:rFonts w:ascii="宋体" w:hAnsi="宋体" w:cs="宋体" w:eastAsia="宋体" w:hint="default"/>
                <w:spacing w:val="-104"/>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税</w:t>
            </w:r>
            <w:r>
              <w:rPr>
                <w:rFonts w:ascii="宋体" w:hAnsi="宋体" w:cs="宋体" w:eastAsia="宋体" w:hint="default"/>
                <w:spacing w:val="2"/>
                <w:w w:val="99"/>
                <w:sz w:val="21"/>
                <w:szCs w:val="21"/>
              </w:rPr>
              <w:t>前</w:t>
            </w:r>
            <w:r>
              <w:rPr>
                <w:rFonts w:ascii="宋体" w:hAnsi="宋体" w:cs="宋体" w:eastAsia="宋体" w:hint="default"/>
                <w:w w:val="99"/>
                <w:sz w:val="21"/>
                <w:szCs w:val="21"/>
              </w:rPr>
              <w:t>）</w:t>
            </w:r>
            <w:r>
              <w:rPr>
                <w:rFonts w:ascii="宋体" w:hAnsi="宋体" w:cs="宋体" w:eastAsia="宋体" w:hint="default"/>
                <w:sz w:val="21"/>
                <w:szCs w:val="21"/>
              </w:rPr>
            </w:r>
          </w:p>
        </w:tc>
        <w:tc>
          <w:tcPr>
            <w:tcW w:w="2280"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是否在股东单位或其</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他关联单位领取薪酬</w:t>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8.0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7.2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20"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6.2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胡卫红</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4.4</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陈炬</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7.2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赵颖坤</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59"/>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方伦赞</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4.5</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赵增祺</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80"/>
              <w:jc w:val="right"/>
              <w:rPr>
                <w:rFonts w:ascii="Times New Roman" w:hAnsi="Times New Roman" w:cs="Times New Roman" w:eastAsia="Times New Roman" w:hint="default"/>
                <w:sz w:val="21"/>
                <w:szCs w:val="21"/>
              </w:rPr>
            </w:pPr>
            <w:r>
              <w:rPr>
                <w:rFonts w:ascii="Times New Roman"/>
                <w:w w:val="95"/>
                <w:sz w:val="21"/>
              </w:rPr>
              <w:t>4.5</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4.5</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戴卫星</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5.0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20"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6.2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马作民</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5.0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80"/>
              <w:jc w:val="right"/>
              <w:rPr>
                <w:rFonts w:ascii="Times New Roman" w:hAnsi="Times New Roman" w:cs="Times New Roman" w:eastAsia="Times New Roman" w:hint="default"/>
                <w:sz w:val="21"/>
                <w:szCs w:val="21"/>
              </w:rPr>
            </w:pPr>
            <w:r>
              <w:rPr>
                <w:rFonts w:ascii="Times New Roman"/>
                <w:w w:val="95"/>
                <w:sz w:val="21"/>
              </w:rPr>
              <w:t>6.2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hanging="72"/>
              <w:jc w:val="left"/>
              <w:rPr>
                <w:rFonts w:ascii="宋体" w:hAnsi="宋体" w:cs="宋体" w:eastAsia="宋体" w:hint="default"/>
                <w:sz w:val="21"/>
                <w:szCs w:val="21"/>
              </w:rPr>
            </w:pPr>
            <w:r>
              <w:rPr>
                <w:rFonts w:ascii="宋体" w:hAnsi="宋体" w:cs="宋体" w:eastAsia="宋体" w:hint="default"/>
                <w:spacing w:val="-8"/>
                <w:sz w:val="21"/>
                <w:szCs w:val="21"/>
              </w:rPr>
              <w:t>副总经理、财务总</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监、董事会秘书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80"/>
              <w:jc w:val="right"/>
              <w:rPr>
                <w:rFonts w:ascii="Times New Roman" w:hAnsi="Times New Roman" w:cs="Times New Roman" w:eastAsia="Times New Roman" w:hint="default"/>
                <w:sz w:val="21"/>
                <w:szCs w:val="21"/>
              </w:rPr>
            </w:pPr>
            <w:r>
              <w:rPr>
                <w:rFonts w:ascii="Times New Roman"/>
                <w:w w:val="95"/>
                <w:sz w:val="21"/>
              </w:rPr>
              <w:t>6.2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6.2</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章大林</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80"/>
              <w:jc w:val="right"/>
              <w:rPr>
                <w:rFonts w:ascii="Times New Roman" w:hAnsi="Times New Roman" w:cs="Times New Roman" w:eastAsia="Times New Roman" w:hint="default"/>
                <w:sz w:val="21"/>
                <w:szCs w:val="21"/>
              </w:rPr>
            </w:pPr>
            <w:r>
              <w:rPr>
                <w:rFonts w:ascii="Times New Roman"/>
                <w:w w:val="95"/>
                <w:sz w:val="21"/>
              </w:rPr>
              <w:t>8.6</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1" w:lineRule="exact"/>
        <w:jc w:val="center"/>
        <w:rPr>
          <w:rFonts w:ascii="宋体" w:hAnsi="宋体" w:cs="宋体" w:eastAsia="宋体" w:hint="default"/>
          <w:sz w:val="21"/>
          <w:szCs w:val="21"/>
        </w:rPr>
        <w:sectPr>
          <w:pgSz w:w="11910" w:h="16840"/>
          <w:pgMar w:header="852" w:footer="786" w:top="1580" w:bottom="980" w:left="15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1483"/>
        <w:gridCol w:w="1829"/>
        <w:gridCol w:w="3240"/>
        <w:gridCol w:w="2280"/>
      </w:tblGrid>
      <w:tr>
        <w:trPr>
          <w:trHeight w:val="420"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陆江</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8.0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史志民</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总工程师</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Times New Roman" w:hAnsi="Times New Roman" w:cs="Times New Roman" w:eastAsia="Times New Roman" w:hint="default"/>
                <w:sz w:val="21"/>
                <w:szCs w:val="21"/>
              </w:rPr>
            </w:pPr>
            <w:r>
              <w:rPr>
                <w:rFonts w:ascii="Times New Roman"/>
                <w:sz w:val="21"/>
              </w:rPr>
              <w:t>6.2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陈诗君</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离职</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王景</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离职</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司徒伟廉</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离职</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 w:right="0"/>
              <w:jc w:val="center"/>
              <w:rPr>
                <w:rFonts w:ascii="Times New Roman" w:hAnsi="Times New Roman" w:cs="Times New Roman" w:eastAsia="Times New Roman" w:hint="default"/>
                <w:sz w:val="21"/>
                <w:szCs w:val="21"/>
              </w:rPr>
            </w:pPr>
            <w:r>
              <w:rPr>
                <w:rFonts w:ascii="Times New Roman"/>
                <w:sz w:val="21"/>
              </w:rPr>
              <w:t>2.5</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离职</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483" w:type="dxa"/>
            <w:tcBorders>
              <w:top w:val="single" w:sz="4" w:space="0" w:color="000000"/>
              <w:left w:val="single" w:sz="4" w:space="0" w:color="000000"/>
              <w:bottom w:val="single" w:sz="4" w:space="0" w:color="000000"/>
              <w:right w:val="single" w:sz="4" w:space="0" w:color="000000"/>
            </w:tcBorders>
            <w:shd w:val="clear" w:color="auto" w:fill="DFDFDF"/>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 w:right="0"/>
              <w:jc w:val="center"/>
              <w:rPr>
                <w:rFonts w:ascii="Times New Roman" w:hAnsi="Times New Roman" w:cs="Times New Roman" w:eastAsia="Times New Roman" w:hint="default"/>
                <w:sz w:val="21"/>
                <w:szCs w:val="21"/>
              </w:rPr>
            </w:pPr>
            <w:r>
              <w:rPr>
                <w:rFonts w:ascii="Times New Roman"/>
                <w:sz w:val="21"/>
              </w:rPr>
              <w:t>106.6</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2"/>
        <w:rPr>
          <w:rFonts w:ascii="宋体" w:hAnsi="宋体" w:cs="宋体" w:eastAsia="宋体" w:hint="default"/>
          <w:sz w:val="28"/>
          <w:szCs w:val="28"/>
        </w:rPr>
      </w:pPr>
    </w:p>
    <w:p>
      <w:pPr>
        <w:pStyle w:val="BodyText"/>
        <w:spacing w:line="240" w:lineRule="auto" w:before="34"/>
        <w:ind w:left="642" w:right="447"/>
        <w:jc w:val="left"/>
      </w:pPr>
      <w:r>
        <w:rPr/>
        <w:t>4、报告期内，公司董事、监事、高级管理人员新聘和解聘的情况</w:t>
      </w:r>
    </w:p>
    <w:p>
      <w:pPr>
        <w:pStyle w:val="BodyText"/>
        <w:spacing w:line="338" w:lineRule="auto" w:before="133"/>
        <w:ind w:left="222" w:right="419" w:firstLine="420"/>
        <w:jc w:val="left"/>
      </w:pPr>
      <w:r>
        <w:rPr>
          <w:w w:val="95"/>
        </w:rPr>
        <w:t>（1）</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2</w:t>
      </w:r>
      <w:r>
        <w:rPr>
          <w:w w:val="95"/>
        </w:rPr>
        <w:t>月</w:t>
      </w:r>
      <w:r>
        <w:rPr>
          <w:rFonts w:ascii="Times New Roman" w:hAnsi="Times New Roman" w:cs="Times New Roman" w:eastAsia="Times New Roman" w:hint="default"/>
          <w:w w:val="95"/>
        </w:rPr>
        <w:t>10</w:t>
      </w:r>
      <w:r>
        <w:rPr>
          <w:w w:val="95"/>
        </w:rPr>
        <w:t>日，经公司</w:t>
      </w:r>
      <w:r>
        <w:rPr>
          <w:rFonts w:ascii="Times New Roman" w:hAnsi="Times New Roman" w:cs="Times New Roman" w:eastAsia="Times New Roman" w:hint="default"/>
          <w:w w:val="95"/>
        </w:rPr>
        <w:t>2011</w:t>
      </w:r>
      <w:r>
        <w:rPr>
          <w:w w:val="95"/>
        </w:rPr>
        <w:t>年度第一次临时股东大会和第二届董事会第一次会议</w:t>
      </w:r>
      <w:r>
        <w:rPr>
          <w:w w:val="99"/>
        </w:rPr>
        <w:t> </w:t>
      </w:r>
      <w:r>
        <w:rPr>
          <w:spacing w:val="-5"/>
        </w:rPr>
        <w:t>审议，公司换届产生第二届董事会、监事会和高级管理人员，相关董监高人员变动情况如下：</w:t>
      </w:r>
    </w:p>
    <w:p>
      <w:pPr>
        <w:spacing w:line="240" w:lineRule="auto" w:before="3"/>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2131"/>
        <w:gridCol w:w="2129"/>
        <w:gridCol w:w="2131"/>
        <w:gridCol w:w="2057"/>
      </w:tblGrid>
      <w:tr>
        <w:trPr>
          <w:trHeight w:val="419"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离任人员</w:t>
            </w:r>
            <w:r>
              <w:rPr>
                <w:rFonts w:ascii="Microsoft JhengHei" w:hAnsi="Microsoft JhengHei" w:cs="Microsoft JhengHei" w:eastAsia="Microsoft JhengHei"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原职务</w:t>
            </w:r>
            <w:r>
              <w:rPr>
                <w:rFonts w:ascii="Microsoft JhengHei" w:hAnsi="Microsoft JhengHei" w:cs="Microsoft JhengHei" w:eastAsia="Microsoft JhengHei" w:hint="default"/>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新聘人员</w:t>
            </w:r>
            <w:r>
              <w:rPr>
                <w:rFonts w:ascii="Microsoft JhengHei" w:hAnsi="Microsoft JhengHei" w:cs="Microsoft JhengHei" w:eastAsia="Microsoft JhengHei" w:hint="default"/>
                <w:sz w:val="21"/>
                <w:szCs w:val="21"/>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r>
      <w:tr>
        <w:trPr>
          <w:trHeight w:val="419"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陈诗君</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方伦赞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r>
      <w:tr>
        <w:trPr>
          <w:trHeight w:val="41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王景</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胡卫红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r>
      <w:tr>
        <w:trPr>
          <w:trHeight w:val="42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131"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4" w:lineRule="exact"/>
        <w:ind w:left="222" w:right="0"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日公司董事会收到董事司徒伟廉先生提交的书面辞职报告，司徒伟廉</w:t>
      </w:r>
    </w:p>
    <w:p>
      <w:pPr>
        <w:pStyle w:val="BodyText"/>
        <w:spacing w:line="355" w:lineRule="auto" w:before="119"/>
        <w:ind w:left="222" w:right="447"/>
        <w:jc w:val="left"/>
      </w:pPr>
      <w:r>
        <w:rPr>
          <w:spacing w:val="-2"/>
          <w:w w:val="95"/>
        </w:rPr>
        <w:t>先生因个人原因辞去公司第二届董事会董事职务，辞职后，司徒伟廉先生不在公司担任任何</w:t>
      </w:r>
      <w:r>
        <w:rPr>
          <w:spacing w:val="93"/>
          <w:w w:val="95"/>
        </w:rPr>
        <w:t> </w:t>
      </w:r>
      <w:r>
        <w:rPr>
          <w:spacing w:val="93"/>
          <w:w w:val="95"/>
        </w:rPr>
      </w:r>
      <w:r>
        <w:rPr/>
        <w:t>职务。</w:t>
      </w:r>
    </w:p>
    <w:p>
      <w:pPr>
        <w:pStyle w:val="BodyText"/>
        <w:spacing w:line="336" w:lineRule="auto" w:before="32"/>
        <w:ind w:left="222" w:right="447" w:firstLine="420"/>
        <w:jc w:val="left"/>
      </w:pPr>
      <w:r>
        <w:rPr>
          <w:w w:val="95"/>
        </w:rPr>
        <w:t>（</w:t>
      </w:r>
      <w:r>
        <w:rPr>
          <w:rFonts w:ascii="Times New Roman" w:hAnsi="Times New Roman" w:cs="Times New Roman" w:eastAsia="Times New Roman" w:hint="default"/>
          <w:w w:val="95"/>
        </w:rPr>
        <w:t>3</w:t>
      </w:r>
      <w:r>
        <w:rPr>
          <w:w w:val="95"/>
        </w:rPr>
        <w:t>）</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14</w:t>
      </w:r>
      <w:r>
        <w:rPr>
          <w:w w:val="95"/>
        </w:rPr>
        <w:t>日，经公司</w:t>
      </w:r>
      <w:r>
        <w:rPr>
          <w:rFonts w:ascii="Times New Roman" w:hAnsi="Times New Roman" w:cs="Times New Roman" w:eastAsia="Times New Roman" w:hint="default"/>
          <w:w w:val="95"/>
        </w:rPr>
        <w:t>2011</w:t>
      </w:r>
      <w:r>
        <w:rPr>
          <w:w w:val="95"/>
        </w:rPr>
        <w:t>年度第三次临时股东大会审议通过了《关于提名赵颖</w:t>
      </w:r>
      <w:r>
        <w:rPr>
          <w:w w:val="99"/>
        </w:rPr>
        <w:t> </w:t>
      </w:r>
      <w:r>
        <w:rPr>
          <w:spacing w:val="-5"/>
          <w:w w:val="99"/>
        </w:rPr>
        <w:t>坤先生为公司新任非独立董事候选人的议案》，正式提名赵颖坤先生为公司新任非独立董事。</w:t>
      </w:r>
      <w:r>
        <w:rPr>
          <w:spacing w:val="-5"/>
        </w:rPr>
      </w:r>
    </w:p>
    <w:p>
      <w:pPr>
        <w:pStyle w:val="BodyText"/>
        <w:spacing w:line="240" w:lineRule="auto" w:before="51"/>
        <w:ind w:left="642" w:right="0"/>
        <w:jc w:val="left"/>
      </w:pPr>
      <w:r>
        <w:rPr>
          <w:spacing w:val="-5"/>
        </w:rPr>
        <w:t>除上述变动外，报告期内无其他董事、监事和高级管理人员离任、聘任或解聘情况发生。</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Heading3"/>
        <w:spacing w:line="240" w:lineRule="auto"/>
        <w:ind w:left="222" w:right="447"/>
        <w:jc w:val="left"/>
      </w:pPr>
      <w:r>
        <w:rPr/>
        <w:t>二、 公司员工情况</w:t>
      </w:r>
    </w:p>
    <w:p>
      <w:pPr>
        <w:pStyle w:val="BodyText"/>
        <w:spacing w:line="355" w:lineRule="auto" w:before="157"/>
        <w:ind w:left="222" w:right="541" w:firstLine="420"/>
        <w:jc w:val="left"/>
      </w:pPr>
      <w:r>
        <w:rPr/>
        <w:t>截至</w:t>
      </w:r>
      <w:r>
        <w:rPr>
          <w:spacing w:val="-55"/>
        </w:rPr>
        <w:t> </w:t>
      </w:r>
      <w:r>
        <w:rPr/>
        <w:t>2011</w:t>
      </w:r>
      <w:r>
        <w:rPr>
          <w:spacing w:val="-56"/>
        </w:rPr>
        <w:t> </w:t>
      </w:r>
      <w:r>
        <w:rPr/>
        <w:t>年</w:t>
      </w:r>
      <w:r>
        <w:rPr>
          <w:spacing w:val="-52"/>
        </w:rPr>
        <w:t> </w:t>
      </w:r>
      <w:r>
        <w:rPr/>
        <w:t>12</w:t>
      </w:r>
      <w:r>
        <w:rPr>
          <w:spacing w:val="-56"/>
        </w:rPr>
        <w:t> </w:t>
      </w:r>
      <w:r>
        <w:rPr/>
        <w:t>月</w:t>
      </w:r>
      <w:r>
        <w:rPr>
          <w:spacing w:val="-52"/>
        </w:rPr>
        <w:t> </w:t>
      </w:r>
      <w:r>
        <w:rPr/>
        <w:t>31</w:t>
      </w:r>
      <w:r>
        <w:rPr>
          <w:spacing w:val="-56"/>
        </w:rPr>
        <w:t> </w:t>
      </w:r>
      <w:r>
        <w:rPr/>
        <w:t>日，公司及全资子公司在职员工总数为</w:t>
      </w:r>
      <w:r>
        <w:rPr>
          <w:spacing w:val="-47"/>
        </w:rPr>
        <w:t> </w:t>
      </w:r>
      <w:r>
        <w:rPr/>
        <w:t>851</w:t>
      </w:r>
      <w:r>
        <w:rPr>
          <w:spacing w:val="-58"/>
        </w:rPr>
        <w:t> </w:t>
      </w:r>
      <w:r>
        <w:rPr/>
        <w:t>人，按学历、职能等</w:t>
      </w:r>
      <w:r>
        <w:rPr>
          <w:w w:val="99"/>
        </w:rPr>
        <w:t> </w:t>
      </w:r>
      <w:r>
        <w:rPr/>
        <w:t>结构分布情况如下：</w:t>
      </w:r>
    </w:p>
    <w:p>
      <w:pPr>
        <w:spacing w:line="240" w:lineRule="auto" w:before="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659"/>
        <w:gridCol w:w="2806"/>
        <w:gridCol w:w="3062"/>
      </w:tblGrid>
      <w:tr>
        <w:trPr>
          <w:trHeight w:val="485" w:hRule="exact"/>
        </w:trPr>
        <w:tc>
          <w:tcPr>
            <w:tcW w:w="85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、按学历划分：</w:t>
            </w:r>
          </w:p>
        </w:tc>
      </w:tr>
      <w:tr>
        <w:trPr>
          <w:trHeight w:val="480"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占职工总人数的比例（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82"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本科及以上学历</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3" w:right="0"/>
              <w:jc w:val="center"/>
              <w:rPr>
                <w:rFonts w:ascii="Arial" w:hAnsi="Arial" w:cs="Arial" w:eastAsia="Arial" w:hint="default"/>
                <w:sz w:val="21"/>
                <w:szCs w:val="21"/>
              </w:rPr>
            </w:pPr>
            <w:r>
              <w:rPr>
                <w:rFonts w:ascii="Arial"/>
                <w:sz w:val="21"/>
              </w:rPr>
              <w:t>91</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3" w:right="0"/>
              <w:jc w:val="center"/>
              <w:rPr>
                <w:rFonts w:ascii="Arial" w:hAnsi="Arial" w:cs="Arial" w:eastAsia="Arial" w:hint="default"/>
                <w:sz w:val="21"/>
                <w:szCs w:val="21"/>
              </w:rPr>
            </w:pPr>
            <w:r>
              <w:rPr>
                <w:rFonts w:ascii="Arial"/>
                <w:sz w:val="21"/>
              </w:rPr>
              <w:t>10.69%</w:t>
            </w:r>
          </w:p>
        </w:tc>
      </w:tr>
      <w:tr>
        <w:trPr>
          <w:trHeight w:val="480"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Arial" w:hAnsi="Arial" w:cs="Arial" w:eastAsia="Arial" w:hint="default"/>
                <w:sz w:val="21"/>
                <w:szCs w:val="21"/>
              </w:rPr>
            </w:pPr>
            <w:r>
              <w:rPr>
                <w:rFonts w:ascii="Arial"/>
                <w:sz w:val="21"/>
              </w:rPr>
              <w:t>132</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 w:right="0"/>
              <w:jc w:val="center"/>
              <w:rPr>
                <w:rFonts w:ascii="Arial" w:hAnsi="Arial" w:cs="Arial" w:eastAsia="Arial" w:hint="default"/>
                <w:sz w:val="21"/>
                <w:szCs w:val="21"/>
              </w:rPr>
            </w:pPr>
            <w:r>
              <w:rPr>
                <w:rFonts w:ascii="Arial"/>
                <w:sz w:val="21"/>
              </w:rPr>
              <w:t>15.51%</w:t>
            </w:r>
          </w:p>
        </w:tc>
      </w:tr>
      <w:tr>
        <w:trPr>
          <w:trHeight w:val="482" w:hRule="exact"/>
        </w:trPr>
        <w:tc>
          <w:tcPr>
            <w:tcW w:w="2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高中</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201</w:t>
            </w:r>
          </w:p>
        </w:tc>
        <w:tc>
          <w:tcPr>
            <w:tcW w:w="30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3" w:right="0"/>
              <w:jc w:val="center"/>
              <w:rPr>
                <w:rFonts w:ascii="Arial" w:hAnsi="Arial" w:cs="Arial" w:eastAsia="Arial" w:hint="default"/>
                <w:sz w:val="21"/>
                <w:szCs w:val="21"/>
              </w:rPr>
            </w:pPr>
            <w:r>
              <w:rPr>
                <w:rFonts w:ascii="Arial"/>
                <w:sz w:val="21"/>
              </w:rPr>
              <w:t>23.62%</w:t>
            </w:r>
          </w:p>
        </w:tc>
      </w:tr>
    </w:tbl>
    <w:p>
      <w:pPr>
        <w:spacing w:after="0" w:line="240" w:lineRule="auto"/>
        <w:jc w:val="center"/>
        <w:rPr>
          <w:rFonts w:ascii="Arial" w:hAnsi="Arial" w:cs="Arial" w:eastAsia="Arial" w:hint="default"/>
          <w:sz w:val="21"/>
          <w:szCs w:val="21"/>
        </w:rPr>
        <w:sectPr>
          <w:pgSz w:w="11910" w:h="16840"/>
          <w:pgMar w:header="852" w:footer="786" w:top="1580" w:bottom="980" w:left="15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663"/>
        <w:gridCol w:w="2806"/>
        <w:gridCol w:w="3060"/>
      </w:tblGrid>
      <w:tr>
        <w:trPr>
          <w:trHeight w:val="482"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中专及以下学历</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427</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5" w:right="0"/>
              <w:jc w:val="center"/>
              <w:rPr>
                <w:rFonts w:ascii="Arial" w:hAnsi="Arial" w:cs="Arial" w:eastAsia="Arial" w:hint="default"/>
                <w:sz w:val="21"/>
                <w:szCs w:val="21"/>
              </w:rPr>
            </w:pPr>
            <w:r>
              <w:rPr>
                <w:rFonts w:ascii="Arial"/>
                <w:sz w:val="21"/>
              </w:rPr>
              <w:t>50.18%</w:t>
            </w:r>
          </w:p>
        </w:tc>
      </w:tr>
      <w:tr>
        <w:trPr>
          <w:trHeight w:val="480"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Arial" w:hAnsi="Arial" w:cs="Arial" w:eastAsia="Arial" w:hint="default"/>
                <w:sz w:val="21"/>
                <w:szCs w:val="21"/>
              </w:rPr>
            </w:pPr>
            <w:r>
              <w:rPr>
                <w:rFonts w:ascii="Arial"/>
                <w:sz w:val="21"/>
              </w:rPr>
              <w:t>851</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 w:right="0"/>
              <w:jc w:val="center"/>
              <w:rPr>
                <w:rFonts w:ascii="Arial" w:hAnsi="Arial" w:cs="Arial" w:eastAsia="Arial" w:hint="default"/>
                <w:sz w:val="21"/>
                <w:szCs w:val="21"/>
              </w:rPr>
            </w:pPr>
            <w:r>
              <w:rPr>
                <w:rFonts w:ascii="Arial"/>
                <w:sz w:val="21"/>
              </w:rPr>
              <w:t>100%</w:t>
            </w:r>
          </w:p>
        </w:tc>
      </w:tr>
      <w:tr>
        <w:trPr>
          <w:trHeight w:val="3492" w:hRule="exact"/>
        </w:trPr>
        <w:tc>
          <w:tcPr>
            <w:tcW w:w="8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3008" w:lineRule="exact"/>
              <w:ind w:left="99" w:right="0"/>
              <w:jc w:val="left"/>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5300870" cy="191033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5300870" cy="1910333"/>
                          </a:xfrm>
                          <a:prstGeom prst="rect">
                            <a:avLst/>
                          </a:prstGeom>
                        </pic:spPr>
                      </pic:pic>
                    </a:graphicData>
                  </a:graphic>
                </wp:inline>
              </w:drawing>
            </w:r>
            <w:r>
              <w:rPr>
                <w:rFonts w:ascii="宋体" w:hAnsi="宋体" w:cs="宋体" w:eastAsia="宋体" w:hint="default"/>
                <w:position w:val="-59"/>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tc>
      </w:tr>
      <w:tr>
        <w:trPr>
          <w:trHeight w:val="547" w:hRule="exact"/>
        </w:trPr>
        <w:tc>
          <w:tcPr>
            <w:tcW w:w="8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97"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、按职能划分：</w:t>
            </w:r>
          </w:p>
        </w:tc>
      </w:tr>
      <w:tr>
        <w:trPr>
          <w:trHeight w:val="480"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员工类别</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占职工总人数的比例（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82"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3" w:right="0"/>
              <w:jc w:val="center"/>
              <w:rPr>
                <w:rFonts w:ascii="Arial" w:hAnsi="Arial" w:cs="Arial" w:eastAsia="Arial" w:hint="default"/>
                <w:sz w:val="21"/>
                <w:szCs w:val="21"/>
              </w:rPr>
            </w:pPr>
            <w:r>
              <w:rPr>
                <w:rFonts w:ascii="Arial"/>
                <w:sz w:val="21"/>
              </w:rPr>
              <w:t>92</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5" w:right="0"/>
              <w:jc w:val="center"/>
              <w:rPr>
                <w:rFonts w:ascii="Arial" w:hAnsi="Arial" w:cs="Arial" w:eastAsia="Arial" w:hint="default"/>
                <w:sz w:val="21"/>
                <w:szCs w:val="21"/>
              </w:rPr>
            </w:pPr>
            <w:r>
              <w:rPr>
                <w:rFonts w:ascii="Arial"/>
                <w:sz w:val="21"/>
              </w:rPr>
              <w:t>10.81%</w:t>
            </w:r>
          </w:p>
        </w:tc>
      </w:tr>
      <w:tr>
        <w:trPr>
          <w:trHeight w:val="480"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1" w:right="0"/>
              <w:jc w:val="center"/>
              <w:rPr>
                <w:rFonts w:ascii="Arial" w:hAnsi="Arial" w:cs="Arial" w:eastAsia="Arial" w:hint="default"/>
                <w:sz w:val="21"/>
                <w:szCs w:val="21"/>
              </w:rPr>
            </w:pPr>
            <w:r>
              <w:rPr>
                <w:rFonts w:ascii="Arial"/>
                <w:spacing w:val="-3"/>
                <w:sz w:val="21"/>
              </w:rPr>
              <w:t>11</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 w:right="0"/>
              <w:jc w:val="center"/>
              <w:rPr>
                <w:rFonts w:ascii="Arial" w:hAnsi="Arial" w:cs="Arial" w:eastAsia="Arial" w:hint="default"/>
                <w:sz w:val="21"/>
                <w:szCs w:val="21"/>
              </w:rPr>
            </w:pPr>
            <w:r>
              <w:rPr>
                <w:rFonts w:ascii="Arial"/>
                <w:sz w:val="21"/>
              </w:rPr>
              <w:t>1.29%</w:t>
            </w:r>
          </w:p>
        </w:tc>
      </w:tr>
      <w:tr>
        <w:trPr>
          <w:trHeight w:val="480"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3" w:right="0"/>
              <w:jc w:val="center"/>
              <w:rPr>
                <w:rFonts w:ascii="Arial" w:hAnsi="Arial" w:cs="Arial" w:eastAsia="Arial" w:hint="default"/>
                <w:sz w:val="21"/>
                <w:szCs w:val="21"/>
              </w:rPr>
            </w:pPr>
            <w:r>
              <w:rPr>
                <w:rFonts w:ascii="Arial"/>
                <w:sz w:val="21"/>
              </w:rPr>
              <w:t>49</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 w:right="0"/>
              <w:jc w:val="center"/>
              <w:rPr>
                <w:rFonts w:ascii="Arial" w:hAnsi="Arial" w:cs="Arial" w:eastAsia="Arial" w:hint="default"/>
                <w:sz w:val="21"/>
                <w:szCs w:val="21"/>
              </w:rPr>
            </w:pPr>
            <w:r>
              <w:rPr>
                <w:rFonts w:ascii="Arial"/>
                <w:sz w:val="21"/>
              </w:rPr>
              <w:t>5.76%</w:t>
            </w:r>
          </w:p>
        </w:tc>
      </w:tr>
      <w:tr>
        <w:trPr>
          <w:trHeight w:val="482"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3" w:right="0"/>
              <w:jc w:val="center"/>
              <w:rPr>
                <w:rFonts w:ascii="Arial" w:hAnsi="Arial" w:cs="Arial" w:eastAsia="Arial" w:hint="default"/>
                <w:sz w:val="21"/>
                <w:szCs w:val="21"/>
              </w:rPr>
            </w:pPr>
            <w:r>
              <w:rPr>
                <w:rFonts w:ascii="Arial"/>
                <w:sz w:val="21"/>
              </w:rPr>
              <w:t>81</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5" w:right="0"/>
              <w:jc w:val="center"/>
              <w:rPr>
                <w:rFonts w:ascii="Arial" w:hAnsi="Arial" w:cs="Arial" w:eastAsia="Arial" w:hint="default"/>
                <w:sz w:val="21"/>
                <w:szCs w:val="21"/>
              </w:rPr>
            </w:pPr>
            <w:r>
              <w:rPr>
                <w:rFonts w:ascii="Arial"/>
                <w:sz w:val="21"/>
              </w:rPr>
              <w:t>9.52%</w:t>
            </w:r>
          </w:p>
        </w:tc>
      </w:tr>
      <w:tr>
        <w:trPr>
          <w:trHeight w:val="480"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0"/>
              <w:jc w:val="center"/>
              <w:rPr>
                <w:rFonts w:ascii="Arial" w:hAnsi="Arial" w:cs="Arial" w:eastAsia="Arial" w:hint="default"/>
                <w:sz w:val="21"/>
                <w:szCs w:val="21"/>
              </w:rPr>
            </w:pPr>
            <w:r>
              <w:rPr>
                <w:rFonts w:ascii="Arial"/>
                <w:sz w:val="21"/>
              </w:rPr>
              <w:t>618</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5" w:right="0"/>
              <w:jc w:val="center"/>
              <w:rPr>
                <w:rFonts w:ascii="Arial" w:hAnsi="Arial" w:cs="Arial" w:eastAsia="Arial" w:hint="default"/>
                <w:sz w:val="21"/>
                <w:szCs w:val="21"/>
              </w:rPr>
            </w:pPr>
            <w:r>
              <w:rPr>
                <w:rFonts w:ascii="Arial"/>
                <w:sz w:val="21"/>
              </w:rPr>
              <w:t>72.62%</w:t>
            </w:r>
          </w:p>
        </w:tc>
      </w:tr>
      <w:tr>
        <w:trPr>
          <w:trHeight w:val="482" w:hRule="exact"/>
        </w:trPr>
        <w:tc>
          <w:tcPr>
            <w:tcW w:w="2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851</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3" w:right="0"/>
              <w:jc w:val="center"/>
              <w:rPr>
                <w:rFonts w:ascii="Arial" w:hAnsi="Arial" w:cs="Arial" w:eastAsia="Arial" w:hint="default"/>
                <w:sz w:val="21"/>
                <w:szCs w:val="21"/>
              </w:rPr>
            </w:pPr>
            <w:r>
              <w:rPr>
                <w:rFonts w:ascii="Arial"/>
                <w:sz w:val="21"/>
              </w:rPr>
              <w:t>100%</w:t>
            </w:r>
          </w:p>
        </w:tc>
      </w:tr>
      <w:tr>
        <w:trPr>
          <w:trHeight w:val="3636" w:hRule="exact"/>
        </w:trPr>
        <w:tc>
          <w:tcPr>
            <w:tcW w:w="8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
                <w:szCs w:val="2"/>
              </w:rPr>
            </w:pPr>
          </w:p>
          <w:p>
            <w:pPr>
              <w:pStyle w:val="TableParagraph"/>
              <w:spacing w:line="3539" w:lineRule="exact"/>
              <w:ind w:left="114" w:right="0"/>
              <w:jc w:val="left"/>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5242250" cy="224732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242250" cy="2247328"/>
                          </a:xfrm>
                          <a:prstGeom prst="rect">
                            <a:avLst/>
                          </a:prstGeom>
                        </pic:spPr>
                      </pic:pic>
                    </a:graphicData>
                  </a:graphic>
                </wp:inline>
              </w:drawing>
            </w:r>
            <w:r>
              <w:rPr>
                <w:rFonts w:ascii="宋体" w:hAnsi="宋体" w:cs="宋体" w:eastAsia="宋体" w:hint="default"/>
                <w:position w:val="-70"/>
                <w:sz w:val="20"/>
                <w:szCs w:val="20"/>
              </w:rPr>
            </w:r>
          </w:p>
        </w:tc>
      </w:tr>
    </w:tbl>
    <w:p>
      <w:pPr>
        <w:spacing w:line="240" w:lineRule="auto" w:before="2"/>
        <w:rPr>
          <w:rFonts w:ascii="宋体" w:hAnsi="宋体" w:cs="宋体" w:eastAsia="宋体" w:hint="default"/>
          <w:sz w:val="26"/>
          <w:szCs w:val="26"/>
        </w:rPr>
      </w:pPr>
    </w:p>
    <w:p>
      <w:pPr>
        <w:pStyle w:val="BodyText"/>
        <w:spacing w:line="240" w:lineRule="auto" w:before="34"/>
        <w:ind w:left="642" w:right="229"/>
        <w:jc w:val="left"/>
      </w:pPr>
      <w:r>
        <w:rPr/>
        <w:t>报告期内，不存在需公司承担费用的离退休人员。</w:t>
      </w:r>
    </w:p>
    <w:p>
      <w:pPr>
        <w:spacing w:after="0" w:line="240" w:lineRule="auto"/>
        <w:jc w:val="left"/>
        <w:sectPr>
          <w:footerReference w:type="default" r:id="rId11"/>
          <w:pgSz w:w="11910" w:h="16840"/>
          <w:pgMar w:footer="786" w:header="852" w:top="1580" w:bottom="980" w:left="1580" w:right="1560"/>
          <w:pgNumType w:start="20"/>
        </w:sectPr>
      </w:pPr>
    </w:p>
    <w:p>
      <w:pPr>
        <w:spacing w:line="240" w:lineRule="auto" w:before="0"/>
        <w:rPr>
          <w:rFonts w:ascii="宋体" w:hAnsi="宋体" w:cs="宋体" w:eastAsia="宋体" w:hint="default"/>
          <w:sz w:val="20"/>
          <w:szCs w:val="20"/>
        </w:rPr>
      </w:pPr>
    </w:p>
    <w:p>
      <w:pPr>
        <w:pStyle w:val="Heading1"/>
        <w:tabs>
          <w:tab w:pos="3832" w:val="left" w:leader="none"/>
        </w:tabs>
        <w:spacing w:line="240" w:lineRule="auto"/>
        <w:ind w:left="2073" w:right="109"/>
        <w:jc w:val="left"/>
      </w:pPr>
      <w:bookmarkStart w:name="_TOC_250000" w:id="5"/>
      <w:r>
        <w:rPr>
          <w:w w:val="95"/>
        </w:rPr>
        <w:t>第五节</w:t>
        <w:tab/>
      </w:r>
      <w:bookmarkEnd w:id="5"/>
      <w:r>
        <w:rPr/>
        <w:t>公司治理结构</w:t>
      </w:r>
    </w:p>
    <w:p>
      <w:pPr>
        <w:spacing w:line="240" w:lineRule="auto" w:before="5"/>
        <w:rPr>
          <w:rFonts w:ascii="宋体" w:hAnsi="宋体" w:cs="宋体" w:eastAsia="宋体" w:hint="default"/>
          <w:sz w:val="65"/>
          <w:szCs w:val="65"/>
        </w:rPr>
      </w:pPr>
    </w:p>
    <w:p>
      <w:pPr>
        <w:pStyle w:val="Heading3"/>
        <w:spacing w:line="240" w:lineRule="auto"/>
        <w:ind w:right="0"/>
        <w:jc w:val="both"/>
      </w:pPr>
      <w:r>
        <w:rPr/>
        <w:t>一、公司治理基本情况</w:t>
      </w:r>
    </w:p>
    <w:p>
      <w:pPr>
        <w:pStyle w:val="BodyText"/>
        <w:spacing w:line="357" w:lineRule="auto" w:before="157"/>
        <w:ind w:right="121" w:firstLine="420"/>
        <w:jc w:val="both"/>
      </w:pPr>
      <w:r>
        <w:rPr>
          <w:spacing w:val="-17"/>
          <w:w w:val="99"/>
        </w:rPr>
        <w:t>公司严格按照《公司法》、《证券法》、《上市公司治理准则》、《深圳证券交易所股票上市</w:t>
      </w:r>
      <w:r>
        <w:rPr>
          <w:w w:val="99"/>
        </w:rPr>
        <w:t> </w:t>
      </w:r>
      <w:r>
        <w:rPr>
          <w:spacing w:val="-7"/>
          <w:w w:val="99"/>
        </w:rPr>
        <w:t>规则》、《中小企业板上市公司规范运作指引》和中国证监会及深圳证券交易所颁布的其他相</w:t>
      </w:r>
      <w:r>
        <w:rPr>
          <w:spacing w:val="-86"/>
          <w:w w:val="99"/>
        </w:rPr>
        <w:t> </w:t>
      </w:r>
      <w:r>
        <w:rPr>
          <w:spacing w:val="-86"/>
          <w:w w:val="99"/>
        </w:rPr>
      </w:r>
      <w:r>
        <w:rPr>
          <w:spacing w:val="-2"/>
          <w:w w:val="95"/>
        </w:rPr>
        <w:t>关法律法规的要求，制定《公司章程》及其他内部控制规章制度，完善公司内部法人治理结</w:t>
      </w:r>
      <w:r>
        <w:rPr>
          <w:spacing w:val="92"/>
          <w:w w:val="95"/>
        </w:rPr>
        <w:t> </w:t>
      </w:r>
      <w:r>
        <w:rPr>
          <w:spacing w:val="92"/>
          <w:w w:val="95"/>
        </w:rPr>
      </w:r>
      <w:r>
        <w:rPr>
          <w:spacing w:val="-2"/>
          <w:w w:val="95"/>
        </w:rPr>
        <w:t>构，健全内部管理制度，规范公司行为。公司的治理结构符合中国证监会关于上市公司治理</w:t>
      </w:r>
      <w:r>
        <w:rPr>
          <w:spacing w:val="92"/>
          <w:w w:val="95"/>
        </w:rPr>
        <w:t> </w:t>
      </w:r>
      <w:r>
        <w:rPr>
          <w:spacing w:val="92"/>
          <w:w w:val="95"/>
        </w:rPr>
      </w:r>
      <w:r>
        <w:rPr/>
        <w:t>的相关规范性文件。</w:t>
      </w:r>
    </w:p>
    <w:p>
      <w:pPr>
        <w:pStyle w:val="BodyText"/>
        <w:spacing w:line="336" w:lineRule="auto" w:before="30"/>
        <w:ind w:left="542" w:right="109"/>
        <w:jc w:val="left"/>
      </w:pPr>
      <w:r>
        <w:rPr>
          <w:rFonts w:ascii="Times New Roman" w:hAnsi="Times New Roman" w:cs="Times New Roman" w:eastAsia="Times New Roman" w:hint="default"/>
        </w:rPr>
        <w:t>1</w:t>
      </w:r>
      <w:r>
        <w:rPr/>
        <w:t>、关于股东、股东大会</w:t>
      </w:r>
      <w:r>
        <w:rPr>
          <w:w w:val="99"/>
        </w:rPr>
        <w:t> </w:t>
      </w:r>
      <w:r>
        <w:rPr>
          <w:spacing w:val="-8"/>
          <w:w w:val="99"/>
        </w:rPr>
        <w:t>报告期内，公司严格按照《证券法》、《公司法》等法律法规的要求及公司制定的《股东</w:t>
      </w:r>
      <w:r>
        <w:rPr>
          <w:spacing w:val="-8"/>
        </w:rPr>
      </w:r>
    </w:p>
    <w:p>
      <w:pPr>
        <w:pStyle w:val="BodyText"/>
        <w:spacing w:line="355" w:lineRule="auto" w:before="51"/>
        <w:ind w:right="121"/>
        <w:jc w:val="both"/>
      </w:pPr>
      <w:r>
        <w:rPr>
          <w:spacing w:val="-2"/>
          <w:w w:val="99"/>
        </w:rPr>
        <w:t>大会议事规则》，规范股东大会召集、召开、表决程序，切实保证中小股东的权益，平等对</w:t>
      </w:r>
      <w:r>
        <w:rPr>
          <w:spacing w:val="-91"/>
          <w:w w:val="99"/>
        </w:rPr>
        <w:t> </w:t>
      </w:r>
      <w:r>
        <w:rPr>
          <w:spacing w:val="-91"/>
          <w:w w:val="99"/>
        </w:rPr>
      </w:r>
      <w:r>
        <w:rPr>
          <w:spacing w:val="-2"/>
          <w:w w:val="95"/>
        </w:rPr>
        <w:t>待所有投资者，使他们能够充分行使自己的权利。聘请律师列席股东大会并对股东大会的召</w:t>
      </w:r>
      <w:r>
        <w:rPr>
          <w:spacing w:val="94"/>
          <w:w w:val="95"/>
        </w:rPr>
        <w:t> </w:t>
      </w:r>
      <w:r>
        <w:rPr>
          <w:spacing w:val="94"/>
          <w:w w:val="95"/>
        </w:rPr>
      </w:r>
      <w:r>
        <w:rPr/>
        <w:t>开和表决程序出具法律意见书，充分尊重和维护全体股东的合法权益。</w:t>
      </w:r>
    </w:p>
    <w:p>
      <w:pPr>
        <w:pStyle w:val="BodyText"/>
        <w:spacing w:line="338" w:lineRule="auto" w:before="32"/>
        <w:ind w:left="542" w:right="109"/>
        <w:jc w:val="left"/>
      </w:pPr>
      <w:r>
        <w:rPr>
          <w:rFonts w:ascii="Times New Roman" w:hAnsi="Times New Roman" w:cs="Times New Roman" w:eastAsia="Times New Roman" w:hint="default"/>
        </w:rPr>
        <w:t>2</w:t>
      </w:r>
      <w:r>
        <w:rPr/>
        <w:t>、关于控股股东与公司</w:t>
      </w:r>
      <w:r>
        <w:rPr>
          <w:w w:val="99"/>
        </w:rPr>
        <w:t> </w:t>
      </w:r>
      <w:r>
        <w:rPr>
          <w:spacing w:val="-13"/>
          <w:w w:val="99"/>
        </w:rPr>
        <w:t>公司控股股东严格根据《上市公司治理准则》、《深圳证券交易所股票上市规则》、《公司</w:t>
      </w:r>
      <w:r>
        <w:rPr>
          <w:spacing w:val="-13"/>
        </w:rPr>
      </w:r>
    </w:p>
    <w:p>
      <w:pPr>
        <w:pStyle w:val="BodyText"/>
        <w:spacing w:line="355" w:lineRule="auto" w:before="47"/>
        <w:ind w:right="122"/>
        <w:jc w:val="both"/>
      </w:pPr>
      <w:r>
        <w:rPr>
          <w:spacing w:val="-2"/>
          <w:w w:val="95"/>
        </w:rPr>
        <w:t>章程》规范股东行为，通过股东大会行使股东权利，未发生超越股东大会及董事会而直接或</w:t>
      </w:r>
      <w:r>
        <w:rPr>
          <w:spacing w:val="90"/>
          <w:w w:val="95"/>
        </w:rPr>
        <w:t> </w:t>
      </w:r>
      <w:r>
        <w:rPr>
          <w:spacing w:val="90"/>
          <w:w w:val="95"/>
        </w:rPr>
      </w:r>
      <w:r>
        <w:rPr/>
        <w:t>间接干预公司经营与决策的行为。</w:t>
      </w:r>
    </w:p>
    <w:p>
      <w:pPr>
        <w:pStyle w:val="BodyText"/>
        <w:spacing w:line="336" w:lineRule="auto" w:before="32"/>
        <w:ind w:left="542" w:right="109"/>
        <w:jc w:val="left"/>
      </w:pPr>
      <w:r>
        <w:rPr>
          <w:rFonts w:ascii="Times New Roman" w:hAnsi="Times New Roman" w:cs="Times New Roman" w:eastAsia="Times New Roman" w:hint="default"/>
        </w:rPr>
        <w:t>3</w:t>
      </w:r>
      <w:r>
        <w:rPr/>
        <w:t>、关于董事与董事会</w:t>
      </w:r>
      <w:r>
        <w:rPr>
          <w:w w:val="99"/>
        </w:rPr>
        <w:t> </w:t>
      </w:r>
      <w:r>
        <w:rPr>
          <w:spacing w:val="-8"/>
          <w:w w:val="99"/>
        </w:rPr>
        <w:t>公司严格按照《公司法》、《公司章程》及《上市公司股东大会规范性意见》等相关法律</w:t>
      </w:r>
      <w:r>
        <w:rPr>
          <w:spacing w:val="-8"/>
        </w:rPr>
      </w:r>
    </w:p>
    <w:p>
      <w:pPr>
        <w:pStyle w:val="BodyText"/>
        <w:spacing w:line="357" w:lineRule="auto" w:before="49"/>
        <w:ind w:left="556" w:right="109" w:hanging="435"/>
        <w:jc w:val="left"/>
      </w:pPr>
      <w:r>
        <w:rPr/>
        <w:t>法规选举产生董事人选，董事会人数及人员构成符合法律法规的要求。</w:t>
      </w:r>
      <w:r>
        <w:rPr>
          <w:w w:val="99"/>
        </w:rPr>
        <w:t> </w:t>
      </w:r>
      <w:r>
        <w:rPr>
          <w:spacing w:val="2"/>
          <w:w w:val="99"/>
        </w:rPr>
        <w:t>公司董事会严格按照《公司章程</w:t>
      </w:r>
      <w:r>
        <w:rPr>
          <w:spacing w:val="-83"/>
          <w:w w:val="99"/>
        </w:rPr>
        <w:t> </w:t>
      </w:r>
      <w:r>
        <w:rPr>
          <w:spacing w:val="-8"/>
          <w:w w:val="99"/>
        </w:rPr>
        <w:t>》、《独立董事工作制度》及《董事会议事规则</w:t>
      </w:r>
      <w:r>
        <w:rPr>
          <w:spacing w:val="-78"/>
          <w:w w:val="99"/>
        </w:rPr>
        <w:t> </w:t>
      </w:r>
      <w:r>
        <w:rPr>
          <w:spacing w:val="-51"/>
          <w:w w:val="99"/>
        </w:rPr>
        <w:t>》、《深</w:t>
      </w:r>
      <w:r>
        <w:rPr>
          <w:spacing w:val="-51"/>
        </w:rPr>
      </w:r>
    </w:p>
    <w:p>
      <w:pPr>
        <w:pStyle w:val="BodyText"/>
        <w:spacing w:line="357" w:lineRule="auto" w:before="30"/>
        <w:ind w:right="121"/>
        <w:jc w:val="both"/>
      </w:pPr>
      <w:r>
        <w:rPr>
          <w:spacing w:val="-2"/>
          <w:w w:val="95"/>
        </w:rPr>
        <w:t>圳交易所中小企业板块上市公司董事行为指引》等相关规定召集召开董事会，各董事认真出</w:t>
      </w:r>
      <w:r>
        <w:rPr>
          <w:spacing w:val="94"/>
          <w:w w:val="95"/>
        </w:rPr>
        <w:t> </w:t>
      </w:r>
      <w:r>
        <w:rPr>
          <w:spacing w:val="94"/>
          <w:w w:val="95"/>
        </w:rPr>
      </w:r>
      <w:r>
        <w:rPr>
          <w:spacing w:val="-2"/>
          <w:w w:val="95"/>
        </w:rPr>
        <w:t>席董事会，认真审议各项议案，履行职责，勤勉尽责。独立董事独立履行职责，维护公司整</w:t>
      </w:r>
      <w:r>
        <w:rPr>
          <w:spacing w:val="89"/>
          <w:w w:val="95"/>
        </w:rPr>
        <w:t> </w:t>
      </w:r>
      <w:r>
        <w:rPr>
          <w:spacing w:val="89"/>
          <w:w w:val="95"/>
        </w:rPr>
      </w:r>
      <w:r>
        <w:rPr/>
        <w:t>体利益，对重要及重大事项发表独立意见。</w:t>
      </w:r>
    </w:p>
    <w:p>
      <w:pPr>
        <w:pStyle w:val="BodyText"/>
        <w:spacing w:line="336" w:lineRule="auto" w:before="30"/>
        <w:ind w:left="542" w:right="113" w:firstLine="14"/>
        <w:jc w:val="left"/>
      </w:pPr>
      <w:r>
        <w:rPr>
          <w:rFonts w:ascii="Times New Roman" w:hAnsi="Times New Roman" w:cs="Times New Roman" w:eastAsia="Times New Roman" w:hint="default"/>
        </w:rPr>
        <w:t>4</w:t>
      </w:r>
      <w:r>
        <w:rPr/>
        <w:t>、关于监事与监事会</w:t>
      </w:r>
      <w:r>
        <w:rPr>
          <w:w w:val="99"/>
        </w:rPr>
        <w:t> </w:t>
      </w:r>
      <w:r>
        <w:rPr>
          <w:spacing w:val="-7"/>
          <w:w w:val="99"/>
        </w:rPr>
        <w:t>公司严格按照《公司法》、《公司章程》及《上市公司股东大会规范意见》等相关法律法</w:t>
      </w:r>
      <w:r>
        <w:rPr>
          <w:spacing w:val="-7"/>
        </w:rPr>
      </w:r>
    </w:p>
    <w:p>
      <w:pPr>
        <w:pStyle w:val="BodyText"/>
        <w:spacing w:line="357" w:lineRule="auto" w:before="49"/>
        <w:ind w:left="542" w:right="109" w:hanging="420"/>
        <w:jc w:val="left"/>
      </w:pPr>
      <w:r>
        <w:rPr/>
        <w:t>规选举产生监事人选，监事会人数及人员构成符合法律法规的要求。</w:t>
      </w:r>
      <w:r>
        <w:rPr>
          <w:w w:val="99"/>
        </w:rPr>
        <w:t> </w:t>
      </w:r>
      <w:r>
        <w:rPr>
          <w:w w:val="95"/>
        </w:rPr>
        <w:t>公司监事会严格按照《公司章程》及《监事会议事规则》等相关规定召集召开监事会，</w:t>
      </w:r>
      <w:r>
        <w:rPr/>
      </w:r>
    </w:p>
    <w:p>
      <w:pPr>
        <w:pStyle w:val="BodyText"/>
        <w:spacing w:line="355" w:lineRule="auto" w:before="30"/>
        <w:ind w:right="122"/>
        <w:jc w:val="both"/>
      </w:pPr>
      <w:r>
        <w:rPr>
          <w:spacing w:val="-2"/>
          <w:w w:val="95"/>
        </w:rPr>
        <w:t>各监事认真出席监事会，认真履行职责，对公司重大事项、关联交易、财务状况等进行监督</w:t>
      </w:r>
      <w:r>
        <w:rPr>
          <w:spacing w:val="92"/>
          <w:w w:val="95"/>
        </w:rPr>
        <w:t> </w:t>
      </w:r>
      <w:r>
        <w:rPr>
          <w:spacing w:val="92"/>
          <w:w w:val="95"/>
        </w:rPr>
      </w:r>
      <w:r>
        <w:rPr/>
        <w:t>并发表意见。</w:t>
      </w:r>
    </w:p>
    <w:p>
      <w:pPr>
        <w:pStyle w:val="BodyText"/>
        <w:spacing w:line="240" w:lineRule="auto" w:before="32"/>
        <w:ind w:left="542" w:right="109"/>
        <w:jc w:val="left"/>
      </w:pPr>
      <w:r>
        <w:rPr>
          <w:rFonts w:ascii="Times New Roman" w:hAnsi="Times New Roman" w:cs="Times New Roman" w:eastAsia="Times New Roman" w:hint="default"/>
        </w:rPr>
        <w:t>5</w:t>
      </w:r>
      <w:r>
        <w:rPr/>
        <w:t>、关于信息披露与透明度</w:t>
      </w:r>
    </w:p>
    <w:p>
      <w:pPr>
        <w:spacing w:after="0" w:line="240" w:lineRule="auto"/>
        <w:jc w:val="left"/>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50" w:lineRule="auto" w:before="168"/>
        <w:ind w:left="142" w:right="118" w:firstLine="434"/>
        <w:jc w:val="both"/>
      </w:pPr>
      <w:r>
        <w:rPr>
          <w:spacing w:val="-4"/>
          <w:w w:val="99"/>
        </w:rPr>
        <w:t>公司根据《公司章程》、《深圳证券交易所股票上市规则》和中国证监会及深圳证券交</w:t>
      </w:r>
      <w:r>
        <w:rPr>
          <w:w w:val="99"/>
        </w:rPr>
        <w:t> </w:t>
      </w:r>
      <w:r>
        <w:rPr>
          <w:spacing w:val="-7"/>
          <w:w w:val="99"/>
        </w:rPr>
        <w:t>易所的相关法律法规的要求，认真履行信息披露义务。公司上市后指定《证券时报》、《中国</w:t>
      </w:r>
      <w:r>
        <w:rPr>
          <w:spacing w:val="-86"/>
          <w:w w:val="99"/>
        </w:rPr>
        <w:t> </w:t>
      </w:r>
      <w:r>
        <w:rPr>
          <w:spacing w:val="-86"/>
          <w:w w:val="99"/>
        </w:rPr>
      </w:r>
      <w:r>
        <w:rPr>
          <w:spacing w:val="-4"/>
          <w:w w:val="98"/>
        </w:rPr>
        <w:t>证券报》和</w:t>
      </w:r>
      <w:r>
        <w:rPr>
          <w:rFonts w:ascii="Times New Roman" w:hAnsi="Times New Roman" w:cs="Times New Roman" w:eastAsia="Times New Roman" w:hint="default"/>
          <w:spacing w:val="-4"/>
          <w:w w:val="98"/>
        </w:rPr>
        <w:t>“</w:t>
      </w:r>
      <w:r>
        <w:rPr>
          <w:spacing w:val="-4"/>
          <w:w w:val="98"/>
        </w:rPr>
        <w:t>巨潮咨询网</w:t>
      </w:r>
      <w:r>
        <w:rPr>
          <w:rFonts w:ascii="Times New Roman" w:hAnsi="Times New Roman" w:cs="Times New Roman" w:eastAsia="Times New Roman" w:hint="default"/>
          <w:spacing w:val="-4"/>
          <w:w w:val="98"/>
        </w:rPr>
        <w:t>”</w:t>
      </w:r>
      <w:r>
        <w:rPr>
          <w:spacing w:val="-4"/>
          <w:w w:val="98"/>
        </w:rPr>
        <w:t>为公司信息披露的报纸和网站，真实、准确、及时地披露公司信息，</w:t>
      </w:r>
      <w:r>
        <w:rPr>
          <w:spacing w:val="-81"/>
          <w:w w:val="98"/>
        </w:rPr>
        <w:t> </w:t>
      </w:r>
      <w:r>
        <w:rPr>
          <w:spacing w:val="-81"/>
          <w:w w:val="98"/>
        </w:rPr>
      </w:r>
      <w:r>
        <w:rPr/>
        <w:t>确保公司所有股东公平地获得公司相关信息。</w:t>
      </w:r>
    </w:p>
    <w:p>
      <w:pPr>
        <w:pStyle w:val="BodyText"/>
        <w:spacing w:line="336" w:lineRule="auto" w:before="36"/>
        <w:ind w:left="562" w:right="93"/>
        <w:jc w:val="left"/>
      </w:pPr>
      <w:r>
        <w:rPr>
          <w:rFonts w:ascii="Times New Roman" w:hAnsi="Times New Roman" w:cs="Times New Roman" w:eastAsia="Times New Roman" w:hint="default"/>
        </w:rPr>
        <w:t>6</w:t>
      </w:r>
      <w:r>
        <w:rPr/>
        <w:t>、关于投资者关系管理</w:t>
      </w:r>
      <w:r>
        <w:rPr>
          <w:w w:val="99"/>
        </w:rPr>
        <w:t> </w:t>
      </w:r>
      <w:r>
        <w:rPr>
          <w:spacing w:val="-2"/>
          <w:w w:val="95"/>
        </w:rPr>
        <w:t>报告期内，公司严格按照有关法律法规及《深圳证券交易所股票上市规则》履行信息披</w:t>
      </w:r>
      <w:r>
        <w:rPr>
          <w:spacing w:val="-2"/>
        </w:rPr>
      </w:r>
    </w:p>
    <w:p>
      <w:pPr>
        <w:pStyle w:val="BodyText"/>
        <w:spacing w:line="357" w:lineRule="auto" w:before="49"/>
        <w:ind w:left="142" w:right="121"/>
        <w:jc w:val="both"/>
      </w:pPr>
      <w:r>
        <w:rPr>
          <w:spacing w:val="-2"/>
          <w:w w:val="95"/>
        </w:rPr>
        <w:t>露，以确保公司所有股东以平等的机会获得信息；此外，公司指定董事会秘书为投资者关系</w:t>
      </w:r>
      <w:r>
        <w:rPr>
          <w:spacing w:val="92"/>
          <w:w w:val="95"/>
        </w:rPr>
        <w:t> </w:t>
      </w:r>
      <w:r>
        <w:rPr>
          <w:spacing w:val="92"/>
          <w:w w:val="95"/>
        </w:rPr>
      </w:r>
      <w:r>
        <w:rPr>
          <w:spacing w:val="-2"/>
          <w:w w:val="95"/>
        </w:rPr>
        <w:t>管理负责人，组织实施投资者关系的日常管理工作，通过电话、邮件、互动易等形式及时解</w:t>
      </w:r>
      <w:r>
        <w:rPr>
          <w:spacing w:val="92"/>
          <w:w w:val="95"/>
        </w:rPr>
        <w:t> </w:t>
      </w:r>
      <w:r>
        <w:rPr>
          <w:spacing w:val="92"/>
          <w:w w:val="95"/>
        </w:rPr>
      </w:r>
      <w:r>
        <w:rPr>
          <w:spacing w:val="-2"/>
          <w:w w:val="95"/>
        </w:rPr>
        <w:t>答投资者问题；指定证券事务部为专门的投资者关系管理机构，加强与投资者的沟通，充分</w:t>
      </w:r>
      <w:r>
        <w:rPr>
          <w:spacing w:val="92"/>
          <w:w w:val="95"/>
        </w:rPr>
        <w:t> </w:t>
      </w:r>
      <w:r>
        <w:rPr>
          <w:spacing w:val="92"/>
          <w:w w:val="95"/>
        </w:rPr>
      </w:r>
      <w:r>
        <w:rPr/>
        <w:t>保证了广大投资者的知情权。</w:t>
      </w:r>
    </w:p>
    <w:p>
      <w:pPr>
        <w:pStyle w:val="BodyText"/>
        <w:spacing w:line="336" w:lineRule="auto" w:before="30"/>
        <w:ind w:left="562" w:right="93"/>
        <w:jc w:val="left"/>
      </w:pPr>
      <w:r>
        <w:rPr>
          <w:rFonts w:ascii="Times New Roman" w:hAnsi="Times New Roman" w:cs="Times New Roman" w:eastAsia="Times New Roman" w:hint="default"/>
        </w:rPr>
        <w:t>7</w:t>
      </w:r>
      <w:r>
        <w:rPr/>
        <w:t>、绩效评价与激励</w:t>
      </w:r>
      <w:r>
        <w:rPr>
          <w:w w:val="99"/>
        </w:rPr>
        <w:t> </w:t>
      </w:r>
      <w:r>
        <w:rPr>
          <w:spacing w:val="-2"/>
          <w:w w:val="95"/>
        </w:rPr>
        <w:t>通过绩效考核，有效地达到了公司对每位员工的综合评价，进一步了解每一位员工的工</w:t>
      </w:r>
      <w:r>
        <w:rPr>
          <w:spacing w:val="-2"/>
        </w:rPr>
      </w:r>
    </w:p>
    <w:p>
      <w:pPr>
        <w:pStyle w:val="BodyText"/>
        <w:spacing w:line="355" w:lineRule="auto" w:before="51"/>
        <w:ind w:left="142" w:right="122"/>
        <w:jc w:val="both"/>
      </w:pPr>
      <w:r>
        <w:rPr>
          <w:spacing w:val="-2"/>
          <w:w w:val="95"/>
        </w:rPr>
        <w:t>作能力与专长，从而有效地调整合适岗位，达到绩效考核的目标；公司正逐步完善绩效考评</w:t>
      </w:r>
      <w:r>
        <w:rPr>
          <w:spacing w:val="90"/>
          <w:w w:val="95"/>
        </w:rPr>
        <w:t> </w:t>
      </w:r>
      <w:r>
        <w:rPr>
          <w:spacing w:val="90"/>
          <w:w w:val="95"/>
        </w:rPr>
      </w:r>
      <w:r>
        <w:rPr/>
        <w:t>机制，公司高级管理人员和中层管理人员的薪酬与公司经营业绩指标挂钩。</w:t>
      </w:r>
    </w:p>
    <w:p>
      <w:pPr>
        <w:pStyle w:val="BodyText"/>
        <w:spacing w:line="336" w:lineRule="auto" w:before="32"/>
        <w:ind w:left="562" w:right="93" w:firstLine="14"/>
        <w:jc w:val="left"/>
      </w:pPr>
      <w:r>
        <w:rPr>
          <w:rFonts w:ascii="Times New Roman" w:hAnsi="Times New Roman" w:cs="Times New Roman" w:eastAsia="Times New Roman" w:hint="default"/>
        </w:rPr>
        <w:t>8</w:t>
      </w:r>
      <w:r>
        <w:rPr/>
        <w:t>、关于相关利益者</w:t>
      </w:r>
      <w:r>
        <w:rPr>
          <w:w w:val="99"/>
        </w:rPr>
        <w:t> </w:t>
      </w:r>
      <w:r>
        <w:rPr>
          <w:spacing w:val="-2"/>
          <w:w w:val="95"/>
        </w:rPr>
        <w:t>公司能够充分尊重和维护相关利益者的合法权益，实现股东、员工、社会等各方面利益</w:t>
      </w:r>
      <w:r>
        <w:rPr>
          <w:spacing w:val="-2"/>
        </w:rPr>
      </w:r>
    </w:p>
    <w:p>
      <w:pPr>
        <w:pStyle w:val="BodyText"/>
        <w:spacing w:line="355" w:lineRule="auto" w:before="49"/>
        <w:ind w:left="562" w:right="93" w:hanging="420"/>
        <w:jc w:val="left"/>
      </w:pPr>
      <w:r>
        <w:rPr/>
        <w:t>的协调平衡，共同推动公司持续、健康的发展。</w:t>
      </w:r>
      <w:r>
        <w:rPr>
          <w:w w:val="99"/>
        </w:rPr>
        <w:t> </w:t>
      </w:r>
      <w:r>
        <w:rPr>
          <w:spacing w:val="-5"/>
          <w:w w:val="98"/>
        </w:rPr>
        <w:t>公司将在治理方面继续加大力度，不断完善公司法人治理结构，继续做好信息披露工作，</w:t>
      </w:r>
      <w:r>
        <w:rPr>
          <w:spacing w:val="-5"/>
        </w:rPr>
      </w:r>
    </w:p>
    <w:p>
      <w:pPr>
        <w:pStyle w:val="BodyText"/>
        <w:spacing w:line="240" w:lineRule="auto" w:before="34"/>
        <w:ind w:left="142" w:right="0"/>
        <w:jc w:val="both"/>
      </w:pPr>
      <w:r>
        <w:rPr/>
        <w:t>以增强公司透明度，加强投资者关系管理，保护中小投资者利益。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3"/>
        <w:spacing w:line="240" w:lineRule="auto"/>
        <w:ind w:left="142" w:right="0"/>
        <w:jc w:val="both"/>
      </w:pPr>
      <w:r>
        <w:rPr/>
        <w:t>二、公司制度建立及公开信息披露情况</w:t>
      </w:r>
    </w:p>
    <w:p>
      <w:pPr>
        <w:pStyle w:val="BodyText"/>
        <w:spacing w:line="240" w:lineRule="auto" w:before="157"/>
        <w:ind w:left="562" w:right="93"/>
        <w:jc w:val="left"/>
      </w:pPr>
      <w:r>
        <w:rPr/>
        <w:t>截至报告期末，公司现已建立的各项制度名称及公开信息披露情况如下表：</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741"/>
        <w:gridCol w:w="2760"/>
        <w:gridCol w:w="1291"/>
        <w:gridCol w:w="1529"/>
      </w:tblGrid>
      <w:tr>
        <w:trPr>
          <w:trHeight w:val="47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制度名称</w:t>
            </w:r>
            <w:r>
              <w:rPr>
                <w:rFonts w:ascii="Microsoft JhengHei" w:hAnsi="Microsoft JhengHei" w:cs="Microsoft JhengHei" w:eastAsia="Microsoft JhengHei" w:hint="default"/>
                <w:sz w:val="21"/>
                <w:szCs w:val="21"/>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7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最后审议会议</w:t>
            </w:r>
            <w:r>
              <w:rPr>
                <w:rFonts w:ascii="Microsoft JhengHei" w:hAnsi="Microsoft JhengHei" w:cs="Microsoft JhengHei" w:eastAsia="Microsoft JhengHei" w:hint="default"/>
                <w:sz w:val="21"/>
                <w:szCs w:val="21"/>
              </w:rPr>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21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披露时间</w:t>
            </w:r>
            <w:r>
              <w:rPr>
                <w:rFonts w:ascii="Microsoft JhengHei" w:hAnsi="Microsoft JhengHei" w:cs="Microsoft JhengHei" w:eastAsia="Microsoft JhengHei"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信息披露载体</w:t>
            </w:r>
            <w:r>
              <w:rPr>
                <w:rFonts w:ascii="Microsoft JhengHei" w:hAnsi="Microsoft JhengHei" w:cs="Microsoft JhengHei" w:eastAsia="Microsoft JhengHei" w:hint="default"/>
                <w:sz w:val="21"/>
                <w:szCs w:val="21"/>
              </w:rPr>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2010.2.24</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投资者关系管理办法</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2010.2.24</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2010.3.11</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2010.3.11</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2010.3.11</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2010.3.11</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信息披露管理制度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2010.3.11</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关联交易内部控制及决策制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度</w:t>
            </w:r>
            <w:r>
              <w:rPr>
                <w:rFonts w:ascii="宋体" w:hAnsi="宋体" w:cs="宋体" w:eastAsia="宋体" w:hint="default"/>
                <w:sz w:val="21"/>
                <w:szCs w:val="21"/>
              </w:rPr>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年第一次临时股东大会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9"/>
              <w:jc w:val="right"/>
              <w:rPr>
                <w:rFonts w:ascii="宋体" w:hAnsi="宋体" w:cs="宋体" w:eastAsia="宋体" w:hint="default"/>
                <w:sz w:val="21"/>
                <w:szCs w:val="21"/>
              </w:rPr>
            </w:pPr>
            <w:r>
              <w:rPr>
                <w:rFonts w:ascii="宋体"/>
                <w:w w:val="95"/>
                <w:sz w:val="21"/>
              </w:rPr>
              <w:t>2010.3.11</w:t>
            </w:r>
            <w:r>
              <w:rPr>
                <w:rFonts w:ascii="宋体"/>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1" w:lineRule="exact"/>
        <w:jc w:val="left"/>
        <w:rPr>
          <w:rFonts w:ascii="宋体" w:hAnsi="宋体" w:cs="宋体" w:eastAsia="宋体" w:hint="default"/>
          <w:sz w:val="21"/>
          <w:szCs w:val="21"/>
        </w:rPr>
        <w:sectPr>
          <w:pgSz w:w="11910" w:h="16840"/>
          <w:pgMar w:header="852" w:footer="786" w:top="1580" w:bottom="980" w:left="1660" w:right="16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741"/>
        <w:gridCol w:w="2760"/>
        <w:gridCol w:w="1291"/>
        <w:gridCol w:w="1529"/>
      </w:tblGrid>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董事会专门委员会实施细则</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境内期货套期保值制度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董监高持有和买卖本公司股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票管理制度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突发事件处理制度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内部问责制度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追究制度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董事会审计委员会年报工作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规程</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一届十一次董事会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2010.4.10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6"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累计投票制实施细则</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2010.5.8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董监高薪酬管理制度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宋体" w:hAnsi="宋体" w:cs="宋体" w:eastAsia="宋体" w:hint="default"/>
                <w:sz w:val="21"/>
                <w:szCs w:val="21"/>
              </w:rPr>
              <w:t>年年度股东大会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分、子公司管理制度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一届十三次董事会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印章使用管理制度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一届十三次董事会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一届十三次董事会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重大资金往来控制制度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一届十三次董事会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一届十三次董事会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2011.3.27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年年度股东大会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2011.3.27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5"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远期外汇交易内部控制制度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二届四次董事会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2011.4.27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18" w:hRule="exact"/>
        </w:trPr>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二届四次董事会</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2011.4.27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8"/>
        <w:rPr>
          <w:rFonts w:ascii="宋体" w:hAnsi="宋体" w:cs="宋体" w:eastAsia="宋体" w:hint="default"/>
          <w:sz w:val="22"/>
          <w:szCs w:val="22"/>
        </w:rPr>
      </w:pPr>
    </w:p>
    <w:p>
      <w:pPr>
        <w:pStyle w:val="Heading3"/>
        <w:spacing w:line="240" w:lineRule="auto" w:before="26"/>
        <w:ind w:left="142" w:right="93"/>
        <w:jc w:val="left"/>
      </w:pPr>
      <w:r>
        <w:rPr/>
        <w:t>三、公司董事长、独立董事及其他董事履职情况</w:t>
      </w:r>
    </w:p>
    <w:p>
      <w:pPr>
        <w:pStyle w:val="BodyText"/>
        <w:spacing w:line="240" w:lineRule="auto" w:before="157"/>
        <w:ind w:left="562" w:right="93"/>
        <w:jc w:val="left"/>
      </w:pPr>
      <w:r>
        <w:rPr>
          <w:rFonts w:ascii="Times New Roman" w:hAnsi="Times New Roman" w:cs="Times New Roman" w:eastAsia="Times New Roman" w:hint="default"/>
        </w:rPr>
        <w:t>1</w:t>
      </w:r>
      <w:r>
        <w:rPr/>
        <w:t>、董事履职情况</w:t>
      </w:r>
    </w:p>
    <w:p>
      <w:pPr>
        <w:pStyle w:val="BodyText"/>
        <w:spacing w:line="357" w:lineRule="auto" w:before="117"/>
        <w:ind w:left="142" w:right="121" w:firstLine="420"/>
        <w:jc w:val="both"/>
      </w:pPr>
      <w:r>
        <w:rPr>
          <w:spacing w:val="-3"/>
          <w:w w:val="99"/>
        </w:rPr>
        <w:t>报告期内，公司全体董事均能够严格按照</w:t>
      </w:r>
      <w:r>
        <w:rPr>
          <w:spacing w:val="-54"/>
          <w:w w:val="99"/>
        </w:rPr>
        <w:t> </w:t>
      </w:r>
      <w:r>
        <w:rPr>
          <w:spacing w:val="-13"/>
          <w:w w:val="99"/>
        </w:rPr>
        <w:t>《中小企业板块上市公司董事行为指引》、《深</w:t>
      </w:r>
      <w:r>
        <w:rPr>
          <w:w w:val="99"/>
        </w:rPr>
        <w:t> </w:t>
      </w:r>
      <w:r>
        <w:rPr>
          <w:spacing w:val="-7"/>
          <w:w w:val="99"/>
        </w:rPr>
        <w:t>圳证券交易所中小企业板上市公司规范运作指引》、《公司章程》等相关法律法规的规定和要</w:t>
      </w:r>
      <w:r>
        <w:rPr>
          <w:spacing w:val="-86"/>
          <w:w w:val="99"/>
        </w:rPr>
        <w:t> </w:t>
      </w:r>
      <w:r>
        <w:rPr>
          <w:spacing w:val="-86"/>
          <w:w w:val="99"/>
        </w:rPr>
      </w:r>
      <w:r>
        <w:rPr>
          <w:spacing w:val="-2"/>
          <w:w w:val="95"/>
        </w:rPr>
        <w:t>求，履行董事职责，遵守董事行为规范，积极参加相关培训，提高规范运作水平，发挥各自</w:t>
      </w:r>
      <w:r>
        <w:rPr>
          <w:spacing w:val="91"/>
          <w:w w:val="95"/>
        </w:rPr>
        <w:t> </w:t>
      </w:r>
      <w:r>
        <w:rPr>
          <w:spacing w:val="91"/>
          <w:w w:val="95"/>
        </w:rPr>
      </w:r>
      <w:r>
        <w:rPr>
          <w:spacing w:val="-2"/>
          <w:w w:val="95"/>
        </w:rPr>
        <w:t>的专业特长，积极的履行职责。董事在董事会会议投票表决重大事项或其他对公司有重大影</w:t>
      </w:r>
      <w:r>
        <w:rPr>
          <w:spacing w:val="93"/>
          <w:w w:val="95"/>
        </w:rPr>
        <w:t> </w:t>
      </w:r>
      <w:r>
        <w:rPr>
          <w:spacing w:val="93"/>
          <w:w w:val="95"/>
        </w:rPr>
      </w:r>
      <w:r>
        <w:rPr>
          <w:spacing w:val="-2"/>
          <w:w w:val="95"/>
        </w:rPr>
        <w:t>响的事项时，严格遵循公司《董事会议事规则》的有关审议规定，审慎决策，切实保护公司</w:t>
      </w:r>
      <w:r>
        <w:rPr>
          <w:spacing w:val="-2"/>
        </w:rPr>
      </w:r>
    </w:p>
    <w:p>
      <w:pPr>
        <w:spacing w:after="0" w:line="357" w:lineRule="auto"/>
        <w:jc w:val="both"/>
        <w:sectPr>
          <w:pgSz w:w="11910" w:h="16840"/>
          <w:pgMar w:header="852" w:footer="786" w:top="1580" w:bottom="980" w:left="1660" w:right="1680"/>
        </w:sectPr>
      </w:pPr>
    </w:p>
    <w:p>
      <w:pPr>
        <w:spacing w:line="240" w:lineRule="auto" w:before="0"/>
        <w:rPr>
          <w:rFonts w:ascii="宋体" w:hAnsi="宋体" w:cs="宋体" w:eastAsia="宋体" w:hint="default"/>
          <w:sz w:val="20"/>
          <w:szCs w:val="20"/>
        </w:rPr>
      </w:pPr>
    </w:p>
    <w:p>
      <w:pPr>
        <w:pStyle w:val="BodyText"/>
        <w:spacing w:line="240" w:lineRule="auto" w:before="168"/>
        <w:ind w:left="242" w:right="0"/>
        <w:jc w:val="both"/>
      </w:pPr>
      <w:r>
        <w:rPr/>
        <w:t>和股东特别是社会公众股股东的利益。</w:t>
      </w:r>
    </w:p>
    <w:p>
      <w:pPr>
        <w:pStyle w:val="BodyText"/>
        <w:spacing w:line="338" w:lineRule="auto" w:before="133"/>
        <w:ind w:left="662" w:right="233"/>
        <w:jc w:val="left"/>
      </w:pPr>
      <w:r>
        <w:rPr>
          <w:rFonts w:ascii="Times New Roman" w:hAnsi="Times New Roman" w:cs="Times New Roman" w:eastAsia="Times New Roman" w:hint="default"/>
        </w:rPr>
        <w:t>2</w:t>
      </w:r>
      <w:r>
        <w:rPr/>
        <w:t>、董事长履职情况</w:t>
      </w:r>
      <w:r>
        <w:rPr>
          <w:w w:val="99"/>
        </w:rPr>
        <w:t> </w:t>
      </w:r>
      <w:r>
        <w:rPr>
          <w:spacing w:val="-7"/>
          <w:w w:val="99"/>
        </w:rPr>
        <w:t>公司董事长在履行职责时，严格按照《公司法》、《深圳证券交易所中小企业板块上市公</w:t>
      </w:r>
      <w:r>
        <w:rPr>
          <w:spacing w:val="-7"/>
        </w:rPr>
      </w:r>
    </w:p>
    <w:p>
      <w:pPr>
        <w:pStyle w:val="BodyText"/>
        <w:spacing w:line="355" w:lineRule="auto" w:before="47"/>
        <w:ind w:left="242" w:right="241"/>
        <w:jc w:val="both"/>
      </w:pPr>
      <w:r>
        <w:rPr>
          <w:w w:val="95"/>
        </w:rPr>
        <w:t>司董事行为指引》和公司《章程》规定，加强董事会建设，严格按照董事会集体决策机制，</w:t>
      </w:r>
      <w:r>
        <w:rPr>
          <w:spacing w:val="12"/>
          <w:w w:val="95"/>
        </w:rPr>
        <w:t> </w:t>
      </w:r>
      <w:r>
        <w:rPr>
          <w:spacing w:val="12"/>
          <w:w w:val="95"/>
        </w:rPr>
      </w:r>
      <w:r>
        <w:rPr>
          <w:spacing w:val="-5"/>
          <w:w w:val="98"/>
        </w:rPr>
        <w:t>决定公司的重大经营事项，并积极推动公司内部管理制度的制订和完善，确保公司规范运作。</w:t>
      </w:r>
      <w:r>
        <w:rPr>
          <w:spacing w:val="-64"/>
          <w:w w:val="98"/>
        </w:rPr>
        <w:t> </w:t>
      </w:r>
      <w:r>
        <w:rPr>
          <w:spacing w:val="-64"/>
          <w:w w:val="98"/>
        </w:rPr>
      </w:r>
      <w:r>
        <w:rPr>
          <w:spacing w:val="-2"/>
          <w:w w:val="95"/>
        </w:rPr>
        <w:t>同时，确保独立董事和董事会秘书的重大事项知情权，认真学习相关法律法规，提高依法履</w:t>
      </w:r>
      <w:r>
        <w:rPr>
          <w:spacing w:val="90"/>
          <w:w w:val="95"/>
        </w:rPr>
        <w:t> </w:t>
      </w:r>
      <w:r>
        <w:rPr>
          <w:spacing w:val="90"/>
          <w:w w:val="95"/>
        </w:rPr>
      </w:r>
      <w:r>
        <w:rPr/>
        <w:t>职意识。</w:t>
      </w:r>
    </w:p>
    <w:p>
      <w:pPr>
        <w:pStyle w:val="BodyText"/>
        <w:spacing w:line="338" w:lineRule="auto" w:before="32"/>
        <w:ind w:left="662" w:right="233"/>
        <w:jc w:val="left"/>
      </w:pPr>
      <w:r>
        <w:rPr>
          <w:rFonts w:ascii="Times New Roman" w:hAnsi="Times New Roman" w:cs="Times New Roman" w:eastAsia="Times New Roman" w:hint="default"/>
        </w:rPr>
        <w:t>3</w:t>
      </w:r>
      <w:r>
        <w:rPr/>
        <w:t>、独立董事履职情况</w:t>
      </w:r>
      <w:r>
        <w:rPr>
          <w:w w:val="99"/>
        </w:rPr>
        <w:t> </w:t>
      </w:r>
      <w:r>
        <w:rPr>
          <w:spacing w:val="-2"/>
          <w:w w:val="95"/>
        </w:rPr>
        <w:t>公司现有独立董事三名，其中一名为会计专业人士。报告期内，公司的独立董事能按照</w:t>
      </w:r>
      <w:r>
        <w:rPr>
          <w:spacing w:val="-2"/>
        </w:rPr>
      </w:r>
    </w:p>
    <w:p>
      <w:pPr>
        <w:pStyle w:val="BodyText"/>
        <w:spacing w:line="357" w:lineRule="auto" w:before="47"/>
        <w:ind w:left="242" w:right="141"/>
        <w:jc w:val="both"/>
      </w:pPr>
      <w:r>
        <w:rPr>
          <w:spacing w:val="-7"/>
          <w:w w:val="99"/>
        </w:rPr>
        <w:t>有关法律、法规、《公司章程》、《独立董事工作细则》的规定勤勉地履行职责，以认真负责</w:t>
      </w:r>
      <w:r>
        <w:rPr>
          <w:spacing w:val="-92"/>
          <w:w w:val="99"/>
        </w:rPr>
        <w:t> </w:t>
      </w:r>
      <w:r>
        <w:rPr>
          <w:spacing w:val="-92"/>
          <w:w w:val="99"/>
        </w:rPr>
      </w:r>
      <w:r>
        <w:rPr>
          <w:w w:val="95"/>
        </w:rPr>
        <w:t>的态度出席历次董事会。公司独立董事能恪尽职守、勤勉尽责，详细了解公司整个生产运作</w:t>
      </w:r>
      <w:r>
        <w:rPr>
          <w:spacing w:val="12"/>
          <w:w w:val="95"/>
        </w:rPr>
        <w:t> </w:t>
      </w:r>
      <w:r>
        <w:rPr>
          <w:spacing w:val="12"/>
          <w:w w:val="95"/>
        </w:rPr>
      </w:r>
      <w:r>
        <w:rPr>
          <w:spacing w:val="-5"/>
          <w:w w:val="95"/>
        </w:rPr>
        <w:t>情况，认真审议各项议案，客观的发表自己的看法及观点，并利用自己的专业知识做出独立、</w:t>
      </w:r>
      <w:r>
        <w:rPr>
          <w:spacing w:val="26"/>
          <w:w w:val="95"/>
        </w:rPr>
        <w:t> </w:t>
      </w:r>
      <w:r>
        <w:rPr>
          <w:spacing w:val="26"/>
          <w:w w:val="95"/>
        </w:rPr>
      </w:r>
      <w:r>
        <w:rPr>
          <w:w w:val="95"/>
        </w:rPr>
        <w:t>公正的判断，对公司重大事项发表独立意见，对董事会决策的公正公平及保护中小投资者利</w:t>
      </w:r>
      <w:r>
        <w:rPr>
          <w:spacing w:val="13"/>
          <w:w w:val="95"/>
        </w:rPr>
        <w:t> </w:t>
      </w:r>
      <w:r>
        <w:rPr>
          <w:spacing w:val="13"/>
          <w:w w:val="95"/>
        </w:rPr>
      </w:r>
      <w:r>
        <w:rPr/>
        <w:t>益起到了积极作用。其他董事也严格遵守各项规定，尽职尽责，切实维护公司及股东利益。</w:t>
      </w:r>
    </w:p>
    <w:p>
      <w:pPr>
        <w:pStyle w:val="BodyText"/>
        <w:spacing w:line="240" w:lineRule="auto" w:before="30"/>
        <w:ind w:left="662" w:right="233"/>
        <w:jc w:val="left"/>
      </w:pPr>
      <w:r>
        <w:rPr/>
        <w:t>报告期内，独立董事对公司董事会的议案及公司其他事项没有提出异议。</w:t>
      </w:r>
    </w:p>
    <w:p>
      <w:pPr>
        <w:pStyle w:val="BodyText"/>
        <w:spacing w:line="240" w:lineRule="auto" w:before="133"/>
        <w:ind w:left="662" w:right="233"/>
        <w:jc w:val="left"/>
      </w:pPr>
      <w:r>
        <w:rPr>
          <w:rFonts w:ascii="Times New Roman" w:hAnsi="Times New Roman" w:cs="Times New Roman" w:eastAsia="Times New Roman" w:hint="default"/>
        </w:rPr>
        <w:t>4</w:t>
      </w:r>
      <w:r>
        <w:rPr/>
        <w:t>、公司董事出席董事会会议情况</w:t>
      </w:r>
    </w:p>
    <w:p>
      <w:pPr>
        <w:pStyle w:val="BodyText"/>
        <w:spacing w:line="240" w:lineRule="auto" w:before="117"/>
        <w:ind w:left="662" w:right="0"/>
        <w:jc w:val="left"/>
      </w:pPr>
      <w:r>
        <w:rPr/>
        <w:t>报告期内公司第一届董事会召开了</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次会议，第二届董事会召开了</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6"/>
        </w:rPr>
        <w:t>次会议，一共召开</w:t>
      </w:r>
    </w:p>
    <w:p>
      <w:pPr>
        <w:pStyle w:val="BodyText"/>
        <w:spacing w:line="240" w:lineRule="auto" w:before="117"/>
        <w:ind w:left="242" w:right="0"/>
        <w:jc w:val="both"/>
      </w:pPr>
      <w:r>
        <w:rPr/>
        <w:t>董事会</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次，董事出席会议情况如下：</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078"/>
        <w:gridCol w:w="1334"/>
        <w:gridCol w:w="931"/>
        <w:gridCol w:w="914"/>
        <w:gridCol w:w="1320"/>
        <w:gridCol w:w="840"/>
        <w:gridCol w:w="840"/>
        <w:gridCol w:w="1301"/>
      </w:tblGrid>
      <w:tr>
        <w:trPr>
          <w:trHeight w:val="82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2" w:right="144" w:hanging="106"/>
              <w:jc w:val="left"/>
              <w:rPr>
                <w:rFonts w:ascii="宋体" w:hAnsi="宋体" w:cs="宋体" w:eastAsia="宋体" w:hint="default"/>
                <w:sz w:val="21"/>
                <w:szCs w:val="21"/>
              </w:rPr>
            </w:pPr>
            <w:r>
              <w:rPr>
                <w:rFonts w:ascii="宋体" w:hAnsi="宋体" w:cs="宋体" w:eastAsia="宋体" w:hint="default"/>
                <w:sz w:val="21"/>
                <w:szCs w:val="21"/>
              </w:rPr>
              <w:t>应出席</w:t>
            </w:r>
            <w:r>
              <w:rPr>
                <w:rFonts w:ascii="宋体" w:hAnsi="宋体" w:cs="宋体" w:eastAsia="宋体" w:hint="default"/>
                <w:w w:val="99"/>
                <w:sz w:val="21"/>
                <w:szCs w:val="21"/>
              </w:rPr>
              <w:t> </w:t>
            </w:r>
            <w:r>
              <w:rPr>
                <w:rFonts w:ascii="宋体" w:hAnsi="宋体" w:cs="宋体" w:eastAsia="宋体" w:hint="default"/>
                <w:sz w:val="21"/>
                <w:szCs w:val="21"/>
              </w:rPr>
              <w:t>次数</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6" w:right="137"/>
              <w:jc w:val="left"/>
              <w:rPr>
                <w:rFonts w:ascii="宋体" w:hAnsi="宋体" w:cs="宋体" w:eastAsia="宋体" w:hint="default"/>
                <w:sz w:val="21"/>
                <w:szCs w:val="21"/>
              </w:rPr>
            </w:pPr>
            <w:r>
              <w:rPr>
                <w:rFonts w:ascii="宋体" w:hAnsi="宋体" w:cs="宋体" w:eastAsia="宋体" w:hint="default"/>
                <w:sz w:val="21"/>
                <w:szCs w:val="21"/>
              </w:rPr>
              <w:t>现场出</w:t>
            </w:r>
            <w:r>
              <w:rPr>
                <w:rFonts w:ascii="宋体" w:hAnsi="宋体" w:cs="宋体" w:eastAsia="宋体" w:hint="default"/>
                <w:w w:val="99"/>
                <w:sz w:val="21"/>
                <w:szCs w:val="21"/>
              </w:rPr>
              <w:t> </w:t>
            </w:r>
            <w:r>
              <w:rPr>
                <w:rFonts w:ascii="宋体" w:hAnsi="宋体" w:cs="宋体" w:eastAsia="宋体" w:hint="default"/>
                <w:sz w:val="21"/>
                <w:szCs w:val="21"/>
              </w:rPr>
              <w:t>席次数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40" w:lineRule="auto"/>
              <w:ind w:left="552" w:right="127" w:hanging="420"/>
              <w:jc w:val="left"/>
              <w:rPr>
                <w:rFonts w:ascii="宋体" w:hAnsi="宋体" w:cs="宋体" w:eastAsia="宋体" w:hint="default"/>
                <w:sz w:val="21"/>
                <w:szCs w:val="21"/>
              </w:rPr>
            </w:pPr>
            <w:r>
              <w:rPr>
                <w:rFonts w:ascii="宋体" w:hAnsi="宋体" w:cs="宋体" w:eastAsia="宋体" w:hint="default"/>
                <w:sz w:val="21"/>
                <w:szCs w:val="21"/>
              </w:rPr>
              <w:t>参加会议次</w:t>
            </w:r>
            <w:r>
              <w:rPr>
                <w:rFonts w:ascii="宋体" w:hAnsi="宋体" w:cs="宋体" w:eastAsia="宋体" w:hint="default"/>
                <w:w w:val="99"/>
                <w:sz w:val="21"/>
                <w:szCs w:val="21"/>
              </w:rPr>
              <w:t> </w:t>
            </w:r>
            <w:r>
              <w:rPr>
                <w:rFonts w:ascii="宋体" w:hAnsi="宋体" w:cs="宋体" w:eastAsia="宋体" w:hint="default"/>
                <w:sz w:val="21"/>
                <w:szCs w:val="21"/>
              </w:rPr>
              <w:t>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委托</w:t>
            </w:r>
          </w:p>
          <w:p>
            <w:pPr>
              <w:pStyle w:val="TableParagraph"/>
              <w:spacing w:line="240" w:lineRule="auto"/>
              <w:ind w:left="206" w:right="203"/>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w w:val="99"/>
                <w:sz w:val="21"/>
                <w:szCs w:val="21"/>
              </w:rPr>
              <w:t> </w:t>
            </w:r>
            <w:r>
              <w:rPr>
                <w:rFonts w:ascii="宋体" w:hAnsi="宋体" w:cs="宋体" w:eastAsia="宋体" w:hint="default"/>
                <w:sz w:val="21"/>
                <w:szCs w:val="21"/>
              </w:rPr>
              <w:t>次数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2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99"/>
                <w:sz w:val="21"/>
                <w:szCs w:val="21"/>
              </w:rPr>
              <w:t> </w:t>
            </w:r>
            <w:r>
              <w:rPr>
                <w:rFonts w:ascii="宋体" w:hAnsi="宋体" w:cs="宋体" w:eastAsia="宋体" w:hint="default"/>
                <w:sz w:val="21"/>
                <w:szCs w:val="21"/>
              </w:rPr>
              <w:t>次数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31" w:right="120"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w w:val="99"/>
                <w:sz w:val="21"/>
                <w:szCs w:val="21"/>
              </w:rPr>
              <w:t> </w:t>
            </w:r>
            <w:r>
              <w:rPr>
                <w:rFonts w:ascii="宋体" w:hAnsi="宋体" w:cs="宋体" w:eastAsia="宋体" w:hint="default"/>
                <w:sz w:val="21"/>
                <w:szCs w:val="21"/>
              </w:rPr>
              <w:t>席会议</w:t>
            </w:r>
          </w:p>
        </w:tc>
      </w:tr>
      <w:tr>
        <w:trPr>
          <w:trHeight w:val="57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胡卫红</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陈炬</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2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赵颖坤</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赵增祺</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戴新民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8</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方伦赞</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陈诗君</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2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司徒伟廉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852" w:footer="786" w:top="1580" w:bottom="980" w:left="156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078"/>
        <w:gridCol w:w="1334"/>
        <w:gridCol w:w="931"/>
        <w:gridCol w:w="914"/>
        <w:gridCol w:w="1320"/>
        <w:gridCol w:w="840"/>
        <w:gridCol w:w="840"/>
        <w:gridCol w:w="1301"/>
      </w:tblGrid>
      <w:tr>
        <w:trPr>
          <w:trHeight w:val="42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王景</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8"/>
        <w:rPr>
          <w:rFonts w:ascii="宋体" w:hAnsi="宋体" w:cs="宋体" w:eastAsia="宋体" w:hint="default"/>
          <w:sz w:val="22"/>
          <w:szCs w:val="22"/>
        </w:rPr>
      </w:pPr>
    </w:p>
    <w:p>
      <w:pPr>
        <w:pStyle w:val="Heading3"/>
        <w:spacing w:line="240" w:lineRule="auto" w:before="26"/>
        <w:ind w:left="242" w:right="233"/>
        <w:jc w:val="left"/>
      </w:pPr>
      <w:r>
        <w:rPr/>
        <w:t>四、公司与控股股东在业务、人员、资产、机构、财务等方面的情况</w:t>
      </w:r>
    </w:p>
    <w:p>
      <w:pPr>
        <w:pStyle w:val="BodyText"/>
        <w:spacing w:line="355" w:lineRule="auto" w:before="157"/>
        <w:ind w:left="242" w:right="241" w:firstLine="420"/>
        <w:jc w:val="both"/>
      </w:pPr>
      <w:r>
        <w:rPr>
          <w:spacing w:val="-2"/>
          <w:w w:val="95"/>
        </w:rPr>
        <w:t>公司控股股东为自然人，不存在公司与控股股东在业务、人员、资产、机构、财务等方</w:t>
      </w:r>
      <w:r>
        <w:rPr>
          <w:w w:val="99"/>
        </w:rPr>
        <w:t> </w:t>
      </w:r>
      <w:r>
        <w:rPr/>
        <w:t>面的问题，同时公司控股股东未以任何形式占用公司的货币资金或其他资产。</w:t>
      </w:r>
    </w:p>
    <w:p>
      <w:pPr>
        <w:pStyle w:val="BodyText"/>
        <w:spacing w:line="352" w:lineRule="auto" w:before="32"/>
        <w:ind w:left="242" w:right="241" w:firstLine="420"/>
        <w:jc w:val="both"/>
      </w:pPr>
      <w:r>
        <w:rPr>
          <w:rFonts w:ascii="Times New Roman" w:hAnsi="Times New Roman" w:cs="Times New Roman" w:eastAsia="Times New Roman" w:hint="default"/>
        </w:rPr>
        <w:t>1</w:t>
      </w:r>
      <w:r>
        <w:rPr/>
        <w:t>、资产独立情况：公司拥有完整的与生产经营相关的生产系统、辅助生产系统和配套</w:t>
      </w:r>
      <w:r>
        <w:rPr>
          <w:w w:val="99"/>
        </w:rPr>
        <w:t> </w:t>
      </w:r>
      <w:r>
        <w:rPr>
          <w:spacing w:val="-2"/>
          <w:w w:val="95"/>
        </w:rPr>
        <w:t>设施；对与生产经营相关的厂房、土地、设备、商标、专利及非专利技术等资产均合法拥有</w:t>
      </w:r>
      <w:r>
        <w:rPr>
          <w:spacing w:val="91"/>
          <w:w w:val="95"/>
        </w:rPr>
        <w:t> </w:t>
      </w:r>
      <w:r>
        <w:rPr>
          <w:spacing w:val="91"/>
          <w:w w:val="95"/>
        </w:rPr>
      </w:r>
      <w:r>
        <w:rPr>
          <w:spacing w:val="-2"/>
          <w:w w:val="95"/>
        </w:rPr>
        <w:t>所有权或使用权。公司与股东之间的资产产权界定清晰，生产经营场所独立，不存在依靠股</w:t>
      </w:r>
      <w:r>
        <w:rPr>
          <w:spacing w:val="92"/>
          <w:w w:val="95"/>
        </w:rPr>
        <w:t> </w:t>
      </w:r>
      <w:r>
        <w:rPr>
          <w:spacing w:val="92"/>
          <w:w w:val="95"/>
        </w:rPr>
      </w:r>
      <w:r>
        <w:rPr>
          <w:spacing w:val="-2"/>
          <w:w w:val="99"/>
        </w:rPr>
        <w:t>东的生产经营场所进行生产经营的情况。目前公司不存在以资产为股东的债务提供担保的情</w:t>
      </w:r>
      <w:r>
        <w:rPr>
          <w:spacing w:val="-84"/>
          <w:w w:val="99"/>
        </w:rPr>
        <w:t> </w:t>
      </w:r>
      <w:r>
        <w:rPr>
          <w:spacing w:val="-84"/>
          <w:w w:val="99"/>
        </w:rPr>
      </w:r>
      <w:r>
        <w:rPr/>
        <w:t>况，公司对所有资产拥有完全的控制支配权。</w:t>
      </w:r>
    </w:p>
    <w:p>
      <w:pPr>
        <w:pStyle w:val="BodyText"/>
        <w:spacing w:line="350" w:lineRule="auto" w:before="37"/>
        <w:ind w:left="242" w:right="238" w:firstLine="420"/>
        <w:jc w:val="both"/>
      </w:pPr>
      <w:r>
        <w:rPr>
          <w:rFonts w:ascii="Times New Roman" w:hAnsi="Times New Roman" w:cs="Times New Roman" w:eastAsia="Times New Roman" w:hint="default"/>
          <w:spacing w:val="-7"/>
          <w:w w:val="98"/>
        </w:rPr>
        <w:t>2</w:t>
      </w:r>
      <w:r>
        <w:rPr>
          <w:spacing w:val="-7"/>
          <w:w w:val="98"/>
        </w:rPr>
        <w:t>、人员独立情况：本公司董事、监事、高级管理人员严格按照《公司法》、《公司章程》</w:t>
      </w:r>
      <w:r>
        <w:rPr>
          <w:w w:val="49"/>
        </w:rPr>
        <w:t> </w:t>
      </w:r>
      <w:r>
        <w:rPr>
          <w:spacing w:val="-2"/>
          <w:w w:val="95"/>
        </w:rPr>
        <w:t>的规定产生，总经理、副总经理、财务负责人和董事会秘书等高级管理人员均专职在公司工</w:t>
      </w:r>
      <w:r>
        <w:rPr>
          <w:spacing w:val="90"/>
          <w:w w:val="95"/>
        </w:rPr>
        <w:t> </w:t>
      </w:r>
      <w:r>
        <w:rPr>
          <w:spacing w:val="90"/>
          <w:w w:val="95"/>
        </w:rPr>
      </w:r>
      <w:r>
        <w:rPr>
          <w:spacing w:val="-2"/>
          <w:w w:val="95"/>
        </w:rPr>
        <w:t>作并领取薪酬，均未在股东及其下属的其他企业中担任其他职务。公司财务人员未在股东及</w:t>
      </w:r>
      <w:r>
        <w:rPr>
          <w:spacing w:val="92"/>
          <w:w w:val="95"/>
        </w:rPr>
        <w:t> </w:t>
      </w:r>
      <w:r>
        <w:rPr>
          <w:spacing w:val="92"/>
          <w:w w:val="95"/>
        </w:rPr>
      </w:r>
      <w:r>
        <w:rPr/>
        <w:t>其下属的其他企业中兼职。</w:t>
      </w:r>
    </w:p>
    <w:p>
      <w:pPr>
        <w:pStyle w:val="BodyText"/>
        <w:spacing w:line="348" w:lineRule="auto" w:before="36"/>
        <w:ind w:left="242" w:right="242" w:firstLine="420"/>
        <w:jc w:val="both"/>
      </w:pPr>
      <w:r>
        <w:rPr>
          <w:rFonts w:ascii="Times New Roman" w:hAnsi="Times New Roman" w:cs="Times New Roman" w:eastAsia="Times New Roman" w:hint="default"/>
        </w:rPr>
        <w:t>3</w:t>
      </w:r>
      <w:r>
        <w:rPr/>
        <w:t>、机构独立情况：本公司依法设立股东大会、董事会、监事会，根据公司章程的规定</w:t>
      </w:r>
      <w:r>
        <w:rPr>
          <w:w w:val="99"/>
        </w:rPr>
        <w:t> </w:t>
      </w:r>
      <w:r>
        <w:rPr>
          <w:spacing w:val="-2"/>
          <w:w w:val="95"/>
        </w:rPr>
        <w:t>聘任了管理层，法人治理结构完整。公司建立了适应生产经营需要的组织机构，各职能部门</w:t>
      </w:r>
      <w:r>
        <w:rPr>
          <w:spacing w:val="90"/>
          <w:w w:val="95"/>
        </w:rPr>
        <w:t> </w:t>
      </w:r>
      <w:r>
        <w:rPr>
          <w:spacing w:val="90"/>
          <w:w w:val="95"/>
        </w:rPr>
      </w:r>
      <w:r>
        <w:rPr/>
        <w:t>之间分工明确、各司其职、相互配合，并独立于各股东。</w:t>
      </w:r>
    </w:p>
    <w:p>
      <w:pPr>
        <w:pStyle w:val="BodyText"/>
        <w:spacing w:line="350" w:lineRule="auto" w:before="38"/>
        <w:ind w:left="242" w:right="241" w:firstLine="420"/>
        <w:jc w:val="both"/>
      </w:pPr>
      <w:r>
        <w:rPr>
          <w:rFonts w:ascii="Times New Roman" w:hAnsi="Times New Roman" w:cs="Times New Roman" w:eastAsia="Times New Roman" w:hint="default"/>
          <w:spacing w:val="-2"/>
          <w:w w:val="95"/>
        </w:rPr>
        <w:t>4</w:t>
      </w:r>
      <w:r>
        <w:rPr>
          <w:spacing w:val="-2"/>
          <w:w w:val="95"/>
        </w:rPr>
        <w:t>、财务独立情况：公司设立后，已按照相关法律、法规的要求建立了一套独立、完整、</w:t>
      </w:r>
      <w:r>
        <w:rPr>
          <w:w w:val="49"/>
        </w:rPr>
        <w:t> </w:t>
      </w:r>
      <w:r>
        <w:rPr>
          <w:spacing w:val="-2"/>
          <w:w w:val="95"/>
        </w:rPr>
        <w:t>规范的财务会计核算体系和财务管理制度，并建立了相应的内部控制制度，并独立作出财务</w:t>
      </w:r>
      <w:r>
        <w:rPr>
          <w:spacing w:val="92"/>
          <w:w w:val="95"/>
        </w:rPr>
        <w:t> </w:t>
      </w:r>
      <w:r>
        <w:rPr>
          <w:spacing w:val="92"/>
          <w:w w:val="95"/>
        </w:rPr>
      </w:r>
      <w:r>
        <w:rPr>
          <w:spacing w:val="-2"/>
          <w:w w:val="95"/>
        </w:rPr>
        <w:t>决策。公司设立了独立的财务部门，配备了专职财务人员；公司在银行单独开立账户，拥有</w:t>
      </w:r>
      <w:r>
        <w:rPr>
          <w:spacing w:val="94"/>
          <w:w w:val="95"/>
        </w:rPr>
        <w:t> </w:t>
      </w:r>
      <w:r>
        <w:rPr>
          <w:spacing w:val="94"/>
          <w:w w:val="95"/>
        </w:rPr>
      </w:r>
      <w:r>
        <w:rPr/>
        <w:t>独立的银行账号；公司作为独立的纳税人，依法独立纳税。</w:t>
      </w:r>
    </w:p>
    <w:p>
      <w:pPr>
        <w:pStyle w:val="BodyText"/>
        <w:spacing w:line="348" w:lineRule="auto" w:before="36"/>
        <w:ind w:left="242" w:right="241" w:firstLine="420"/>
        <w:jc w:val="both"/>
      </w:pPr>
      <w:r>
        <w:rPr>
          <w:rFonts w:ascii="Times New Roman" w:hAnsi="Times New Roman" w:cs="Times New Roman" w:eastAsia="Times New Roman" w:hint="default"/>
        </w:rPr>
        <w:t>5</w:t>
      </w:r>
      <w:r>
        <w:rPr/>
        <w:t>、业务独立情况：公司业务结构完整，自主独立经营，不依赖于股东或其它任何关联</w:t>
      </w:r>
      <w:r>
        <w:rPr>
          <w:w w:val="99"/>
        </w:rPr>
        <w:t> </w:t>
      </w:r>
      <w:r>
        <w:rPr>
          <w:spacing w:val="-2"/>
          <w:w w:val="95"/>
        </w:rPr>
        <w:t>方，与控股股东、实际控制人及其控制的其他企业间不存在同业竞争或者显失公平的关联交</w:t>
      </w:r>
      <w:r>
        <w:rPr>
          <w:spacing w:val="93"/>
          <w:w w:val="95"/>
        </w:rPr>
        <w:t> </w:t>
      </w:r>
      <w:r>
        <w:rPr>
          <w:spacing w:val="93"/>
          <w:w w:val="95"/>
        </w:rPr>
      </w:r>
      <w:r>
        <w:rPr/>
        <w:t>易，也不存在控股股东直接或间接干预公司经营运作的情形。</w:t>
      </w:r>
    </w:p>
    <w:p>
      <w:pPr>
        <w:spacing w:line="240" w:lineRule="auto" w:before="0"/>
        <w:rPr>
          <w:rFonts w:ascii="宋体" w:hAnsi="宋体" w:cs="宋体" w:eastAsia="宋体" w:hint="default"/>
          <w:sz w:val="20"/>
          <w:szCs w:val="20"/>
        </w:rPr>
      </w:pPr>
    </w:p>
    <w:p>
      <w:pPr>
        <w:pStyle w:val="Heading3"/>
        <w:spacing w:line="240" w:lineRule="auto" w:before="133"/>
        <w:ind w:left="242" w:right="233"/>
        <w:jc w:val="left"/>
      </w:pPr>
      <w:r>
        <w:rPr/>
        <w:t>五、公司对高级管理人员的考评及激励机制</w:t>
      </w:r>
    </w:p>
    <w:p>
      <w:pPr>
        <w:pStyle w:val="BodyText"/>
        <w:spacing w:line="355" w:lineRule="auto" w:before="157"/>
        <w:ind w:left="242" w:right="241" w:firstLine="420"/>
        <w:jc w:val="both"/>
      </w:pPr>
      <w:r>
        <w:rPr>
          <w:spacing w:val="-2"/>
          <w:w w:val="99"/>
        </w:rPr>
        <w:t>公司董事会按年度对公司高级管理人员的业绩和履职情况进行考评，并根据工作业绩决</w:t>
      </w:r>
      <w:r>
        <w:rPr>
          <w:w w:val="99"/>
        </w:rPr>
        <w:t> </w:t>
      </w:r>
      <w:r>
        <w:rPr>
          <w:spacing w:val="-2"/>
          <w:w w:val="95"/>
        </w:rPr>
        <w:t>定年度薪酬，以考核结果作为下一年度的岗位安排、是否续聘及职位升降和下一届任免的依</w:t>
      </w:r>
      <w:r>
        <w:rPr>
          <w:spacing w:val="91"/>
          <w:w w:val="95"/>
        </w:rPr>
        <w:t> </w:t>
      </w:r>
      <w:r>
        <w:rPr>
          <w:spacing w:val="91"/>
          <w:w w:val="95"/>
        </w:rPr>
      </w:r>
      <w:r>
        <w:rPr/>
        <w:t>据。报告期内，对高级管理人员的考评情况良好。</w:t>
      </w:r>
    </w:p>
    <w:p>
      <w:pPr>
        <w:spacing w:after="0" w:line="355" w:lineRule="auto"/>
        <w:jc w:val="both"/>
        <w:sectPr>
          <w:pgSz w:w="11910" w:h="16840"/>
          <w:pgMar w:header="852" w:footer="786" w:top="1580" w:bottom="980" w:left="1560" w:right="1560"/>
        </w:sectPr>
      </w:pPr>
    </w:p>
    <w:p>
      <w:pPr>
        <w:spacing w:line="240" w:lineRule="auto" w:before="0"/>
        <w:rPr>
          <w:rFonts w:ascii="宋体" w:hAnsi="宋体" w:cs="宋体" w:eastAsia="宋体" w:hint="default"/>
          <w:sz w:val="20"/>
          <w:szCs w:val="20"/>
        </w:rPr>
      </w:pPr>
    </w:p>
    <w:p>
      <w:pPr>
        <w:pStyle w:val="Heading1"/>
        <w:tabs>
          <w:tab w:pos="1759" w:val="left" w:leader="none"/>
        </w:tabs>
        <w:spacing w:line="240" w:lineRule="auto"/>
        <w:ind w:left="0" w:right="2"/>
        <w:jc w:val="center"/>
      </w:pPr>
      <w:r>
        <w:rPr>
          <w:w w:val="95"/>
        </w:rPr>
        <w:t>第六节</w:t>
        <w:tab/>
      </w:r>
      <w:r>
        <w:rPr/>
        <w:t>内部控制</w:t>
      </w:r>
    </w:p>
    <w:p>
      <w:pPr>
        <w:spacing w:line="240" w:lineRule="auto" w:before="5"/>
        <w:rPr>
          <w:rFonts w:ascii="宋体" w:hAnsi="宋体" w:cs="宋体" w:eastAsia="宋体" w:hint="default"/>
          <w:sz w:val="65"/>
          <w:szCs w:val="65"/>
        </w:rPr>
      </w:pPr>
    </w:p>
    <w:p>
      <w:pPr>
        <w:pStyle w:val="Heading3"/>
        <w:spacing w:line="240" w:lineRule="auto"/>
        <w:ind w:right="0"/>
        <w:jc w:val="both"/>
      </w:pPr>
      <w:r>
        <w:rPr/>
        <w:t>一、内部控制制度建立和健全情况</w:t>
      </w:r>
    </w:p>
    <w:p>
      <w:pPr>
        <w:pStyle w:val="BodyText"/>
        <w:spacing w:line="357" w:lineRule="auto" w:before="157"/>
        <w:ind w:right="121" w:firstLine="420"/>
        <w:jc w:val="both"/>
      </w:pPr>
      <w:r>
        <w:rPr>
          <w:spacing w:val="-17"/>
          <w:w w:val="99"/>
        </w:rPr>
        <w:t>公司根据《公司法》、《证券法》、《企业内部控制基本规范》、《深圳证券交易所股票上市</w:t>
      </w:r>
      <w:r>
        <w:rPr>
          <w:w w:val="99"/>
        </w:rPr>
        <w:t> </w:t>
      </w:r>
      <w:r>
        <w:rPr>
          <w:spacing w:val="-5"/>
          <w:w w:val="95"/>
        </w:rPr>
        <w:t>规则》等相关法律、法规和规范性文件，并充分考虑企业的内部环境、控制活动、信息沟通、</w:t>
      </w:r>
      <w:r>
        <w:rPr>
          <w:spacing w:val="27"/>
          <w:w w:val="95"/>
        </w:rPr>
        <w:t> </w:t>
      </w:r>
      <w:r>
        <w:rPr>
          <w:spacing w:val="27"/>
          <w:w w:val="95"/>
        </w:rPr>
      </w:r>
      <w:r>
        <w:rPr>
          <w:spacing w:val="-2"/>
          <w:w w:val="99"/>
        </w:rPr>
        <w:t>内部监督等要素的基础上，从制度上保证了公司法人治理结构符合相关法律法规的要求，逐</w:t>
      </w:r>
      <w:r>
        <w:rPr>
          <w:spacing w:val="-87"/>
          <w:w w:val="99"/>
        </w:rPr>
        <w:t> </w:t>
      </w:r>
      <w:r>
        <w:rPr>
          <w:spacing w:val="-87"/>
          <w:w w:val="99"/>
        </w:rPr>
      </w:r>
      <w:r>
        <w:rPr/>
        <w:t>步形成完善的内部控制管理体系，有力促进公司规范运作和健康发展。</w:t>
      </w:r>
    </w:p>
    <w:p>
      <w:pPr>
        <w:pStyle w:val="BodyText"/>
        <w:spacing w:line="336" w:lineRule="auto" w:before="30"/>
        <w:ind w:right="117" w:firstLine="420"/>
        <w:jc w:val="both"/>
      </w:pPr>
      <w:r>
        <w:rPr>
          <w:rFonts w:ascii="Times New Roman" w:hAnsi="Times New Roman" w:cs="Times New Roman" w:eastAsia="Times New Roman" w:hint="default"/>
        </w:rPr>
        <w:t>1</w:t>
      </w:r>
      <w:r>
        <w:rPr/>
        <w:t>、生产经营控制：公司制定了明确的各职能部门的工作权限与职责，规定了生产、采</w:t>
      </w:r>
      <w:r>
        <w:rPr>
          <w:w w:val="99"/>
        </w:rPr>
        <w:t> </w:t>
      </w:r>
      <w:r>
        <w:rPr>
          <w:w w:val="95"/>
        </w:rPr>
        <w:t>购、销售及安全管理等的程序与工作流程，建立了完善的质量管理体系，通过了</w:t>
      </w:r>
      <w:r>
        <w:rPr>
          <w:rFonts w:ascii="Times New Roman" w:hAnsi="Times New Roman" w:cs="Times New Roman" w:eastAsia="Times New Roman" w:hint="default"/>
          <w:w w:val="95"/>
        </w:rPr>
        <w:t>ISO9001</w:t>
      </w:r>
      <w:r>
        <w:rPr>
          <w:w w:val="95"/>
        </w:rPr>
        <w:t>等</w:t>
      </w:r>
      <w:r>
        <w:rPr>
          <w:spacing w:val="92"/>
          <w:w w:val="95"/>
        </w:rPr>
        <w:t> </w:t>
      </w:r>
      <w:r>
        <w:rPr/>
        <w:t>体系认证。上述体系与管理程序的建立使得公司的经营运作得到有效控制。</w:t>
      </w:r>
    </w:p>
    <w:p>
      <w:pPr>
        <w:pStyle w:val="BodyText"/>
        <w:spacing w:line="350" w:lineRule="auto" w:before="51"/>
        <w:ind w:right="117" w:firstLine="420"/>
        <w:jc w:val="both"/>
      </w:pPr>
      <w:r>
        <w:rPr>
          <w:rFonts w:ascii="Times New Roman" w:hAnsi="Times New Roman" w:cs="Times New Roman" w:eastAsia="Times New Roman" w:hint="default"/>
        </w:rPr>
        <w:t>2</w:t>
      </w:r>
      <w:r>
        <w:rPr/>
        <w:t>、财务管理控制：依据《会计法》和《企业会计准则》等有关法律法规的规定，结合</w:t>
      </w:r>
      <w:r>
        <w:rPr>
          <w:w w:val="99"/>
        </w:rPr>
        <w:t> </w:t>
      </w:r>
      <w:r>
        <w:rPr>
          <w:spacing w:val="-5"/>
          <w:w w:val="98"/>
        </w:rPr>
        <w:t>具体情况建立了完善的财务管理制度及相关办法，通过严格的内部控制体系，控制财务风险，</w:t>
      </w:r>
      <w:r>
        <w:rPr>
          <w:spacing w:val="-63"/>
          <w:w w:val="98"/>
        </w:rPr>
        <w:t> </w:t>
      </w:r>
      <w:r>
        <w:rPr>
          <w:spacing w:val="-63"/>
          <w:w w:val="98"/>
        </w:rPr>
      </w:r>
      <w:r>
        <w:rPr>
          <w:spacing w:val="-2"/>
          <w:w w:val="95"/>
        </w:rPr>
        <w:t>合理筹集资金，有效营运资产，控制成本费用，规范收益分配、合并、分立、解散、清算或</w:t>
      </w:r>
      <w:r>
        <w:rPr>
          <w:spacing w:val="97"/>
          <w:w w:val="95"/>
        </w:rPr>
        <w:t> </w:t>
      </w:r>
      <w:r>
        <w:rPr>
          <w:spacing w:val="97"/>
          <w:w w:val="95"/>
        </w:rPr>
      </w:r>
      <w:r>
        <w:rPr/>
        <w:t>者变更公司形式等财务行为，实现公司资产效益最大化和公司资产的优化组合。</w:t>
      </w:r>
    </w:p>
    <w:p>
      <w:pPr>
        <w:pStyle w:val="BodyText"/>
        <w:spacing w:line="350" w:lineRule="auto" w:before="39"/>
        <w:ind w:right="121" w:firstLine="420"/>
        <w:jc w:val="both"/>
      </w:pPr>
      <w:r>
        <w:rPr>
          <w:rFonts w:ascii="Times New Roman" w:hAnsi="Times New Roman" w:cs="Times New Roman" w:eastAsia="Times New Roman" w:hint="default"/>
          <w:spacing w:val="-5"/>
          <w:w w:val="99"/>
        </w:rPr>
        <w:t>3</w:t>
      </w:r>
      <w:r>
        <w:rPr>
          <w:spacing w:val="-5"/>
          <w:w w:val="99"/>
        </w:rPr>
        <w:t>、重大事项管理控制：公司制定了《关联交易内部控制及决策制度》、《对外担保管理</w:t>
      </w:r>
      <w:r>
        <w:rPr>
          <w:w w:val="99"/>
        </w:rPr>
        <w:t> </w:t>
      </w:r>
      <w:r>
        <w:rPr>
          <w:spacing w:val="-12"/>
          <w:w w:val="99"/>
        </w:rPr>
        <w:t>制度》、《对外投资管理制度》、《重大信息内部报告制度》等制度，对公司的重大事项的基本</w:t>
      </w:r>
      <w:r>
        <w:rPr>
          <w:spacing w:val="-81"/>
          <w:w w:val="99"/>
        </w:rPr>
        <w:t> </w:t>
      </w:r>
      <w:r>
        <w:rPr>
          <w:spacing w:val="-81"/>
          <w:w w:val="99"/>
        </w:rPr>
      </w:r>
      <w:r>
        <w:rPr>
          <w:spacing w:val="-2"/>
          <w:w w:val="95"/>
        </w:rPr>
        <w:t>原则和决策程序予以明确的规定。报告期内的重大决策行为，均事前进行了市场调研、可行</w:t>
      </w:r>
      <w:r>
        <w:rPr>
          <w:spacing w:val="92"/>
          <w:w w:val="95"/>
        </w:rPr>
        <w:t> </w:t>
      </w:r>
      <w:r>
        <w:rPr>
          <w:spacing w:val="92"/>
          <w:w w:val="95"/>
        </w:rPr>
      </w:r>
      <w:r>
        <w:rPr/>
        <w:t>性论证，根据涉及金额大小提交董事会、股东大会审议通过。</w:t>
      </w:r>
    </w:p>
    <w:p>
      <w:pPr>
        <w:pStyle w:val="BodyText"/>
        <w:spacing w:line="336" w:lineRule="auto" w:before="36"/>
        <w:ind w:right="124" w:firstLine="420"/>
        <w:jc w:val="both"/>
      </w:pPr>
      <w:r>
        <w:rPr>
          <w:rFonts w:ascii="Times New Roman" w:hAnsi="Times New Roman" w:cs="Times New Roman" w:eastAsia="Times New Roman" w:hint="default"/>
        </w:rPr>
        <w:t>4</w:t>
      </w:r>
      <w:r>
        <w:rPr/>
        <w:t>、分、子公司管理控制：公司通过向分、子公司委派董事、监事及重要高级管理人员</w:t>
      </w:r>
      <w:r>
        <w:rPr>
          <w:w w:val="99"/>
        </w:rPr>
        <w:t> </w:t>
      </w:r>
      <w:r>
        <w:rPr/>
        <w:t>加强对其管理，并制定《分、子公司管理制度》等规章制度加以约束和控制。</w:t>
      </w:r>
    </w:p>
    <w:p>
      <w:pPr>
        <w:pStyle w:val="BodyText"/>
        <w:spacing w:line="240" w:lineRule="auto" w:before="51"/>
        <w:ind w:left="542" w:right="0"/>
        <w:jc w:val="left"/>
      </w:pPr>
      <w:r>
        <w:rPr>
          <w:spacing w:val="1"/>
          <w:w w:val="99"/>
        </w:rPr>
        <w:t>5</w:t>
      </w:r>
      <w:r>
        <w:rPr>
          <w:spacing w:val="2"/>
          <w:w w:val="99"/>
        </w:rPr>
        <w:t>、信</w:t>
      </w:r>
      <w:r>
        <w:rPr>
          <w:w w:val="99"/>
        </w:rPr>
        <w:t>息</w:t>
      </w:r>
      <w:r>
        <w:rPr>
          <w:spacing w:val="2"/>
          <w:w w:val="99"/>
        </w:rPr>
        <w:t>披</w:t>
      </w:r>
      <w:r>
        <w:rPr>
          <w:w w:val="99"/>
        </w:rPr>
        <w:t>露</w:t>
      </w:r>
      <w:r>
        <w:rPr>
          <w:spacing w:val="2"/>
          <w:w w:val="99"/>
        </w:rPr>
        <w:t>控</w:t>
      </w:r>
      <w:r>
        <w:rPr>
          <w:w w:val="99"/>
        </w:rPr>
        <w:t>制</w:t>
      </w:r>
      <w:r>
        <w:rPr>
          <w:spacing w:val="2"/>
          <w:w w:val="99"/>
        </w:rPr>
        <w:t>：</w:t>
      </w:r>
      <w:r>
        <w:rPr>
          <w:w w:val="99"/>
        </w:rPr>
        <w:t>公</w:t>
      </w:r>
      <w:r>
        <w:rPr>
          <w:spacing w:val="2"/>
          <w:w w:val="99"/>
        </w:rPr>
        <w:t>司</w:t>
      </w:r>
      <w:r>
        <w:rPr>
          <w:w w:val="99"/>
        </w:rPr>
        <w:t>现</w:t>
      </w:r>
      <w:r>
        <w:rPr>
          <w:spacing w:val="2"/>
          <w:w w:val="99"/>
        </w:rPr>
        <w:t>已</w:t>
      </w:r>
      <w:r>
        <w:rPr>
          <w:w w:val="99"/>
        </w:rPr>
        <w:t>制</w:t>
      </w:r>
      <w:r>
        <w:rPr>
          <w:spacing w:val="2"/>
          <w:w w:val="99"/>
        </w:rPr>
        <w:t>定</w:t>
      </w:r>
      <w:r>
        <w:rPr>
          <w:w w:val="99"/>
        </w:rPr>
        <w:t>了</w:t>
      </w:r>
      <w:r>
        <w:rPr>
          <w:spacing w:val="2"/>
          <w:w w:val="99"/>
        </w:rPr>
        <w:t>《</w:t>
      </w:r>
      <w:r>
        <w:rPr>
          <w:w w:val="99"/>
        </w:rPr>
        <w:t>信</w:t>
      </w:r>
      <w:r>
        <w:rPr>
          <w:spacing w:val="2"/>
          <w:w w:val="99"/>
        </w:rPr>
        <w:t>息</w:t>
      </w:r>
      <w:r>
        <w:rPr>
          <w:w w:val="99"/>
        </w:rPr>
        <w:t>披</w:t>
      </w:r>
      <w:r>
        <w:rPr>
          <w:spacing w:val="2"/>
          <w:w w:val="99"/>
        </w:rPr>
        <w:t>露</w:t>
      </w:r>
      <w:r>
        <w:rPr>
          <w:w w:val="99"/>
        </w:rPr>
        <w:t>管</w:t>
      </w:r>
      <w:r>
        <w:rPr>
          <w:spacing w:val="2"/>
          <w:w w:val="99"/>
        </w:rPr>
        <w:t>理</w:t>
      </w:r>
      <w:r>
        <w:rPr>
          <w:w w:val="99"/>
        </w:rPr>
        <w:t>制</w:t>
      </w:r>
      <w:r>
        <w:rPr>
          <w:spacing w:val="2"/>
          <w:w w:val="99"/>
        </w:rPr>
        <w:t>度</w:t>
      </w:r>
      <w:r>
        <w:rPr>
          <w:spacing w:val="-104"/>
          <w:w w:val="99"/>
        </w:rPr>
        <w:t>》、</w:t>
      </w:r>
      <w:r>
        <w:rPr>
          <w:spacing w:val="2"/>
          <w:w w:val="99"/>
        </w:rPr>
        <w:t>《</w:t>
      </w:r>
      <w:r>
        <w:rPr>
          <w:w w:val="99"/>
        </w:rPr>
        <w:t>重</w:t>
      </w:r>
      <w:r>
        <w:rPr>
          <w:spacing w:val="2"/>
          <w:w w:val="99"/>
        </w:rPr>
        <w:t>大</w:t>
      </w:r>
      <w:r>
        <w:rPr>
          <w:w w:val="99"/>
        </w:rPr>
        <w:t>信</w:t>
      </w:r>
      <w:r>
        <w:rPr>
          <w:spacing w:val="2"/>
          <w:w w:val="99"/>
        </w:rPr>
        <w:t>息</w:t>
      </w:r>
      <w:r>
        <w:rPr>
          <w:w w:val="99"/>
        </w:rPr>
        <w:t>内</w:t>
      </w:r>
      <w:r>
        <w:rPr>
          <w:spacing w:val="2"/>
          <w:w w:val="99"/>
        </w:rPr>
        <w:t>部</w:t>
      </w:r>
      <w:r>
        <w:rPr>
          <w:w w:val="99"/>
        </w:rPr>
        <w:t>报</w:t>
      </w:r>
      <w:r>
        <w:rPr>
          <w:spacing w:val="2"/>
          <w:w w:val="99"/>
        </w:rPr>
        <w:t>告</w:t>
      </w:r>
      <w:r>
        <w:rPr>
          <w:w w:val="99"/>
        </w:rPr>
        <w:t>制</w:t>
      </w:r>
      <w:r>
        <w:rPr>
          <w:spacing w:val="2"/>
          <w:w w:val="99"/>
        </w:rPr>
        <w:t>度</w:t>
      </w:r>
      <w:r>
        <w:rPr>
          <w:spacing w:val="-104"/>
          <w:w w:val="99"/>
        </w:rPr>
        <w:t>》</w:t>
      </w:r>
      <w:r>
        <w:rPr>
          <w:w w:val="49"/>
        </w:rPr>
        <w:t>、</w:t>
      </w:r>
      <w:r>
        <w:rPr/>
      </w:r>
    </w:p>
    <w:p>
      <w:pPr>
        <w:pStyle w:val="BodyText"/>
        <w:spacing w:line="357" w:lineRule="auto" w:before="133"/>
        <w:ind w:right="121"/>
        <w:jc w:val="both"/>
      </w:pPr>
      <w:r>
        <w:rPr>
          <w:spacing w:val="-7"/>
          <w:w w:val="99"/>
        </w:rPr>
        <w:t>《内幕信息知情人管理制度》、《外部信息使用人管理制度》和《投资者关系管理办法》等内</w:t>
      </w:r>
      <w:r>
        <w:rPr>
          <w:spacing w:val="-86"/>
          <w:w w:val="99"/>
        </w:rPr>
        <w:t> </w:t>
      </w:r>
      <w:r>
        <w:rPr>
          <w:spacing w:val="-86"/>
          <w:w w:val="99"/>
        </w:rPr>
      </w:r>
      <w:r>
        <w:rPr>
          <w:spacing w:val="-2"/>
          <w:w w:val="95"/>
        </w:rPr>
        <w:t>控制度，以确保公司信息披露真实、准确、完整、及时、公平。报告期内公司未发生违反信</w:t>
      </w:r>
      <w:r>
        <w:rPr>
          <w:spacing w:val="92"/>
          <w:w w:val="95"/>
        </w:rPr>
        <w:t> </w:t>
      </w:r>
      <w:r>
        <w:rPr>
          <w:spacing w:val="92"/>
          <w:w w:val="95"/>
        </w:rPr>
      </w:r>
      <w:r>
        <w:rPr/>
        <w:t>息披露相关内部控制制度的事件和未发生内幕信息在未公开披露前泄露的违规行为。</w:t>
      </w:r>
    </w:p>
    <w:p>
      <w:pPr>
        <w:pStyle w:val="BodyText"/>
        <w:spacing w:line="352" w:lineRule="auto" w:before="30"/>
        <w:ind w:right="121" w:firstLine="420"/>
        <w:jc w:val="both"/>
      </w:pPr>
      <w:r>
        <w:rPr>
          <w:rFonts w:ascii="Times New Roman" w:hAnsi="Times New Roman" w:cs="Times New Roman" w:eastAsia="Times New Roman" w:hint="default"/>
          <w:spacing w:val="-5"/>
          <w:w w:val="99"/>
        </w:rPr>
        <w:t>6</w:t>
      </w:r>
      <w:r>
        <w:rPr>
          <w:spacing w:val="-5"/>
          <w:w w:val="99"/>
        </w:rPr>
        <w:t>、内部审计控制：公司制定了《内部审计制度》，对公司内部审计工作作了明确的规定</w:t>
      </w:r>
      <w:r>
        <w:rPr>
          <w:w w:val="99"/>
        </w:rPr>
        <w:t> </w:t>
      </w:r>
      <w:r>
        <w:rPr>
          <w:spacing w:val="-2"/>
          <w:w w:val="95"/>
        </w:rPr>
        <w:t>和要求。公司董事会下设专门的审计委员会，在董事会审计委员会的领导下，根据年度审计</w:t>
      </w:r>
      <w:r>
        <w:rPr>
          <w:spacing w:val="92"/>
          <w:w w:val="95"/>
        </w:rPr>
        <w:t> </w:t>
      </w:r>
      <w:r>
        <w:rPr>
          <w:spacing w:val="92"/>
          <w:w w:val="95"/>
        </w:rPr>
      </w:r>
      <w:r>
        <w:rPr>
          <w:spacing w:val="-2"/>
          <w:w w:val="95"/>
        </w:rPr>
        <w:t>工作计划开展审计工作，实施日常或专题内部控制检查。通过内部审计及时发现经营活动中</w:t>
      </w:r>
      <w:r>
        <w:rPr>
          <w:spacing w:val="92"/>
          <w:w w:val="95"/>
        </w:rPr>
        <w:t> </w:t>
      </w:r>
      <w:r>
        <w:rPr>
          <w:spacing w:val="92"/>
          <w:w w:val="95"/>
        </w:rPr>
      </w:r>
      <w:r>
        <w:rPr>
          <w:spacing w:val="-2"/>
          <w:w w:val="95"/>
        </w:rPr>
        <w:t>存在的问题，提出整改建议，落实整改措施，提升内部控制管理的有效性，进一步防范经营</w:t>
      </w:r>
      <w:r>
        <w:rPr>
          <w:spacing w:val="92"/>
          <w:w w:val="95"/>
        </w:rPr>
        <w:t> </w:t>
      </w:r>
      <w:r>
        <w:rPr>
          <w:spacing w:val="92"/>
          <w:w w:val="95"/>
        </w:rPr>
      </w:r>
      <w:r>
        <w:rPr/>
        <w:t>风险和财务风险。</w:t>
      </w:r>
    </w:p>
    <w:p>
      <w:pPr>
        <w:spacing w:line="240" w:lineRule="auto" w:before="0"/>
        <w:rPr>
          <w:rFonts w:ascii="宋体" w:hAnsi="宋体" w:cs="宋体" w:eastAsia="宋体" w:hint="default"/>
          <w:sz w:val="20"/>
          <w:szCs w:val="20"/>
        </w:rPr>
      </w:pPr>
    </w:p>
    <w:p>
      <w:pPr>
        <w:pStyle w:val="Heading3"/>
        <w:spacing w:line="240" w:lineRule="auto" w:before="131"/>
        <w:ind w:right="0"/>
        <w:jc w:val="both"/>
      </w:pPr>
      <w:r>
        <w:rPr/>
        <w:t>二、董事会、监事会、独立董事、保荐机构等对内部控制自我评价报告的意见</w:t>
      </w:r>
    </w:p>
    <w:p>
      <w:pPr>
        <w:spacing w:after="0" w:line="240"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36" w:lineRule="auto" w:before="168"/>
        <w:ind w:left="562" w:right="0"/>
        <w:jc w:val="left"/>
      </w:pPr>
      <w:r>
        <w:rPr>
          <w:rFonts w:ascii="Times New Roman" w:hAnsi="Times New Roman" w:cs="Times New Roman" w:eastAsia="Times New Roman" w:hint="default"/>
        </w:rPr>
        <w:t>1</w:t>
      </w:r>
      <w:r>
        <w:rPr/>
        <w:t>、董事会对内部控制自我评价报告的意见</w:t>
      </w:r>
      <w:r>
        <w:rPr>
          <w:w w:val="99"/>
        </w:rPr>
        <w:t> </w:t>
      </w:r>
      <w:r>
        <w:rPr>
          <w:spacing w:val="-2"/>
          <w:w w:val="95"/>
        </w:rPr>
        <w:t>董事会对公司内部控制进行了认真的自查和分析，认为：公司建立了较为完善的法人治</w:t>
      </w:r>
      <w:r>
        <w:rPr>
          <w:spacing w:val="-2"/>
        </w:rPr>
      </w:r>
    </w:p>
    <w:p>
      <w:pPr>
        <w:pStyle w:val="BodyText"/>
        <w:spacing w:line="355" w:lineRule="auto" w:before="51"/>
        <w:ind w:left="142" w:right="141"/>
        <w:jc w:val="both"/>
      </w:pPr>
      <w:r>
        <w:rPr>
          <w:spacing w:val="-2"/>
          <w:w w:val="95"/>
        </w:rPr>
        <w:t>理结构，内部控制体系较为健全，符合有关法律法规和证券监管部门的要求。公司内部控制</w:t>
      </w:r>
      <w:r>
        <w:rPr>
          <w:spacing w:val="92"/>
          <w:w w:val="95"/>
        </w:rPr>
        <w:t> </w:t>
      </w:r>
      <w:r>
        <w:rPr>
          <w:spacing w:val="92"/>
          <w:w w:val="95"/>
        </w:rPr>
      </w:r>
      <w:r>
        <w:rPr>
          <w:spacing w:val="-2"/>
          <w:w w:val="95"/>
        </w:rPr>
        <w:t>制度能得到一贯、有效的执行，对控制和防范经营管理风险、保护投资者的合法权益、促使</w:t>
      </w:r>
      <w:r>
        <w:rPr>
          <w:spacing w:val="94"/>
          <w:w w:val="95"/>
        </w:rPr>
        <w:t> </w:t>
      </w:r>
      <w:r>
        <w:rPr>
          <w:spacing w:val="94"/>
          <w:w w:val="95"/>
        </w:rPr>
      </w:r>
      <w:r>
        <w:rPr/>
        <w:t>公司规范运作和健康发展起到了积极的促进作用。公司内部控制是有效的。</w:t>
      </w:r>
    </w:p>
    <w:p>
      <w:pPr>
        <w:pStyle w:val="BodyText"/>
        <w:spacing w:line="336" w:lineRule="auto" w:before="32"/>
        <w:ind w:left="142" w:right="147" w:firstLine="420"/>
        <w:jc w:val="both"/>
      </w:pPr>
      <w:r>
        <w:rPr>
          <w:spacing w:val="5"/>
        </w:rPr>
        <w:t>董事会《关于</w:t>
      </w:r>
      <w:r>
        <w:rPr>
          <w:rFonts w:ascii="Times New Roman" w:hAnsi="Times New Roman" w:cs="Times New Roman" w:eastAsia="Times New Roman" w:hint="default"/>
          <w:spacing w:val="5"/>
        </w:rPr>
        <w:t>2011</w:t>
      </w:r>
      <w:r>
        <w:rPr>
          <w:spacing w:val="5"/>
        </w:rPr>
        <w:t>年度内部控制的自我评价报告》刊登在</w:t>
      </w:r>
      <w:r>
        <w:rPr>
          <w:spacing w:val="-94"/>
        </w:rPr>
        <w:t> </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25</w:t>
      </w:r>
      <w:r>
        <w:rPr>
          <w:spacing w:val="4"/>
        </w:rPr>
        <w:t>日巨潮资讯网</w:t>
      </w:r>
      <w:r>
        <w:rPr>
          <w:w w:val="99"/>
        </w:rPr>
        <w:t> </w:t>
      </w:r>
      <w:hyperlink r:id="rId14">
        <w:r>
          <w:rPr>
            <w:rFonts w:ascii="Times New Roman" w:hAnsi="Times New Roman" w:cs="Times New Roman" w:eastAsia="Times New Roman" w:hint="default"/>
            <w:w w:val="95"/>
          </w:rPr>
          <w:t>http://www.cninfo.com.cn</w:t>
        </w:r>
        <w:r>
          <w:rPr>
            <w:w w:val="95"/>
          </w:rPr>
          <w:t>上</w:t>
        </w:r>
      </w:hyperlink>
      <w:r>
        <w:rPr>
          <w:w w:val="95"/>
        </w:rPr>
        <w:t>，公司董事会及全体董事保证本报告内容不存在任何虚假记载、</w:t>
      </w:r>
      <w:r>
        <w:rPr>
          <w:spacing w:val="84"/>
          <w:w w:val="95"/>
        </w:rPr>
        <w:t> </w:t>
      </w:r>
      <w:r>
        <w:rPr>
          <w:spacing w:val="84"/>
          <w:w w:val="95"/>
        </w:rPr>
      </w:r>
      <w:r>
        <w:rPr/>
        <w:t>误导性陈述或重大遗漏，并对报告内容的真实性、准确性和完整性承担个别及连带责任。</w:t>
      </w:r>
    </w:p>
    <w:p>
      <w:pPr>
        <w:pStyle w:val="BodyText"/>
        <w:spacing w:line="336" w:lineRule="auto" w:before="51"/>
        <w:ind w:left="562" w:right="0"/>
        <w:jc w:val="left"/>
      </w:pPr>
      <w:r>
        <w:rPr>
          <w:rFonts w:ascii="Times New Roman" w:hAnsi="Times New Roman" w:cs="Times New Roman" w:eastAsia="Times New Roman" w:hint="default"/>
        </w:rPr>
        <w:t>2</w:t>
      </w:r>
      <w:r>
        <w:rPr/>
        <w:t>、独立董事对内部控制自我评价报告的审核意见</w:t>
      </w:r>
      <w:r>
        <w:rPr>
          <w:w w:val="99"/>
        </w:rPr>
        <w:t> </w:t>
      </w:r>
      <w:r>
        <w:rPr>
          <w:w w:val="95"/>
        </w:rPr>
        <w:t>公司独立董事认为：公司已建立了较为完善的内部控制制度体系并能得到有效的执行。</w:t>
      </w:r>
      <w:r>
        <w:rPr/>
      </w:r>
    </w:p>
    <w:p>
      <w:pPr>
        <w:pStyle w:val="BodyText"/>
        <w:spacing w:line="348" w:lineRule="auto" w:before="49"/>
        <w:ind w:left="562" w:right="0" w:hanging="420"/>
        <w:jc w:val="left"/>
      </w:pPr>
      <w:r>
        <w:rPr/>
        <w:t>公司内部控制的自我评价报告真实、客观地反映了公司内部控制制度的建设及运行情况。</w:t>
      </w:r>
      <w:r>
        <w:rPr>
          <w:w w:val="99"/>
        </w:rPr>
        <w:t> </w:t>
      </w:r>
      <w:r>
        <w:rPr>
          <w:rFonts w:ascii="Times New Roman" w:hAnsi="Times New Roman" w:cs="Times New Roman" w:eastAsia="Times New Roman" w:hint="default"/>
        </w:rPr>
        <w:t>3</w:t>
      </w:r>
      <w:r>
        <w:rPr/>
        <w:t>、监事会对内部控制自我评价报告的审核意见</w:t>
      </w:r>
      <w:r>
        <w:rPr>
          <w:w w:val="99"/>
        </w:rPr>
        <w:t> </w:t>
      </w:r>
      <w:r>
        <w:rPr>
          <w:spacing w:val="-2"/>
          <w:w w:val="95"/>
        </w:rPr>
        <w:t>监事会对公司内部控制的建立和健全情况进行了认真的审核，认为：公司建立了较为完</w:t>
      </w:r>
      <w:r>
        <w:rPr>
          <w:spacing w:val="-2"/>
        </w:rPr>
      </w:r>
    </w:p>
    <w:p>
      <w:pPr>
        <w:pStyle w:val="BodyText"/>
        <w:spacing w:line="355" w:lineRule="auto" w:before="38"/>
        <w:ind w:left="142" w:right="141"/>
        <w:jc w:val="both"/>
      </w:pPr>
      <w:r>
        <w:rPr>
          <w:spacing w:val="-2"/>
          <w:w w:val="95"/>
        </w:rPr>
        <w:t>善的内部控制体系，并能得到有效执行；内部控制体系符合国家相关法律法规要求以及公司</w:t>
      </w:r>
      <w:r>
        <w:rPr>
          <w:spacing w:val="94"/>
          <w:w w:val="95"/>
        </w:rPr>
        <w:t> </w:t>
      </w:r>
      <w:r>
        <w:rPr>
          <w:spacing w:val="94"/>
          <w:w w:val="95"/>
        </w:rPr>
      </w:r>
      <w:r>
        <w:rPr>
          <w:spacing w:val="-2"/>
          <w:w w:val="95"/>
        </w:rPr>
        <w:t>实际需要，对公司经营管理起到了较好的风险防范和控制作用。公司内部控制自我评价报告</w:t>
      </w:r>
      <w:r>
        <w:rPr>
          <w:spacing w:val="94"/>
          <w:w w:val="95"/>
        </w:rPr>
        <w:t> </w:t>
      </w:r>
      <w:r>
        <w:rPr>
          <w:spacing w:val="94"/>
          <w:w w:val="95"/>
        </w:rPr>
      </w:r>
      <w:r>
        <w:rPr/>
        <w:t>真实、客观地反映了公司内部控制制度的建设及运行情况。</w:t>
      </w:r>
    </w:p>
    <w:p>
      <w:pPr>
        <w:pStyle w:val="BodyText"/>
        <w:spacing w:line="355" w:lineRule="auto" w:before="32"/>
        <w:ind w:left="562" w:right="0"/>
        <w:jc w:val="left"/>
      </w:pPr>
      <w:r>
        <w:rPr/>
        <w:t>4、保荐机构对内部控制自我评价报告的核查意见</w:t>
      </w:r>
      <w:r>
        <w:rPr>
          <w:w w:val="99"/>
        </w:rPr>
        <w:t> </w:t>
      </w:r>
      <w:r>
        <w:rPr>
          <w:spacing w:val="-2"/>
          <w:w w:val="95"/>
        </w:rPr>
        <w:t>国元证券股份有限公司（以下简称“国元证券”）通过对鼎泰新材内部控制制度的建立</w:t>
      </w:r>
      <w:r>
        <w:rPr>
          <w:spacing w:val="-2"/>
        </w:rPr>
      </w:r>
    </w:p>
    <w:p>
      <w:pPr>
        <w:pStyle w:val="BodyText"/>
        <w:spacing w:line="355" w:lineRule="auto" w:before="34"/>
        <w:ind w:left="142" w:right="141"/>
        <w:jc w:val="both"/>
      </w:pPr>
      <w:r>
        <w:rPr>
          <w:spacing w:val="-2"/>
          <w:w w:val="95"/>
        </w:rPr>
        <w:t>和实施情况的核查，国元证券认为：鼎泰新材现有的内部控制制度符合我国有关法规和证券</w:t>
      </w:r>
      <w:r>
        <w:rPr>
          <w:spacing w:val="94"/>
          <w:w w:val="95"/>
        </w:rPr>
        <w:t> </w:t>
      </w:r>
      <w:r>
        <w:rPr>
          <w:spacing w:val="94"/>
          <w:w w:val="95"/>
        </w:rPr>
      </w:r>
      <w:r>
        <w:rPr>
          <w:spacing w:val="-2"/>
          <w:w w:val="95"/>
        </w:rPr>
        <w:t>监管部门的要求，较为健全、有效、可行，在所有重大方面保持了与企业业务及管理相关的</w:t>
      </w:r>
      <w:r>
        <w:rPr>
          <w:spacing w:val="92"/>
          <w:w w:val="95"/>
        </w:rPr>
        <w:t> </w:t>
      </w:r>
      <w:r>
        <w:rPr>
          <w:spacing w:val="92"/>
          <w:w w:val="95"/>
        </w:rPr>
      </w:r>
      <w:r>
        <w:rPr>
          <w:spacing w:val="-2"/>
          <w:w w:val="95"/>
        </w:rPr>
        <w:t>有效的内部控制，达到了《企业内部控制规范》的要求。鼎泰新材的《2011年度内部控制自</w:t>
      </w:r>
      <w:r>
        <w:rPr>
          <w:spacing w:val="92"/>
          <w:w w:val="95"/>
        </w:rPr>
        <w:t> </w:t>
      </w:r>
      <w:r>
        <w:rPr>
          <w:spacing w:val="92"/>
          <w:w w:val="95"/>
        </w:rPr>
      </w:r>
      <w:r>
        <w:rPr/>
        <w:t>我评价报告》基本反映了其内部控制制度的建设及运行情况。</w:t>
      </w:r>
    </w:p>
    <w:p>
      <w:pPr>
        <w:pStyle w:val="BodyText"/>
        <w:spacing w:line="355" w:lineRule="auto" w:before="34"/>
        <w:ind w:left="142" w:right="142" w:firstLine="420"/>
        <w:jc w:val="both"/>
      </w:pPr>
      <w:r>
        <w:rPr/>
        <w:t>国元证券对公司《内部控制自我评价报告》的核查意见刊登在2012年4月25日巨潮资讯</w:t>
      </w:r>
      <w:r>
        <w:rPr>
          <w:w w:val="99"/>
        </w:rPr>
        <w:t> </w:t>
      </w:r>
      <w:r>
        <w:rPr/>
        <w:t>网</w:t>
      </w:r>
      <w:hyperlink r:id="rId14">
        <w:r>
          <w:rPr/>
          <w:t>http://www.cninfo.com.cn上</w:t>
        </w:r>
      </w:hyperlink>
      <w:r>
        <w:rPr/>
        <w:t>。</w:t>
      </w:r>
    </w:p>
    <w:p>
      <w:pPr>
        <w:spacing w:line="240" w:lineRule="auto" w:before="11"/>
        <w:rPr>
          <w:rFonts w:ascii="宋体" w:hAnsi="宋体" w:cs="宋体" w:eastAsia="宋体" w:hint="default"/>
          <w:sz w:val="29"/>
          <w:szCs w:val="29"/>
        </w:rPr>
      </w:pPr>
    </w:p>
    <w:p>
      <w:pPr>
        <w:pStyle w:val="Heading3"/>
        <w:spacing w:line="240" w:lineRule="auto"/>
        <w:ind w:left="142" w:right="0"/>
        <w:jc w:val="both"/>
      </w:pPr>
      <w:r>
        <w:rPr/>
        <w:t>三、内部控制相关情况</w:t>
      </w:r>
    </w:p>
    <w:p>
      <w:pPr>
        <w:spacing w:line="240" w:lineRule="auto" w:before="9"/>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5045"/>
        <w:gridCol w:w="1104"/>
        <w:gridCol w:w="2213"/>
      </w:tblGrid>
      <w:tr>
        <w:trPr>
          <w:trHeight w:val="826"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77" w:right="0"/>
              <w:jc w:val="left"/>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before="126"/>
              <w:ind w:left="444" w:right="67" w:hanging="375"/>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w:t>
            </w:r>
            <w:r>
              <w:rPr>
                <w:rFonts w:ascii="宋体" w:hAnsi="宋体" w:cs="宋体" w:eastAsia="宋体" w:hint="default"/>
                <w:w w:val="99"/>
                <w:sz w:val="21"/>
                <w:szCs w:val="21"/>
              </w:rPr>
              <w:t> </w:t>
            </w:r>
            <w:r>
              <w:rPr>
                <w:rFonts w:ascii="宋体" w:hAnsi="宋体" w:cs="宋体" w:eastAsia="宋体" w:hint="default"/>
                <w:sz w:val="21"/>
                <w:szCs w:val="21"/>
              </w:rPr>
              <w:t>用</w:t>
            </w:r>
          </w:p>
        </w:tc>
        <w:tc>
          <w:tcPr>
            <w:tcW w:w="221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52" w:right="0" w:hanging="29"/>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说明（如选择否或</w:t>
            </w:r>
          </w:p>
          <w:p>
            <w:pPr>
              <w:pStyle w:val="TableParagraph"/>
              <w:spacing w:line="272" w:lineRule="exact" w:before="18"/>
              <w:ind w:left="892" w:right="48" w:hanging="840"/>
              <w:jc w:val="left"/>
              <w:rPr>
                <w:rFonts w:ascii="宋体" w:hAnsi="宋体" w:cs="宋体" w:eastAsia="宋体" w:hint="default"/>
                <w:sz w:val="21"/>
                <w:szCs w:val="21"/>
              </w:rPr>
            </w:pPr>
            <w:r>
              <w:rPr>
                <w:rFonts w:ascii="宋体" w:hAnsi="宋体" w:cs="宋体" w:eastAsia="宋体" w:hint="default"/>
                <w:sz w:val="21"/>
                <w:szCs w:val="21"/>
              </w:rPr>
              <w:t>不适用，请说明具体原</w:t>
            </w:r>
            <w:r>
              <w:rPr>
                <w:rFonts w:ascii="宋体" w:hAnsi="宋体" w:cs="宋体" w:eastAsia="宋体" w:hint="default"/>
                <w:w w:val="99"/>
                <w:sz w:val="21"/>
                <w:szCs w:val="21"/>
              </w:rPr>
              <w:t> </w:t>
            </w:r>
            <w:r>
              <w:rPr>
                <w:rFonts w:ascii="宋体" w:hAnsi="宋体" w:cs="宋体" w:eastAsia="宋体" w:hint="default"/>
                <w:sz w:val="21"/>
                <w:szCs w:val="21"/>
              </w:rPr>
              <w:t>因）</w:t>
            </w:r>
          </w:p>
        </w:tc>
      </w:tr>
      <w:tr>
        <w:trPr>
          <w:trHeight w:val="283"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213"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公司董事会审议通过</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立于财务部门的内部审计部门</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1"/>
                <w:w w:val="99"/>
                <w:sz w:val="21"/>
                <w:szCs w:val="21"/>
              </w:rPr>
              <w:t>3</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Times New Roman" w:hAnsi="Times New Roman" w:cs="Times New Roman" w:eastAsia="Times New Roman" w:hint="default"/>
                <w:spacing w:val="1"/>
                <w:w w:val="99"/>
                <w:sz w:val="21"/>
                <w:szCs w:val="21"/>
              </w:rPr>
              <w:t>1</w:t>
            </w:r>
            <w:r>
              <w:rPr>
                <w:rFonts w:ascii="宋体" w:hAnsi="宋体" w:cs="宋体" w:eastAsia="宋体" w:hint="default"/>
                <w:spacing w:val="2"/>
                <w:w w:val="99"/>
                <w:sz w:val="21"/>
                <w:szCs w:val="21"/>
              </w:rPr>
              <w:t>）</w:t>
            </w:r>
            <w:r>
              <w:rPr>
                <w:rFonts w:ascii="宋体" w:hAnsi="宋体" w:cs="宋体" w:eastAsia="宋体" w:hint="default"/>
                <w:w w:val="99"/>
                <w:sz w:val="21"/>
                <w:szCs w:val="21"/>
              </w:rPr>
              <w:t>审</w:t>
            </w:r>
            <w:r>
              <w:rPr>
                <w:rFonts w:ascii="宋体" w:hAnsi="宋体" w:cs="宋体" w:eastAsia="宋体" w:hint="default"/>
                <w:spacing w:val="2"/>
                <w:w w:val="99"/>
                <w:sz w:val="21"/>
                <w:szCs w:val="21"/>
              </w:rPr>
              <w:t>计</w:t>
            </w:r>
            <w:r>
              <w:rPr>
                <w:rFonts w:ascii="宋体" w:hAnsi="宋体" w:cs="宋体" w:eastAsia="宋体" w:hint="default"/>
                <w:w w:val="99"/>
                <w:sz w:val="21"/>
                <w:szCs w:val="21"/>
              </w:rPr>
              <w:t>委</w:t>
            </w:r>
            <w:r>
              <w:rPr>
                <w:rFonts w:ascii="宋体" w:hAnsi="宋体" w:cs="宋体" w:eastAsia="宋体" w:hint="default"/>
                <w:spacing w:val="2"/>
                <w:w w:val="99"/>
                <w:sz w:val="21"/>
                <w:szCs w:val="21"/>
              </w:rPr>
              <w:t>员</w:t>
            </w:r>
            <w:r>
              <w:rPr>
                <w:rFonts w:ascii="宋体" w:hAnsi="宋体" w:cs="宋体" w:eastAsia="宋体" w:hint="default"/>
                <w:w w:val="99"/>
                <w:sz w:val="21"/>
                <w:szCs w:val="21"/>
              </w:rPr>
              <w:t>会</w:t>
            </w:r>
            <w:r>
              <w:rPr>
                <w:rFonts w:ascii="宋体" w:hAnsi="宋体" w:cs="宋体" w:eastAsia="宋体" w:hint="default"/>
                <w:spacing w:val="2"/>
                <w:w w:val="99"/>
                <w:sz w:val="21"/>
                <w:szCs w:val="21"/>
              </w:rPr>
              <w:t>成</w:t>
            </w:r>
            <w:r>
              <w:rPr>
                <w:rFonts w:ascii="宋体" w:hAnsi="宋体" w:cs="宋体" w:eastAsia="宋体" w:hint="default"/>
                <w:w w:val="99"/>
                <w:sz w:val="21"/>
                <w:szCs w:val="21"/>
              </w:rPr>
              <w:t>员</w:t>
            </w:r>
            <w:r>
              <w:rPr>
                <w:rFonts w:ascii="宋体" w:hAnsi="宋体" w:cs="宋体" w:eastAsia="宋体" w:hint="default"/>
                <w:spacing w:val="2"/>
                <w:w w:val="99"/>
                <w:sz w:val="21"/>
                <w:szCs w:val="21"/>
              </w:rPr>
              <w:t>是</w:t>
            </w:r>
            <w:r>
              <w:rPr>
                <w:rFonts w:ascii="宋体" w:hAnsi="宋体" w:cs="宋体" w:eastAsia="宋体" w:hint="default"/>
                <w:w w:val="99"/>
                <w:sz w:val="21"/>
                <w:szCs w:val="21"/>
              </w:rPr>
              <w:t>否</w:t>
            </w:r>
            <w:r>
              <w:rPr>
                <w:rFonts w:ascii="宋体" w:hAnsi="宋体" w:cs="宋体" w:eastAsia="宋体" w:hint="default"/>
                <w:spacing w:val="2"/>
                <w:w w:val="99"/>
                <w:sz w:val="21"/>
                <w:szCs w:val="21"/>
              </w:rPr>
              <w:t>全</w:t>
            </w:r>
            <w:r>
              <w:rPr>
                <w:rFonts w:ascii="宋体" w:hAnsi="宋体" w:cs="宋体" w:eastAsia="宋体" w:hint="default"/>
                <w:w w:val="99"/>
                <w:sz w:val="21"/>
                <w:szCs w:val="21"/>
              </w:rPr>
              <w:t>部</w:t>
            </w:r>
            <w:r>
              <w:rPr>
                <w:rFonts w:ascii="宋体" w:hAnsi="宋体" w:cs="宋体" w:eastAsia="宋体" w:hint="default"/>
                <w:spacing w:val="2"/>
                <w:w w:val="99"/>
                <w:sz w:val="21"/>
                <w:szCs w:val="21"/>
              </w:rPr>
              <w:t>由</w:t>
            </w:r>
            <w:r>
              <w:rPr>
                <w:rFonts w:ascii="宋体" w:hAnsi="宋体" w:cs="宋体" w:eastAsia="宋体" w:hint="default"/>
                <w:w w:val="99"/>
                <w:sz w:val="21"/>
                <w:szCs w:val="21"/>
              </w:rPr>
              <w:t>董</w:t>
            </w:r>
            <w:r>
              <w:rPr>
                <w:rFonts w:ascii="宋体" w:hAnsi="宋体" w:cs="宋体" w:eastAsia="宋体" w:hint="default"/>
                <w:spacing w:val="2"/>
                <w:w w:val="99"/>
                <w:sz w:val="21"/>
                <w:szCs w:val="21"/>
              </w:rPr>
              <w:t>事</w:t>
            </w:r>
            <w:r>
              <w:rPr>
                <w:rFonts w:ascii="宋体" w:hAnsi="宋体" w:cs="宋体" w:eastAsia="宋体" w:hint="default"/>
                <w:w w:val="99"/>
                <w:sz w:val="21"/>
                <w:szCs w:val="21"/>
              </w:rPr>
              <w:t>组</w:t>
            </w:r>
            <w:r>
              <w:rPr>
                <w:rFonts w:ascii="宋体" w:hAnsi="宋体" w:cs="宋体" w:eastAsia="宋体" w:hint="default"/>
                <w:spacing w:val="2"/>
                <w:w w:val="99"/>
                <w:sz w:val="21"/>
                <w:szCs w:val="21"/>
              </w:rPr>
              <w:t>成</w:t>
            </w:r>
            <w:r>
              <w:rPr>
                <w:rFonts w:ascii="宋体" w:hAnsi="宋体" w:cs="宋体" w:eastAsia="宋体" w:hint="default"/>
                <w:w w:val="99"/>
                <w:sz w:val="21"/>
                <w:szCs w:val="21"/>
              </w:rPr>
              <w:t>，</w:t>
            </w:r>
            <w:r>
              <w:rPr>
                <w:rFonts w:ascii="宋体" w:hAnsi="宋体" w:cs="宋体" w:eastAsia="宋体" w:hint="default"/>
                <w:spacing w:val="2"/>
                <w:w w:val="99"/>
                <w:sz w:val="21"/>
                <w:szCs w:val="21"/>
              </w:rPr>
              <w:t>独</w:t>
            </w:r>
            <w:r>
              <w:rPr>
                <w:rFonts w:ascii="宋体" w:hAnsi="宋体" w:cs="宋体" w:eastAsia="宋体" w:hint="default"/>
                <w:w w:val="99"/>
                <w:sz w:val="21"/>
                <w:szCs w:val="21"/>
              </w:rPr>
              <w:t>立董</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2" w:footer="786" w:top="1580" w:bottom="98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8" w:type="dxa"/>
        <w:tblLayout w:type="fixed"/>
        <w:tblCellMar>
          <w:top w:w="0" w:type="dxa"/>
          <w:left w:w="0" w:type="dxa"/>
          <w:bottom w:w="0" w:type="dxa"/>
          <w:right w:w="0" w:type="dxa"/>
        </w:tblCellMar>
        <w:tblLook w:val="01E0"/>
      </w:tblPr>
      <w:tblGrid>
        <w:gridCol w:w="5045"/>
        <w:gridCol w:w="1104"/>
        <w:gridCol w:w="2213"/>
      </w:tblGrid>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
                <w:sz w:val="21"/>
                <w:szCs w:val="21"/>
              </w:rPr>
              <w:t>事占半数以上并担任召集人，且至少有一名独立董事为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会计专业人士</w:t>
            </w:r>
          </w:p>
        </w:tc>
        <w:tc>
          <w:tcPr>
            <w:tcW w:w="1104"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人员从事内部审计工作</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104"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213" w:type="dxa"/>
            <w:tcBorders>
              <w:top w:val="single" w:sz="4" w:space="0" w:color="000000"/>
              <w:left w:val="single" w:sz="4" w:space="0" w:color="000000"/>
              <w:bottom w:val="single" w:sz="4" w:space="0" w:color="000000"/>
              <w:right w:val="single" w:sz="4" w:space="0" w:color="000000"/>
            </w:tcBorders>
            <w:shd w:val="clear" w:color="auto" w:fill="DBDBDB"/>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．内部控制自我评价报告结论是否为内部控制有效（如</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为内部控制无效，请说明内部控制存在的重大缺陷）</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具审计报告</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年度已出具，符合</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相关规定。</w:t>
            </w:r>
          </w:p>
        </w:tc>
      </w:tr>
      <w:tr>
        <w:trPr>
          <w:trHeight w:val="1100"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w:t>
            </w:r>
          </w:p>
          <w:p>
            <w:pPr>
              <w:pStyle w:val="TableParagraph"/>
              <w:spacing w:line="237" w:lineRule="auto"/>
              <w:ind w:left="24" w:right="23"/>
              <w:jc w:val="both"/>
              <w:rPr>
                <w:rFonts w:ascii="宋体" w:hAnsi="宋体" w:cs="宋体" w:eastAsia="宋体" w:hint="default"/>
                <w:sz w:val="21"/>
                <w:szCs w:val="21"/>
              </w:rPr>
            </w:pPr>
            <w:r>
              <w:rPr>
                <w:rFonts w:ascii="宋体" w:hAnsi="宋体" w:cs="宋体" w:eastAsia="宋体" w:hint="default"/>
                <w:spacing w:val="-2"/>
                <w:sz w:val="21"/>
                <w:szCs w:val="21"/>
              </w:rPr>
              <w:t>审计报告。如出具非标准审计报告或指出公司非财务报</w:t>
            </w:r>
            <w:r>
              <w:rPr>
                <w:rFonts w:ascii="宋体" w:hAnsi="宋体" w:cs="宋体" w:eastAsia="宋体" w:hint="default"/>
                <w:w w:val="99"/>
                <w:sz w:val="21"/>
                <w:szCs w:val="21"/>
              </w:rPr>
              <w:t> </w:t>
            </w:r>
            <w:r>
              <w:rPr>
                <w:rFonts w:ascii="宋体" w:hAnsi="宋体" w:cs="宋体" w:eastAsia="宋体" w:hint="default"/>
                <w:spacing w:val="-2"/>
                <w:sz w:val="21"/>
                <w:szCs w:val="21"/>
              </w:rPr>
              <w:t>告内部控制存在重大缺陷的，公司董事会、监事会是否</w:t>
            </w:r>
            <w:r>
              <w:rPr>
                <w:rFonts w:ascii="宋体" w:hAnsi="宋体" w:cs="宋体" w:eastAsia="宋体" w:hint="default"/>
                <w:w w:val="99"/>
                <w:sz w:val="21"/>
                <w:szCs w:val="21"/>
              </w:rPr>
              <w:t> </w:t>
            </w:r>
            <w:r>
              <w:rPr>
                <w:rFonts w:ascii="宋体" w:hAnsi="宋体" w:cs="宋体" w:eastAsia="宋体" w:hint="default"/>
                <w:sz w:val="21"/>
                <w:szCs w:val="21"/>
              </w:rPr>
              <w:t>针对所涉及事项做出专项说明</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4" w:right="24"/>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年度已出具，符合</w:t>
            </w:r>
            <w:r>
              <w:rPr>
                <w:rFonts w:ascii="宋体" w:hAnsi="宋体" w:cs="宋体" w:eastAsia="宋体" w:hint="default"/>
                <w:w w:val="99"/>
                <w:sz w:val="21"/>
                <w:szCs w:val="21"/>
              </w:rPr>
              <w:t> </w:t>
            </w:r>
            <w:r>
              <w:rPr>
                <w:rFonts w:ascii="宋体" w:hAnsi="宋体" w:cs="宋体" w:eastAsia="宋体" w:hint="default"/>
                <w:sz w:val="21"/>
                <w:szCs w:val="21"/>
              </w:rPr>
              <w:t>相关规定。</w:t>
            </w:r>
          </w:p>
        </w:tc>
      </w:tr>
      <w:tr>
        <w:trPr>
          <w:trHeight w:val="553"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议意见，请说明）</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504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见（如适用）</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362"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3292" w:hRule="exact"/>
        </w:trPr>
        <w:tc>
          <w:tcPr>
            <w:tcW w:w="8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24" w:right="23"/>
              <w:jc w:val="left"/>
              <w:rPr>
                <w:rFonts w:ascii="宋体" w:hAnsi="宋体" w:cs="宋体" w:eastAsia="宋体" w:hint="default"/>
                <w:sz w:val="21"/>
                <w:szCs w:val="21"/>
              </w:rPr>
            </w:pPr>
            <w:r>
              <w:rPr>
                <w:rFonts w:ascii="宋体" w:hAnsi="宋体" w:cs="宋体" w:eastAsia="宋体" w:hint="default"/>
                <w:sz w:val="21"/>
                <w:szCs w:val="21"/>
              </w:rPr>
              <w:t>1、审计委员会和内部审计部门每季度对公司财务报告、</w:t>
            </w:r>
            <w:r>
              <w:rPr>
                <w:rFonts w:ascii="宋体" w:hAnsi="宋体" w:cs="宋体" w:eastAsia="宋体" w:hint="default"/>
                <w:spacing w:val="-48"/>
                <w:sz w:val="21"/>
                <w:szCs w:val="21"/>
              </w:rPr>
              <w:t> </w:t>
            </w:r>
            <w:r>
              <w:rPr>
                <w:rFonts w:ascii="宋体" w:hAnsi="宋体" w:cs="宋体" w:eastAsia="宋体" w:hint="default"/>
                <w:sz w:val="22"/>
                <w:szCs w:val="22"/>
              </w:rPr>
              <w:t>募集资金使用情况、重大事项</w:t>
            </w:r>
            <w:r>
              <w:rPr>
                <w:rFonts w:ascii="宋体" w:hAnsi="宋体" w:cs="宋体" w:eastAsia="宋体" w:hint="default"/>
                <w:sz w:val="21"/>
                <w:szCs w:val="21"/>
              </w:rPr>
              <w:t>进</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行审核。</w:t>
            </w:r>
          </w:p>
          <w:p>
            <w:pPr>
              <w:pStyle w:val="TableParagraph"/>
              <w:spacing w:line="253"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、审计委员会在年度财务报告的审计过程中，与审计会计师在审前、审中、审后进行多种</w:t>
            </w:r>
            <w:r>
              <w:rPr>
                <w:rFonts w:ascii="宋体" w:hAnsi="宋体" w:cs="宋体" w:eastAsia="宋体" w:hint="default"/>
                <w:sz w:val="21"/>
                <w:szCs w:val="21"/>
              </w:rPr>
            </w:r>
          </w:p>
          <w:p>
            <w:pPr>
              <w:pStyle w:val="TableParagraph"/>
              <w:spacing w:line="235" w:lineRule="auto"/>
              <w:ind w:left="24" w:right="121"/>
              <w:jc w:val="left"/>
              <w:rPr>
                <w:rFonts w:ascii="宋体" w:hAnsi="宋体" w:cs="宋体" w:eastAsia="宋体" w:hint="default"/>
                <w:sz w:val="21"/>
                <w:szCs w:val="21"/>
              </w:rPr>
            </w:pPr>
            <w:r>
              <w:rPr>
                <w:rFonts w:ascii="宋体" w:hAnsi="宋体" w:cs="宋体" w:eastAsia="宋体" w:hint="default"/>
                <w:spacing w:val="-2"/>
                <w:w w:val="95"/>
                <w:sz w:val="21"/>
                <w:szCs w:val="21"/>
              </w:rPr>
              <w:t>形式的工作沟通。审计前认真审阅公司财务报表，并督促会计师认真、及时完成审计工作。</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审计委员会对年审注册会计师出具的审计意见和相关财务会计报表进行认真审阅后认为：</w:t>
            </w:r>
            <w:r>
              <w:rPr>
                <w:rFonts w:ascii="宋体" w:hAnsi="宋体" w:cs="宋体" w:eastAsia="宋体" w:hint="default"/>
                <w:w w:val="99"/>
                <w:sz w:val="21"/>
                <w:szCs w:val="21"/>
              </w:rPr>
              <w:t> </w:t>
            </w:r>
            <w:r>
              <w:rPr>
                <w:rFonts w:ascii="宋体" w:hAnsi="宋体" w:cs="宋体" w:eastAsia="宋体" w:hint="default"/>
                <w:sz w:val="21"/>
                <w:szCs w:val="21"/>
              </w:rPr>
              <w:t>公司编制的经会计师初审后的财务会计报表真实、客观地反映了公司2011年末的财务状况</w:t>
            </w:r>
            <w:r>
              <w:rPr>
                <w:rFonts w:ascii="宋体" w:hAnsi="宋体" w:cs="宋体" w:eastAsia="宋体" w:hint="default"/>
                <w:w w:val="99"/>
                <w:sz w:val="21"/>
                <w:szCs w:val="21"/>
              </w:rPr>
              <w:t> </w:t>
            </w:r>
            <w:r>
              <w:rPr>
                <w:rFonts w:ascii="宋体" w:hAnsi="宋体" w:cs="宋体" w:eastAsia="宋体" w:hint="default"/>
                <w:sz w:val="21"/>
                <w:szCs w:val="21"/>
              </w:rPr>
              <w:t>和2011年度的经营成果。</w:t>
            </w:r>
            <w:r>
              <w:rPr>
                <w:rFonts w:ascii="宋体" w:hAnsi="宋体" w:cs="宋体" w:eastAsia="宋体" w:hint="default"/>
                <w:w w:val="99"/>
                <w:sz w:val="21"/>
                <w:szCs w:val="21"/>
              </w:rPr>
              <w:t> </w:t>
            </w:r>
            <w:r>
              <w:rPr>
                <w:rFonts w:ascii="Times New Roman" w:hAnsi="Times New Roman" w:cs="Times New Roman" w:eastAsia="Times New Roman" w:hint="default"/>
                <w:spacing w:val="-2"/>
                <w:w w:val="95"/>
                <w:sz w:val="21"/>
                <w:szCs w:val="21"/>
              </w:rPr>
              <w:t>3</w:t>
            </w:r>
            <w:r>
              <w:rPr>
                <w:rFonts w:ascii="宋体" w:hAnsi="宋体" w:cs="宋体" w:eastAsia="宋体" w:hint="default"/>
                <w:spacing w:val="-2"/>
                <w:w w:val="95"/>
                <w:sz w:val="21"/>
                <w:szCs w:val="21"/>
              </w:rPr>
              <w:t>、内部审计部门严格按照工作计划对公司以及分、子公司进行定期检查，对公司资产进行</w:t>
            </w:r>
            <w:r>
              <w:rPr>
                <w:rFonts w:ascii="宋体" w:hAnsi="宋体" w:cs="宋体" w:eastAsia="宋体" w:hint="default"/>
                <w:spacing w:val="92"/>
                <w:w w:val="95"/>
                <w:sz w:val="21"/>
                <w:szCs w:val="21"/>
              </w:rPr>
              <w:t> </w:t>
            </w:r>
            <w:r>
              <w:rPr>
                <w:rFonts w:ascii="宋体" w:hAnsi="宋体" w:cs="宋体" w:eastAsia="宋体" w:hint="default"/>
                <w:spacing w:val="92"/>
                <w:w w:val="95"/>
                <w:sz w:val="21"/>
                <w:szCs w:val="21"/>
              </w:rPr>
            </w:r>
            <w:r>
              <w:rPr>
                <w:rFonts w:ascii="宋体" w:hAnsi="宋体" w:cs="宋体" w:eastAsia="宋体" w:hint="default"/>
                <w:sz w:val="21"/>
                <w:szCs w:val="21"/>
              </w:rPr>
              <w:t>核实。内部审计部门对公司的内部控制的有效性进行了抽查，为公司内部制度的有效执行</w:t>
            </w:r>
            <w:r>
              <w:rPr>
                <w:rFonts w:ascii="宋体" w:hAnsi="宋体" w:cs="宋体" w:eastAsia="宋体" w:hint="default"/>
                <w:w w:val="99"/>
                <w:sz w:val="21"/>
                <w:szCs w:val="21"/>
              </w:rPr>
              <w:t> </w:t>
            </w:r>
            <w:r>
              <w:rPr>
                <w:rFonts w:ascii="宋体" w:hAnsi="宋体" w:cs="宋体" w:eastAsia="宋体" w:hint="default"/>
                <w:sz w:val="21"/>
                <w:szCs w:val="21"/>
              </w:rPr>
              <w:t>提供了保证。</w:t>
            </w:r>
            <w:r>
              <w:rPr>
                <w:rFonts w:ascii="宋体" w:hAnsi="宋体" w:cs="宋体" w:eastAsia="宋体" w:hint="default"/>
                <w:w w:val="99"/>
                <w:sz w:val="21"/>
                <w:szCs w:val="21"/>
              </w:rPr>
              <w:t> </w:t>
            </w:r>
            <w:r>
              <w:rPr>
                <w:rFonts w:ascii="Times New Roman" w:hAnsi="Times New Roman" w:cs="Times New Roman" w:eastAsia="Times New Roman" w:hint="default"/>
                <w:spacing w:val="3"/>
                <w:w w:val="95"/>
                <w:sz w:val="21"/>
                <w:szCs w:val="21"/>
              </w:rPr>
              <w:t>4</w:t>
            </w:r>
            <w:r>
              <w:rPr>
                <w:rFonts w:ascii="宋体" w:hAnsi="宋体" w:cs="宋体" w:eastAsia="宋体" w:hint="default"/>
                <w:spacing w:val="3"/>
                <w:w w:val="95"/>
                <w:sz w:val="21"/>
                <w:szCs w:val="21"/>
              </w:rPr>
              <w:t>、内部审计部门按照季度提交工作总结和工作计划，已向董事会审计委员会提交了</w:t>
            </w:r>
            <w:r>
              <w:rPr>
                <w:rFonts w:ascii="Times New Roman" w:hAnsi="Times New Roman" w:cs="Times New Roman" w:eastAsia="Times New Roman" w:hint="default"/>
                <w:spacing w:val="3"/>
                <w:w w:val="95"/>
                <w:sz w:val="21"/>
                <w:szCs w:val="21"/>
              </w:rPr>
              <w:t>2011</w:t>
            </w:r>
            <w:r>
              <w:rPr>
                <w:rFonts w:ascii="Times New Roman" w:hAnsi="Times New Roman" w:cs="Times New Roman" w:eastAsia="Times New Roman" w:hint="default"/>
                <w:spacing w:val="4"/>
                <w:w w:val="95"/>
                <w:sz w:val="21"/>
                <w:szCs w:val="21"/>
              </w:rPr>
              <w:t> </w:t>
            </w:r>
            <w:r>
              <w:rPr>
                <w:rFonts w:ascii="Times New Roman" w:hAnsi="Times New Roman" w:cs="Times New Roman" w:eastAsia="Times New Roman" w:hint="default"/>
                <w:spacing w:val="4"/>
                <w:w w:val="95"/>
                <w:sz w:val="21"/>
                <w:szCs w:val="21"/>
              </w:rPr>
            </w:r>
            <w:r>
              <w:rPr>
                <w:rFonts w:ascii="宋体" w:hAnsi="宋体" w:cs="宋体" w:eastAsia="宋体" w:hint="default"/>
                <w:sz w:val="21"/>
                <w:szCs w:val="21"/>
              </w:rPr>
              <w:t>年内部审计工作总结和</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年度审计工作计划。</w:t>
            </w:r>
          </w:p>
        </w:tc>
      </w:tr>
      <w:tr>
        <w:trPr>
          <w:trHeight w:val="282" w:hRule="exact"/>
        </w:trPr>
        <w:tc>
          <w:tcPr>
            <w:tcW w:w="8362"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283" w:hRule="exact"/>
        </w:trPr>
        <w:tc>
          <w:tcPr>
            <w:tcW w:w="8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r>
    </w:tbl>
    <w:p>
      <w:pPr>
        <w:spacing w:line="240" w:lineRule="auto" w:before="0"/>
        <w:rPr>
          <w:rFonts w:ascii="宋体" w:hAnsi="宋体" w:cs="宋体" w:eastAsia="宋体" w:hint="default"/>
          <w:sz w:val="20"/>
          <w:szCs w:val="20"/>
        </w:rPr>
      </w:pPr>
    </w:p>
    <w:p>
      <w:pPr>
        <w:spacing w:before="166"/>
        <w:ind w:left="142" w:right="0" w:firstLine="0"/>
        <w:jc w:val="left"/>
        <w:rPr>
          <w:rFonts w:ascii="宋体" w:hAnsi="宋体" w:cs="宋体" w:eastAsia="宋体" w:hint="default"/>
          <w:sz w:val="24"/>
          <w:szCs w:val="24"/>
        </w:rPr>
      </w:pPr>
      <w:r>
        <w:rPr>
          <w:rFonts w:ascii="宋体" w:hAnsi="宋体" w:cs="宋体" w:eastAsia="宋体" w:hint="default"/>
          <w:sz w:val="24"/>
          <w:szCs w:val="24"/>
        </w:rPr>
        <w:t>四、公司建立财务报告内部控制的依据</w:t>
      </w:r>
    </w:p>
    <w:p>
      <w:pPr>
        <w:pStyle w:val="BodyText"/>
        <w:spacing w:line="355" w:lineRule="auto" w:before="157"/>
        <w:ind w:left="142" w:right="141" w:firstLine="381"/>
        <w:jc w:val="both"/>
      </w:pPr>
      <w:r>
        <w:rPr>
          <w:spacing w:val="-12"/>
          <w:w w:val="99"/>
        </w:rPr>
        <w:t>公司依据《公司法》、《会计法》、《企业会计准则》和《企业内部控制基本规范》以及监</w:t>
      </w:r>
      <w:r>
        <w:rPr>
          <w:w w:val="99"/>
        </w:rPr>
        <w:t> </w:t>
      </w:r>
      <w:r>
        <w:rPr>
          <w:spacing w:val="-2"/>
          <w:w w:val="95"/>
        </w:rPr>
        <w:t>管部门的相关规范性文件为依据，建立了财务报告内部控制。报告期内，公司财务报告内部</w:t>
      </w:r>
      <w:r>
        <w:rPr>
          <w:spacing w:val="92"/>
          <w:w w:val="95"/>
        </w:rPr>
        <w:t> </w:t>
      </w:r>
      <w:r>
        <w:rPr>
          <w:spacing w:val="92"/>
          <w:w w:val="95"/>
        </w:rPr>
      </w:r>
      <w:r>
        <w:rPr/>
        <w:t>控制不存在重大缺陷。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ind w:left="142" w:right="0"/>
        <w:jc w:val="left"/>
      </w:pPr>
      <w:r>
        <w:rPr/>
        <w:t>五、公司年报信息披露重大差错责任追究制度的建立与执行情况</w:t>
      </w:r>
    </w:p>
    <w:p>
      <w:pPr>
        <w:pStyle w:val="BodyText"/>
        <w:spacing w:line="355" w:lineRule="auto" w:before="157"/>
        <w:ind w:left="142" w:right="141" w:firstLine="381"/>
        <w:jc w:val="both"/>
      </w:pPr>
      <w:r>
        <w:rPr>
          <w:spacing w:val="-1"/>
          <w:w w:val="95"/>
        </w:rPr>
        <w:t>公司严格按照中国证监会、深圳证券交易所等监管部门的要求，建立了相应制度，并就</w:t>
      </w:r>
      <w:r>
        <w:rPr>
          <w:w w:val="99"/>
        </w:rPr>
        <w:t> </w:t>
      </w:r>
      <w:r>
        <w:rPr>
          <w:w w:val="95"/>
        </w:rPr>
        <w:t>年报信息披露重大差错责任追究做了明确规定。报告期内，公司未发生重大会计差错更正、</w:t>
      </w:r>
      <w:r>
        <w:rPr/>
      </w:r>
    </w:p>
    <w:p>
      <w:pPr>
        <w:spacing w:after="0" w:line="355" w:lineRule="auto"/>
        <w:jc w:val="both"/>
        <w:sectPr>
          <w:pgSz w:w="11910" w:h="16840"/>
          <w:pgMar w:header="852" w:footer="786" w:top="1580" w:bottom="980" w:left="1660" w:right="1660"/>
        </w:sectPr>
      </w:pPr>
    </w:p>
    <w:p>
      <w:pPr>
        <w:spacing w:line="240" w:lineRule="auto" w:before="0"/>
        <w:rPr>
          <w:rFonts w:ascii="宋体" w:hAnsi="宋体" w:cs="宋体" w:eastAsia="宋体" w:hint="default"/>
          <w:sz w:val="20"/>
          <w:szCs w:val="20"/>
        </w:rPr>
      </w:pPr>
    </w:p>
    <w:p>
      <w:pPr>
        <w:pStyle w:val="BodyText"/>
        <w:spacing w:line="240" w:lineRule="auto" w:before="168"/>
        <w:ind w:right="109"/>
        <w:jc w:val="left"/>
      </w:pPr>
      <w:r>
        <w:rPr/>
        <w:t>重大遗漏信息补充以及业绩快报、业绩预告修正等的情况。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240" w:lineRule="auto"/>
        <w:ind w:right="109"/>
        <w:jc w:val="left"/>
      </w:pPr>
      <w:r>
        <w:rPr/>
        <w:t>六、内部问责机制的建立和执行情况</w:t>
      </w:r>
    </w:p>
    <w:p>
      <w:pPr>
        <w:pStyle w:val="BodyText"/>
        <w:spacing w:line="355" w:lineRule="auto" w:before="157"/>
        <w:ind w:right="122" w:firstLine="420"/>
        <w:jc w:val="both"/>
      </w:pPr>
      <w:r>
        <w:rPr>
          <w:spacing w:val="-2"/>
          <w:w w:val="99"/>
        </w:rPr>
        <w:t>公司制定了《内部问责制度》，对问责对象及原则、问责范围、问责程序、问责惩处、</w:t>
      </w:r>
      <w:r>
        <w:rPr>
          <w:w w:val="99"/>
        </w:rPr>
        <w:t> </w:t>
      </w:r>
      <w:r>
        <w:rPr>
          <w:spacing w:val="-2"/>
          <w:w w:val="95"/>
        </w:rPr>
        <w:t>问责申诉等事项进行了明确规定。报告期内，未发生工作不到位、管理不到位、执行不到位</w:t>
      </w:r>
      <w:r>
        <w:rPr>
          <w:spacing w:val="92"/>
          <w:w w:val="95"/>
        </w:rPr>
        <w:t> </w:t>
      </w:r>
      <w:r>
        <w:rPr>
          <w:spacing w:val="92"/>
          <w:w w:val="95"/>
        </w:rPr>
      </w:r>
      <w:r>
        <w:rPr/>
        <w:t>而出现违反制度规定需要问责的情况。</w:t>
      </w:r>
    </w:p>
    <w:p>
      <w:pPr>
        <w:spacing w:after="0" w:line="355"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Heading1"/>
        <w:spacing w:line="240" w:lineRule="auto"/>
        <w:ind w:left="1742" w:right="214"/>
        <w:jc w:val="left"/>
      </w:pPr>
      <w:r>
        <w:rPr/>
        <w:t>第七节</w:t>
      </w:r>
      <w:r>
        <w:rPr>
          <w:spacing w:val="-6"/>
        </w:rPr>
        <w:t> </w:t>
      </w:r>
      <w:r>
        <w:rPr/>
        <w:t>股东大会情况简介</w:t>
      </w:r>
    </w:p>
    <w:p>
      <w:pPr>
        <w:spacing w:line="240" w:lineRule="auto" w:before="11"/>
        <w:rPr>
          <w:rFonts w:ascii="宋体" w:hAnsi="宋体" w:cs="宋体" w:eastAsia="宋体" w:hint="default"/>
          <w:sz w:val="65"/>
          <w:szCs w:val="65"/>
        </w:rPr>
      </w:pPr>
    </w:p>
    <w:p>
      <w:pPr>
        <w:pStyle w:val="BodyText"/>
        <w:spacing w:line="355" w:lineRule="auto"/>
        <w:ind w:right="222" w:firstLine="420"/>
        <w:jc w:val="both"/>
      </w:pPr>
      <w:r>
        <w:rPr>
          <w:spacing w:val="-7"/>
          <w:w w:val="99"/>
        </w:rPr>
        <w:t>报告期内，公司共召开四次股东大会。会议的召开、召集与表决程序符合《公司法》《上</w:t>
      </w:r>
      <w:r>
        <w:rPr>
          <w:w w:val="99"/>
        </w:rPr>
        <w:t> </w:t>
      </w:r>
      <w:r>
        <w:rPr>
          <w:spacing w:val="-12"/>
          <w:w w:val="99"/>
        </w:rPr>
        <w:t>市公司股东大会规则》、《深圳证券交易所股票上市规则》及《公司章程》、《公司股东大会议</w:t>
      </w:r>
      <w:r>
        <w:rPr>
          <w:spacing w:val="-81"/>
          <w:w w:val="99"/>
        </w:rPr>
        <w:t> </w:t>
      </w:r>
      <w:r>
        <w:rPr>
          <w:spacing w:val="-81"/>
          <w:w w:val="99"/>
        </w:rPr>
      </w:r>
      <w:r>
        <w:rPr/>
        <w:t>事规则》等规定。</w:t>
      </w:r>
    </w:p>
    <w:p>
      <w:pPr>
        <w:spacing w:line="240" w:lineRule="auto" w:before="11"/>
        <w:rPr>
          <w:rFonts w:ascii="宋体" w:hAnsi="宋体" w:cs="宋体" w:eastAsia="宋体" w:hint="default"/>
          <w:sz w:val="29"/>
          <w:szCs w:val="29"/>
        </w:rPr>
      </w:pPr>
    </w:p>
    <w:p>
      <w:pPr>
        <w:pStyle w:val="Heading3"/>
        <w:spacing w:line="240" w:lineRule="auto"/>
        <w:ind w:left="602" w:right="214"/>
        <w:jc w:val="left"/>
      </w:pPr>
      <w:r>
        <w:rPr/>
        <w:t>一、2011</w:t>
      </w:r>
      <w:r>
        <w:rPr>
          <w:spacing w:val="-60"/>
        </w:rPr>
        <w:t> </w:t>
      </w:r>
      <w:r>
        <w:rPr/>
        <w:t>年度第一次临时股东大会</w:t>
      </w:r>
    </w:p>
    <w:p>
      <w:pPr>
        <w:pStyle w:val="BodyText"/>
        <w:spacing w:line="336" w:lineRule="auto" w:before="157"/>
        <w:ind w:right="214"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日在公司会议室召开了</w:t>
      </w:r>
      <w:r>
        <w:rPr>
          <w:spacing w:val="-3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年度第一次临时股东大会，审议并通过了</w:t>
      </w:r>
      <w:r>
        <w:rPr>
          <w:w w:val="99"/>
        </w:rPr>
        <w:t> </w:t>
      </w:r>
      <w:r>
        <w:rPr/>
        <w:t>如下决议：</w:t>
      </w:r>
    </w:p>
    <w:p>
      <w:pPr>
        <w:pStyle w:val="BodyText"/>
        <w:spacing w:line="355" w:lineRule="auto" w:before="49"/>
        <w:ind w:right="214" w:firstLine="420"/>
        <w:jc w:val="left"/>
      </w:pPr>
      <w:r>
        <w:rPr>
          <w:spacing w:val="-3"/>
          <w:w w:val="99"/>
        </w:rPr>
        <w:t>1、审议通过《关于使用部分超募资金对全资子公司增资以实施年产</w:t>
      </w:r>
      <w:r>
        <w:rPr>
          <w:spacing w:val="-45"/>
          <w:w w:val="99"/>
        </w:rPr>
        <w:t> </w:t>
      </w:r>
      <w:r>
        <w:rPr>
          <w:w w:val="99"/>
        </w:rPr>
        <w:t>6</w:t>
      </w:r>
      <w:r>
        <w:rPr>
          <w:spacing w:val="-46"/>
          <w:w w:val="99"/>
        </w:rPr>
        <w:t> </w:t>
      </w:r>
      <w:r>
        <w:rPr>
          <w:spacing w:val="1"/>
          <w:w w:val="99"/>
        </w:rPr>
        <w:t>万吨高铁</w:t>
      </w:r>
      <w:r>
        <w:rPr>
          <w:spacing w:val="-49"/>
          <w:w w:val="99"/>
        </w:rPr>
        <w:t> </w:t>
      </w:r>
      <w:r>
        <w:rPr>
          <w:w w:val="99"/>
        </w:rPr>
        <w:t>PC</w:t>
      </w:r>
      <w:r>
        <w:rPr>
          <w:spacing w:val="-50"/>
          <w:w w:val="99"/>
        </w:rPr>
        <w:t> </w:t>
      </w:r>
      <w:r>
        <w:rPr>
          <w:spacing w:val="1"/>
          <w:w w:val="99"/>
        </w:rPr>
        <w:t>制品</w:t>
      </w:r>
      <w:r>
        <w:rPr>
          <w:w w:val="99"/>
        </w:rPr>
        <w:t> </w:t>
      </w:r>
      <w:r>
        <w:rPr/>
        <w:t>项目的议案》；</w:t>
      </w:r>
    </w:p>
    <w:p>
      <w:pPr>
        <w:pStyle w:val="BodyText"/>
        <w:spacing w:line="240" w:lineRule="auto" w:before="34"/>
        <w:ind w:left="542" w:right="214"/>
        <w:jc w:val="left"/>
      </w:pPr>
      <w:r>
        <w:rPr/>
        <w:t>2、审议通过《关于公司董事会换届选举的议案》；</w:t>
      </w:r>
    </w:p>
    <w:p>
      <w:pPr>
        <w:pStyle w:val="BodyText"/>
        <w:spacing w:line="240" w:lineRule="auto" w:before="133"/>
        <w:ind w:left="542" w:right="214"/>
        <w:jc w:val="left"/>
      </w:pPr>
      <w:r>
        <w:rPr/>
        <w:t>3、审议通过《关于公司监事会换届选举的议案》。</w:t>
      </w:r>
    </w:p>
    <w:p>
      <w:pPr>
        <w:pStyle w:val="BodyText"/>
        <w:spacing w:line="355" w:lineRule="auto" w:before="133"/>
        <w:ind w:right="220" w:firstLine="420"/>
        <w:jc w:val="left"/>
      </w:pPr>
      <w:r>
        <w:rPr/>
        <w:t>该</w:t>
      </w:r>
      <w:r>
        <w:rPr>
          <w:spacing w:val="-37"/>
        </w:rPr>
        <w:t> </w:t>
      </w:r>
      <w:r>
        <w:rPr/>
        <w:t>次</w:t>
      </w:r>
      <w:r>
        <w:rPr>
          <w:spacing w:val="-37"/>
        </w:rPr>
        <w:t> </w:t>
      </w:r>
      <w:r>
        <w:rPr/>
        <w:t>会</w:t>
      </w:r>
      <w:r>
        <w:rPr>
          <w:spacing w:val="-37"/>
        </w:rPr>
        <w:t> </w:t>
      </w:r>
      <w:r>
        <w:rPr/>
        <w:t>议</w:t>
      </w:r>
      <w:r>
        <w:rPr>
          <w:spacing w:val="-37"/>
        </w:rPr>
        <w:t> </w:t>
      </w:r>
      <w:r>
        <w:rPr/>
        <w:t>决</w:t>
      </w:r>
      <w:r>
        <w:rPr>
          <w:spacing w:val="-37"/>
        </w:rPr>
        <w:t> </w:t>
      </w:r>
      <w:r>
        <w:rPr/>
        <w:t>议</w:t>
      </w:r>
      <w:r>
        <w:rPr>
          <w:spacing w:val="-37"/>
        </w:rPr>
        <w:t> </w:t>
      </w:r>
      <w:r>
        <w:rPr/>
        <w:t>刊</w:t>
      </w:r>
      <w:r>
        <w:rPr>
          <w:spacing w:val="-37"/>
        </w:rPr>
        <w:t> </w:t>
      </w:r>
      <w:r>
        <w:rPr/>
        <w:t>登</w:t>
      </w:r>
      <w:r>
        <w:rPr>
          <w:spacing w:val="-37"/>
        </w:rPr>
        <w:t> </w:t>
      </w:r>
      <w:r>
        <w:rPr/>
        <w:t>在</w:t>
      </w:r>
      <w:r>
        <w:rPr>
          <w:spacing w:val="20"/>
        </w:rPr>
        <w:t> </w:t>
      </w:r>
      <w:r>
        <w:rPr/>
        <w:t>2011</w:t>
      </w:r>
      <w:r>
        <w:rPr>
          <w:spacing w:val="14"/>
        </w:rPr>
        <w:t> </w:t>
      </w:r>
      <w:r>
        <w:rPr/>
        <w:t>年</w:t>
      </w:r>
      <w:r>
        <w:rPr>
          <w:spacing w:val="15"/>
        </w:rPr>
        <w:t> </w:t>
      </w:r>
      <w:r>
        <w:rPr/>
        <w:t>2</w:t>
      </w:r>
      <w:r>
        <w:rPr>
          <w:spacing w:val="14"/>
        </w:rPr>
        <w:t> </w:t>
      </w:r>
      <w:r>
        <w:rPr/>
        <w:t>月</w:t>
      </w:r>
      <w:r>
        <w:rPr>
          <w:spacing w:val="15"/>
        </w:rPr>
        <w:t> </w:t>
      </w:r>
      <w:r>
        <w:rPr/>
        <w:t>11</w:t>
      </w:r>
      <w:r>
        <w:rPr>
          <w:spacing w:val="14"/>
        </w:rPr>
        <w:t> </w:t>
      </w:r>
      <w:r>
        <w:rPr/>
        <w:t>日</w:t>
      </w:r>
      <w:r>
        <w:rPr>
          <w:spacing w:val="-37"/>
        </w:rPr>
        <w:t> </w:t>
      </w:r>
      <w:r>
        <w:rPr/>
        <w:t>《</w:t>
      </w:r>
      <w:r>
        <w:rPr>
          <w:spacing w:val="-37"/>
        </w:rPr>
        <w:t> </w:t>
      </w:r>
      <w:r>
        <w:rPr/>
        <w:t>证</w:t>
      </w:r>
      <w:r>
        <w:rPr>
          <w:spacing w:val="-37"/>
        </w:rPr>
        <w:t> </w:t>
      </w:r>
      <w:r>
        <w:rPr/>
        <w:t>券</w:t>
      </w:r>
      <w:r>
        <w:rPr>
          <w:spacing w:val="-37"/>
        </w:rPr>
        <w:t> </w:t>
      </w:r>
      <w:r>
        <w:rPr/>
        <w:t>时</w:t>
      </w:r>
      <w:r>
        <w:rPr>
          <w:spacing w:val="-37"/>
        </w:rPr>
        <w:t> </w:t>
      </w:r>
      <w:r>
        <w:rPr/>
        <w:t>报</w:t>
      </w:r>
      <w:r>
        <w:rPr>
          <w:spacing w:val="-37"/>
        </w:rPr>
        <w:t> </w:t>
      </w:r>
      <w:r>
        <w:rPr/>
        <w:t>》</w:t>
      </w:r>
      <w:r>
        <w:rPr>
          <w:spacing w:val="-37"/>
        </w:rPr>
        <w:t> </w:t>
      </w:r>
      <w:r>
        <w:rPr/>
        <w:t>及</w:t>
      </w:r>
      <w:r>
        <w:rPr>
          <w:spacing w:val="-37"/>
        </w:rPr>
        <w:t> </w:t>
      </w:r>
      <w:r>
        <w:rPr/>
        <w:t>巨</w:t>
      </w:r>
      <w:r>
        <w:rPr>
          <w:spacing w:val="-37"/>
        </w:rPr>
        <w:t> </w:t>
      </w:r>
      <w:r>
        <w:rPr/>
        <w:t>潮</w:t>
      </w:r>
      <w:r>
        <w:rPr>
          <w:spacing w:val="-37"/>
        </w:rPr>
        <w:t> </w:t>
      </w:r>
      <w:r>
        <w:rPr/>
        <w:t>资</w:t>
      </w:r>
      <w:r>
        <w:rPr>
          <w:spacing w:val="-37"/>
        </w:rPr>
        <w:t> </w:t>
      </w:r>
      <w:r>
        <w:rPr/>
        <w:t>讯</w:t>
      </w:r>
      <w:r>
        <w:rPr>
          <w:spacing w:val="-30"/>
        </w:rPr>
        <w:t> </w:t>
      </w:r>
      <w:r>
        <w:rPr/>
        <w:t>网</w:t>
      </w:r>
      <w:hyperlink r:id="rId10">
        <w:r>
          <w:rPr>
            <w:w w:val="99"/>
          </w:rPr>
          <w:t> </w:t>
        </w:r>
        <w:r>
          <w:rPr/>
          <w:t>http://www.cninfo.com.cn</w:t>
        </w:r>
      </w:hyperlink>
      <w:r>
        <w:rPr>
          <w:spacing w:val="-8"/>
        </w:rPr>
        <w:t> </w:t>
      </w:r>
      <w:r>
        <w:rPr/>
        <w:t>上。</w:t>
      </w:r>
    </w:p>
    <w:p>
      <w:pPr>
        <w:spacing w:line="240" w:lineRule="auto" w:before="0"/>
        <w:rPr>
          <w:rFonts w:ascii="宋体" w:hAnsi="宋体" w:cs="宋体" w:eastAsia="宋体" w:hint="default"/>
          <w:sz w:val="20"/>
          <w:szCs w:val="20"/>
        </w:rPr>
      </w:pPr>
    </w:p>
    <w:p>
      <w:pPr>
        <w:pStyle w:val="Heading3"/>
        <w:spacing w:line="240" w:lineRule="auto" w:before="177"/>
        <w:ind w:left="602" w:right="214"/>
        <w:jc w:val="left"/>
      </w:pPr>
      <w:r>
        <w:rPr/>
        <w:t>二、2010</w:t>
      </w:r>
      <w:r>
        <w:rPr>
          <w:spacing w:val="-60"/>
        </w:rPr>
        <w:t> </w:t>
      </w:r>
      <w:r>
        <w:rPr/>
        <w:t>年年度股东大会</w:t>
      </w:r>
    </w:p>
    <w:p>
      <w:pPr>
        <w:pStyle w:val="BodyText"/>
        <w:spacing w:line="240" w:lineRule="auto" w:before="155"/>
        <w:ind w:left="54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日在公司会议室召开了</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年年度股东大会，审议并通过了如下决议：</w:t>
      </w:r>
    </w:p>
    <w:p>
      <w:pPr>
        <w:pStyle w:val="BodyText"/>
        <w:spacing w:line="240" w:lineRule="auto" w:before="117"/>
        <w:ind w:left="542" w:right="214"/>
        <w:jc w:val="left"/>
      </w:pPr>
      <w:r>
        <w:rPr/>
        <w:t>1、审议通过《关于</w:t>
      </w:r>
      <w:r>
        <w:rPr>
          <w:spacing w:val="-57"/>
        </w:rPr>
        <w:t> </w:t>
      </w:r>
      <w:r>
        <w:rPr/>
        <w:t>2010</w:t>
      </w:r>
      <w:r>
        <w:rPr>
          <w:spacing w:val="-55"/>
        </w:rPr>
        <w:t> </w:t>
      </w:r>
      <w:r>
        <w:rPr/>
        <w:t>年度董事会工作报告的议案》；</w:t>
      </w:r>
    </w:p>
    <w:p>
      <w:pPr>
        <w:pStyle w:val="BodyText"/>
        <w:spacing w:line="240" w:lineRule="auto" w:before="133"/>
        <w:ind w:left="542" w:right="214"/>
        <w:jc w:val="left"/>
      </w:pPr>
      <w:r>
        <w:rPr/>
        <w:t>2、审议通过《关于</w:t>
      </w:r>
      <w:r>
        <w:rPr>
          <w:spacing w:val="-57"/>
        </w:rPr>
        <w:t> </w:t>
      </w:r>
      <w:r>
        <w:rPr/>
        <w:t>2010</w:t>
      </w:r>
      <w:r>
        <w:rPr>
          <w:spacing w:val="-55"/>
        </w:rPr>
        <w:t> </w:t>
      </w:r>
      <w:r>
        <w:rPr/>
        <w:t>年度监事会工作报告的议案》；</w:t>
      </w:r>
    </w:p>
    <w:p>
      <w:pPr>
        <w:pStyle w:val="BodyText"/>
        <w:spacing w:line="240" w:lineRule="auto" w:before="135"/>
        <w:ind w:left="542" w:right="214"/>
        <w:jc w:val="left"/>
      </w:pPr>
      <w:r>
        <w:rPr/>
        <w:t>3、审议通过《关于</w:t>
      </w:r>
      <w:r>
        <w:rPr>
          <w:spacing w:val="-57"/>
        </w:rPr>
        <w:t> </w:t>
      </w:r>
      <w:r>
        <w:rPr/>
        <w:t>2010</w:t>
      </w:r>
      <w:r>
        <w:rPr>
          <w:spacing w:val="-55"/>
        </w:rPr>
        <w:t> </w:t>
      </w:r>
      <w:r>
        <w:rPr/>
        <w:t>年年度报告及其摘要的议案》；</w:t>
      </w:r>
    </w:p>
    <w:p>
      <w:pPr>
        <w:pStyle w:val="BodyText"/>
        <w:spacing w:line="240" w:lineRule="auto" w:before="133"/>
        <w:ind w:left="542" w:right="214"/>
        <w:jc w:val="left"/>
      </w:pPr>
      <w:r>
        <w:rPr/>
        <w:t>4、审议通过《关于</w:t>
      </w:r>
      <w:r>
        <w:rPr>
          <w:spacing w:val="-57"/>
        </w:rPr>
        <w:t> </w:t>
      </w:r>
      <w:r>
        <w:rPr/>
        <w:t>2010</w:t>
      </w:r>
      <w:r>
        <w:rPr>
          <w:spacing w:val="-55"/>
        </w:rPr>
        <w:t> </w:t>
      </w:r>
      <w:r>
        <w:rPr/>
        <w:t>年度财务决算报告的议案》；</w:t>
      </w:r>
    </w:p>
    <w:p>
      <w:pPr>
        <w:pStyle w:val="BodyText"/>
        <w:spacing w:line="240" w:lineRule="auto" w:before="133"/>
        <w:ind w:left="542" w:right="214"/>
        <w:jc w:val="left"/>
      </w:pPr>
      <w:r>
        <w:rPr/>
        <w:t>5、审议通过《关于</w:t>
      </w:r>
      <w:r>
        <w:rPr>
          <w:spacing w:val="-57"/>
        </w:rPr>
        <w:t> </w:t>
      </w:r>
      <w:r>
        <w:rPr/>
        <w:t>2010</w:t>
      </w:r>
      <w:r>
        <w:rPr>
          <w:spacing w:val="-55"/>
        </w:rPr>
        <w:t> </w:t>
      </w:r>
      <w:r>
        <w:rPr/>
        <w:t>年度利润分配预案的议案》；</w:t>
      </w:r>
    </w:p>
    <w:p>
      <w:pPr>
        <w:pStyle w:val="BodyText"/>
        <w:spacing w:line="240" w:lineRule="auto" w:before="135"/>
        <w:ind w:left="542" w:right="214"/>
        <w:jc w:val="left"/>
      </w:pPr>
      <w:r>
        <w:rPr/>
        <w:t>6、审议通过《关于</w:t>
      </w:r>
      <w:r>
        <w:rPr>
          <w:spacing w:val="-57"/>
        </w:rPr>
        <w:t> </w:t>
      </w:r>
      <w:r>
        <w:rPr/>
        <w:t>2010</w:t>
      </w:r>
      <w:r>
        <w:rPr>
          <w:spacing w:val="-56"/>
        </w:rPr>
        <w:t> </w:t>
      </w:r>
      <w:r>
        <w:rPr/>
        <w:t>年度内部控制自我评价报告的议案》；</w:t>
      </w:r>
    </w:p>
    <w:p>
      <w:pPr>
        <w:pStyle w:val="BodyText"/>
        <w:spacing w:line="240" w:lineRule="auto" w:before="133"/>
        <w:ind w:left="542" w:right="214"/>
        <w:jc w:val="left"/>
      </w:pPr>
      <w:r>
        <w:rPr/>
        <w:t>7、审议通过《关于</w:t>
      </w:r>
      <w:r>
        <w:rPr>
          <w:spacing w:val="-58"/>
        </w:rPr>
        <w:t> </w:t>
      </w:r>
      <w:r>
        <w:rPr/>
        <w:t>2010</w:t>
      </w:r>
      <w:r>
        <w:rPr>
          <w:spacing w:val="-56"/>
        </w:rPr>
        <w:t> </w:t>
      </w:r>
      <w:r>
        <w:rPr/>
        <w:t>年募集资金存放与使用情况专项报告的议案》；</w:t>
      </w:r>
    </w:p>
    <w:p>
      <w:pPr>
        <w:pStyle w:val="BodyText"/>
        <w:spacing w:line="240" w:lineRule="auto" w:before="133"/>
        <w:ind w:left="542" w:right="214"/>
        <w:jc w:val="left"/>
      </w:pPr>
      <w:r>
        <w:rPr/>
        <w:t>8、审议通过《关于修订公司&lt;章程&gt;的议案》；</w:t>
      </w:r>
    </w:p>
    <w:p>
      <w:pPr>
        <w:pStyle w:val="BodyText"/>
        <w:spacing w:line="240" w:lineRule="auto" w:before="133"/>
        <w:ind w:left="542" w:right="214"/>
        <w:jc w:val="left"/>
      </w:pPr>
      <w:r>
        <w:rPr/>
        <w:t>9、审议通过《关于修订公司&lt;董事会议事规则&gt;的议案》。</w:t>
      </w:r>
    </w:p>
    <w:p>
      <w:pPr>
        <w:pStyle w:val="BodyText"/>
        <w:spacing w:line="355" w:lineRule="auto" w:before="135"/>
        <w:ind w:right="220" w:firstLine="420"/>
        <w:jc w:val="left"/>
      </w:pPr>
      <w:r>
        <w:rPr/>
        <w:t>该</w:t>
      </w:r>
      <w:r>
        <w:rPr>
          <w:spacing w:val="-37"/>
        </w:rPr>
        <w:t> </w:t>
      </w:r>
      <w:r>
        <w:rPr/>
        <w:t>次</w:t>
      </w:r>
      <w:r>
        <w:rPr>
          <w:spacing w:val="-37"/>
        </w:rPr>
        <w:t> </w:t>
      </w:r>
      <w:r>
        <w:rPr/>
        <w:t>会</w:t>
      </w:r>
      <w:r>
        <w:rPr>
          <w:spacing w:val="-37"/>
        </w:rPr>
        <w:t> </w:t>
      </w:r>
      <w:r>
        <w:rPr/>
        <w:t>议</w:t>
      </w:r>
      <w:r>
        <w:rPr>
          <w:spacing w:val="-37"/>
        </w:rPr>
        <w:t> </w:t>
      </w:r>
      <w:r>
        <w:rPr/>
        <w:t>决</w:t>
      </w:r>
      <w:r>
        <w:rPr>
          <w:spacing w:val="-37"/>
        </w:rPr>
        <w:t> </w:t>
      </w:r>
      <w:r>
        <w:rPr/>
        <w:t>议</w:t>
      </w:r>
      <w:r>
        <w:rPr>
          <w:spacing w:val="-37"/>
        </w:rPr>
        <w:t> </w:t>
      </w:r>
      <w:r>
        <w:rPr/>
        <w:t>刊</w:t>
      </w:r>
      <w:r>
        <w:rPr>
          <w:spacing w:val="-37"/>
        </w:rPr>
        <w:t> </w:t>
      </w:r>
      <w:r>
        <w:rPr/>
        <w:t>登</w:t>
      </w:r>
      <w:r>
        <w:rPr>
          <w:spacing w:val="-37"/>
        </w:rPr>
        <w:t> </w:t>
      </w:r>
      <w:r>
        <w:rPr/>
        <w:t>在</w:t>
      </w:r>
      <w:r>
        <w:rPr>
          <w:spacing w:val="20"/>
        </w:rPr>
        <w:t> </w:t>
      </w:r>
      <w:r>
        <w:rPr/>
        <w:t>2011</w:t>
      </w:r>
      <w:r>
        <w:rPr>
          <w:spacing w:val="14"/>
        </w:rPr>
        <w:t> </w:t>
      </w:r>
      <w:r>
        <w:rPr/>
        <w:t>年</w:t>
      </w:r>
      <w:r>
        <w:rPr>
          <w:spacing w:val="15"/>
        </w:rPr>
        <w:t> </w:t>
      </w:r>
      <w:r>
        <w:rPr/>
        <w:t>3</w:t>
      </w:r>
      <w:r>
        <w:rPr>
          <w:spacing w:val="14"/>
        </w:rPr>
        <w:t> </w:t>
      </w:r>
      <w:r>
        <w:rPr/>
        <w:t>月</w:t>
      </w:r>
      <w:r>
        <w:rPr>
          <w:spacing w:val="15"/>
        </w:rPr>
        <w:t> </w:t>
      </w:r>
      <w:r>
        <w:rPr/>
        <w:t>29</w:t>
      </w:r>
      <w:r>
        <w:rPr>
          <w:spacing w:val="14"/>
        </w:rPr>
        <w:t> </w:t>
      </w:r>
      <w:r>
        <w:rPr/>
        <w:t>日</w:t>
      </w:r>
      <w:r>
        <w:rPr>
          <w:spacing w:val="-37"/>
        </w:rPr>
        <w:t> </w:t>
      </w:r>
      <w:r>
        <w:rPr/>
        <w:t>《</w:t>
      </w:r>
      <w:r>
        <w:rPr>
          <w:spacing w:val="-37"/>
        </w:rPr>
        <w:t> </w:t>
      </w:r>
      <w:r>
        <w:rPr/>
        <w:t>证</w:t>
      </w:r>
      <w:r>
        <w:rPr>
          <w:spacing w:val="-37"/>
        </w:rPr>
        <w:t> </w:t>
      </w:r>
      <w:r>
        <w:rPr/>
        <w:t>券</w:t>
      </w:r>
      <w:r>
        <w:rPr>
          <w:spacing w:val="-37"/>
        </w:rPr>
        <w:t> </w:t>
      </w:r>
      <w:r>
        <w:rPr/>
        <w:t>时</w:t>
      </w:r>
      <w:r>
        <w:rPr>
          <w:spacing w:val="-37"/>
        </w:rPr>
        <w:t> </w:t>
      </w:r>
      <w:r>
        <w:rPr/>
        <w:t>报</w:t>
      </w:r>
      <w:r>
        <w:rPr>
          <w:spacing w:val="-37"/>
        </w:rPr>
        <w:t> </w:t>
      </w:r>
      <w:r>
        <w:rPr/>
        <w:t>》</w:t>
      </w:r>
      <w:r>
        <w:rPr>
          <w:spacing w:val="-37"/>
        </w:rPr>
        <w:t> </w:t>
      </w:r>
      <w:r>
        <w:rPr/>
        <w:t>及</w:t>
      </w:r>
      <w:r>
        <w:rPr>
          <w:spacing w:val="-37"/>
        </w:rPr>
        <w:t> </w:t>
      </w:r>
      <w:r>
        <w:rPr/>
        <w:t>巨</w:t>
      </w:r>
      <w:r>
        <w:rPr>
          <w:spacing w:val="-37"/>
        </w:rPr>
        <w:t> </w:t>
      </w:r>
      <w:r>
        <w:rPr/>
        <w:t>潮</w:t>
      </w:r>
      <w:r>
        <w:rPr>
          <w:spacing w:val="-37"/>
        </w:rPr>
        <w:t> </w:t>
      </w:r>
      <w:r>
        <w:rPr/>
        <w:t>资</w:t>
      </w:r>
      <w:r>
        <w:rPr>
          <w:spacing w:val="-37"/>
        </w:rPr>
        <w:t> </w:t>
      </w:r>
      <w:r>
        <w:rPr/>
        <w:t>讯</w:t>
      </w:r>
      <w:r>
        <w:rPr>
          <w:spacing w:val="-30"/>
        </w:rPr>
        <w:t> </w:t>
      </w:r>
      <w:r>
        <w:rPr/>
        <w:t>网</w:t>
      </w:r>
      <w:hyperlink r:id="rId10">
        <w:r>
          <w:rPr>
            <w:w w:val="99"/>
          </w:rPr>
          <w:t> </w:t>
        </w:r>
        <w:r>
          <w:rPr/>
          <w:t>http://www.cninfo.com.cn</w:t>
        </w:r>
      </w:hyperlink>
      <w:r>
        <w:rPr>
          <w:spacing w:val="-8"/>
        </w:rPr>
        <w:t> </w:t>
      </w:r>
      <w:r>
        <w:rPr/>
        <w:t>上。</w:t>
      </w:r>
    </w:p>
    <w:p>
      <w:pPr>
        <w:spacing w:line="240" w:lineRule="auto" w:before="0"/>
        <w:rPr>
          <w:rFonts w:ascii="宋体" w:hAnsi="宋体" w:cs="宋体" w:eastAsia="宋体" w:hint="default"/>
          <w:sz w:val="20"/>
          <w:szCs w:val="20"/>
        </w:rPr>
      </w:pPr>
    </w:p>
    <w:p>
      <w:pPr>
        <w:pStyle w:val="Heading3"/>
        <w:spacing w:line="240" w:lineRule="auto" w:before="175"/>
        <w:ind w:left="542" w:right="214"/>
        <w:jc w:val="left"/>
      </w:pPr>
      <w:r>
        <w:rPr/>
        <w:t>三、2011</w:t>
      </w:r>
      <w:r>
        <w:rPr>
          <w:spacing w:val="-60"/>
        </w:rPr>
        <w:t> </w:t>
      </w:r>
      <w:r>
        <w:rPr/>
        <w:t>年度第二次临时股东大会</w:t>
      </w:r>
    </w:p>
    <w:p>
      <w:pPr>
        <w:spacing w:after="0" w:line="240" w:lineRule="auto"/>
        <w:jc w:val="left"/>
        <w:sectPr>
          <w:footerReference w:type="default" r:id="rId15"/>
          <w:pgSz w:w="11910" w:h="16840"/>
          <w:pgMar w:footer="786" w:header="852" w:top="1580" w:bottom="980" w:left="1680" w:right="1580"/>
          <w:pgNumType w:start="30"/>
        </w:sectPr>
      </w:pPr>
    </w:p>
    <w:p>
      <w:pPr>
        <w:spacing w:line="240" w:lineRule="auto" w:before="0"/>
        <w:rPr>
          <w:rFonts w:ascii="宋体" w:hAnsi="宋体" w:cs="宋体" w:eastAsia="宋体" w:hint="default"/>
          <w:sz w:val="20"/>
          <w:szCs w:val="20"/>
        </w:rPr>
      </w:pPr>
    </w:p>
    <w:p>
      <w:pPr>
        <w:pStyle w:val="BodyText"/>
        <w:spacing w:line="336" w:lineRule="auto" w:before="168"/>
        <w:ind w:right="109"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日在公司会议室召开了</w:t>
      </w:r>
      <w:r>
        <w:rPr>
          <w:spacing w:val="-3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年度第二次临时股东大会，审议并通过了</w:t>
      </w:r>
      <w:r>
        <w:rPr>
          <w:w w:val="99"/>
        </w:rPr>
        <w:t> </w:t>
      </w:r>
      <w:r>
        <w:rPr/>
        <w:t>如下决议：</w:t>
      </w:r>
    </w:p>
    <w:p>
      <w:pPr>
        <w:pStyle w:val="BodyText"/>
        <w:spacing w:line="240" w:lineRule="auto" w:before="51"/>
        <w:ind w:left="542" w:right="109"/>
        <w:jc w:val="left"/>
      </w:pPr>
      <w:r>
        <w:rPr/>
        <w:t>1、审议通过《关于变更部分募投项目实施主体及地点的议案》；</w:t>
      </w:r>
    </w:p>
    <w:p>
      <w:pPr>
        <w:pStyle w:val="BodyText"/>
        <w:spacing w:line="355" w:lineRule="auto" w:before="133"/>
        <w:ind w:right="118" w:firstLine="420"/>
        <w:jc w:val="left"/>
      </w:pPr>
      <w:r>
        <w:rPr>
          <w:spacing w:val="-3"/>
          <w:w w:val="99"/>
        </w:rPr>
        <w:t>2、审议通过《关于聘任深圳市鹏城会计师事务所有限公司为公司</w:t>
      </w:r>
      <w:r>
        <w:rPr>
          <w:spacing w:val="-42"/>
          <w:w w:val="99"/>
        </w:rPr>
        <w:t> </w:t>
      </w:r>
      <w:r>
        <w:rPr>
          <w:w w:val="99"/>
        </w:rPr>
        <w:t>2011</w:t>
      </w:r>
      <w:r>
        <w:rPr>
          <w:spacing w:val="-44"/>
          <w:w w:val="99"/>
        </w:rPr>
        <w:t> </w:t>
      </w:r>
      <w:r>
        <w:rPr>
          <w:w w:val="99"/>
        </w:rPr>
        <w:t>年度审计机构的</w:t>
      </w:r>
      <w:r>
        <w:rPr>
          <w:w w:val="99"/>
        </w:rPr>
        <w:t> </w:t>
      </w:r>
      <w:r>
        <w:rPr/>
        <w:t>议案》。</w:t>
      </w:r>
    </w:p>
    <w:p>
      <w:pPr>
        <w:pStyle w:val="BodyText"/>
        <w:spacing w:line="355" w:lineRule="auto" w:before="32"/>
        <w:ind w:right="120" w:firstLine="420"/>
        <w:jc w:val="left"/>
      </w:pPr>
      <w:r>
        <w:rPr/>
        <w:t>该</w:t>
      </w:r>
      <w:r>
        <w:rPr>
          <w:spacing w:val="-37"/>
        </w:rPr>
        <w:t> </w:t>
      </w:r>
      <w:r>
        <w:rPr/>
        <w:t>次</w:t>
      </w:r>
      <w:r>
        <w:rPr>
          <w:spacing w:val="-37"/>
        </w:rPr>
        <w:t> </w:t>
      </w:r>
      <w:r>
        <w:rPr/>
        <w:t>会</w:t>
      </w:r>
      <w:r>
        <w:rPr>
          <w:spacing w:val="-37"/>
        </w:rPr>
        <w:t> </w:t>
      </w:r>
      <w:r>
        <w:rPr/>
        <w:t>议</w:t>
      </w:r>
      <w:r>
        <w:rPr>
          <w:spacing w:val="-37"/>
        </w:rPr>
        <w:t> </w:t>
      </w:r>
      <w:r>
        <w:rPr/>
        <w:t>决</w:t>
      </w:r>
      <w:r>
        <w:rPr>
          <w:spacing w:val="-37"/>
        </w:rPr>
        <w:t> </w:t>
      </w:r>
      <w:r>
        <w:rPr/>
        <w:t>议</w:t>
      </w:r>
      <w:r>
        <w:rPr>
          <w:spacing w:val="-37"/>
        </w:rPr>
        <w:t> </w:t>
      </w:r>
      <w:r>
        <w:rPr/>
        <w:t>刊</w:t>
      </w:r>
      <w:r>
        <w:rPr>
          <w:spacing w:val="-37"/>
        </w:rPr>
        <w:t> </w:t>
      </w:r>
      <w:r>
        <w:rPr/>
        <w:t>登</w:t>
      </w:r>
      <w:r>
        <w:rPr>
          <w:spacing w:val="-37"/>
        </w:rPr>
        <w:t> </w:t>
      </w:r>
      <w:r>
        <w:rPr/>
        <w:t>在</w:t>
      </w:r>
      <w:r>
        <w:rPr>
          <w:spacing w:val="20"/>
        </w:rPr>
        <w:t> </w:t>
      </w:r>
      <w:r>
        <w:rPr/>
        <w:t>2011</w:t>
      </w:r>
      <w:r>
        <w:rPr>
          <w:spacing w:val="14"/>
        </w:rPr>
        <w:t> </w:t>
      </w:r>
      <w:r>
        <w:rPr/>
        <w:t>年</w:t>
      </w:r>
      <w:r>
        <w:rPr>
          <w:spacing w:val="15"/>
        </w:rPr>
        <w:t> </w:t>
      </w:r>
      <w:r>
        <w:rPr/>
        <w:t>5</w:t>
      </w:r>
      <w:r>
        <w:rPr>
          <w:spacing w:val="14"/>
        </w:rPr>
        <w:t> </w:t>
      </w:r>
      <w:r>
        <w:rPr/>
        <w:t>月</w:t>
      </w:r>
      <w:r>
        <w:rPr>
          <w:spacing w:val="15"/>
        </w:rPr>
        <w:t> </w:t>
      </w:r>
      <w:r>
        <w:rPr/>
        <w:t>17</w:t>
      </w:r>
      <w:r>
        <w:rPr>
          <w:spacing w:val="14"/>
        </w:rPr>
        <w:t> </w:t>
      </w:r>
      <w:r>
        <w:rPr/>
        <w:t>日</w:t>
      </w:r>
      <w:r>
        <w:rPr>
          <w:spacing w:val="-37"/>
        </w:rPr>
        <w:t> </w:t>
      </w:r>
      <w:r>
        <w:rPr/>
        <w:t>《</w:t>
      </w:r>
      <w:r>
        <w:rPr>
          <w:spacing w:val="-37"/>
        </w:rPr>
        <w:t> </w:t>
      </w:r>
      <w:r>
        <w:rPr/>
        <w:t>证</w:t>
      </w:r>
      <w:r>
        <w:rPr>
          <w:spacing w:val="-37"/>
        </w:rPr>
        <w:t> </w:t>
      </w:r>
      <w:r>
        <w:rPr/>
        <w:t>券</w:t>
      </w:r>
      <w:r>
        <w:rPr>
          <w:spacing w:val="-37"/>
        </w:rPr>
        <w:t> </w:t>
      </w:r>
      <w:r>
        <w:rPr/>
        <w:t>时</w:t>
      </w:r>
      <w:r>
        <w:rPr>
          <w:spacing w:val="-37"/>
        </w:rPr>
        <w:t> </w:t>
      </w:r>
      <w:r>
        <w:rPr/>
        <w:t>报</w:t>
      </w:r>
      <w:r>
        <w:rPr>
          <w:spacing w:val="-37"/>
        </w:rPr>
        <w:t> </w:t>
      </w:r>
      <w:r>
        <w:rPr/>
        <w:t>》</w:t>
      </w:r>
      <w:r>
        <w:rPr>
          <w:spacing w:val="-37"/>
        </w:rPr>
        <w:t> </w:t>
      </w:r>
      <w:r>
        <w:rPr/>
        <w:t>及</w:t>
      </w:r>
      <w:r>
        <w:rPr>
          <w:spacing w:val="-37"/>
        </w:rPr>
        <w:t> </w:t>
      </w:r>
      <w:r>
        <w:rPr/>
        <w:t>巨</w:t>
      </w:r>
      <w:r>
        <w:rPr>
          <w:spacing w:val="-37"/>
        </w:rPr>
        <w:t> </w:t>
      </w:r>
      <w:r>
        <w:rPr/>
        <w:t>潮</w:t>
      </w:r>
      <w:r>
        <w:rPr>
          <w:spacing w:val="-37"/>
        </w:rPr>
        <w:t> </w:t>
      </w:r>
      <w:r>
        <w:rPr/>
        <w:t>资</w:t>
      </w:r>
      <w:r>
        <w:rPr>
          <w:spacing w:val="-37"/>
        </w:rPr>
        <w:t> </w:t>
      </w:r>
      <w:r>
        <w:rPr/>
        <w:t>讯</w:t>
      </w:r>
      <w:r>
        <w:rPr>
          <w:spacing w:val="-30"/>
        </w:rPr>
        <w:t> </w:t>
      </w:r>
      <w:r>
        <w:rPr/>
        <w:t>网</w:t>
      </w:r>
      <w:hyperlink r:id="rId10">
        <w:r>
          <w:rPr>
            <w:w w:val="99"/>
          </w:rPr>
          <w:t> </w:t>
        </w:r>
        <w:r>
          <w:rPr/>
          <w:t>http://www.cninfo.com.cn</w:t>
        </w:r>
      </w:hyperlink>
      <w:r>
        <w:rPr>
          <w:spacing w:val="-8"/>
        </w:rPr>
        <w:t> </w:t>
      </w:r>
      <w:r>
        <w:rPr/>
        <w:t>上。</w:t>
      </w:r>
    </w:p>
    <w:p>
      <w:pPr>
        <w:spacing w:line="240" w:lineRule="auto" w:before="0"/>
        <w:rPr>
          <w:rFonts w:ascii="宋体" w:hAnsi="宋体" w:cs="宋体" w:eastAsia="宋体" w:hint="default"/>
          <w:sz w:val="20"/>
          <w:szCs w:val="20"/>
        </w:rPr>
      </w:pPr>
    </w:p>
    <w:p>
      <w:pPr>
        <w:pStyle w:val="Heading3"/>
        <w:spacing w:line="240" w:lineRule="auto" w:before="177"/>
        <w:ind w:left="602" w:right="109"/>
        <w:jc w:val="left"/>
      </w:pPr>
      <w:r>
        <w:rPr/>
        <w:t>四、2011</w:t>
      </w:r>
      <w:r>
        <w:rPr>
          <w:spacing w:val="-60"/>
        </w:rPr>
        <w:t> </w:t>
      </w:r>
      <w:r>
        <w:rPr/>
        <w:t>年度第三次临时股东大会</w:t>
      </w:r>
    </w:p>
    <w:p>
      <w:pPr>
        <w:pStyle w:val="BodyText"/>
        <w:spacing w:line="336" w:lineRule="auto" w:before="155"/>
        <w:ind w:right="109"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日在公司会议室召开了</w:t>
      </w:r>
      <w:r>
        <w:rPr>
          <w:spacing w:val="-3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年度第三次临时股东大会，审议并通过了</w:t>
      </w:r>
      <w:r>
        <w:rPr>
          <w:w w:val="99"/>
        </w:rPr>
        <w:t> </w:t>
      </w:r>
      <w:r>
        <w:rPr/>
        <w:t>如下决议：</w:t>
      </w:r>
    </w:p>
    <w:p>
      <w:pPr>
        <w:pStyle w:val="BodyText"/>
        <w:spacing w:line="240" w:lineRule="auto" w:before="51"/>
        <w:ind w:left="542" w:right="109"/>
        <w:jc w:val="left"/>
      </w:pPr>
      <w:r>
        <w:rPr>
          <w:spacing w:val="2"/>
          <w:w w:val="99"/>
        </w:rPr>
        <w:t>审</w:t>
      </w:r>
      <w:r>
        <w:rPr>
          <w:w w:val="99"/>
        </w:rPr>
        <w:t>议</w:t>
      </w:r>
      <w:r>
        <w:rPr>
          <w:spacing w:val="2"/>
          <w:w w:val="99"/>
        </w:rPr>
        <w:t>通</w:t>
      </w:r>
      <w:r>
        <w:rPr>
          <w:w w:val="99"/>
        </w:rPr>
        <w:t>过</w:t>
      </w:r>
      <w:r>
        <w:rPr>
          <w:spacing w:val="2"/>
          <w:w w:val="99"/>
        </w:rPr>
        <w:t>《</w:t>
      </w:r>
      <w:r>
        <w:rPr>
          <w:w w:val="99"/>
        </w:rPr>
        <w:t>关</w:t>
      </w:r>
      <w:r>
        <w:rPr>
          <w:spacing w:val="2"/>
          <w:w w:val="99"/>
        </w:rPr>
        <w:t>于</w:t>
      </w:r>
      <w:r>
        <w:rPr>
          <w:w w:val="99"/>
        </w:rPr>
        <w:t>提</w:t>
      </w:r>
      <w:r>
        <w:rPr>
          <w:spacing w:val="2"/>
          <w:w w:val="99"/>
        </w:rPr>
        <w:t>名</w:t>
      </w:r>
      <w:r>
        <w:rPr>
          <w:w w:val="99"/>
        </w:rPr>
        <w:t>赵</w:t>
      </w:r>
      <w:r>
        <w:rPr>
          <w:spacing w:val="2"/>
          <w:w w:val="99"/>
        </w:rPr>
        <w:t>颖</w:t>
      </w:r>
      <w:r>
        <w:rPr>
          <w:w w:val="99"/>
        </w:rPr>
        <w:t>坤</w:t>
      </w:r>
      <w:r>
        <w:rPr>
          <w:spacing w:val="2"/>
          <w:w w:val="99"/>
        </w:rPr>
        <w:t>先</w:t>
      </w:r>
      <w:r>
        <w:rPr>
          <w:w w:val="99"/>
        </w:rPr>
        <w:t>生</w:t>
      </w:r>
      <w:r>
        <w:rPr>
          <w:spacing w:val="2"/>
          <w:w w:val="99"/>
        </w:rPr>
        <w:t>为</w:t>
      </w:r>
      <w:r>
        <w:rPr>
          <w:w w:val="99"/>
        </w:rPr>
        <w:t>公</w:t>
      </w:r>
      <w:r>
        <w:rPr>
          <w:spacing w:val="2"/>
          <w:w w:val="99"/>
        </w:rPr>
        <w:t>司</w:t>
      </w:r>
      <w:r>
        <w:rPr>
          <w:w w:val="99"/>
        </w:rPr>
        <w:t>新</w:t>
      </w:r>
      <w:r>
        <w:rPr>
          <w:spacing w:val="2"/>
          <w:w w:val="99"/>
        </w:rPr>
        <w:t>任</w:t>
      </w:r>
      <w:r>
        <w:rPr>
          <w:w w:val="99"/>
        </w:rPr>
        <w:t>非</w:t>
      </w:r>
      <w:r>
        <w:rPr>
          <w:spacing w:val="2"/>
          <w:w w:val="99"/>
        </w:rPr>
        <w:t>独</w:t>
      </w:r>
      <w:r>
        <w:rPr>
          <w:w w:val="99"/>
        </w:rPr>
        <w:t>立</w:t>
      </w:r>
      <w:r>
        <w:rPr>
          <w:spacing w:val="2"/>
          <w:w w:val="99"/>
        </w:rPr>
        <w:t>董</w:t>
      </w:r>
      <w:r>
        <w:rPr>
          <w:w w:val="99"/>
        </w:rPr>
        <w:t>事</w:t>
      </w:r>
      <w:r>
        <w:rPr>
          <w:spacing w:val="2"/>
          <w:w w:val="99"/>
        </w:rPr>
        <w:t>候</w:t>
      </w:r>
      <w:r>
        <w:rPr>
          <w:w w:val="99"/>
        </w:rPr>
        <w:t>选</w:t>
      </w:r>
      <w:r>
        <w:rPr>
          <w:spacing w:val="2"/>
          <w:w w:val="99"/>
        </w:rPr>
        <w:t>人</w:t>
      </w:r>
      <w:r>
        <w:rPr>
          <w:w w:val="99"/>
        </w:rPr>
        <w:t>的</w:t>
      </w:r>
      <w:r>
        <w:rPr>
          <w:spacing w:val="2"/>
          <w:w w:val="99"/>
        </w:rPr>
        <w:t>议</w:t>
      </w:r>
      <w:r>
        <w:rPr>
          <w:w w:val="99"/>
        </w:rPr>
        <w:t>案</w:t>
      </w:r>
      <w:r>
        <w:rPr>
          <w:spacing w:val="-104"/>
          <w:w w:val="99"/>
        </w:rPr>
        <w:t>》</w:t>
      </w:r>
      <w:r>
        <w:rPr>
          <w:w w:val="99"/>
        </w:rPr>
        <w:t>。</w:t>
      </w:r>
      <w:r>
        <w:rPr/>
      </w:r>
    </w:p>
    <w:p>
      <w:pPr>
        <w:pStyle w:val="BodyText"/>
        <w:spacing w:line="355" w:lineRule="auto" w:before="133"/>
        <w:ind w:right="120" w:firstLine="420"/>
        <w:jc w:val="left"/>
      </w:pPr>
      <w:r>
        <w:rPr/>
        <w:t>该</w:t>
      </w:r>
      <w:r>
        <w:rPr>
          <w:spacing w:val="-37"/>
        </w:rPr>
        <w:t> </w:t>
      </w:r>
      <w:r>
        <w:rPr/>
        <w:t>次</w:t>
      </w:r>
      <w:r>
        <w:rPr>
          <w:spacing w:val="-37"/>
        </w:rPr>
        <w:t> </w:t>
      </w:r>
      <w:r>
        <w:rPr/>
        <w:t>会</w:t>
      </w:r>
      <w:r>
        <w:rPr>
          <w:spacing w:val="-37"/>
        </w:rPr>
        <w:t> </w:t>
      </w:r>
      <w:r>
        <w:rPr/>
        <w:t>议</w:t>
      </w:r>
      <w:r>
        <w:rPr>
          <w:spacing w:val="-37"/>
        </w:rPr>
        <w:t> </w:t>
      </w:r>
      <w:r>
        <w:rPr/>
        <w:t>决</w:t>
      </w:r>
      <w:r>
        <w:rPr>
          <w:spacing w:val="-37"/>
        </w:rPr>
        <w:t> </w:t>
      </w:r>
      <w:r>
        <w:rPr/>
        <w:t>议</w:t>
      </w:r>
      <w:r>
        <w:rPr>
          <w:spacing w:val="-37"/>
        </w:rPr>
        <w:t> </w:t>
      </w:r>
      <w:r>
        <w:rPr/>
        <w:t>刊</w:t>
      </w:r>
      <w:r>
        <w:rPr>
          <w:spacing w:val="-37"/>
        </w:rPr>
        <w:t> </w:t>
      </w:r>
      <w:r>
        <w:rPr/>
        <w:t>登</w:t>
      </w:r>
      <w:r>
        <w:rPr>
          <w:spacing w:val="-37"/>
        </w:rPr>
        <w:t> </w:t>
      </w:r>
      <w:r>
        <w:rPr/>
        <w:t>在</w:t>
      </w:r>
      <w:r>
        <w:rPr>
          <w:spacing w:val="20"/>
        </w:rPr>
        <w:t> </w:t>
      </w:r>
      <w:r>
        <w:rPr/>
        <w:t>2011</w:t>
      </w:r>
      <w:r>
        <w:rPr>
          <w:spacing w:val="14"/>
        </w:rPr>
        <w:t> </w:t>
      </w:r>
      <w:r>
        <w:rPr/>
        <w:t>年</w:t>
      </w:r>
      <w:r>
        <w:rPr>
          <w:spacing w:val="15"/>
        </w:rPr>
        <w:t> </w:t>
      </w:r>
      <w:r>
        <w:rPr/>
        <w:t>9</w:t>
      </w:r>
      <w:r>
        <w:rPr>
          <w:spacing w:val="14"/>
        </w:rPr>
        <w:t> </w:t>
      </w:r>
      <w:r>
        <w:rPr/>
        <w:t>月</w:t>
      </w:r>
      <w:r>
        <w:rPr>
          <w:spacing w:val="15"/>
        </w:rPr>
        <w:t> </w:t>
      </w:r>
      <w:r>
        <w:rPr/>
        <w:t>15</w:t>
      </w:r>
      <w:r>
        <w:rPr>
          <w:spacing w:val="14"/>
        </w:rPr>
        <w:t> </w:t>
      </w:r>
      <w:r>
        <w:rPr/>
        <w:t>日</w:t>
      </w:r>
      <w:r>
        <w:rPr>
          <w:spacing w:val="-37"/>
        </w:rPr>
        <w:t> </w:t>
      </w:r>
      <w:r>
        <w:rPr/>
        <w:t>《</w:t>
      </w:r>
      <w:r>
        <w:rPr>
          <w:spacing w:val="-37"/>
        </w:rPr>
        <w:t> </w:t>
      </w:r>
      <w:r>
        <w:rPr/>
        <w:t>证</w:t>
      </w:r>
      <w:r>
        <w:rPr>
          <w:spacing w:val="-37"/>
        </w:rPr>
        <w:t> </w:t>
      </w:r>
      <w:r>
        <w:rPr/>
        <w:t>券</w:t>
      </w:r>
      <w:r>
        <w:rPr>
          <w:spacing w:val="-37"/>
        </w:rPr>
        <w:t> </w:t>
      </w:r>
      <w:r>
        <w:rPr/>
        <w:t>时</w:t>
      </w:r>
      <w:r>
        <w:rPr>
          <w:spacing w:val="-37"/>
        </w:rPr>
        <w:t> </w:t>
      </w:r>
      <w:r>
        <w:rPr/>
        <w:t>报</w:t>
      </w:r>
      <w:r>
        <w:rPr>
          <w:spacing w:val="-37"/>
        </w:rPr>
        <w:t> </w:t>
      </w:r>
      <w:r>
        <w:rPr/>
        <w:t>》</w:t>
      </w:r>
      <w:r>
        <w:rPr>
          <w:spacing w:val="-37"/>
        </w:rPr>
        <w:t> </w:t>
      </w:r>
      <w:r>
        <w:rPr/>
        <w:t>及</w:t>
      </w:r>
      <w:r>
        <w:rPr>
          <w:spacing w:val="-37"/>
        </w:rPr>
        <w:t> </w:t>
      </w:r>
      <w:r>
        <w:rPr/>
        <w:t>巨</w:t>
      </w:r>
      <w:r>
        <w:rPr>
          <w:spacing w:val="-37"/>
        </w:rPr>
        <w:t> </w:t>
      </w:r>
      <w:r>
        <w:rPr/>
        <w:t>潮</w:t>
      </w:r>
      <w:r>
        <w:rPr>
          <w:spacing w:val="-37"/>
        </w:rPr>
        <w:t> </w:t>
      </w:r>
      <w:r>
        <w:rPr/>
        <w:t>资</w:t>
      </w:r>
      <w:r>
        <w:rPr>
          <w:spacing w:val="-37"/>
        </w:rPr>
        <w:t> </w:t>
      </w:r>
      <w:r>
        <w:rPr/>
        <w:t>讯</w:t>
      </w:r>
      <w:r>
        <w:rPr>
          <w:spacing w:val="-30"/>
        </w:rPr>
        <w:t> </w:t>
      </w:r>
      <w:r>
        <w:rPr/>
        <w:t>网</w:t>
      </w:r>
      <w:hyperlink r:id="rId10">
        <w:r>
          <w:rPr>
            <w:w w:val="99"/>
          </w:rPr>
          <w:t> </w:t>
        </w:r>
        <w:r>
          <w:rPr/>
          <w:t>http://www.cninfo.com.cn</w:t>
        </w:r>
      </w:hyperlink>
      <w:r>
        <w:rPr>
          <w:spacing w:val="-8"/>
        </w:rPr>
        <w:t> </w:t>
      </w:r>
      <w:r>
        <w:rPr/>
        <w:t>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right="109" w:firstLine="420"/>
        <w:jc w:val="left"/>
      </w:pPr>
      <w:r>
        <w:rPr>
          <w:spacing w:val="-2"/>
          <w:w w:val="95"/>
        </w:rPr>
        <w:t>上述股东大会的召集和召开程序、出席会议人员资格及表决程序符合《公司法》、《上</w:t>
      </w:r>
      <w:r>
        <w:rPr>
          <w:w w:val="99"/>
        </w:rPr>
        <w:t> </w:t>
      </w:r>
      <w:r>
        <w:rPr/>
        <w:t>市公司股东大会规范意见》和《公司章程》的规定，大会所通过的决议合法有效。</w:t>
      </w:r>
    </w:p>
    <w:p>
      <w:pPr>
        <w:spacing w:after="0" w:line="355" w:lineRule="auto"/>
        <w:jc w:val="left"/>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Heading1"/>
        <w:spacing w:line="240" w:lineRule="auto"/>
        <w:ind w:left="2402" w:right="109"/>
        <w:jc w:val="left"/>
      </w:pPr>
      <w:r>
        <w:rPr/>
        <w:t>第八节</w:t>
      </w:r>
      <w:r>
        <w:rPr>
          <w:spacing w:val="-4"/>
        </w:rPr>
        <w:t> </w:t>
      </w:r>
      <w:r>
        <w:rPr/>
        <w:t>董事会报告</w:t>
      </w:r>
    </w:p>
    <w:p>
      <w:pPr>
        <w:spacing w:line="240" w:lineRule="auto" w:before="10"/>
        <w:rPr>
          <w:rFonts w:ascii="宋体" w:hAnsi="宋体" w:cs="宋体" w:eastAsia="宋体" w:hint="default"/>
          <w:sz w:val="60"/>
          <w:szCs w:val="60"/>
        </w:rPr>
      </w:pPr>
    </w:p>
    <w:p>
      <w:pPr>
        <w:pStyle w:val="Heading3"/>
        <w:spacing w:line="240" w:lineRule="auto"/>
        <w:ind w:right="0"/>
        <w:jc w:val="both"/>
      </w:pPr>
      <w:r>
        <w:rPr/>
        <w:t>一、 管理层讨论与分析</w:t>
      </w:r>
    </w:p>
    <w:p>
      <w:pPr>
        <w:pStyle w:val="BodyText"/>
        <w:spacing w:line="240" w:lineRule="auto" w:before="155"/>
        <w:ind w:left="542" w:right="109"/>
        <w:jc w:val="left"/>
      </w:pPr>
      <w:r>
        <w:rPr/>
        <w:t>（一）报告期内整体经营情况的回顾</w:t>
      </w:r>
    </w:p>
    <w:p>
      <w:pPr>
        <w:pStyle w:val="BodyText"/>
        <w:spacing w:line="240" w:lineRule="auto" w:before="135"/>
        <w:ind w:left="542" w:right="109"/>
        <w:jc w:val="left"/>
      </w:pPr>
      <w:r>
        <w:rPr>
          <w:rFonts w:ascii="Times New Roman" w:hAnsi="Times New Roman" w:cs="Times New Roman" w:eastAsia="Times New Roman" w:hint="default"/>
        </w:rPr>
        <w:t>1</w:t>
      </w:r>
      <w:r>
        <w:rPr/>
        <w:t>、报告期内公司总体经营情况</w:t>
      </w:r>
    </w:p>
    <w:p>
      <w:pPr>
        <w:pStyle w:val="BodyText"/>
        <w:spacing w:line="352" w:lineRule="auto" w:before="117"/>
        <w:ind w:right="121"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年是“十二五”的开局之年，也是经济形势复杂多变的一年。国际方面，欧美债</w:t>
      </w:r>
      <w:r>
        <w:rPr>
          <w:w w:val="99"/>
        </w:rPr>
        <w:t> </w:t>
      </w:r>
      <w:r>
        <w:rPr>
          <w:spacing w:val="-2"/>
          <w:w w:val="95"/>
        </w:rPr>
        <w:t>务危机冲击不断，全球经济增长放缓；国内方面，宏观政策收紧，工业投资进度放缓，产业</w:t>
      </w:r>
      <w:r>
        <w:rPr>
          <w:spacing w:val="91"/>
          <w:w w:val="95"/>
        </w:rPr>
        <w:t> </w:t>
      </w:r>
      <w:r>
        <w:rPr>
          <w:spacing w:val="91"/>
          <w:w w:val="95"/>
        </w:rPr>
      </w:r>
      <w:r>
        <w:rPr>
          <w:spacing w:val="-2"/>
          <w:w w:val="95"/>
        </w:rPr>
        <w:t>结构正在逐步调整。在众多国内外因素交织影响下，尽管国内经济增速逐季回落，公司积极</w:t>
      </w:r>
      <w:r>
        <w:rPr>
          <w:spacing w:val="92"/>
          <w:w w:val="95"/>
        </w:rPr>
        <w:t> </w:t>
      </w:r>
      <w:r>
        <w:rPr>
          <w:spacing w:val="92"/>
          <w:w w:val="95"/>
        </w:rPr>
      </w:r>
      <w:r>
        <w:rPr>
          <w:spacing w:val="-2"/>
          <w:w w:val="95"/>
        </w:rPr>
        <w:t>调整产品结构，优化产品组合，深化细节管理，加强制度建设，积极对外开拓。公司整体发</w:t>
      </w:r>
      <w:r>
        <w:rPr>
          <w:spacing w:val="89"/>
          <w:w w:val="95"/>
        </w:rPr>
        <w:t> </w:t>
      </w:r>
      <w:r>
        <w:rPr>
          <w:spacing w:val="89"/>
          <w:w w:val="95"/>
        </w:rPr>
      </w:r>
      <w:r>
        <w:rPr>
          <w:spacing w:val="-2"/>
          <w:w w:val="95"/>
        </w:rPr>
        <w:t>展形势良好，各项业务进展顺利。报告期内，公司一直致力于增收节支、研发新产品、创造</w:t>
      </w:r>
      <w:r>
        <w:rPr>
          <w:spacing w:val="91"/>
          <w:w w:val="95"/>
        </w:rPr>
        <w:t> </w:t>
      </w:r>
      <w:r>
        <w:rPr>
          <w:spacing w:val="91"/>
          <w:w w:val="95"/>
        </w:rPr>
      </w:r>
      <w:r>
        <w:rPr/>
        <w:t>新工艺、压缩成本、费用，在一定程度上大大提升了公司产品的竞争力。</w:t>
      </w:r>
    </w:p>
    <w:p>
      <w:pPr>
        <w:pStyle w:val="BodyText"/>
        <w:spacing w:line="355" w:lineRule="auto" w:before="34"/>
        <w:ind w:right="122" w:firstLine="420"/>
        <w:jc w:val="both"/>
      </w:pPr>
      <w:r>
        <w:rPr>
          <w:spacing w:val="-2"/>
          <w:w w:val="95"/>
        </w:rPr>
        <w:t>公司作为细分行业的龙头企业，报告期内，公司研发硕果累累，先后被国家科技部认定</w:t>
      </w:r>
      <w:r>
        <w:rPr>
          <w:w w:val="99"/>
        </w:rPr>
        <w:t> </w:t>
      </w:r>
      <w:r>
        <w:rPr/>
        <w:t>为“国家火炬计划重点高新技术企业”，通过安徽省高新技术企业复审，获得了</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项国家</w:t>
      </w:r>
    </w:p>
    <w:p>
      <w:pPr>
        <w:pStyle w:val="BodyText"/>
        <w:spacing w:line="336" w:lineRule="auto" w:before="8"/>
        <w:ind w:right="122"/>
        <w:jc w:val="both"/>
      </w:pPr>
      <w:r>
        <w:rPr/>
        <w:t>专利，参与制定并发布了</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3"/>
        </w:rPr>
        <w:t>项国家标准，完成了若干新产品、新项目的调研、上马，以及多</w:t>
      </w:r>
      <w:r>
        <w:rPr>
          <w:w w:val="99"/>
        </w:rPr>
        <w:t> </w:t>
      </w:r>
      <w:r>
        <w:rPr/>
        <w:t>项技术工艺改造工程。</w:t>
      </w:r>
    </w:p>
    <w:p>
      <w:pPr>
        <w:pStyle w:val="BodyText"/>
        <w:spacing w:line="343" w:lineRule="auto" w:before="49"/>
        <w:ind w:right="121" w:firstLine="420"/>
        <w:jc w:val="both"/>
      </w:pPr>
      <w:r>
        <w:rPr>
          <w:spacing w:val="-2"/>
          <w:w w:val="95"/>
        </w:rPr>
        <w:t>报告期内，公司管理层严格要求自己，围绕公司董事会制定的战略目标，依据公司经营</w:t>
      </w:r>
      <w:r>
        <w:rPr>
          <w:w w:val="99"/>
        </w:rPr>
        <w:t> </w:t>
      </w:r>
      <w:r>
        <w:rPr/>
        <w:t>计划，稳中求进，取得了优异的表现。</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年度公司实现营业收入</w:t>
      </w:r>
      <w:r>
        <w:rPr>
          <w:spacing w:val="-56"/>
        </w:rPr>
        <w:t> </w:t>
      </w:r>
      <w:r>
        <w:rPr>
          <w:rFonts w:ascii="Times New Roman" w:hAnsi="Times New Roman" w:cs="Times New Roman" w:eastAsia="Times New Roman" w:hint="default"/>
        </w:rPr>
        <w:t>6.91</w:t>
      </w:r>
      <w:r>
        <w:rPr>
          <w:rFonts w:ascii="Times New Roman" w:hAnsi="Times New Roman" w:cs="Times New Roman" w:eastAsia="Times New Roman" w:hint="default"/>
          <w:spacing w:val="-4"/>
        </w:rPr>
        <w:t> </w:t>
      </w:r>
      <w:r>
        <w:rPr/>
        <w:t>亿元，比上年增长</w:t>
      </w:r>
      <w:r>
        <w:rPr>
          <w:w w:val="99"/>
        </w:rPr>
        <w:t> </w:t>
      </w:r>
      <w:r>
        <w:rPr>
          <w:rFonts w:ascii="Times New Roman" w:hAnsi="Times New Roman" w:cs="Times New Roman" w:eastAsia="Times New Roman" w:hint="default"/>
        </w:rPr>
        <w:t>46.14%</w:t>
      </w:r>
      <w:r>
        <w:rPr/>
        <w:t>；实现归属于上市公司股东的净利润</w:t>
      </w:r>
      <w:r>
        <w:rPr>
          <w:spacing w:val="-57"/>
        </w:rPr>
        <w:t> </w:t>
      </w:r>
      <w:r>
        <w:rPr>
          <w:rFonts w:ascii="Times New Roman" w:hAnsi="Times New Roman" w:cs="Times New Roman" w:eastAsia="Times New Roman" w:hint="default"/>
        </w:rPr>
        <w:t>41,42.32</w:t>
      </w:r>
      <w:r>
        <w:rPr>
          <w:rFonts w:ascii="Times New Roman" w:hAnsi="Times New Roman" w:cs="Times New Roman" w:eastAsia="Times New Roman" w:hint="default"/>
          <w:spacing w:val="-3"/>
        </w:rPr>
        <w:t> </w:t>
      </w:r>
      <w:r>
        <w:rPr/>
        <w:t>万元，比上年同期增长</w:t>
      </w:r>
      <w:r>
        <w:rPr>
          <w:spacing w:val="-59"/>
        </w:rPr>
        <w:t> </w:t>
      </w:r>
      <w:r>
        <w:rPr>
          <w:rFonts w:ascii="Times New Roman" w:hAnsi="Times New Roman" w:cs="Times New Roman" w:eastAsia="Times New Roman" w:hint="default"/>
        </w:rPr>
        <w:t>74.36%</w:t>
      </w:r>
      <w:r>
        <w:rPr/>
        <w:t>，扣除</w:t>
      </w:r>
      <w:r>
        <w:rPr>
          <w:w w:val="99"/>
        </w:rPr>
        <w:t> </w:t>
      </w:r>
      <w:r>
        <w:rPr/>
        <w:t>非经常性损益后实现归属于上市归属的净利润比上年同期增幅</w:t>
      </w:r>
      <w:r>
        <w:rPr>
          <w:spacing w:val="-59"/>
        </w:rPr>
        <w:t> </w:t>
      </w:r>
      <w:r>
        <w:rPr>
          <w:rFonts w:ascii="Times New Roman" w:hAnsi="Times New Roman" w:cs="Times New Roman" w:eastAsia="Times New Roman" w:hint="default"/>
        </w:rPr>
        <w:t>37.26%</w:t>
      </w:r>
      <w:r>
        <w:rPr/>
        <w:t>，与营业收入保持相</w:t>
      </w:r>
      <w:r>
        <w:rPr>
          <w:w w:val="99"/>
        </w:rPr>
        <w:t> </w:t>
      </w:r>
      <w:r>
        <w:rPr/>
        <w:t>应的增长态势。</w:t>
      </w:r>
    </w:p>
    <w:p>
      <w:pPr>
        <w:pStyle w:val="BodyText"/>
        <w:spacing w:line="345" w:lineRule="auto" w:before="43"/>
        <w:ind w:right="121" w:firstLine="420"/>
        <w:jc w:val="both"/>
      </w:pPr>
      <w:r>
        <w:rPr/>
        <w:t>报告期内，公司在子公司实施的“</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万吨高铁</w:t>
      </w:r>
      <w:r>
        <w:rPr>
          <w:spacing w:val="-57"/>
        </w:rPr>
        <w:t> </w:t>
      </w:r>
      <w:r>
        <w:rPr>
          <w:rFonts w:ascii="Times New Roman" w:hAnsi="Times New Roman" w:cs="Times New Roman" w:eastAsia="Times New Roman" w:hint="default"/>
        </w:rPr>
        <w:t>PC</w:t>
      </w:r>
      <w:r>
        <w:rPr>
          <w:rFonts w:ascii="Times New Roman" w:hAnsi="Times New Roman" w:cs="Times New Roman" w:eastAsia="Times New Roman" w:hint="default"/>
          <w:spacing w:val="-2"/>
        </w:rPr>
        <w:t> </w:t>
      </w:r>
      <w:r>
        <w:rPr/>
        <w:t>制品项目”取得重大成果，该项目当</w:t>
      </w:r>
      <w:r>
        <w:rPr>
          <w:w w:val="99"/>
        </w:rPr>
        <w:t> </w:t>
      </w:r>
      <w:r>
        <w:rPr>
          <w:spacing w:val="-2"/>
          <w:w w:val="95"/>
        </w:rPr>
        <w:t>年建设当年投产，产品顺利投向市场，并取得很好的市场效应，现客户需求旺盛，预计未来</w:t>
      </w:r>
      <w:r>
        <w:rPr>
          <w:spacing w:val="94"/>
          <w:w w:val="95"/>
        </w:rPr>
        <w:t> </w:t>
      </w:r>
      <w:r>
        <w:rPr>
          <w:spacing w:val="94"/>
          <w:w w:val="95"/>
        </w:rPr>
      </w:r>
      <w:r>
        <w:rPr/>
        <w:t>将成为公司新的效益增长点。</w:t>
      </w:r>
    </w:p>
    <w:p>
      <w:pPr>
        <w:spacing w:line="240" w:lineRule="auto" w:before="0"/>
        <w:rPr>
          <w:rFonts w:ascii="宋体" w:hAnsi="宋体" w:cs="宋体" w:eastAsia="宋体" w:hint="default"/>
          <w:sz w:val="20"/>
          <w:szCs w:val="20"/>
        </w:rPr>
      </w:pPr>
    </w:p>
    <w:p>
      <w:pPr>
        <w:pStyle w:val="BodyText"/>
        <w:spacing w:line="336" w:lineRule="auto" w:before="144"/>
        <w:ind w:left="556" w:right="109" w:hanging="15"/>
        <w:jc w:val="left"/>
      </w:pPr>
      <w:r>
        <w:rPr>
          <w:rFonts w:ascii="Times New Roman" w:hAnsi="Times New Roman" w:cs="Times New Roman" w:eastAsia="Times New Roman" w:hint="default"/>
        </w:rPr>
        <w:t>2</w:t>
      </w:r>
      <w:r>
        <w:rPr/>
        <w:t>、公司主营业务及其经营状况分析</w:t>
      </w:r>
      <w:r>
        <w:rPr>
          <w:w w:val="99"/>
        </w:rPr>
        <w:t> </w:t>
      </w:r>
      <w:r>
        <w:rPr/>
        <w:t>本公司主要从事稀土新材料的研发及其在镀层防腐领域的应用，经营范围为生产、销</w:t>
      </w:r>
    </w:p>
    <w:p>
      <w:pPr>
        <w:pStyle w:val="BodyText"/>
        <w:spacing w:line="357" w:lineRule="auto" w:before="49"/>
        <w:ind w:right="121"/>
        <w:jc w:val="both"/>
      </w:pPr>
      <w:r>
        <w:rPr>
          <w:spacing w:val="-2"/>
          <w:w w:val="95"/>
        </w:rPr>
        <w:t>售：稀土多元合金镀层丝绳及镀件、金属丝绳及其制品、紧固件、弹簧；交通安全设施产品</w:t>
      </w:r>
      <w:r>
        <w:rPr>
          <w:spacing w:val="92"/>
          <w:w w:val="95"/>
        </w:rPr>
        <w:t> </w:t>
      </w:r>
      <w:r>
        <w:rPr>
          <w:spacing w:val="92"/>
          <w:w w:val="95"/>
        </w:rPr>
      </w:r>
      <w:r>
        <w:rPr>
          <w:spacing w:val="-2"/>
          <w:w w:val="95"/>
        </w:rPr>
        <w:t>制造、安装；自营或代理各类商品和技术进出口业务（国家限定企业经营或禁止进出口的商</w:t>
      </w:r>
      <w:r>
        <w:rPr>
          <w:spacing w:val="93"/>
          <w:w w:val="95"/>
        </w:rPr>
        <w:t> </w:t>
      </w:r>
      <w:r>
        <w:rPr>
          <w:spacing w:val="93"/>
          <w:w w:val="95"/>
        </w:rPr>
      </w:r>
      <w:r>
        <w:rPr>
          <w:spacing w:val="-13"/>
          <w:w w:val="99"/>
        </w:rPr>
        <w:t>品和技术除外）。</w:t>
      </w:r>
      <w:r>
        <w:rPr>
          <w:spacing w:val="-13"/>
        </w:rPr>
      </w:r>
    </w:p>
    <w:p>
      <w:pPr>
        <w:pStyle w:val="BodyText"/>
        <w:spacing w:line="336" w:lineRule="auto" w:before="30"/>
        <w:ind w:right="117" w:firstLine="434"/>
        <w:jc w:val="both"/>
      </w:pPr>
      <w:r>
        <w:rPr/>
        <w:t>公司主营业务为生产、销售稀土合金镀层钢丝、钢绞线和</w:t>
      </w:r>
      <w:r>
        <w:rPr>
          <w:spacing w:val="-80"/>
        </w:rPr>
        <w:t> </w:t>
      </w:r>
      <w:r>
        <w:rPr>
          <w:rFonts w:ascii="Times New Roman" w:hAnsi="Times New Roman" w:cs="Times New Roman" w:eastAsia="Times New Roman" w:hint="default"/>
        </w:rPr>
        <w:t>PC</w:t>
      </w:r>
      <w:r>
        <w:rPr>
          <w:rFonts w:ascii="Times New Roman" w:hAnsi="Times New Roman" w:cs="Times New Roman" w:eastAsia="Times New Roman" w:hint="default"/>
          <w:spacing w:val="-27"/>
        </w:rPr>
        <w:t> </w:t>
      </w:r>
      <w:r>
        <w:rPr/>
        <w:t>钢绞线。报告期内，公司</w:t>
      </w:r>
      <w:r>
        <w:rPr>
          <w:w w:val="99"/>
        </w:rPr>
        <w:t> </w:t>
      </w:r>
      <w:r>
        <w:rPr>
          <w:spacing w:val="-2"/>
          <w:w w:val="95"/>
        </w:rPr>
        <w:t>一方面加强原主营业务产品的生产、销售，另一方面加强新产品的研制和市场开拓，当期原</w:t>
      </w:r>
      <w:r>
        <w:rPr>
          <w:spacing w:val="-2"/>
        </w:rPr>
      </w:r>
    </w:p>
    <w:p>
      <w:pPr>
        <w:spacing w:after="0" w:line="336"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48" w:lineRule="auto" w:before="168"/>
        <w:ind w:left="222" w:right="217"/>
        <w:jc w:val="both"/>
      </w:pPr>
      <w:r>
        <w:rPr/>
        <w:t>主营业务产品销售增幅达</w:t>
      </w:r>
      <w:r>
        <w:rPr>
          <w:spacing w:val="-64"/>
        </w:rPr>
        <w:t> </w:t>
      </w:r>
      <w:r>
        <w:rPr>
          <w:rFonts w:ascii="Times New Roman" w:hAnsi="Times New Roman" w:cs="Times New Roman" w:eastAsia="Times New Roman" w:hint="default"/>
          <w:spacing w:val="-3"/>
        </w:rPr>
        <w:t>20%</w:t>
      </w:r>
      <w:r>
        <w:rPr>
          <w:spacing w:val="-3"/>
        </w:rPr>
        <w:t>，同时新产品</w:t>
      </w:r>
      <w:r>
        <w:rPr>
          <w:spacing w:val="-66"/>
        </w:rPr>
        <w:t> </w:t>
      </w:r>
      <w:r>
        <w:rPr>
          <w:rFonts w:ascii="Times New Roman" w:hAnsi="Times New Roman" w:cs="Times New Roman" w:eastAsia="Times New Roman" w:hint="default"/>
        </w:rPr>
        <w:t>PC</w:t>
      </w:r>
      <w:r>
        <w:rPr>
          <w:rFonts w:ascii="Times New Roman" w:hAnsi="Times New Roman" w:cs="Times New Roman" w:eastAsia="Times New Roman" w:hint="default"/>
          <w:spacing w:val="-12"/>
        </w:rPr>
        <w:t> </w:t>
      </w:r>
      <w:r>
        <w:rPr/>
        <w:t>钢绞线也实现销售突破，使公司主营业务收</w:t>
      </w:r>
      <w:r>
        <w:rPr>
          <w:w w:val="99"/>
        </w:rPr>
        <w:t> </w:t>
      </w:r>
      <w:r>
        <w:rPr>
          <w:spacing w:val="-2"/>
          <w:w w:val="95"/>
        </w:rPr>
        <w:t>入增幅较大。公司坚持技术、市场、管理相结合的原则，充分发挥各项竞争优势，进一步提</w:t>
      </w:r>
      <w:r>
        <w:rPr>
          <w:spacing w:val="91"/>
          <w:w w:val="95"/>
        </w:rPr>
        <w:t> </w:t>
      </w:r>
      <w:r>
        <w:rPr>
          <w:spacing w:val="91"/>
          <w:w w:val="95"/>
        </w:rPr>
      </w:r>
      <w:r>
        <w:rPr/>
        <w:t>高了公司产品的市场占有率，确保了公司在同行业中的龙头地位和领先优势。</w:t>
      </w:r>
    </w:p>
    <w:p>
      <w:pPr>
        <w:pStyle w:val="BodyText"/>
        <w:spacing w:line="240" w:lineRule="auto" w:before="38"/>
        <w:ind w:left="656" w:right="0"/>
        <w:jc w:val="left"/>
      </w:pPr>
      <w:r>
        <w:rPr/>
        <w:t>（</w:t>
      </w:r>
      <w:r>
        <w:rPr>
          <w:rFonts w:ascii="Times New Roman" w:hAnsi="Times New Roman" w:cs="Times New Roman" w:eastAsia="Times New Roman" w:hint="default"/>
        </w:rPr>
        <w:t>1</w:t>
      </w:r>
      <w:r>
        <w:rPr/>
        <w:t>）主营业务分行业及分产品情况表</w:t>
      </w:r>
    </w:p>
    <w:p>
      <w:pPr>
        <w:pStyle w:val="BodyText"/>
        <w:spacing w:line="240" w:lineRule="auto" w:before="117"/>
        <w:ind w:left="0" w:right="702"/>
        <w:jc w:val="right"/>
      </w:pPr>
      <w:r>
        <w:rPr>
          <w:w w:val="95"/>
        </w:rPr>
        <w:t>单位：万元</w:t>
      </w:r>
      <w:r>
        <w:rPr/>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90"/>
        <w:gridCol w:w="1126"/>
        <w:gridCol w:w="1126"/>
        <w:gridCol w:w="1126"/>
        <w:gridCol w:w="1126"/>
        <w:gridCol w:w="1126"/>
        <w:gridCol w:w="1198"/>
      </w:tblGrid>
      <w:tr>
        <w:trPr>
          <w:trHeight w:val="281" w:hRule="exact"/>
        </w:trPr>
        <w:tc>
          <w:tcPr>
            <w:tcW w:w="85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68" w:hRule="exact"/>
        </w:trPr>
        <w:tc>
          <w:tcPr>
            <w:tcW w:w="16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w w:val="95"/>
                <w:sz w:val="21"/>
                <w:szCs w:val="21"/>
              </w:rPr>
              <w:t>营业收入</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w w:val="95"/>
                <w:sz w:val="21"/>
                <w:szCs w:val="21"/>
              </w:rPr>
              <w:t>营业成本</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0"/>
              <w:ind w:right="0"/>
              <w:jc w:val="left"/>
              <w:rPr>
                <w:rFonts w:ascii="宋体" w:hAnsi="宋体" w:cs="宋体" w:eastAsia="宋体" w:hint="default"/>
                <w:sz w:val="17"/>
                <w:szCs w:val="17"/>
              </w:rPr>
            </w:pPr>
          </w:p>
          <w:p>
            <w:pPr>
              <w:pStyle w:val="TableParagraph"/>
              <w:spacing w:line="273" w:lineRule="exact"/>
              <w:ind w:left="24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6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58" w:right="134"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99"/>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88"/>
              <w:ind w:left="139" w:right="13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99"/>
                <w:sz w:val="21"/>
                <w:szCs w:val="21"/>
              </w:rPr>
              <w:t> </w:t>
            </w:r>
            <w:r>
              <w:rPr>
                <w:rFonts w:ascii="宋体" w:hAnsi="宋体" w:cs="宋体" w:eastAsia="宋体" w:hint="default"/>
                <w:sz w:val="21"/>
                <w:szCs w:val="21"/>
              </w:rPr>
              <w:t>比上年增</w:t>
            </w:r>
            <w:r>
              <w:rPr>
                <w:rFonts w:ascii="宋体" w:hAnsi="宋体" w:cs="宋体" w:eastAsia="宋体" w:hint="default"/>
                <w:w w:val="99"/>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13"/>
              <w:ind w:left="175" w:right="170"/>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99"/>
                <w:sz w:val="21"/>
                <w:szCs w:val="21"/>
              </w:rPr>
              <w:t> </w:t>
            </w:r>
            <w:r>
              <w:rPr>
                <w:rFonts w:ascii="宋体" w:hAnsi="宋体" w:cs="宋体" w:eastAsia="宋体" w:hint="default"/>
                <w:sz w:val="21"/>
                <w:szCs w:val="21"/>
              </w:rPr>
              <w:t>上年增减</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金属加工制造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68,905.68</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59,929.48</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13.03%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46.73%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51.67%</w:t>
            </w:r>
            <w:r>
              <w:rPr>
                <w:rFonts w:ascii="Times New Roman"/>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-2.83%</w:t>
            </w:r>
            <w:r>
              <w:rPr>
                <w:rFonts w:ascii="Times New Roman"/>
                <w:sz w:val="21"/>
              </w:rPr>
            </w:r>
          </w:p>
        </w:tc>
      </w:tr>
      <w:tr>
        <w:trPr>
          <w:trHeight w:val="282" w:hRule="exact"/>
        </w:trPr>
        <w:tc>
          <w:tcPr>
            <w:tcW w:w="851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069" w:hRule="exact"/>
        </w:trPr>
        <w:tc>
          <w:tcPr>
            <w:tcW w:w="16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525"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w w:val="95"/>
                <w:sz w:val="21"/>
                <w:szCs w:val="21"/>
              </w:rPr>
              <w:t>营业收入</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right="134"/>
              <w:jc w:val="right"/>
              <w:rPr>
                <w:rFonts w:ascii="宋体" w:hAnsi="宋体" w:cs="宋体" w:eastAsia="宋体" w:hint="default"/>
                <w:sz w:val="21"/>
                <w:szCs w:val="21"/>
              </w:rPr>
            </w:pPr>
            <w:r>
              <w:rPr>
                <w:rFonts w:ascii="宋体" w:hAnsi="宋体" w:cs="宋体" w:eastAsia="宋体" w:hint="default"/>
                <w:w w:val="95"/>
                <w:sz w:val="21"/>
                <w:szCs w:val="21"/>
              </w:rPr>
              <w:t>营业成本</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
              <w:ind w:right="0"/>
              <w:jc w:val="left"/>
              <w:rPr>
                <w:rFonts w:ascii="宋体" w:hAnsi="宋体" w:cs="宋体" w:eastAsia="宋体" w:hint="default"/>
                <w:sz w:val="17"/>
                <w:szCs w:val="17"/>
              </w:rPr>
            </w:pPr>
          </w:p>
          <w:p>
            <w:pPr>
              <w:pStyle w:val="TableParagraph"/>
              <w:spacing w:line="273" w:lineRule="exact"/>
              <w:ind w:left="24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6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58" w:right="134"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99"/>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89"/>
              <w:ind w:left="139" w:right="134"/>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99"/>
                <w:sz w:val="21"/>
                <w:szCs w:val="21"/>
              </w:rPr>
              <w:t> </w:t>
            </w:r>
            <w:r>
              <w:rPr>
                <w:rFonts w:ascii="宋体" w:hAnsi="宋体" w:cs="宋体" w:eastAsia="宋体" w:hint="default"/>
                <w:sz w:val="21"/>
                <w:szCs w:val="21"/>
              </w:rPr>
              <w:t>比上年增</w:t>
            </w:r>
            <w:r>
              <w:rPr>
                <w:rFonts w:ascii="宋体" w:hAnsi="宋体" w:cs="宋体" w:eastAsia="宋体" w:hint="default"/>
                <w:w w:val="99"/>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15"/>
              <w:ind w:left="175" w:right="170"/>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99"/>
                <w:sz w:val="21"/>
                <w:szCs w:val="21"/>
              </w:rPr>
              <w:t> </w:t>
            </w:r>
            <w:r>
              <w:rPr>
                <w:rFonts w:ascii="宋体" w:hAnsi="宋体" w:cs="宋体" w:eastAsia="宋体" w:hint="default"/>
                <w:sz w:val="21"/>
                <w:szCs w:val="21"/>
              </w:rPr>
              <w:t>上年增减</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钢绞线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49,772.33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41,773.24</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16.07%</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23.54%</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23.27%</w:t>
            </w:r>
            <w:r>
              <w:rPr>
                <w:rFonts w:ascii="Times New Roman"/>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0.19%</w:t>
            </w:r>
            <w:r>
              <w:rPr>
                <w:rFonts w:ascii="Times New Roman"/>
                <w:sz w:val="21"/>
              </w:rPr>
            </w:r>
          </w:p>
        </w:tc>
      </w:tr>
      <w:tr>
        <w:trPr>
          <w:trHeight w:val="28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钢绞线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12,854.53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12,603.07</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1.96%</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r>
        <w:trPr>
          <w:trHeight w:val="28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钢丝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6,278.82</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5,553.17</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w w:val="95"/>
                <w:sz w:val="21"/>
              </w:rPr>
              <w:t>11.56%</w:t>
            </w:r>
            <w:r>
              <w:rPr>
                <w:rFonts w:ascii="Times New Roman"/>
                <w:spacing w:val="-1"/>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-5.92%</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-1.29%</w:t>
            </w:r>
            <w:r>
              <w:rPr>
                <w:rFonts w:ascii="Times New Roman"/>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-4.15%</w:t>
            </w:r>
            <w:r>
              <w:rPr>
                <w:rFonts w:ascii="Times New Roman"/>
                <w:sz w:val="21"/>
              </w:rPr>
            </w:r>
          </w:p>
        </w:tc>
      </w:tr>
      <w:tr>
        <w:trPr>
          <w:trHeight w:val="281"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68,905.68</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59,929.48</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13.03%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46.73%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51.67%</w:t>
            </w:r>
            <w:r>
              <w:rPr>
                <w:rFonts w:ascii="Times New Roman"/>
                <w:sz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-2.83%</w:t>
            </w:r>
            <w:r>
              <w:rPr>
                <w:rFonts w:ascii="Times New Roman"/>
                <w:sz w:val="21"/>
              </w:rPr>
            </w:r>
          </w:p>
        </w:tc>
      </w:tr>
    </w:tbl>
    <w:p>
      <w:pPr>
        <w:pStyle w:val="BodyText"/>
        <w:spacing w:line="241" w:lineRule="exact"/>
        <w:ind w:left="222" w:right="0" w:firstLine="420"/>
        <w:jc w:val="left"/>
      </w:pPr>
      <w:r>
        <w:rPr>
          <w:spacing w:val="2"/>
          <w:w w:val="99"/>
        </w:rPr>
        <w:t>报</w:t>
      </w:r>
      <w:r>
        <w:rPr>
          <w:w w:val="99"/>
        </w:rPr>
        <w:t>告</w:t>
      </w:r>
      <w:r>
        <w:rPr>
          <w:spacing w:val="2"/>
          <w:w w:val="99"/>
        </w:rPr>
        <w:t>期</w:t>
      </w:r>
      <w:r>
        <w:rPr>
          <w:w w:val="99"/>
        </w:rPr>
        <w:t>内</w:t>
      </w:r>
      <w:r>
        <w:rPr>
          <w:spacing w:val="-101"/>
          <w:w w:val="99"/>
        </w:rPr>
        <w:t>，</w:t>
      </w:r>
      <w:r>
        <w:rPr>
          <w:spacing w:val="2"/>
          <w:w w:val="99"/>
        </w:rPr>
        <w:t>由</w:t>
      </w:r>
      <w:r>
        <w:rPr>
          <w:w w:val="99"/>
        </w:rPr>
        <w:t>于</w:t>
      </w:r>
      <w:r>
        <w:rPr>
          <w:spacing w:val="2"/>
          <w:w w:val="99"/>
        </w:rPr>
        <w:t>公</w:t>
      </w:r>
      <w:r>
        <w:rPr>
          <w:w w:val="99"/>
        </w:rPr>
        <w:t>司</w:t>
      </w:r>
      <w:r>
        <w:rPr>
          <w:spacing w:val="2"/>
          <w:w w:val="99"/>
        </w:rPr>
        <w:t>的</w:t>
      </w:r>
      <w:r>
        <w:rPr>
          <w:w w:val="99"/>
        </w:rPr>
        <w:t>主</w:t>
      </w:r>
      <w:r>
        <w:rPr>
          <w:spacing w:val="2"/>
          <w:w w:val="99"/>
        </w:rPr>
        <w:t>营</w:t>
      </w:r>
      <w:r>
        <w:rPr>
          <w:w w:val="99"/>
        </w:rPr>
        <w:t>业</w:t>
      </w:r>
      <w:r>
        <w:rPr>
          <w:spacing w:val="2"/>
          <w:w w:val="99"/>
        </w:rPr>
        <w:t>务</w:t>
      </w:r>
      <w:r>
        <w:rPr>
          <w:w w:val="99"/>
        </w:rPr>
        <w:t>产</w:t>
      </w:r>
      <w:r>
        <w:rPr>
          <w:spacing w:val="2"/>
          <w:w w:val="99"/>
        </w:rPr>
        <w:t>品</w:t>
      </w:r>
      <w:r>
        <w:rPr>
          <w:w w:val="99"/>
        </w:rPr>
        <w:t>具</w:t>
      </w:r>
      <w:r>
        <w:rPr>
          <w:spacing w:val="2"/>
          <w:w w:val="99"/>
        </w:rPr>
        <w:t>有</w:t>
      </w:r>
      <w:r>
        <w:rPr>
          <w:w w:val="99"/>
        </w:rPr>
        <w:t>较</w:t>
      </w:r>
      <w:r>
        <w:rPr>
          <w:spacing w:val="2"/>
          <w:w w:val="99"/>
        </w:rPr>
        <w:t>强</w:t>
      </w:r>
      <w:r>
        <w:rPr>
          <w:w w:val="99"/>
        </w:rPr>
        <w:t>的</w:t>
      </w:r>
      <w:r>
        <w:rPr>
          <w:spacing w:val="2"/>
          <w:w w:val="99"/>
        </w:rPr>
        <w:t>市</w:t>
      </w:r>
      <w:r>
        <w:rPr>
          <w:w w:val="99"/>
        </w:rPr>
        <w:t>场</w:t>
      </w:r>
      <w:r>
        <w:rPr>
          <w:spacing w:val="2"/>
          <w:w w:val="99"/>
        </w:rPr>
        <w:t>竞</w:t>
      </w:r>
      <w:r>
        <w:rPr>
          <w:w w:val="99"/>
        </w:rPr>
        <w:t>争</w:t>
      </w:r>
      <w:r>
        <w:rPr>
          <w:spacing w:val="2"/>
          <w:w w:val="99"/>
        </w:rPr>
        <w:t>优</w:t>
      </w:r>
      <w:r>
        <w:rPr>
          <w:w w:val="99"/>
        </w:rPr>
        <w:t>势</w:t>
      </w:r>
      <w:r>
        <w:rPr>
          <w:spacing w:val="-101"/>
          <w:w w:val="99"/>
        </w:rPr>
        <w:t>，</w:t>
      </w:r>
      <w:r>
        <w:rPr>
          <w:spacing w:val="2"/>
          <w:w w:val="99"/>
        </w:rPr>
        <w:t>公</w:t>
      </w:r>
      <w:r>
        <w:rPr>
          <w:w w:val="99"/>
        </w:rPr>
        <w:t>司</w:t>
      </w:r>
      <w:r>
        <w:rPr>
          <w:spacing w:val="2"/>
          <w:w w:val="99"/>
        </w:rPr>
        <w:t>积</w:t>
      </w:r>
      <w:r>
        <w:rPr>
          <w:w w:val="99"/>
        </w:rPr>
        <w:t>极</w:t>
      </w:r>
      <w:r>
        <w:rPr>
          <w:spacing w:val="2"/>
          <w:w w:val="99"/>
        </w:rPr>
        <w:t>抓</w:t>
      </w:r>
      <w:r>
        <w:rPr>
          <w:w w:val="99"/>
        </w:rPr>
        <w:t>住</w:t>
      </w:r>
      <w:r>
        <w:rPr>
          <w:spacing w:val="2"/>
          <w:w w:val="99"/>
        </w:rPr>
        <w:t>市</w:t>
      </w:r>
      <w:r>
        <w:rPr>
          <w:w w:val="99"/>
        </w:rPr>
        <w:t>场</w:t>
      </w:r>
      <w:r>
        <w:rPr>
          <w:spacing w:val="2"/>
          <w:w w:val="99"/>
        </w:rPr>
        <w:t>机</w:t>
      </w:r>
      <w:r>
        <w:rPr>
          <w:w w:val="99"/>
        </w:rPr>
        <w:t>遇</w:t>
      </w:r>
      <w:r>
        <w:rPr>
          <w:w w:val="49"/>
        </w:rPr>
        <w:t>，</w:t>
      </w:r>
      <w:r>
        <w:rPr/>
      </w:r>
    </w:p>
    <w:p>
      <w:pPr>
        <w:pStyle w:val="BodyText"/>
        <w:spacing w:line="348" w:lineRule="auto" w:before="135"/>
        <w:ind w:left="222" w:right="221"/>
        <w:jc w:val="both"/>
      </w:pPr>
      <w:r>
        <w:rPr>
          <w:spacing w:val="-7"/>
          <w:w w:val="99"/>
        </w:rPr>
        <w:t>一方面加大原主营业务产品的销售，进一步扩大原产品的市场份额，另一方面加快子公司“年</w:t>
      </w:r>
      <w:r>
        <w:rPr>
          <w:spacing w:val="-87"/>
          <w:w w:val="99"/>
        </w:rPr>
        <w:t> </w:t>
      </w:r>
      <w:r>
        <w:rPr>
          <w:spacing w:val="-87"/>
          <w:w w:val="99"/>
        </w:rPr>
      </w:r>
      <w:r>
        <w:rPr/>
        <w:t>产</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万吨高铁</w:t>
      </w:r>
      <w:r>
        <w:rPr>
          <w:spacing w:val="-65"/>
        </w:rPr>
        <w:t> </w:t>
      </w:r>
      <w:r>
        <w:rPr>
          <w:rFonts w:ascii="Times New Roman" w:hAnsi="Times New Roman" w:cs="Times New Roman" w:eastAsia="Times New Roman" w:hint="default"/>
        </w:rPr>
        <w:t>PC</w:t>
      </w:r>
      <w:r>
        <w:rPr>
          <w:rFonts w:ascii="Times New Roman" w:hAnsi="Times New Roman" w:cs="Times New Roman" w:eastAsia="Times New Roman" w:hint="default"/>
          <w:spacing w:val="-11"/>
        </w:rPr>
        <w:t> </w:t>
      </w:r>
      <w:r>
        <w:rPr/>
        <w:t>制品项目”的建设，使该项目当年基本建成并实现销售，致使当年公司主</w:t>
      </w:r>
      <w:r>
        <w:rPr>
          <w:w w:val="99"/>
        </w:rPr>
        <w:t> </w:t>
      </w:r>
      <w:r>
        <w:rPr/>
        <w:t>营营业收入增幅较大，同比达到</w:t>
      </w:r>
      <w:r>
        <w:rPr>
          <w:spacing w:val="-21"/>
        </w:rPr>
        <w:t> </w:t>
      </w:r>
      <w:r>
        <w:rPr>
          <w:rFonts w:ascii="Times New Roman" w:hAnsi="Times New Roman" w:cs="Times New Roman" w:eastAsia="Times New Roman" w:hint="default"/>
        </w:rPr>
        <w:t>46.73%</w:t>
      </w:r>
      <w:r>
        <w:rPr/>
        <w:t>。但由于</w:t>
      </w:r>
      <w:r>
        <w:rPr>
          <w:spacing w:val="-39"/>
        </w:rPr>
        <w:t> </w:t>
      </w:r>
      <w:r>
        <w:rPr>
          <w:rFonts w:ascii="Times New Roman" w:hAnsi="Times New Roman" w:cs="Times New Roman" w:eastAsia="Times New Roman" w:hint="default"/>
        </w:rPr>
        <w:t>PC</w:t>
      </w:r>
      <w:r>
        <w:rPr>
          <w:rFonts w:ascii="Times New Roman" w:hAnsi="Times New Roman" w:cs="Times New Roman" w:eastAsia="Times New Roman" w:hint="default"/>
          <w:spacing w:val="11"/>
        </w:rPr>
        <w:t> </w:t>
      </w:r>
      <w:r>
        <w:rPr/>
        <w:t>钢绞线产品是我公司新上马的产品，</w:t>
      </w:r>
      <w:r>
        <w:rPr>
          <w:spacing w:val="-101"/>
        </w:rPr>
        <w:t> </w:t>
      </w:r>
      <w:r>
        <w:rPr>
          <w:spacing w:val="-101"/>
        </w:rPr>
      </w:r>
      <w:r>
        <w:rPr>
          <w:spacing w:val="-5"/>
          <w:w w:val="98"/>
        </w:rPr>
        <w:t>报告期内处于逐步投产过程，存在着设备、工艺、劳动力及劳动技能等不断完善优化过程中，</w:t>
      </w:r>
      <w:r>
        <w:rPr>
          <w:spacing w:val="-65"/>
          <w:w w:val="98"/>
        </w:rPr>
        <w:t> </w:t>
      </w:r>
      <w:r>
        <w:rPr>
          <w:spacing w:val="-65"/>
          <w:w w:val="98"/>
        </w:rPr>
      </w:r>
      <w:r>
        <w:rPr>
          <w:w w:val="95"/>
        </w:rPr>
        <w:t>因此毛利率偏低，随着公司逐步实现规模化生产、工艺的不断完善、劳动资源的不断整合，</w:t>
      </w:r>
      <w:r>
        <w:rPr>
          <w:spacing w:val="12"/>
          <w:w w:val="95"/>
        </w:rPr>
        <w:t> </w:t>
      </w:r>
      <w:r>
        <w:rPr>
          <w:spacing w:val="12"/>
          <w:w w:val="95"/>
        </w:rPr>
      </w:r>
      <w:r>
        <w:rPr/>
        <w:t>毛利率将逐步提高到合理水平。</w:t>
      </w:r>
    </w:p>
    <w:p>
      <w:pPr>
        <w:spacing w:line="240" w:lineRule="auto" w:before="1"/>
        <w:rPr>
          <w:rFonts w:ascii="宋体" w:hAnsi="宋体" w:cs="宋体" w:eastAsia="宋体" w:hint="default"/>
          <w:sz w:val="28"/>
          <w:szCs w:val="28"/>
        </w:rPr>
      </w:pPr>
    </w:p>
    <w:p>
      <w:pPr>
        <w:pStyle w:val="BodyText"/>
        <w:spacing w:line="240" w:lineRule="auto" w:before="34"/>
        <w:ind w:left="642" w:right="0"/>
        <w:jc w:val="left"/>
      </w:pPr>
      <w:r>
        <w:rPr/>
        <w:t>（</w:t>
      </w:r>
      <w:r>
        <w:rPr>
          <w:rFonts w:ascii="Times New Roman" w:hAnsi="Times New Roman" w:cs="Times New Roman" w:eastAsia="Times New Roman" w:hint="default"/>
        </w:rPr>
        <w:t>2</w:t>
      </w:r>
      <w:r>
        <w:rPr/>
        <w:t>）主营业务分地区情况</w:t>
      </w:r>
    </w:p>
    <w:p>
      <w:pPr>
        <w:pStyle w:val="BodyText"/>
        <w:spacing w:line="240" w:lineRule="auto" w:before="117"/>
        <w:ind w:left="0" w:right="222"/>
        <w:jc w:val="right"/>
      </w:pPr>
      <w:r>
        <w:rPr>
          <w:w w:val="95"/>
        </w:rPr>
        <w:t>单位：万元</w:t>
      </w:r>
      <w:r>
        <w:rPr/>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605"/>
        <w:gridCol w:w="2477"/>
        <w:gridCol w:w="2434"/>
      </w:tblGrid>
      <w:tr>
        <w:trPr>
          <w:trHeight w:val="556" w:hRule="exact"/>
        </w:trPr>
        <w:tc>
          <w:tcPr>
            <w:tcW w:w="36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47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2"/>
              <w:ind w:left="8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2"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56,243.81</w:t>
            </w:r>
            <w:r>
              <w:rPr>
                <w:rFonts w:ascii="Times New Roman"/>
                <w:sz w:val="21"/>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45.74%</w:t>
            </w:r>
            <w:r>
              <w:rPr>
                <w:rFonts w:ascii="Times New Roman"/>
                <w:sz w:val="21"/>
              </w:rPr>
            </w:r>
          </w:p>
        </w:tc>
      </w:tr>
      <w:tr>
        <w:trPr>
          <w:trHeight w:val="283"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12,661.88</w:t>
            </w:r>
            <w:r>
              <w:rPr>
                <w:rFonts w:ascii="Times New Roman"/>
                <w:sz w:val="21"/>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51.28%</w:t>
            </w:r>
            <w:r>
              <w:rPr>
                <w:rFonts w:ascii="Times New Roman"/>
                <w:sz w:val="21"/>
              </w:rPr>
            </w:r>
          </w:p>
        </w:tc>
      </w:tr>
      <w:tr>
        <w:trPr>
          <w:trHeight w:val="283" w:hRule="exact"/>
        </w:trPr>
        <w:tc>
          <w:tcPr>
            <w:tcW w:w="36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68,905.68</w:t>
            </w:r>
            <w:r>
              <w:rPr>
                <w:rFonts w:ascii="Times New Roman"/>
                <w:sz w:val="21"/>
              </w:rPr>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46.73%</w:t>
            </w:r>
            <w:r>
              <w:rPr>
                <w:rFonts w:ascii="Times New Roman"/>
                <w:sz w:val="21"/>
              </w:rPr>
            </w:r>
          </w:p>
        </w:tc>
      </w:tr>
    </w:tbl>
    <w:p>
      <w:pPr>
        <w:pStyle w:val="BodyText"/>
        <w:spacing w:line="241" w:lineRule="exact"/>
        <w:ind w:left="642" w:right="0"/>
        <w:jc w:val="left"/>
      </w:pPr>
      <w:r>
        <w:rPr/>
        <w:t>报告期内，公司一方面加强内贸市场的稳定与扩大，同时也加强外贸市场的开拓力度，</w:t>
      </w:r>
    </w:p>
    <w:p>
      <w:pPr>
        <w:pStyle w:val="BodyText"/>
        <w:spacing w:line="240" w:lineRule="auto" w:before="133"/>
        <w:ind w:left="222" w:right="0"/>
        <w:jc w:val="left"/>
      </w:pPr>
      <w:r>
        <w:rPr/>
        <w:t>尤其是新产品的外贸市场增长明显，因此报告期内，公司的内销和出口均取得较大增幅。</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6" w:lineRule="auto"/>
        <w:ind w:left="642" w:right="0"/>
        <w:jc w:val="left"/>
      </w:pPr>
      <w:r>
        <w:rPr/>
        <w:t>（</w:t>
      </w:r>
      <w:r>
        <w:rPr>
          <w:rFonts w:ascii="Times New Roman" w:hAnsi="Times New Roman" w:cs="Times New Roman" w:eastAsia="Times New Roman" w:hint="default"/>
        </w:rPr>
        <w:t>3</w:t>
      </w:r>
      <w:r>
        <w:rPr/>
        <w:t>）主要产品价格或主要原材料价格变动情况</w:t>
      </w:r>
      <w:r>
        <w:rPr>
          <w:w w:val="99"/>
        </w:rPr>
        <w:t> </w:t>
      </w:r>
      <w:r>
        <w:rPr>
          <w:spacing w:val="-2"/>
          <w:w w:val="95"/>
        </w:rPr>
        <w:t>报告期内，主要原材料价格波动有所上升，但增幅不大，由于公司产品价格与原材料的</w:t>
      </w:r>
      <w:r>
        <w:rPr>
          <w:spacing w:val="-2"/>
        </w:rPr>
      </w:r>
    </w:p>
    <w:p>
      <w:pPr>
        <w:spacing w:after="0" w:line="336" w:lineRule="auto"/>
        <w:jc w:val="left"/>
        <w:sectPr>
          <w:pgSz w:w="11910" w:h="16840"/>
          <w:pgMar w:header="852" w:footer="786" w:top="1580" w:bottom="980" w:left="1580" w:right="1580"/>
        </w:sectPr>
      </w:pPr>
    </w:p>
    <w:p>
      <w:pPr>
        <w:spacing w:line="240" w:lineRule="auto" w:before="0"/>
        <w:rPr>
          <w:rFonts w:ascii="宋体" w:hAnsi="宋体" w:cs="宋体" w:eastAsia="宋体" w:hint="default"/>
          <w:sz w:val="20"/>
          <w:szCs w:val="20"/>
        </w:rPr>
      </w:pPr>
    </w:p>
    <w:p>
      <w:pPr>
        <w:pStyle w:val="BodyText"/>
        <w:spacing w:line="240" w:lineRule="auto" w:before="168"/>
        <w:ind w:left="142" w:right="0"/>
        <w:jc w:val="left"/>
      </w:pPr>
      <w:r>
        <w:rPr/>
        <w:t>价格呈现同步的变动趋势，因此产品价格也未出现较大波动。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562" w:right="0"/>
        <w:jc w:val="left"/>
      </w:pPr>
      <w:r>
        <w:rPr/>
        <w:t>（</w:t>
      </w:r>
      <w:r>
        <w:rPr>
          <w:rFonts w:ascii="Times New Roman" w:hAnsi="Times New Roman" w:cs="Times New Roman" w:eastAsia="Times New Roman" w:hint="default"/>
        </w:rPr>
        <w:t>4</w:t>
      </w:r>
      <w:r>
        <w:rPr/>
        <w:t>）公司主要客户及供应商情况</w:t>
      </w:r>
    </w:p>
    <w:p>
      <w:pPr>
        <w:pStyle w:val="BodyText"/>
        <w:spacing w:line="336" w:lineRule="auto" w:before="117"/>
        <w:ind w:left="142" w:right="137" w:firstLine="420"/>
        <w:jc w:val="both"/>
      </w:pPr>
      <w:r>
        <w:rPr/>
        <w:t>报告期内，公司前</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名客户销售额占总销售额的</w:t>
      </w:r>
      <w:r>
        <w:rPr>
          <w:spacing w:val="-60"/>
        </w:rPr>
        <w:t> </w:t>
      </w:r>
      <w:r>
        <w:rPr>
          <w:rFonts w:ascii="Times New Roman" w:hAnsi="Times New Roman" w:cs="Times New Roman" w:eastAsia="Times New Roman" w:hint="default"/>
        </w:rPr>
        <w:t>26.76%</w:t>
      </w:r>
      <w:r>
        <w:rPr/>
        <w:t>，与上年同期为</w:t>
      </w:r>
      <w:r>
        <w:rPr>
          <w:spacing w:val="-63"/>
        </w:rPr>
        <w:t> </w:t>
      </w:r>
      <w:r>
        <w:rPr>
          <w:rFonts w:ascii="Times New Roman" w:hAnsi="Times New Roman" w:cs="Times New Roman" w:eastAsia="Times New Roman" w:hint="default"/>
        </w:rPr>
        <w:t>17.99%</w:t>
      </w:r>
      <w:r>
        <w:rPr/>
        <w:t>，变动</w:t>
      </w:r>
      <w:r>
        <w:rPr>
          <w:w w:val="99"/>
        </w:rPr>
        <w:t> </w:t>
      </w:r>
      <w:r>
        <w:rPr/>
        <w:t>幅度为</w:t>
      </w:r>
      <w:r>
        <w:rPr>
          <w:spacing w:val="-58"/>
        </w:rPr>
        <w:t> </w:t>
      </w:r>
      <w:r>
        <w:rPr>
          <w:rFonts w:ascii="Times New Roman" w:hAnsi="Times New Roman" w:cs="Times New Roman" w:eastAsia="Times New Roman" w:hint="default"/>
        </w:rPr>
        <w:t>8.77%</w:t>
      </w:r>
      <w:r>
        <w:rPr/>
        <w:t>。</w:t>
      </w:r>
    </w:p>
    <w:p>
      <w:pPr>
        <w:pStyle w:val="BodyText"/>
        <w:spacing w:line="336" w:lineRule="auto" w:before="26"/>
        <w:ind w:left="142" w:right="136" w:firstLine="420"/>
        <w:jc w:val="both"/>
      </w:pPr>
      <w:r>
        <w:rPr>
          <w:spacing w:val="-7"/>
        </w:rPr>
        <w:t>报告期内，公司自前</w:t>
      </w:r>
      <w:r>
        <w:rPr>
          <w:spacing w:val="-80"/>
        </w:rPr>
        <w:t>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名供应商处采购占年度采购总额的</w:t>
      </w:r>
      <w:r>
        <w:rPr>
          <w:spacing w:val="-78"/>
        </w:rPr>
        <w:t> </w:t>
      </w:r>
      <w:r>
        <w:rPr>
          <w:rFonts w:ascii="Times New Roman" w:hAnsi="Times New Roman" w:cs="Times New Roman" w:eastAsia="Times New Roman" w:hint="default"/>
          <w:spacing w:val="-6"/>
        </w:rPr>
        <w:t>69.12%</w:t>
      </w:r>
      <w:r>
        <w:rPr>
          <w:spacing w:val="-6"/>
        </w:rPr>
        <w:t>，上年同期为</w:t>
      </w:r>
      <w:r>
        <w:rPr>
          <w:spacing w:val="-78"/>
        </w:rPr>
        <w:t> </w:t>
      </w:r>
      <w:r>
        <w:rPr>
          <w:rFonts w:ascii="Times New Roman" w:hAnsi="Times New Roman" w:cs="Times New Roman" w:eastAsia="Times New Roman" w:hint="default"/>
        </w:rPr>
        <w:t>58.29%</w:t>
      </w:r>
      <w:r>
        <w:rPr/>
        <w:t>，</w:t>
      </w:r>
      <w:r>
        <w:rPr>
          <w:w w:val="49"/>
        </w:rPr>
        <w:t> </w:t>
      </w:r>
      <w:r>
        <w:rPr>
          <w:w w:val="99"/>
        </w:rPr>
        <w:t>变动幅度为</w:t>
      </w:r>
      <w:r>
        <w:rPr>
          <w:spacing w:val="-47"/>
          <w:w w:val="99"/>
        </w:rPr>
        <w:t> </w:t>
      </w:r>
      <w:r>
        <w:rPr>
          <w:rFonts w:ascii="Times New Roman" w:hAnsi="Times New Roman" w:cs="Times New Roman" w:eastAsia="Times New Roman" w:hint="default"/>
          <w:spacing w:val="-13"/>
          <w:w w:val="99"/>
        </w:rPr>
        <w:t>10.83%</w:t>
      </w:r>
      <w:r>
        <w:rPr>
          <w:spacing w:val="-13"/>
          <w:w w:val="99"/>
        </w:rPr>
        <w:t>。。</w:t>
      </w:r>
      <w:r>
        <w:rPr>
          <w:spacing w:val="-13"/>
        </w:rPr>
      </w:r>
    </w:p>
    <w:p>
      <w:pPr>
        <w:pStyle w:val="BodyText"/>
        <w:spacing w:line="343" w:lineRule="auto" w:before="24"/>
        <w:ind w:left="142" w:right="141" w:firstLine="420"/>
        <w:jc w:val="both"/>
      </w:pPr>
      <w:r>
        <w:rPr>
          <w:spacing w:val="2"/>
        </w:rPr>
        <w:t>报告期内，公司没有单一供应商或客户采购、销售比例超过</w:t>
      </w:r>
      <w:r>
        <w:rPr>
          <w:spacing w:val="-46"/>
        </w:rPr>
        <w:t> </w:t>
      </w:r>
      <w:r>
        <w:rPr>
          <w:rFonts w:ascii="Times New Roman" w:hAnsi="Times New Roman" w:cs="Times New Roman" w:eastAsia="Times New Roman" w:hint="default"/>
          <w:spacing w:val="2"/>
        </w:rPr>
        <w:t>30%</w:t>
      </w:r>
      <w:r>
        <w:rPr>
          <w:spacing w:val="2"/>
        </w:rPr>
        <w:t>的情形。公司与前五</w:t>
      </w:r>
      <w:r>
        <w:rPr>
          <w:w w:val="99"/>
        </w:rPr>
        <w:t> </w:t>
      </w:r>
      <w:r>
        <w:rPr>
          <w:spacing w:val="-2"/>
          <w:w w:val="99"/>
        </w:rPr>
        <w:t>名供应商、客户之间不存在关联关系，公司董事、监事、高级管理人员、核心技术人员、持</w:t>
      </w:r>
      <w:r>
        <w:rPr>
          <w:spacing w:val="-86"/>
          <w:w w:val="99"/>
        </w:rPr>
        <w:t> </w:t>
      </w:r>
      <w:r>
        <w:rPr>
          <w:spacing w:val="-86"/>
          <w:w w:val="99"/>
        </w:rPr>
      </w:r>
      <w:r>
        <w:rPr/>
        <w:t>股</w:t>
      </w:r>
      <w:r>
        <w:rPr>
          <w:spacing w:val="-69"/>
        </w:rPr>
        <w:t> </w:t>
      </w:r>
      <w:r>
        <w:rPr>
          <w:rFonts w:ascii="Times New Roman" w:hAnsi="Times New Roman" w:cs="Times New Roman" w:eastAsia="Times New Roman" w:hint="default"/>
        </w:rPr>
        <w:t>5%</w:t>
      </w:r>
      <w:r>
        <w:rPr/>
        <w:t>以上的股东、实际控制人和其他关联方没有在前述供应商、客户中直接或间接拥有权</w:t>
      </w:r>
      <w:r>
        <w:rPr>
          <w:w w:val="99"/>
        </w:rPr>
        <w:t> </w:t>
      </w:r>
      <w:r>
        <w:rPr/>
        <w:t>益等。</w:t>
      </w:r>
    </w:p>
    <w:p>
      <w:pPr>
        <w:pStyle w:val="BodyText"/>
        <w:spacing w:line="355" w:lineRule="auto" w:before="43"/>
        <w:ind w:left="142" w:right="142" w:firstLine="420"/>
        <w:jc w:val="both"/>
      </w:pPr>
      <w:r>
        <w:rPr>
          <w:spacing w:val="-2"/>
          <w:w w:val="95"/>
        </w:rPr>
        <w:t>公司的销售客户主要为资金实力雄厚、信誉好的电力、电缆、电信行业企业，不存在应</w:t>
      </w:r>
      <w:r>
        <w:rPr>
          <w:w w:val="99"/>
        </w:rPr>
        <w:t> </w:t>
      </w:r>
      <w:r>
        <w:rPr>
          <w:spacing w:val="-2"/>
          <w:w w:val="95"/>
        </w:rPr>
        <w:t>收账款不能回收的风险；公司的营业收入不依赖于单一客户，公司的客户结构和国内外并举</w:t>
      </w:r>
      <w:r>
        <w:rPr>
          <w:spacing w:val="92"/>
          <w:w w:val="95"/>
        </w:rPr>
        <w:t> </w:t>
      </w:r>
      <w:r>
        <w:rPr>
          <w:spacing w:val="92"/>
          <w:w w:val="95"/>
        </w:rPr>
      </w:r>
      <w:r>
        <w:rPr/>
        <w:t>的市场结构非常稳健。</w:t>
      </w:r>
    </w:p>
    <w:p>
      <w:pPr>
        <w:spacing w:line="240" w:lineRule="auto" w:before="10"/>
        <w:rPr>
          <w:rFonts w:ascii="宋体" w:hAnsi="宋体" w:cs="宋体" w:eastAsia="宋体" w:hint="default"/>
          <w:sz w:val="27"/>
          <w:szCs w:val="27"/>
        </w:rPr>
      </w:pPr>
    </w:p>
    <w:p>
      <w:pPr>
        <w:pStyle w:val="BodyText"/>
        <w:spacing w:line="240" w:lineRule="auto" w:before="34"/>
        <w:ind w:left="562" w:right="0"/>
        <w:jc w:val="left"/>
      </w:pPr>
      <w:r>
        <w:rPr/>
        <w:t>（</w:t>
      </w:r>
      <w:r>
        <w:rPr>
          <w:rFonts w:ascii="Times New Roman" w:hAnsi="Times New Roman" w:cs="Times New Roman" w:eastAsia="Times New Roman" w:hint="default"/>
        </w:rPr>
        <w:t>5</w:t>
      </w:r>
      <w:r>
        <w:rPr/>
        <w:t>）公司主要财务指标变动情况</w:t>
      </w:r>
    </w:p>
    <w:p>
      <w:pPr>
        <w:pStyle w:val="BodyText"/>
        <w:spacing w:line="240" w:lineRule="auto" w:before="117"/>
        <w:ind w:left="0" w:right="141"/>
        <w:jc w:val="right"/>
      </w:pPr>
      <w:r>
        <w:rPr/>
        <w:pict>
          <v:group style="position:absolute;margin-left:88.199997pt;margin-top:27.713675pt;width:418.8pt;height:319.7pt;mso-position-horizontal-relative:page;mso-position-vertical-relative:paragraph;z-index:-705112" coordorigin="1764,554" coordsize="8376,6394">
            <v:group style="position:absolute;left:1776;top:569;width:1452;height:548" coordorigin="1776,569" coordsize="1452,548">
              <v:shape style="position:absolute;left:1776;top:569;width:1452;height:548" coordorigin="1776,569" coordsize="1452,548" path="m1776,569l1776,1116,3228,1116,3228,569,1776,569xe" filled="true" fillcolor="#dbdbdb" stroked="false">
                <v:path arrowok="t"/>
                <v:fill type="solid"/>
              </v:shape>
            </v:group>
            <v:group style="position:absolute;left:3235;top:569;width:1719;height:548" coordorigin="3235,569" coordsize="1719,548">
              <v:shape style="position:absolute;left:3235;top:569;width:1719;height:548" coordorigin="3235,569" coordsize="1719,548" path="m3235,569l3235,1116,4954,1116,4954,569,3235,569xe" filled="true" fillcolor="#dbdbdb" stroked="false">
                <v:path arrowok="t"/>
                <v:fill type="solid"/>
              </v:shape>
            </v:group>
            <v:group style="position:absolute;left:4961;top:569;width:1719;height:548" coordorigin="4961,569" coordsize="1719,548">
              <v:shape style="position:absolute;left:4961;top:569;width:1719;height:548" coordorigin="4961,569" coordsize="1719,548" path="m4961,569l4961,1116,6679,1116,6679,569,4961,569xe" filled="true" fillcolor="#dbdbdb" stroked="false">
                <v:path arrowok="t"/>
                <v:fill type="solid"/>
              </v:shape>
            </v:group>
            <v:group style="position:absolute;left:6684;top:569;width:1721;height:548" coordorigin="6684,569" coordsize="1721,548">
              <v:shape style="position:absolute;left:6684;top:569;width:1721;height:548" coordorigin="6684,569" coordsize="1721,548" path="m6684,569l6684,1116,8405,1116,8405,569,6684,569xe" filled="true" fillcolor="#dbdbdb" stroked="false">
                <v:path arrowok="t"/>
                <v:fill type="solid"/>
              </v:shape>
            </v:group>
            <v:group style="position:absolute;left:8410;top:569;width:1719;height:548" coordorigin="8410,569" coordsize="1719,548">
              <v:shape style="position:absolute;left:8410;top:569;width:1719;height:548" coordorigin="8410,569" coordsize="1719,548" path="m8410,569l8410,1116,10128,1116,10128,569,8410,569xe" filled="true" fillcolor="#dbdbdb" stroked="false">
                <v:path arrowok="t"/>
                <v:fill type="solid"/>
              </v:shape>
            </v:group>
            <v:group style="position:absolute;left:1778;top:1123;width:1452;height:548" coordorigin="1778,1123" coordsize="1452,548">
              <v:shape style="position:absolute;left:1778;top:1123;width:1452;height:548" coordorigin="1778,1123" coordsize="1452,548" path="m1778,1123l1778,1670,3230,1670,3230,1123,1778,1123xe" filled="true" fillcolor="#dbdbdb" stroked="false">
                <v:path arrowok="t"/>
                <v:fill type="solid"/>
              </v:shape>
            </v:group>
            <v:group style="position:absolute;left:1778;top:1677;width:1452;height:276" coordorigin="1778,1677" coordsize="1452,276">
              <v:shape style="position:absolute;left:1778;top:1677;width:1452;height:276" coordorigin="1778,1677" coordsize="1452,276" path="m1778,1677l1778,1953,3230,1953,3230,1677,1778,1677xe" filled="true" fillcolor="#dbdbdb" stroked="false">
                <v:path arrowok="t"/>
                <v:fill type="solid"/>
              </v:shape>
            </v:group>
            <v:group style="position:absolute;left:1778;top:1961;width:1452;height:276" coordorigin="1778,1961" coordsize="1452,276">
              <v:shape style="position:absolute;left:1778;top:1961;width:1452;height:276" coordorigin="1778,1961" coordsize="1452,276" path="m1778,1961l1778,2237,3230,2237,3230,1961,1778,1961xe" filled="true" fillcolor="#dbdbdb" stroked="false">
                <v:path arrowok="t"/>
                <v:fill type="solid"/>
              </v:shape>
            </v:group>
            <v:group style="position:absolute;left:1778;top:2241;width:1452;height:821" coordorigin="1778,2241" coordsize="1452,821">
              <v:shape style="position:absolute;left:1778;top:2241;width:1452;height:821" coordorigin="1778,2241" coordsize="1452,821" path="m1778,2241l1778,3062,3230,3062,3230,2241,1778,2241xe" filled="true" fillcolor="#dbdbdb" stroked="false">
                <v:path arrowok="t"/>
                <v:fill type="solid"/>
              </v:shape>
            </v:group>
            <v:group style="position:absolute;left:1778;top:3069;width:1452;height:1092" coordorigin="1778,3069" coordsize="1452,1092">
              <v:shape style="position:absolute;left:1778;top:3069;width:1452;height:1092" coordorigin="1778,3069" coordsize="1452,1092" path="m1778,3069l1778,4161,3230,4161,3230,3069,1778,3069xe" filled="true" fillcolor="#dbdbdb" stroked="false">
                <v:path arrowok="t"/>
                <v:fill type="solid"/>
              </v:shape>
            </v:group>
            <v:group style="position:absolute;left:1778;top:4169;width:1452;height:821" coordorigin="1778,4169" coordsize="1452,821">
              <v:shape style="position:absolute;left:1778;top:4169;width:1452;height:821" coordorigin="1778,4169" coordsize="1452,821" path="m1778,4169l1778,4989,3230,4989,3230,4169,1778,4169xe" filled="true" fillcolor="#dbdbdb" stroked="false">
                <v:path arrowok="t"/>
                <v:fill type="solid"/>
              </v:shape>
            </v:group>
            <v:group style="position:absolute;left:1778;top:4994;width:1452;height:550" coordorigin="1778,4994" coordsize="1452,550">
              <v:shape style="position:absolute;left:1778;top:4994;width:1452;height:550" coordorigin="1778,4994" coordsize="1452,550" path="m1778,4994l1778,5544,3230,5544,3230,4994,1778,4994xe" filled="true" fillcolor="#dbdbdb" stroked="false">
                <v:path arrowok="t"/>
                <v:fill type="solid"/>
              </v:shape>
            </v:group>
            <v:group style="position:absolute;left:3235;top:4994;width:1719;height:550" coordorigin="3235,4994" coordsize="1719,550">
              <v:shape style="position:absolute;left:3235;top:4994;width:1719;height:550" coordorigin="3235,4994" coordsize="1719,550" path="m3235,4994l3235,5544,4954,5544,4954,4994,3235,4994xe" filled="true" fillcolor="#dbdbdb" stroked="false">
                <v:path arrowok="t"/>
                <v:fill type="solid"/>
              </v:shape>
            </v:group>
            <v:group style="position:absolute;left:4961;top:4994;width:1719;height:550" coordorigin="4961,4994" coordsize="1719,550">
              <v:shape style="position:absolute;left:4961;top:4994;width:1719;height:550" coordorigin="4961,4994" coordsize="1719,550" path="m4961,4994l4961,5544,6679,5544,6679,4994,4961,4994xe" filled="true" fillcolor="#dbdbdb" stroked="false">
                <v:path arrowok="t"/>
                <v:fill type="solid"/>
              </v:shape>
            </v:group>
            <v:group style="position:absolute;left:6686;top:4994;width:1719;height:550" coordorigin="6686,4994" coordsize="1719,550">
              <v:shape style="position:absolute;left:6686;top:4994;width:1719;height:550" coordorigin="6686,4994" coordsize="1719,550" path="m6686,4994l6686,5544,8405,5544,8405,4994,6686,4994xe" filled="true" fillcolor="#dbdbdb" stroked="false">
                <v:path arrowok="t"/>
                <v:fill type="solid"/>
              </v:shape>
            </v:group>
            <v:group style="position:absolute;left:8410;top:4994;width:1719;height:550" coordorigin="8410,4994" coordsize="1719,550">
              <v:shape style="position:absolute;left:8410;top:4994;width:1719;height:550" coordorigin="8410,4994" coordsize="1719,550" path="m8410,4994l8410,5544,10128,5544,10128,4994,8410,4994xe" filled="true" fillcolor="#dbdbdb" stroked="false">
                <v:path arrowok="t"/>
                <v:fill type="solid"/>
              </v:shape>
            </v:group>
            <v:group style="position:absolute;left:1778;top:5551;width:1452;height:276" coordorigin="1778,5551" coordsize="1452,276">
              <v:shape style="position:absolute;left:1778;top:5551;width:1452;height:276" coordorigin="1778,5551" coordsize="1452,276" path="m1778,5551l1778,5827,3230,5827,3230,5551,1778,5551xe" filled="true" fillcolor="#dbdbdb" stroked="false">
                <v:path arrowok="t"/>
                <v:fill type="solid"/>
              </v:shape>
            </v:group>
            <v:group style="position:absolute;left:1778;top:5832;width:1452;height:276" coordorigin="1778,5832" coordsize="1452,276">
              <v:shape style="position:absolute;left:1778;top:5832;width:1452;height:276" coordorigin="1778,5832" coordsize="1452,276" path="m1778,5832l1778,6108,3230,6108,3230,5832,1778,5832xe" filled="true" fillcolor="#dbdbdb" stroked="false">
                <v:path arrowok="t"/>
                <v:fill type="solid"/>
              </v:shape>
            </v:group>
            <v:group style="position:absolute;left:1778;top:6115;width:1452;height:821" coordorigin="1778,6115" coordsize="1452,821">
              <v:shape style="position:absolute;left:1778;top:6115;width:1452;height:821" coordorigin="1778,6115" coordsize="1452,821" path="m1778,6115l1778,6936,3230,6936,3230,6115,1778,6115xe" filled="true" fillcolor="#dbdbdb" stroked="false">
                <v:path arrowok="t"/>
                <v:fill type="solid"/>
              </v:shape>
            </v:group>
            <v:group style="position:absolute;left:1769;top:564;width:8367;height:2" coordorigin="1769,564" coordsize="8367,2">
              <v:shape style="position:absolute;left:1769;top:564;width:8367;height:2" coordorigin="1769,564" coordsize="8367,0" path="m1769,564l10135,564e" filled="false" stroked="true" strokeweight=".48pt" strokecolor="#000000">
                <v:path arrowok="t"/>
              </v:shape>
            </v:group>
            <v:group style="position:absolute;left:1769;top:1118;width:8367;height:2" coordorigin="1769,1118" coordsize="8367,2">
              <v:shape style="position:absolute;left:1769;top:1118;width:8367;height:2" coordorigin="1769,1118" coordsize="8367,0" path="m1769,1118l10135,1118e" filled="false" stroked="true" strokeweight=".48pt" strokecolor="#000000">
                <v:path arrowok="t"/>
              </v:shape>
            </v:group>
            <v:group style="position:absolute;left:1769;top:4992;width:8367;height:2" coordorigin="1769,4992" coordsize="8367,2">
              <v:shape style="position:absolute;left:1769;top:4992;width:8367;height:2" coordorigin="1769,4992" coordsize="8367,0" path="m1769,4992l10135,4992e" filled="false" stroked="true" strokeweight=".48pt" strokecolor="#000000">
                <v:path arrowok="t"/>
              </v:shape>
            </v:group>
            <v:group style="position:absolute;left:1769;top:5546;width:8367;height:2" coordorigin="1769,5546" coordsize="8367,2">
              <v:shape style="position:absolute;left:1769;top:5546;width:8367;height:2" coordorigin="1769,5546" coordsize="8367,0" path="m1769,5546l10135,5546e" filled="false" stroked="true" strokeweight=".48pt" strokecolor="#000000">
                <v:path arrowok="t"/>
              </v:shape>
            </v:group>
            <v:group style="position:absolute;left:1769;top:5546;width:8367;height:2" coordorigin="1769,5546" coordsize="8367,2">
              <v:shape style="position:absolute;left:1769;top:5546;width:8367;height:2" coordorigin="1769,5546" coordsize="8367,0" path="m1769,5546l10135,5546e" filled="false" stroked="true" strokeweight=".48pt" strokecolor="#000000">
                <v:path arrowok="t"/>
              </v:shape>
            </v:group>
            <v:group style="position:absolute;left:1769;top:6938;width:8367;height:2" coordorigin="1769,6938" coordsize="8367,2">
              <v:shape style="position:absolute;left:1769;top:6938;width:8367;height:2" coordorigin="1769,6938" coordsize="8367,0" path="m1769,6938l10135,6938e" filled="false" stroked="true" strokeweight=".48pt" strokecolor="#000000">
                <v:path arrowok="t"/>
              </v:shape>
            </v:group>
            <v:group style="position:absolute;left:1774;top:559;width:2;height:6384" coordorigin="1774,559" coordsize="2,6384">
              <v:shape style="position:absolute;left:1774;top:559;width:2;height:6384" coordorigin="1774,559" coordsize="0,6384" path="m1774,559l1774,6943e" filled="false" stroked="true" strokeweight=".48pt" strokecolor="#000000">
                <v:path arrowok="t"/>
              </v:shape>
            </v:group>
            <v:group style="position:absolute;left:3233;top:559;width:2;height:1109" coordorigin="3233,559" coordsize="2,1109">
              <v:shape style="position:absolute;left:3233;top:559;width:2;height:1109" coordorigin="3233,559" coordsize="0,1109" path="m3233,559l3233,1668e" filled="false" stroked="true" strokeweight=".48pt" strokecolor="#000000">
                <v:path arrowok="t"/>
              </v:shape>
            </v:group>
            <v:group style="position:absolute;left:3233;top:1668;width:2;height:284" coordorigin="3233,1668" coordsize="2,284">
              <v:shape style="position:absolute;left:3233;top:1668;width:2;height:284" coordorigin="3233,1668" coordsize="0,284" path="m3233,1668l3233,1951e" filled="false" stroked="true" strokeweight=".48pt" strokecolor="#000000">
                <v:path arrowok="t"/>
              </v:shape>
            </v:group>
            <v:group style="position:absolute;left:3233;top:1951;width:2;height:3591" coordorigin="3233,1951" coordsize="2,3591">
              <v:shape style="position:absolute;left:3233;top:1951;width:2;height:3591" coordorigin="3233,1951" coordsize="0,3591" path="m3233,1951l3233,5541e" filled="false" stroked="true" strokeweight=".48pt" strokecolor="#000000">
                <v:path arrowok="t"/>
              </v:shape>
            </v:group>
            <v:group style="position:absolute;left:3233;top:5541;width:2;height:564" coordorigin="3233,5541" coordsize="2,564">
              <v:shape style="position:absolute;left:3233;top:5541;width:2;height:564" coordorigin="3233,5541" coordsize="0,564" path="m3233,5541l3233,6105e" filled="false" stroked="true" strokeweight=".48pt" strokecolor="#000000">
                <v:path arrowok="t"/>
              </v:shape>
            </v:group>
            <v:group style="position:absolute;left:3233;top:6108;width:2;height:826" coordorigin="3233,6108" coordsize="2,826">
              <v:shape style="position:absolute;left:3233;top:6108;width:2;height:826" coordorigin="3233,6108" coordsize="0,826" path="m3233,6108l3233,6933e" filled="false" stroked="true" strokeweight=".48pt" strokecolor="#000000">
                <v:path arrowok="t"/>
              </v:shape>
            </v:group>
            <v:group style="position:absolute;left:4958;top:559;width:2;height:1109" coordorigin="4958,559" coordsize="2,1109">
              <v:shape style="position:absolute;left:4958;top:559;width:2;height:1109" coordorigin="4958,559" coordsize="0,1109" path="m4958,559l4958,1668e" filled="false" stroked="true" strokeweight=".48pt" strokecolor="#000000">
                <v:path arrowok="t"/>
              </v:shape>
            </v:group>
            <v:group style="position:absolute;left:4958;top:1668;width:2;height:284" coordorigin="4958,1668" coordsize="2,284">
              <v:shape style="position:absolute;left:4958;top:1668;width:2;height:284" coordorigin="4958,1668" coordsize="0,284" path="m4958,1668l4958,1951e" filled="false" stroked="true" strokeweight=".48pt" strokecolor="#000000">
                <v:path arrowok="t"/>
              </v:shape>
            </v:group>
            <v:group style="position:absolute;left:4958;top:1951;width:2;height:3591" coordorigin="4958,1951" coordsize="2,3591">
              <v:shape style="position:absolute;left:4958;top:1951;width:2;height:3591" coordorigin="4958,1951" coordsize="0,3591" path="m4958,1951l4958,5541e" filled="false" stroked="true" strokeweight=".48pt" strokecolor="#000000">
                <v:path arrowok="t"/>
              </v:shape>
            </v:group>
            <v:group style="position:absolute;left:4958;top:5541;width:2;height:564" coordorigin="4958,5541" coordsize="2,564">
              <v:shape style="position:absolute;left:4958;top:5541;width:2;height:564" coordorigin="4958,5541" coordsize="0,564" path="m4958,5541l4958,6105e" filled="false" stroked="true" strokeweight=".48pt" strokecolor="#000000">
                <v:path arrowok="t"/>
              </v:shape>
            </v:group>
            <v:group style="position:absolute;left:4958;top:6108;width:2;height:826" coordorigin="4958,6108" coordsize="2,826">
              <v:shape style="position:absolute;left:4958;top:6108;width:2;height:826" coordorigin="4958,6108" coordsize="0,826" path="m4958,6108l4958,6933e" filled="false" stroked="true" strokeweight=".48pt" strokecolor="#000000">
                <v:path arrowok="t"/>
              </v:shape>
            </v:group>
            <v:group style="position:absolute;left:6682;top:559;width:2;height:1109" coordorigin="6682,559" coordsize="2,1109">
              <v:shape style="position:absolute;left:6682;top:559;width:2;height:1109" coordorigin="6682,559" coordsize="0,1109" path="m6682,559l6682,1668e" filled="false" stroked="true" strokeweight=".48pt" strokecolor="#000000">
                <v:path arrowok="t"/>
              </v:shape>
            </v:group>
            <v:group style="position:absolute;left:6682;top:1668;width:2;height:284" coordorigin="6682,1668" coordsize="2,284">
              <v:shape style="position:absolute;left:6682;top:1668;width:2;height:284" coordorigin="6682,1668" coordsize="0,284" path="m6682,1668l6682,1951e" filled="false" stroked="true" strokeweight=".48pt" strokecolor="#000000">
                <v:path arrowok="t"/>
              </v:shape>
            </v:group>
            <v:group style="position:absolute;left:6682;top:1951;width:2;height:3591" coordorigin="6682,1951" coordsize="2,3591">
              <v:shape style="position:absolute;left:6682;top:1951;width:2;height:3591" coordorigin="6682,1951" coordsize="0,3591" path="m6682,1951l6682,5541e" filled="false" stroked="true" strokeweight=".48pt" strokecolor="#000000">
                <v:path arrowok="t"/>
              </v:shape>
            </v:group>
            <v:group style="position:absolute;left:6682;top:5541;width:2;height:564" coordorigin="6682,5541" coordsize="2,564">
              <v:shape style="position:absolute;left:6682;top:5541;width:2;height:564" coordorigin="6682,5541" coordsize="0,564" path="m6682,5541l6682,6105e" filled="false" stroked="true" strokeweight=".48pt" strokecolor="#000000">
                <v:path arrowok="t"/>
              </v:shape>
            </v:group>
            <v:group style="position:absolute;left:6682;top:6108;width:2;height:826" coordorigin="6682,6108" coordsize="2,826">
              <v:shape style="position:absolute;left:6682;top:6108;width:2;height:826" coordorigin="6682,6108" coordsize="0,826" path="m6682,6108l6682,6933e" filled="false" stroked="true" strokeweight=".48pt" strokecolor="#000000">
                <v:path arrowok="t"/>
              </v:shape>
            </v:group>
            <v:group style="position:absolute;left:8407;top:559;width:2;height:1109" coordorigin="8407,559" coordsize="2,1109">
              <v:shape style="position:absolute;left:8407;top:559;width:2;height:1109" coordorigin="8407,559" coordsize="0,1109" path="m8407,559l8407,1668e" filled="false" stroked="true" strokeweight=".48pt" strokecolor="#000000">
                <v:path arrowok="t"/>
              </v:shape>
            </v:group>
            <v:group style="position:absolute;left:8407;top:1668;width:2;height:284" coordorigin="8407,1668" coordsize="2,284">
              <v:shape style="position:absolute;left:8407;top:1668;width:2;height:284" coordorigin="8407,1668" coordsize="0,284" path="m8407,1668l8407,1951e" filled="false" stroked="true" strokeweight=".48pt" strokecolor="#000000">
                <v:path arrowok="t"/>
              </v:shape>
            </v:group>
            <v:group style="position:absolute;left:8407;top:1951;width:2;height:3591" coordorigin="8407,1951" coordsize="2,3591">
              <v:shape style="position:absolute;left:8407;top:1951;width:2;height:3591" coordorigin="8407,1951" coordsize="0,3591" path="m8407,1951l8407,5541e" filled="false" stroked="true" strokeweight=".48pt" strokecolor="#000000">
                <v:path arrowok="t"/>
              </v:shape>
            </v:group>
            <v:group style="position:absolute;left:8407;top:5541;width:2;height:564" coordorigin="8407,5541" coordsize="2,564">
              <v:shape style="position:absolute;left:8407;top:5541;width:2;height:564" coordorigin="8407,5541" coordsize="0,564" path="m8407,5541l8407,6105e" filled="false" stroked="true" strokeweight=".48pt" strokecolor="#000000">
                <v:path arrowok="t"/>
              </v:shape>
            </v:group>
            <v:group style="position:absolute;left:8407;top:6108;width:2;height:826" coordorigin="8407,6108" coordsize="2,826">
              <v:shape style="position:absolute;left:8407;top:6108;width:2;height:826" coordorigin="8407,6108" coordsize="0,826" path="m8407,6108l8407,6933e" filled="false" stroked="true" strokeweight=".48pt" strokecolor="#000000">
                <v:path arrowok="t"/>
              </v:shape>
            </v:group>
            <v:group style="position:absolute;left:10130;top:569;width:2;height:1109" coordorigin="10130,569" coordsize="2,1109">
              <v:shape style="position:absolute;left:10130;top:569;width:2;height:1109" coordorigin="10130,569" coordsize="0,1109" path="m10130,569l10130,1677e" filled="false" stroked="true" strokeweight=".48pt" strokecolor="#000000">
                <v:path arrowok="t"/>
              </v:shape>
            </v:group>
            <v:group style="position:absolute;left:10130;top:1677;width:2;height:284" coordorigin="10130,1677" coordsize="2,284">
              <v:shape style="position:absolute;left:10130;top:1677;width:2;height:284" coordorigin="10130,1677" coordsize="0,284" path="m10130,1677l10130,1961e" filled="false" stroked="true" strokeweight=".48pt" strokecolor="#000000">
                <v:path arrowok="t"/>
              </v:shape>
            </v:group>
            <v:group style="position:absolute;left:10130;top:1961;width:2;height:3591" coordorigin="10130,1961" coordsize="2,3591">
              <v:shape style="position:absolute;left:10130;top:1961;width:2;height:3591" coordorigin="10130,1961" coordsize="0,3591" path="m10130,1961l10130,5551e" filled="false" stroked="true" strokeweight=".48pt" strokecolor="#000000">
                <v:path arrowok="t"/>
              </v:shape>
            </v:group>
            <v:group style="position:absolute;left:10130;top:5551;width:2;height:564" coordorigin="10130,5551" coordsize="2,564">
              <v:shape style="position:absolute;left:10130;top:5551;width:2;height:564" coordorigin="10130,5551" coordsize="0,564" path="m10130,5551l10130,6115e" filled="false" stroked="true" strokeweight=".48pt" strokecolor="#000000">
                <v:path arrowok="t"/>
              </v:shape>
            </v:group>
            <v:group style="position:absolute;left:10130;top:6117;width:2;height:826" coordorigin="10130,6117" coordsize="2,826">
              <v:shape style="position:absolute;left:10130;top:6117;width:2;height:826" coordorigin="10130,6117" coordsize="0,826" path="m10130,6117l10130,6943e" filled="false" stroked="true" strokeweight=".48pt" strokecolor="#000000">
                <v:path arrowok="t"/>
              </v:shape>
              <v:shape style="position:absolute;left:3758;top:737;width:672;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xbxContent>
                </v:textbox>
                <w10:wrap type="none"/>
              </v:shape>
              <v:shape style="position:absolute;left:5479;top:737;width:682;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xbxContent>
                </v:textbox>
                <w10:wrap type="none"/>
              </v:shape>
              <v:shape style="position:absolute;left:6811;top:600;width:1469;height:483" type="#_x0000_t202" filled="false" stroked="false">
                <v:textbox inset="0,0,0,0">
                  <w:txbxContent>
                    <w:p>
                      <w:pPr>
                        <w:spacing w:line="208" w:lineRule="exact" w:before="0"/>
                        <w:ind w:left="-1" w:right="0" w:firstLine="0"/>
                        <w:jc w:val="center"/>
                        <w:rPr>
                          <w:rFonts w:ascii="宋体" w:hAnsi="宋体" w:cs="宋体" w:eastAsia="宋体" w:hint="default"/>
                          <w:sz w:val="21"/>
                          <w:szCs w:val="21"/>
                        </w:rPr>
                      </w:pPr>
                      <w:r>
                        <w:rPr>
                          <w:rFonts w:ascii="宋体" w:hAnsi="宋体" w:cs="宋体" w:eastAsia="宋体" w:hint="default"/>
                          <w:w w:val="95"/>
                          <w:sz w:val="21"/>
                          <w:szCs w:val="21"/>
                        </w:rPr>
                        <w:t>本年比上年增减</w:t>
                      </w:r>
                      <w:r>
                        <w:rPr>
                          <w:rFonts w:ascii="宋体" w:hAnsi="宋体" w:cs="宋体" w:eastAsia="宋体" w:hint="default"/>
                          <w:sz w:val="21"/>
                          <w:szCs w:val="21"/>
                        </w:rPr>
                      </w:r>
                    </w:p>
                    <w:p>
                      <w:pPr>
                        <w:spacing w:line="274"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shape style="position:absolute;left:8928;top:737;width:682;height:221" type="#_x0000_t202" filled="false" stroked="false">
                <v:textbox inset="0,0,0,0">
                  <w:txbxContent>
                    <w:p>
                      <w:pPr>
                        <w:spacing w:line="22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xbxContent>
                </v:textbox>
                <w10:wrap type="none"/>
              </v:shape>
              <v:shape style="position:absolute;left:1980;top:1155;width:1049;height:483" type="#_x0000_t202" filled="false" stroked="false">
                <v:textbox inset="0,0,0,0">
                  <w:txbxContent>
                    <w:p>
                      <w:pPr>
                        <w:spacing w:line="208" w:lineRule="exact" w:before="0"/>
                        <w:ind w:left="0" w:right="0" w:firstLine="0"/>
                        <w:jc w:val="center"/>
                        <w:rPr>
                          <w:rFonts w:ascii="宋体" w:hAnsi="宋体" w:cs="宋体" w:eastAsia="宋体" w:hint="default"/>
                          <w:sz w:val="21"/>
                          <w:szCs w:val="21"/>
                        </w:rPr>
                      </w:pPr>
                      <w:r>
                        <w:rPr>
                          <w:rFonts w:ascii="宋体" w:hAnsi="宋体" w:cs="宋体" w:eastAsia="宋体" w:hint="default"/>
                          <w:w w:val="95"/>
                          <w:sz w:val="21"/>
                          <w:szCs w:val="21"/>
                        </w:rPr>
                        <w:t>营业总收入</w:t>
                      </w:r>
                      <w:r>
                        <w:rPr>
                          <w:rFonts w:ascii="宋体" w:hAnsi="宋体" w:cs="宋体" w:eastAsia="宋体" w:hint="default"/>
                          <w:sz w:val="21"/>
                          <w:szCs w:val="21"/>
                        </w:rPr>
                      </w:r>
                    </w:p>
                    <w:p>
                      <w:pPr>
                        <w:spacing w:line="274"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（元）</w:t>
                      </w:r>
                    </w:p>
                  </w:txbxContent>
                </v:textbox>
                <w10:wrap type="none"/>
              </v:shape>
              <v:shape style="position:absolute;left:3619;top:1303;width:1314;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691,126,685.96</w:t>
                      </w:r>
                      <w:r>
                        <w:rPr>
                          <w:rFonts w:ascii="Times New Roman"/>
                          <w:sz w:val="21"/>
                        </w:rPr>
                      </w:r>
                    </w:p>
                  </w:txbxContent>
                </v:textbox>
                <w10:wrap type="none"/>
              </v:shape>
              <v:shape style="position:absolute;left:5345;top:1303;width:1312;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472,930,472.50</w:t>
                      </w:r>
                      <w:r>
                        <w:rPr>
                          <w:rFonts w:ascii="Times New Roman"/>
                          <w:sz w:val="21"/>
                        </w:rPr>
                      </w:r>
                    </w:p>
                  </w:txbxContent>
                </v:textbox>
                <w10:wrap type="none"/>
              </v:shape>
              <v:shape style="position:absolute;left:7733;top:1303;width:647;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46.14%</w:t>
                      </w:r>
                      <w:r>
                        <w:rPr>
                          <w:rFonts w:ascii="Times New Roman"/>
                          <w:sz w:val="21"/>
                        </w:rPr>
                      </w:r>
                    </w:p>
                  </w:txbxContent>
                </v:textbox>
                <w10:wrap type="none"/>
              </v:shape>
              <v:shape style="position:absolute;left:8791;top:1303;width:1314;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5"/>
                          <w:sz w:val="21"/>
                        </w:rPr>
                        <w:t>414,234,630.60</w:t>
                      </w:r>
                      <w:r>
                        <w:rPr>
                          <w:rFonts w:ascii="Times New Roman"/>
                          <w:sz w:val="21"/>
                        </w:rPr>
                      </w:r>
                    </w:p>
                  </w:txbxContent>
                </v:textbox>
                <w10:wrap type="none"/>
              </v:shape>
              <v:shape style="position:absolute;left:7020;top:5300;width:10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增减（％）</w:t>
                      </w:r>
                      <w:r>
                        <w:rPr>
                          <w:rFonts w:ascii="宋体" w:hAnsi="宋体" w:cs="宋体" w:eastAsia="宋体" w:hint="default"/>
                          <w:sz w:val="21"/>
                          <w:szCs w:val="21"/>
                        </w:rPr>
                      </w:r>
                    </w:p>
                  </w:txbxContent>
                </v:textbox>
                <w10:wrap type="none"/>
              </v:shape>
            </v:group>
            <w10:wrap type="none"/>
          </v:group>
        </w:pict>
      </w:r>
      <w:r>
        <w:rPr>
          <w:w w:val="95"/>
        </w:rPr>
        <w:t>单位：元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1498"/>
        <w:gridCol w:w="1868"/>
        <w:gridCol w:w="2004"/>
        <w:gridCol w:w="1264"/>
        <w:gridCol w:w="1723"/>
      </w:tblGrid>
      <w:tr>
        <w:trPr>
          <w:trHeight w:val="283" w:hRule="exact"/>
        </w:trPr>
        <w:tc>
          <w:tcPr>
            <w:tcW w:w="1498"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w w:val="95"/>
                <w:sz w:val="21"/>
                <w:szCs w:val="21"/>
              </w:rPr>
              <w:t>营业利润（元）</w:t>
            </w:r>
            <w:r>
              <w:rPr>
                <w:rFonts w:ascii="宋体" w:hAnsi="宋体" w:cs="宋体" w:eastAsia="宋体" w:hint="default"/>
                <w:sz w:val="21"/>
                <w:szCs w:val="21"/>
              </w:rPr>
            </w: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03"/>
              <w:jc w:val="right"/>
              <w:rPr>
                <w:rFonts w:ascii="Times New Roman" w:hAnsi="Times New Roman" w:cs="Times New Roman" w:eastAsia="Times New Roman" w:hint="default"/>
                <w:sz w:val="21"/>
                <w:szCs w:val="21"/>
              </w:rPr>
            </w:pPr>
            <w:r>
              <w:rPr>
                <w:rFonts w:ascii="Times New Roman"/>
                <w:w w:val="95"/>
                <w:sz w:val="21"/>
              </w:rPr>
              <w:t>38,701,159.81</w:t>
            </w:r>
            <w:r>
              <w:rPr>
                <w:rFonts w:ascii="Times New Roman"/>
                <w:sz w:val="21"/>
              </w:rPr>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484"/>
              <w:jc w:val="right"/>
              <w:rPr>
                <w:rFonts w:ascii="Times New Roman" w:hAnsi="Times New Roman" w:cs="Times New Roman" w:eastAsia="Times New Roman" w:hint="default"/>
                <w:sz w:val="21"/>
                <w:szCs w:val="21"/>
              </w:rPr>
            </w:pPr>
            <w:r>
              <w:rPr>
                <w:rFonts w:ascii="Times New Roman"/>
                <w:w w:val="95"/>
                <w:sz w:val="21"/>
              </w:rPr>
              <w:t>27,855,264.81</w:t>
            </w:r>
            <w:r>
              <w:rPr>
                <w:rFonts w:ascii="Times New Roman"/>
                <w:sz w:val="21"/>
              </w:rPr>
            </w:r>
          </w:p>
        </w:tc>
        <w:tc>
          <w:tcPr>
            <w:tcW w:w="1264"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5"/>
              <w:jc w:val="right"/>
              <w:rPr>
                <w:rFonts w:ascii="Times New Roman" w:hAnsi="Times New Roman" w:cs="Times New Roman" w:eastAsia="Times New Roman" w:hint="default"/>
                <w:sz w:val="21"/>
                <w:szCs w:val="21"/>
              </w:rPr>
            </w:pPr>
            <w:r>
              <w:rPr>
                <w:rFonts w:ascii="Times New Roman"/>
                <w:w w:val="95"/>
                <w:sz w:val="21"/>
              </w:rPr>
              <w:t>38.94%</w:t>
            </w:r>
            <w:r>
              <w:rPr>
                <w:rFonts w:ascii="Times New Roman"/>
                <w:sz w:val="21"/>
              </w:rPr>
            </w:r>
          </w:p>
        </w:tc>
        <w:tc>
          <w:tcPr>
            <w:tcW w:w="1723"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w w:val="95"/>
                <w:sz w:val="21"/>
              </w:rPr>
              <w:t>48,672,510.15</w:t>
            </w:r>
            <w:r>
              <w:rPr>
                <w:rFonts w:ascii="Times New Roman"/>
                <w:sz w:val="21"/>
              </w:rPr>
            </w:r>
          </w:p>
        </w:tc>
      </w:tr>
      <w:tr>
        <w:trPr>
          <w:trHeight w:val="283" w:hRule="exact"/>
        </w:trPr>
        <w:tc>
          <w:tcPr>
            <w:tcW w:w="1498"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w w:val="95"/>
                <w:sz w:val="21"/>
                <w:szCs w:val="21"/>
              </w:rPr>
              <w:t>利润总额（元）</w:t>
            </w:r>
            <w:r>
              <w:rPr>
                <w:rFonts w:ascii="宋体" w:hAnsi="宋体" w:cs="宋体" w:eastAsia="宋体" w:hint="default"/>
                <w:sz w:val="21"/>
                <w:szCs w:val="21"/>
              </w:rPr>
            </w: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03"/>
              <w:jc w:val="right"/>
              <w:rPr>
                <w:rFonts w:ascii="Times New Roman" w:hAnsi="Times New Roman" w:cs="Times New Roman" w:eastAsia="Times New Roman" w:hint="default"/>
                <w:sz w:val="21"/>
                <w:szCs w:val="21"/>
              </w:rPr>
            </w:pPr>
            <w:r>
              <w:rPr>
                <w:rFonts w:ascii="Times New Roman"/>
                <w:w w:val="95"/>
                <w:sz w:val="21"/>
              </w:rPr>
              <w:t>49,016,508.04</w:t>
            </w:r>
            <w:r>
              <w:rPr>
                <w:rFonts w:ascii="Times New Roman"/>
                <w:sz w:val="21"/>
              </w:rPr>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484"/>
              <w:jc w:val="right"/>
              <w:rPr>
                <w:rFonts w:ascii="Times New Roman" w:hAnsi="Times New Roman" w:cs="Times New Roman" w:eastAsia="Times New Roman" w:hint="default"/>
                <w:sz w:val="21"/>
                <w:szCs w:val="21"/>
              </w:rPr>
            </w:pPr>
            <w:r>
              <w:rPr>
                <w:rFonts w:ascii="Times New Roman"/>
                <w:w w:val="95"/>
                <w:sz w:val="21"/>
              </w:rPr>
              <w:t>27,620,489.80</w:t>
            </w:r>
            <w:r>
              <w:rPr>
                <w:rFonts w:ascii="Times New Roman"/>
                <w:sz w:val="21"/>
              </w:rPr>
            </w:r>
          </w:p>
        </w:tc>
        <w:tc>
          <w:tcPr>
            <w:tcW w:w="1264"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5"/>
              <w:jc w:val="right"/>
              <w:rPr>
                <w:rFonts w:ascii="Times New Roman" w:hAnsi="Times New Roman" w:cs="Times New Roman" w:eastAsia="Times New Roman" w:hint="default"/>
                <w:sz w:val="21"/>
                <w:szCs w:val="21"/>
              </w:rPr>
            </w:pPr>
            <w:r>
              <w:rPr>
                <w:rFonts w:ascii="Times New Roman"/>
                <w:w w:val="95"/>
                <w:sz w:val="21"/>
              </w:rPr>
              <w:t>77.46%</w:t>
            </w:r>
            <w:r>
              <w:rPr>
                <w:rFonts w:ascii="Times New Roman"/>
                <w:sz w:val="21"/>
              </w:rPr>
            </w:r>
          </w:p>
        </w:tc>
        <w:tc>
          <w:tcPr>
            <w:tcW w:w="1723"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w w:val="95"/>
                <w:sz w:val="21"/>
              </w:rPr>
              <w:t>48,864,260.04</w:t>
            </w:r>
            <w:r>
              <w:rPr>
                <w:rFonts w:ascii="Times New Roman"/>
                <w:sz w:val="21"/>
              </w:rPr>
            </w:r>
          </w:p>
        </w:tc>
      </w:tr>
      <w:tr>
        <w:trPr>
          <w:trHeight w:val="826" w:hRule="exact"/>
        </w:trPr>
        <w:tc>
          <w:tcPr>
            <w:tcW w:w="1498"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40" w:lineRule="auto"/>
              <w:ind w:left="309" w:right="134" w:hanging="209"/>
              <w:jc w:val="left"/>
              <w:rPr>
                <w:rFonts w:ascii="宋体" w:hAnsi="宋体" w:cs="宋体" w:eastAsia="宋体" w:hint="default"/>
                <w:sz w:val="21"/>
                <w:szCs w:val="21"/>
              </w:rPr>
            </w:pPr>
            <w:r>
              <w:rPr>
                <w:rFonts w:ascii="宋体" w:hAnsi="宋体" w:cs="宋体" w:eastAsia="宋体" w:hint="default"/>
                <w:sz w:val="21"/>
                <w:szCs w:val="21"/>
              </w:rPr>
              <w:t>司股东的净利</w:t>
            </w:r>
            <w:r>
              <w:rPr>
                <w:rFonts w:ascii="宋体" w:hAnsi="宋体" w:cs="宋体" w:eastAsia="宋体" w:hint="default"/>
                <w:w w:val="99"/>
                <w:sz w:val="21"/>
                <w:szCs w:val="21"/>
              </w:rPr>
              <w:t> </w:t>
            </w:r>
            <w:r>
              <w:rPr>
                <w:rFonts w:ascii="宋体" w:hAnsi="宋体" w:cs="宋体" w:eastAsia="宋体" w:hint="default"/>
                <w:sz w:val="21"/>
                <w:szCs w:val="21"/>
              </w:rPr>
              <w:t>润（元）</w:t>
            </w: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3"/>
              <w:jc w:val="right"/>
              <w:rPr>
                <w:rFonts w:ascii="Times New Roman" w:hAnsi="Times New Roman" w:cs="Times New Roman" w:eastAsia="Times New Roman" w:hint="default"/>
                <w:sz w:val="21"/>
                <w:szCs w:val="21"/>
              </w:rPr>
            </w:pPr>
            <w:r>
              <w:rPr>
                <w:rFonts w:ascii="Times New Roman"/>
                <w:w w:val="95"/>
                <w:sz w:val="21"/>
              </w:rPr>
              <w:t>41,423,238.27</w:t>
            </w:r>
            <w:r>
              <w:rPr>
                <w:rFonts w:ascii="Times New Roman"/>
                <w:sz w:val="21"/>
              </w:rPr>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484"/>
              <w:jc w:val="right"/>
              <w:rPr>
                <w:rFonts w:ascii="Times New Roman" w:hAnsi="Times New Roman" w:cs="Times New Roman" w:eastAsia="Times New Roman" w:hint="default"/>
                <w:sz w:val="21"/>
                <w:szCs w:val="21"/>
              </w:rPr>
            </w:pPr>
            <w:r>
              <w:rPr>
                <w:rFonts w:ascii="Times New Roman"/>
                <w:w w:val="95"/>
                <w:sz w:val="21"/>
              </w:rPr>
              <w:t>23,757,246.77</w:t>
            </w:r>
            <w:r>
              <w:rPr>
                <w:rFonts w:ascii="Times New Roman"/>
                <w:sz w:val="21"/>
              </w:rPr>
            </w:r>
          </w:p>
        </w:tc>
        <w:tc>
          <w:tcPr>
            <w:tcW w:w="126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74.36%</w:t>
            </w:r>
            <w:r>
              <w:rPr>
                <w:rFonts w:ascii="Times New Roman"/>
                <w:sz w:val="21"/>
              </w:rPr>
            </w:r>
          </w:p>
        </w:tc>
        <w:tc>
          <w:tcPr>
            <w:tcW w:w="172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41,674,262.89</w:t>
            </w:r>
            <w:r>
              <w:rPr>
                <w:rFonts w:ascii="Times New Roman"/>
                <w:sz w:val="21"/>
              </w:rPr>
            </w:r>
          </w:p>
        </w:tc>
      </w:tr>
      <w:tr>
        <w:trPr>
          <w:trHeight w:val="855" w:hRule="exact"/>
        </w:trPr>
        <w:tc>
          <w:tcPr>
            <w:tcW w:w="1498" w:type="dxa"/>
            <w:tcBorders>
              <w:top w:val="single" w:sz="4" w:space="0" w:color="000000"/>
              <w:left w:val="nil" w:sz="6" w:space="0" w:color="auto"/>
              <w:bottom w:val="nil" w:sz="6" w:space="0" w:color="auto"/>
              <w:right w:val="nil" w:sz="6" w:space="0" w:color="auto"/>
            </w:tcBorders>
            <w:shd w:val="clear" w:color="auto" w:fill="DBDBDB"/>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72" w:lineRule="exact" w:before="27"/>
              <w:ind w:left="100" w:right="134"/>
              <w:jc w:val="left"/>
              <w:rPr>
                <w:rFonts w:ascii="宋体" w:hAnsi="宋体" w:cs="宋体" w:eastAsia="宋体" w:hint="default"/>
                <w:sz w:val="21"/>
                <w:szCs w:val="21"/>
              </w:rPr>
            </w:pPr>
            <w:r>
              <w:rPr>
                <w:rFonts w:ascii="宋体" w:hAnsi="宋体" w:cs="宋体" w:eastAsia="宋体" w:hint="default"/>
                <w:sz w:val="21"/>
                <w:szCs w:val="21"/>
              </w:rPr>
              <w:t>司股东的扣除</w:t>
            </w:r>
            <w:r>
              <w:rPr>
                <w:rFonts w:ascii="宋体" w:hAnsi="宋体" w:cs="宋体" w:eastAsia="宋体" w:hint="default"/>
                <w:w w:val="99"/>
                <w:sz w:val="21"/>
                <w:szCs w:val="21"/>
              </w:rPr>
              <w:t> </w:t>
            </w:r>
            <w:r>
              <w:rPr>
                <w:rFonts w:ascii="宋体" w:hAnsi="宋体" w:cs="宋体" w:eastAsia="宋体" w:hint="default"/>
                <w:sz w:val="21"/>
                <w:szCs w:val="21"/>
              </w:rPr>
              <w:t>非经常性损益</w:t>
            </w: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03"/>
              <w:jc w:val="right"/>
              <w:rPr>
                <w:rFonts w:ascii="Times New Roman" w:hAnsi="Times New Roman" w:cs="Times New Roman" w:eastAsia="Times New Roman" w:hint="default"/>
                <w:sz w:val="21"/>
                <w:szCs w:val="21"/>
              </w:rPr>
            </w:pPr>
            <w:r>
              <w:rPr>
                <w:rFonts w:ascii="Times New Roman"/>
                <w:w w:val="95"/>
                <w:sz w:val="21"/>
              </w:rPr>
              <w:t>32,883,971.34</w:t>
            </w:r>
            <w:r>
              <w:rPr>
                <w:rFonts w:ascii="Times New Roman"/>
                <w:sz w:val="21"/>
              </w:rPr>
            </w: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484"/>
              <w:jc w:val="right"/>
              <w:rPr>
                <w:rFonts w:ascii="Times New Roman" w:hAnsi="Times New Roman" w:cs="Times New Roman" w:eastAsia="Times New Roman" w:hint="default"/>
                <w:sz w:val="21"/>
                <w:szCs w:val="21"/>
              </w:rPr>
            </w:pPr>
            <w:r>
              <w:rPr>
                <w:rFonts w:ascii="Times New Roman"/>
                <w:w w:val="95"/>
                <w:sz w:val="21"/>
              </w:rPr>
              <w:t>23,956,788.53</w:t>
            </w:r>
            <w:r>
              <w:rPr>
                <w:rFonts w:ascii="Times New Roman"/>
                <w:sz w:val="21"/>
              </w:rPr>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5"/>
              <w:jc w:val="right"/>
              <w:rPr>
                <w:rFonts w:ascii="Times New Roman" w:hAnsi="Times New Roman" w:cs="Times New Roman" w:eastAsia="Times New Roman" w:hint="default"/>
                <w:sz w:val="21"/>
                <w:szCs w:val="21"/>
              </w:rPr>
            </w:pPr>
            <w:r>
              <w:rPr>
                <w:rFonts w:ascii="Times New Roman"/>
                <w:w w:val="95"/>
                <w:sz w:val="21"/>
              </w:rPr>
              <w:t>37.26%</w:t>
            </w:r>
            <w:r>
              <w:rPr>
                <w:rFonts w:ascii="Times New Roman"/>
                <w:sz w:val="21"/>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3"/>
              <w:jc w:val="right"/>
              <w:rPr>
                <w:rFonts w:ascii="Times New Roman" w:hAnsi="Times New Roman" w:cs="Times New Roman" w:eastAsia="Times New Roman" w:hint="default"/>
                <w:sz w:val="21"/>
                <w:szCs w:val="21"/>
              </w:rPr>
            </w:pPr>
            <w:r>
              <w:rPr>
                <w:rFonts w:ascii="Times New Roman"/>
                <w:spacing w:val="-1"/>
                <w:sz w:val="21"/>
              </w:rPr>
              <w:t>41,511,275.48</w:t>
            </w:r>
          </w:p>
        </w:tc>
      </w:tr>
      <w:tr>
        <w:trPr>
          <w:trHeight w:val="244" w:hRule="exact"/>
        </w:trPr>
        <w:tc>
          <w:tcPr>
            <w:tcW w:w="1498" w:type="dxa"/>
            <w:tcBorders>
              <w:top w:val="nil" w:sz="6" w:space="0" w:color="auto"/>
              <w:left w:val="nil" w:sz="6" w:space="0" w:color="auto"/>
              <w:bottom w:val="single" w:sz="4" w:space="0" w:color="000000"/>
              <w:right w:val="nil" w:sz="6" w:space="0" w:color="auto"/>
            </w:tcBorders>
            <w:shd w:val="clear" w:color="auto" w:fill="DBDBDB"/>
          </w:tcPr>
          <w:p>
            <w:pPr>
              <w:pStyle w:val="TableParagraph"/>
              <w:spacing w:line="209" w:lineRule="exact"/>
              <w:ind w:left="28" w:right="0"/>
              <w:jc w:val="left"/>
              <w:rPr>
                <w:rFonts w:ascii="宋体" w:hAnsi="宋体" w:cs="宋体" w:eastAsia="宋体" w:hint="default"/>
                <w:sz w:val="21"/>
                <w:szCs w:val="21"/>
              </w:rPr>
            </w:pPr>
            <w:r>
              <w:rPr>
                <w:rFonts w:ascii="宋体" w:hAnsi="宋体" w:cs="宋体" w:eastAsia="宋体" w:hint="default"/>
                <w:w w:val="95"/>
                <w:sz w:val="21"/>
                <w:szCs w:val="21"/>
              </w:rPr>
              <w:t>的净利润（元）</w:t>
            </w:r>
            <w:r>
              <w:rPr>
                <w:rFonts w:ascii="宋体" w:hAnsi="宋体" w:cs="宋体" w:eastAsia="宋体" w:hint="default"/>
                <w:sz w:val="21"/>
                <w:szCs w:val="21"/>
              </w:rPr>
            </w:r>
          </w:p>
        </w:tc>
        <w:tc>
          <w:tcPr>
            <w:tcW w:w="1868" w:type="dxa"/>
            <w:tcBorders>
              <w:top w:val="nil" w:sz="6" w:space="0" w:color="auto"/>
              <w:left w:val="nil" w:sz="6" w:space="0" w:color="auto"/>
              <w:bottom w:val="single" w:sz="4" w:space="0" w:color="000000"/>
              <w:right w:val="nil" w:sz="6" w:space="0" w:color="auto"/>
            </w:tcBorders>
          </w:tcPr>
          <w:p>
            <w:pPr/>
          </w:p>
        </w:tc>
        <w:tc>
          <w:tcPr>
            <w:tcW w:w="4991" w:type="dxa"/>
            <w:gridSpan w:val="3"/>
            <w:tcBorders>
              <w:top w:val="nil" w:sz="6" w:space="0" w:color="auto"/>
              <w:left w:val="nil" w:sz="6" w:space="0" w:color="auto"/>
              <w:bottom w:val="single" w:sz="4" w:space="0" w:color="000000"/>
              <w:right w:val="nil" w:sz="6" w:space="0" w:color="auto"/>
            </w:tcBorders>
          </w:tcPr>
          <w:p>
            <w:pPr/>
          </w:p>
        </w:tc>
      </w:tr>
      <w:tr>
        <w:trPr>
          <w:trHeight w:val="278" w:hRule="exact"/>
        </w:trPr>
        <w:tc>
          <w:tcPr>
            <w:tcW w:w="1498" w:type="dxa"/>
            <w:tcBorders>
              <w:top w:val="single" w:sz="4" w:space="0" w:color="000000"/>
              <w:left w:val="nil" w:sz="6" w:space="0" w:color="auto"/>
              <w:bottom w:val="nil" w:sz="6" w:space="0" w:color="auto"/>
              <w:right w:val="nil" w:sz="6" w:space="0" w:color="auto"/>
            </w:tcBorders>
            <w:shd w:val="clear" w:color="auto" w:fill="DBDBDB"/>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w:t>
            </w:r>
          </w:p>
        </w:tc>
        <w:tc>
          <w:tcPr>
            <w:tcW w:w="1868" w:type="dxa"/>
            <w:tcBorders>
              <w:top w:val="single" w:sz="4" w:space="0" w:color="000000"/>
              <w:left w:val="nil" w:sz="6" w:space="0" w:color="auto"/>
              <w:bottom w:val="nil" w:sz="6" w:space="0" w:color="auto"/>
              <w:right w:val="nil" w:sz="6" w:space="0" w:color="auto"/>
            </w:tcBorders>
          </w:tcPr>
          <w:p>
            <w:pPr/>
          </w:p>
        </w:tc>
        <w:tc>
          <w:tcPr>
            <w:tcW w:w="4991" w:type="dxa"/>
            <w:gridSpan w:val="3"/>
            <w:tcBorders>
              <w:top w:val="single" w:sz="4" w:space="0" w:color="000000"/>
              <w:left w:val="nil" w:sz="6" w:space="0" w:color="auto"/>
              <w:bottom w:val="nil" w:sz="6" w:space="0" w:color="auto"/>
              <w:right w:val="nil" w:sz="6" w:space="0" w:color="auto"/>
            </w:tcBorders>
          </w:tcPr>
          <w:p>
            <w:pPr/>
          </w:p>
        </w:tc>
      </w:tr>
      <w:tr>
        <w:trPr>
          <w:trHeight w:val="550" w:hRule="exact"/>
        </w:trPr>
        <w:tc>
          <w:tcPr>
            <w:tcW w:w="1498"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0" w:lineRule="exact"/>
              <w:ind w:right="35"/>
              <w:jc w:val="center"/>
              <w:rPr>
                <w:rFonts w:ascii="宋体" w:hAnsi="宋体" w:cs="宋体" w:eastAsia="宋体" w:hint="default"/>
                <w:sz w:val="21"/>
                <w:szCs w:val="21"/>
              </w:rPr>
            </w:pPr>
            <w:r>
              <w:rPr>
                <w:rFonts w:ascii="宋体" w:hAnsi="宋体" w:cs="宋体" w:eastAsia="宋体" w:hint="default"/>
                <w:sz w:val="21"/>
                <w:szCs w:val="21"/>
              </w:rPr>
              <w:t>的现金流量净</w:t>
            </w:r>
          </w:p>
          <w:p>
            <w:pPr>
              <w:pStyle w:val="TableParagraph"/>
              <w:spacing w:line="273" w:lineRule="exact"/>
              <w:ind w:right="36"/>
              <w:jc w:val="center"/>
              <w:rPr>
                <w:rFonts w:ascii="宋体" w:hAnsi="宋体" w:cs="宋体" w:eastAsia="宋体" w:hint="default"/>
                <w:sz w:val="21"/>
                <w:szCs w:val="21"/>
              </w:rPr>
            </w:pPr>
            <w:r>
              <w:rPr>
                <w:rFonts w:ascii="宋体" w:hAnsi="宋体" w:cs="宋体" w:eastAsia="宋体" w:hint="default"/>
                <w:sz w:val="21"/>
                <w:szCs w:val="21"/>
              </w:rPr>
              <w:t>额（元）</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3"/>
              <w:jc w:val="right"/>
              <w:rPr>
                <w:rFonts w:ascii="Times New Roman" w:hAnsi="Times New Roman" w:cs="Times New Roman" w:eastAsia="Times New Roman" w:hint="default"/>
                <w:sz w:val="21"/>
                <w:szCs w:val="21"/>
              </w:rPr>
            </w:pPr>
            <w:r>
              <w:rPr>
                <w:rFonts w:ascii="Times New Roman"/>
                <w:w w:val="95"/>
                <w:sz w:val="21"/>
              </w:rPr>
              <w:t>16,584,196.67</w:t>
            </w:r>
            <w:r>
              <w:rPr>
                <w:rFonts w:ascii="Times New Roman"/>
                <w:sz w:val="21"/>
              </w:rPr>
            </w:r>
          </w:p>
        </w:tc>
        <w:tc>
          <w:tcPr>
            <w:tcW w:w="4991" w:type="dxa"/>
            <w:gridSpan w:val="3"/>
            <w:tcBorders>
              <w:top w:val="nil" w:sz="6" w:space="0" w:color="auto"/>
              <w:left w:val="nil" w:sz="6" w:space="0" w:color="auto"/>
              <w:bottom w:val="nil" w:sz="6" w:space="0" w:color="auto"/>
              <w:right w:val="nil" w:sz="6" w:space="0" w:color="auto"/>
            </w:tcBorders>
          </w:tcPr>
          <w:p>
            <w:pPr>
              <w:pStyle w:val="TableParagraph"/>
              <w:tabs>
                <w:tab w:pos="3764" w:val="left" w:leader="none"/>
              </w:tabs>
              <w:spacing w:line="240" w:lineRule="auto" w:before="15"/>
              <w:ind w:left="241" w:right="0"/>
              <w:jc w:val="left"/>
              <w:rPr>
                <w:rFonts w:ascii="Times New Roman" w:hAnsi="Times New Roman" w:cs="Times New Roman" w:eastAsia="Times New Roman" w:hint="default"/>
                <w:sz w:val="21"/>
                <w:szCs w:val="21"/>
              </w:rPr>
            </w:pPr>
            <w:r>
              <w:rPr>
                <w:rFonts w:ascii="Times New Roman"/>
                <w:w w:val="95"/>
                <w:sz w:val="21"/>
              </w:rPr>
              <w:t>-78,828,157.21</w:t>
              <w:tab/>
            </w:r>
            <w:r>
              <w:rPr>
                <w:rFonts w:ascii="Times New Roman"/>
                <w:sz w:val="21"/>
              </w:rPr>
              <w:t>11,786,159.37</w:t>
            </w:r>
          </w:p>
        </w:tc>
      </w:tr>
      <w:tr>
        <w:trPr>
          <w:trHeight w:val="554" w:hRule="exact"/>
        </w:trPr>
        <w:tc>
          <w:tcPr>
            <w:tcW w:w="1498" w:type="dxa"/>
            <w:tcBorders>
              <w:top w:val="nil" w:sz="6" w:space="0" w:color="auto"/>
              <w:left w:val="nil" w:sz="6" w:space="0" w:color="auto"/>
              <w:bottom w:val="nil" w:sz="6" w:space="0" w:color="auto"/>
              <w:right w:val="nil" w:sz="6" w:space="0" w:color="auto"/>
            </w:tcBorders>
            <w:shd w:val="clear" w:color="auto" w:fill="DBDBDB"/>
          </w:tcPr>
          <w:p>
            <w:pPr/>
          </w:p>
        </w:tc>
        <w:tc>
          <w:tcPr>
            <w:tcW w:w="1868"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40" w:lineRule="auto" w:before="105"/>
              <w:ind w:left="3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年末</w:t>
            </w:r>
          </w:p>
        </w:tc>
        <w:tc>
          <w:tcPr>
            <w:tcW w:w="4991" w:type="dxa"/>
            <w:gridSpan w:val="3"/>
            <w:tcBorders>
              <w:top w:val="nil" w:sz="6" w:space="0" w:color="auto"/>
              <w:left w:val="nil" w:sz="6" w:space="0" w:color="auto"/>
              <w:bottom w:val="nil" w:sz="6" w:space="0" w:color="auto"/>
              <w:right w:val="nil" w:sz="6" w:space="0" w:color="auto"/>
            </w:tcBorders>
            <w:shd w:val="clear" w:color="auto" w:fill="DBDBDB"/>
          </w:tcPr>
          <w:p>
            <w:pPr>
              <w:pStyle w:val="TableParagraph"/>
              <w:tabs>
                <w:tab w:pos="1672" w:val="left" w:leader="none"/>
                <w:tab w:pos="3683" w:val="left" w:leader="none"/>
              </w:tabs>
              <w:spacing w:line="396" w:lineRule="exact"/>
              <w:ind w:left="2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tab/>
            </w:r>
            <w:r>
              <w:rPr>
                <w:rFonts w:ascii="宋体" w:hAnsi="宋体" w:cs="宋体" w:eastAsia="宋体" w:hint="default"/>
                <w:w w:val="95"/>
                <w:position w:val="13"/>
                <w:sz w:val="21"/>
                <w:szCs w:val="21"/>
              </w:rPr>
              <w:t>本年末比上年末</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1498" w:type="dxa"/>
            <w:tcBorders>
              <w:top w:val="nil" w:sz="6" w:space="0" w:color="auto"/>
              <w:left w:val="nil" w:sz="6" w:space="0" w:color="auto"/>
              <w:bottom w:val="single" w:sz="4" w:space="0" w:color="000000"/>
              <w:right w:val="nil" w:sz="6" w:space="0" w:color="auto"/>
            </w:tcBorders>
            <w:shd w:val="clear" w:color="auto" w:fill="DBDBDB"/>
          </w:tcPr>
          <w:p>
            <w:pPr>
              <w:pStyle w:val="TableParagraph"/>
              <w:spacing w:line="246" w:lineRule="exact"/>
              <w:ind w:left="28" w:right="0"/>
              <w:jc w:val="left"/>
              <w:rPr>
                <w:rFonts w:ascii="宋体" w:hAnsi="宋体" w:cs="宋体" w:eastAsia="宋体" w:hint="default"/>
                <w:sz w:val="21"/>
                <w:szCs w:val="21"/>
              </w:rPr>
            </w:pPr>
            <w:r>
              <w:rPr>
                <w:rFonts w:ascii="宋体" w:hAnsi="宋体" w:cs="宋体" w:eastAsia="宋体" w:hint="default"/>
                <w:w w:val="95"/>
                <w:sz w:val="21"/>
                <w:szCs w:val="21"/>
              </w:rPr>
              <w:t>资产总额（元）</w:t>
            </w:r>
            <w:r>
              <w:rPr>
                <w:rFonts w:ascii="宋体" w:hAnsi="宋体" w:cs="宋体" w:eastAsia="宋体" w:hint="default"/>
                <w:sz w:val="21"/>
                <w:szCs w:val="21"/>
              </w:rPr>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03"/>
              <w:jc w:val="right"/>
              <w:rPr>
                <w:rFonts w:ascii="Times New Roman" w:hAnsi="Times New Roman" w:cs="Times New Roman" w:eastAsia="Times New Roman" w:hint="default"/>
                <w:sz w:val="21"/>
                <w:szCs w:val="21"/>
              </w:rPr>
            </w:pPr>
            <w:r>
              <w:rPr>
                <w:rFonts w:ascii="Times New Roman"/>
                <w:w w:val="95"/>
                <w:sz w:val="21"/>
              </w:rPr>
              <w:t>1,033,797,723.78</w:t>
            </w:r>
            <w:r>
              <w:rPr>
                <w:rFonts w:ascii="Times New Roman"/>
                <w:sz w:val="21"/>
              </w:rPr>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484"/>
              <w:jc w:val="right"/>
              <w:rPr>
                <w:rFonts w:ascii="Times New Roman" w:hAnsi="Times New Roman" w:cs="Times New Roman" w:eastAsia="Times New Roman" w:hint="default"/>
                <w:sz w:val="21"/>
                <w:szCs w:val="21"/>
              </w:rPr>
            </w:pPr>
            <w:r>
              <w:rPr>
                <w:rFonts w:ascii="Times New Roman"/>
                <w:w w:val="95"/>
                <w:sz w:val="21"/>
              </w:rPr>
              <w:t>810,843,968.47</w:t>
            </w:r>
            <w:r>
              <w:rPr>
                <w:rFonts w:ascii="Times New Roman"/>
                <w:sz w:val="21"/>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5"/>
              <w:jc w:val="right"/>
              <w:rPr>
                <w:rFonts w:ascii="Times New Roman" w:hAnsi="Times New Roman" w:cs="Times New Roman" w:eastAsia="Times New Roman" w:hint="default"/>
                <w:sz w:val="21"/>
                <w:szCs w:val="21"/>
              </w:rPr>
            </w:pPr>
            <w:r>
              <w:rPr>
                <w:rFonts w:ascii="Times New Roman"/>
                <w:w w:val="95"/>
                <w:sz w:val="21"/>
              </w:rPr>
              <w:t>27.50%</w:t>
            </w:r>
            <w:r>
              <w:rPr>
                <w:rFonts w:ascii="Times New Roman"/>
                <w:sz w:val="21"/>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3"/>
              <w:jc w:val="right"/>
              <w:rPr>
                <w:rFonts w:ascii="Times New Roman" w:hAnsi="Times New Roman" w:cs="Times New Roman" w:eastAsia="Times New Roman" w:hint="default"/>
                <w:sz w:val="21"/>
                <w:szCs w:val="21"/>
              </w:rPr>
            </w:pPr>
            <w:r>
              <w:rPr>
                <w:rFonts w:ascii="Times New Roman"/>
                <w:w w:val="95"/>
                <w:sz w:val="21"/>
              </w:rPr>
              <w:t>370,050,922.38</w:t>
            </w:r>
            <w:r>
              <w:rPr>
                <w:rFonts w:ascii="Times New Roman"/>
                <w:sz w:val="21"/>
              </w:rPr>
            </w:r>
          </w:p>
        </w:tc>
      </w:tr>
      <w:tr>
        <w:trPr>
          <w:trHeight w:val="282" w:hRule="exact"/>
        </w:trPr>
        <w:tc>
          <w:tcPr>
            <w:tcW w:w="1498" w:type="dxa"/>
            <w:tcBorders>
              <w:top w:val="single" w:sz="4" w:space="0" w:color="000000"/>
              <w:left w:val="nil" w:sz="6" w:space="0" w:color="auto"/>
              <w:bottom w:val="single" w:sz="4" w:space="0" w:color="000000"/>
              <w:right w:val="nil" w:sz="6" w:space="0" w:color="auto"/>
            </w:tcBorders>
            <w:shd w:val="clear" w:color="auto" w:fill="DBDBDB"/>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w w:val="95"/>
                <w:sz w:val="21"/>
                <w:szCs w:val="21"/>
              </w:rPr>
              <w:t>负债总额（元）</w:t>
            </w:r>
            <w:r>
              <w:rPr>
                <w:rFonts w:ascii="宋体" w:hAnsi="宋体" w:cs="宋体" w:eastAsia="宋体" w:hint="default"/>
                <w:sz w:val="21"/>
                <w:szCs w:val="21"/>
              </w:rPr>
            </w: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03"/>
              <w:jc w:val="right"/>
              <w:rPr>
                <w:rFonts w:ascii="Times New Roman" w:hAnsi="Times New Roman" w:cs="Times New Roman" w:eastAsia="Times New Roman" w:hint="default"/>
                <w:sz w:val="21"/>
                <w:szCs w:val="21"/>
              </w:rPr>
            </w:pPr>
            <w:r>
              <w:rPr>
                <w:rFonts w:ascii="Times New Roman"/>
                <w:w w:val="95"/>
                <w:sz w:val="21"/>
              </w:rPr>
              <w:t>315,238,296.10</w:t>
            </w:r>
            <w:r>
              <w:rPr>
                <w:rFonts w:ascii="Times New Roman"/>
                <w:sz w:val="21"/>
              </w:rPr>
            </w:r>
          </w:p>
        </w:tc>
        <w:tc>
          <w:tcPr>
            <w:tcW w:w="2004"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484"/>
              <w:jc w:val="right"/>
              <w:rPr>
                <w:rFonts w:ascii="Times New Roman" w:hAnsi="Times New Roman" w:cs="Times New Roman" w:eastAsia="Times New Roman" w:hint="default"/>
                <w:sz w:val="21"/>
                <w:szCs w:val="21"/>
              </w:rPr>
            </w:pPr>
            <w:r>
              <w:rPr>
                <w:rFonts w:ascii="Times New Roman"/>
                <w:w w:val="95"/>
                <w:sz w:val="21"/>
              </w:rPr>
              <w:t>94,792,389.06</w:t>
            </w:r>
            <w:r>
              <w:rPr>
                <w:rFonts w:ascii="Times New Roman"/>
                <w:sz w:val="21"/>
              </w:rPr>
            </w:r>
          </w:p>
        </w:tc>
        <w:tc>
          <w:tcPr>
            <w:tcW w:w="1264"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w w:val="95"/>
                <w:sz w:val="21"/>
              </w:rPr>
              <w:t>232.56%</w:t>
            </w:r>
            <w:r>
              <w:rPr>
                <w:rFonts w:ascii="Times New Roman"/>
                <w:sz w:val="21"/>
              </w:rPr>
            </w:r>
          </w:p>
        </w:tc>
        <w:tc>
          <w:tcPr>
            <w:tcW w:w="1723"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3"/>
              <w:jc w:val="right"/>
              <w:rPr>
                <w:rFonts w:ascii="Times New Roman" w:hAnsi="Times New Roman" w:cs="Times New Roman" w:eastAsia="Times New Roman" w:hint="default"/>
                <w:sz w:val="21"/>
                <w:szCs w:val="21"/>
              </w:rPr>
            </w:pPr>
            <w:r>
              <w:rPr>
                <w:rFonts w:ascii="Times New Roman"/>
                <w:w w:val="95"/>
                <w:sz w:val="21"/>
              </w:rPr>
              <w:t>213,562,005.60</w:t>
            </w:r>
            <w:r>
              <w:rPr>
                <w:rFonts w:ascii="Times New Roman"/>
                <w:sz w:val="21"/>
              </w:rPr>
            </w:r>
          </w:p>
        </w:tc>
      </w:tr>
      <w:tr>
        <w:trPr>
          <w:trHeight w:val="278" w:hRule="exact"/>
        </w:trPr>
        <w:tc>
          <w:tcPr>
            <w:tcW w:w="1498" w:type="dxa"/>
            <w:tcBorders>
              <w:top w:val="single" w:sz="4" w:space="0" w:color="000000"/>
              <w:left w:val="nil" w:sz="6" w:space="0" w:color="auto"/>
              <w:bottom w:val="nil" w:sz="6" w:space="0" w:color="auto"/>
              <w:right w:val="nil" w:sz="6" w:space="0" w:color="auto"/>
            </w:tcBorders>
            <w:shd w:val="clear" w:color="auto" w:fill="DBDBDB"/>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w:t>
            </w:r>
          </w:p>
        </w:tc>
        <w:tc>
          <w:tcPr>
            <w:tcW w:w="1868" w:type="dxa"/>
            <w:tcBorders>
              <w:top w:val="single" w:sz="4" w:space="0" w:color="000000"/>
              <w:left w:val="nil" w:sz="6" w:space="0" w:color="auto"/>
              <w:bottom w:val="nil" w:sz="6" w:space="0" w:color="auto"/>
              <w:right w:val="nil" w:sz="6" w:space="0" w:color="auto"/>
            </w:tcBorders>
          </w:tcPr>
          <w:p>
            <w:pPr/>
          </w:p>
        </w:tc>
        <w:tc>
          <w:tcPr>
            <w:tcW w:w="2004" w:type="dxa"/>
            <w:tcBorders>
              <w:top w:val="single" w:sz="4" w:space="0" w:color="000000"/>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
        </w:tc>
      </w:tr>
      <w:tr>
        <w:trPr>
          <w:trHeight w:val="549" w:hRule="exact"/>
        </w:trPr>
        <w:tc>
          <w:tcPr>
            <w:tcW w:w="1498" w:type="dxa"/>
            <w:tcBorders>
              <w:top w:val="nil" w:sz="6" w:space="0" w:color="auto"/>
              <w:left w:val="nil" w:sz="6" w:space="0" w:color="auto"/>
              <w:bottom w:val="nil" w:sz="6" w:space="0" w:color="auto"/>
              <w:right w:val="nil" w:sz="6" w:space="0" w:color="auto"/>
            </w:tcBorders>
            <w:shd w:val="clear" w:color="auto" w:fill="DBDBDB"/>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司股东的所有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者权益（元）</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3"/>
              <w:jc w:val="right"/>
              <w:rPr>
                <w:rFonts w:ascii="Times New Roman" w:hAnsi="Times New Roman" w:cs="Times New Roman" w:eastAsia="Times New Roman" w:hint="default"/>
                <w:sz w:val="21"/>
                <w:szCs w:val="21"/>
              </w:rPr>
            </w:pPr>
            <w:r>
              <w:rPr>
                <w:rFonts w:ascii="Times New Roman"/>
                <w:w w:val="95"/>
                <w:sz w:val="21"/>
              </w:rPr>
              <w:t>718,559,427.68</w:t>
            </w:r>
            <w:r>
              <w:rPr>
                <w:rFonts w:ascii="Times New Roman"/>
                <w:sz w:val="21"/>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4"/>
              <w:jc w:val="right"/>
              <w:rPr>
                <w:rFonts w:ascii="Times New Roman" w:hAnsi="Times New Roman" w:cs="Times New Roman" w:eastAsia="Times New Roman" w:hint="default"/>
                <w:sz w:val="21"/>
                <w:szCs w:val="21"/>
              </w:rPr>
            </w:pPr>
            <w:r>
              <w:rPr>
                <w:rFonts w:ascii="Times New Roman"/>
                <w:w w:val="95"/>
                <w:sz w:val="21"/>
              </w:rPr>
              <w:t>716,051,579.41</w:t>
            </w:r>
            <w:r>
              <w:rPr>
                <w:rFonts w:ascii="Times New Roman"/>
                <w:sz w:val="21"/>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w w:val="95"/>
                <w:sz w:val="21"/>
              </w:rPr>
              <w:t>0.35%</w:t>
            </w:r>
            <w:r>
              <w:rPr>
                <w:rFonts w:ascii="Times New Roman"/>
                <w:sz w:val="21"/>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w w:val="95"/>
                <w:sz w:val="21"/>
              </w:rPr>
              <w:t>156,488,916.78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786" w:top="1580" w:bottom="980" w:left="166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88" w:type="dxa"/>
        <w:tblLayout w:type="fixed"/>
        <w:tblCellMar>
          <w:top w:w="0" w:type="dxa"/>
          <w:left w:w="0" w:type="dxa"/>
          <w:bottom w:w="0" w:type="dxa"/>
          <w:right w:w="0" w:type="dxa"/>
        </w:tblCellMar>
        <w:tblLook w:val="01E0"/>
      </w:tblPr>
      <w:tblGrid>
        <w:gridCol w:w="1459"/>
        <w:gridCol w:w="1723"/>
        <w:gridCol w:w="1726"/>
        <w:gridCol w:w="1726"/>
        <w:gridCol w:w="1723"/>
      </w:tblGrid>
      <w:tr>
        <w:trPr>
          <w:trHeight w:val="283" w:hRule="exact"/>
        </w:trPr>
        <w:tc>
          <w:tcPr>
            <w:tcW w:w="14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96"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87" w:right="0"/>
              <w:jc w:val="left"/>
              <w:rPr>
                <w:rFonts w:ascii="Times New Roman" w:hAnsi="Times New Roman" w:cs="Times New Roman" w:eastAsia="Times New Roman" w:hint="default"/>
                <w:sz w:val="21"/>
                <w:szCs w:val="21"/>
              </w:rPr>
            </w:pPr>
            <w:r>
              <w:rPr>
                <w:rFonts w:ascii="Times New Roman"/>
                <w:sz w:val="21"/>
              </w:rPr>
              <w:t>77,830,780.00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87" w:right="0"/>
              <w:jc w:val="left"/>
              <w:rPr>
                <w:rFonts w:ascii="Times New Roman" w:hAnsi="Times New Roman" w:cs="Times New Roman" w:eastAsia="Times New Roman" w:hint="default"/>
                <w:sz w:val="21"/>
                <w:szCs w:val="21"/>
              </w:rPr>
            </w:pPr>
            <w:r>
              <w:rPr>
                <w:rFonts w:ascii="Times New Roman"/>
                <w:sz w:val="21"/>
              </w:rPr>
              <w:t>77,830,780.00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84" w:right="0"/>
              <w:jc w:val="left"/>
              <w:rPr>
                <w:rFonts w:ascii="Times New Roman" w:hAnsi="Times New Roman" w:cs="Times New Roman" w:eastAsia="Times New Roman" w:hint="default"/>
                <w:sz w:val="21"/>
                <w:szCs w:val="21"/>
              </w:rPr>
            </w:pPr>
            <w:r>
              <w:rPr>
                <w:rFonts w:ascii="Times New Roman"/>
                <w:sz w:val="21"/>
              </w:rPr>
              <w:t>58,330,780.00</w:t>
            </w:r>
          </w:p>
        </w:tc>
      </w:tr>
    </w:tbl>
    <w:p>
      <w:pPr>
        <w:spacing w:line="240" w:lineRule="auto" w:before="6"/>
        <w:rPr>
          <w:rFonts w:ascii="宋体" w:hAnsi="宋体" w:cs="宋体" w:eastAsia="宋体" w:hint="default"/>
          <w:sz w:val="22"/>
          <w:szCs w:val="22"/>
        </w:rPr>
      </w:pPr>
    </w:p>
    <w:p>
      <w:pPr>
        <w:pStyle w:val="BodyText"/>
        <w:spacing w:line="343" w:lineRule="auto" w:before="34"/>
        <w:ind w:left="222" w:right="237" w:firstLine="420"/>
        <w:jc w:val="both"/>
      </w:pPr>
      <w:r>
        <w:rPr>
          <w:spacing w:val="-2"/>
          <w:w w:val="95"/>
        </w:rPr>
        <w:t>报告期内，公司积极抓住市场机遇，一方面加大原主营业务产品的销售，进一步扩大原</w:t>
      </w:r>
      <w:r>
        <w:rPr>
          <w:w w:val="99"/>
        </w:rPr>
        <w:t> </w:t>
      </w:r>
      <w:r>
        <w:rPr/>
        <w:t>产品的市场份额，另一方面加快子公司“年产</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万吨高铁</w:t>
      </w:r>
      <w:r>
        <w:rPr>
          <w:spacing w:val="-65"/>
        </w:rPr>
        <w:t> </w:t>
      </w:r>
      <w:r>
        <w:rPr>
          <w:rFonts w:ascii="Times New Roman" w:hAnsi="Times New Roman" w:cs="Times New Roman" w:eastAsia="Times New Roman" w:hint="default"/>
        </w:rPr>
        <w:t>PC</w:t>
      </w:r>
      <w:r>
        <w:rPr>
          <w:rFonts w:ascii="Times New Roman" w:hAnsi="Times New Roman" w:cs="Times New Roman" w:eastAsia="Times New Roman" w:hint="default"/>
          <w:spacing w:val="-11"/>
        </w:rPr>
        <w:t> </w:t>
      </w:r>
      <w:r>
        <w:rPr/>
        <w:t>制品项目”的建设，使该项目</w:t>
      </w:r>
      <w:r>
        <w:rPr>
          <w:w w:val="99"/>
        </w:rPr>
        <w:t> </w:t>
      </w:r>
      <w:r>
        <w:rPr/>
        <w:t>当年基本建成并实现销售，致使当年公司营业收入增幅较大，同比达到</w:t>
      </w:r>
      <w:r>
        <w:rPr>
          <w:spacing w:val="-37"/>
        </w:rPr>
        <w:t> </w:t>
      </w:r>
      <w:r>
        <w:rPr>
          <w:rFonts w:ascii="Times New Roman" w:hAnsi="Times New Roman" w:cs="Times New Roman" w:eastAsia="Times New Roman" w:hint="default"/>
        </w:rPr>
        <w:t>46.14%</w:t>
      </w:r>
      <w:r>
        <w:rPr/>
        <w:t>。同时由于</w:t>
      </w:r>
      <w:r>
        <w:rPr>
          <w:spacing w:val="-97"/>
        </w:rPr>
        <w:t> </w:t>
      </w:r>
      <w:r>
        <w:rPr>
          <w:spacing w:val="-97"/>
        </w:rPr>
      </w:r>
      <w:r>
        <w:rPr/>
        <w:t>公司产品具有较好的盈利能力，因此营业利润也随营业收入的增加呈现同幅度的增长。</w:t>
      </w:r>
    </w:p>
    <w:p>
      <w:pPr>
        <w:pStyle w:val="BodyText"/>
        <w:spacing w:line="338" w:lineRule="auto" w:before="43"/>
        <w:ind w:left="222" w:right="241" w:firstLine="420"/>
        <w:jc w:val="both"/>
      </w:pPr>
      <w:r>
        <w:rPr>
          <w:spacing w:val="-1"/>
          <w:w w:val="95"/>
        </w:rPr>
        <w:t>报告期内，由于收到政府补助较多，致使净利润增幅达</w:t>
      </w:r>
      <w:r>
        <w:rPr>
          <w:spacing w:val="46"/>
          <w:w w:val="95"/>
        </w:rPr>
        <w:t> </w:t>
      </w:r>
      <w:r>
        <w:rPr>
          <w:rFonts w:ascii="Times New Roman" w:hAnsi="Times New Roman" w:cs="Times New Roman" w:eastAsia="Times New Roman" w:hint="default"/>
          <w:spacing w:val="-1"/>
          <w:w w:val="95"/>
        </w:rPr>
        <w:t>74.36%</w:t>
      </w:r>
      <w:r>
        <w:rPr>
          <w:spacing w:val="-1"/>
          <w:w w:val="95"/>
        </w:rPr>
        <w:t>，大于营业收入的增幅；</w:t>
      </w:r>
      <w:r>
        <w:rPr>
          <w:w w:val="49"/>
        </w:rPr>
        <w:t> </w:t>
      </w:r>
      <w:r>
        <w:rPr/>
        <w:t>扣除非经常性损益后实现归属于上市归属的净利润比上年同期增幅</w:t>
      </w:r>
      <w:r>
        <w:rPr>
          <w:spacing w:val="-59"/>
        </w:rPr>
        <w:t> </w:t>
      </w:r>
      <w:r>
        <w:rPr>
          <w:rFonts w:ascii="Times New Roman" w:hAnsi="Times New Roman" w:cs="Times New Roman" w:eastAsia="Times New Roman" w:hint="default"/>
        </w:rPr>
        <w:t>37.26%</w:t>
      </w:r>
      <w:r>
        <w:rPr/>
        <w:t>，与营业利润保</w:t>
      </w:r>
      <w:r>
        <w:rPr>
          <w:w w:val="99"/>
        </w:rPr>
        <w:t> </w:t>
      </w:r>
      <w:r>
        <w:rPr/>
        <w:t>持相应的增长态势。</w:t>
      </w:r>
    </w:p>
    <w:p>
      <w:pPr>
        <w:pStyle w:val="BodyText"/>
        <w:spacing w:line="355" w:lineRule="auto" w:before="47"/>
        <w:ind w:left="222" w:right="241" w:firstLine="420"/>
        <w:jc w:val="both"/>
      </w:pPr>
      <w:r>
        <w:rPr>
          <w:spacing w:val="-2"/>
          <w:w w:val="95"/>
        </w:rPr>
        <w:t>报告期内，由于公司经营规模的不断扩大，经营所需的资金也相应增加较多，所需的资</w:t>
      </w:r>
      <w:r>
        <w:rPr>
          <w:w w:val="99"/>
        </w:rPr>
        <w:t> </w:t>
      </w:r>
      <w:r>
        <w:rPr/>
        <w:t>金主要向银行融资所得，因此公司负债总额增加较多。</w:t>
      </w:r>
    </w:p>
    <w:p>
      <w:pPr>
        <w:spacing w:line="240" w:lineRule="auto" w:before="0"/>
        <w:rPr>
          <w:rFonts w:ascii="宋体" w:hAnsi="宋体" w:cs="宋体" w:eastAsia="宋体" w:hint="default"/>
          <w:sz w:val="20"/>
          <w:szCs w:val="20"/>
        </w:rPr>
      </w:pPr>
    </w:p>
    <w:p>
      <w:pPr>
        <w:pStyle w:val="BodyText"/>
        <w:spacing w:line="336" w:lineRule="auto" w:before="135"/>
        <w:ind w:left="642" w:right="2247"/>
        <w:jc w:val="left"/>
      </w:pPr>
      <w:r>
        <w:rPr/>
        <w:t>（</w:t>
      </w:r>
      <w:r>
        <w:rPr>
          <w:rFonts w:ascii="Times New Roman" w:hAnsi="Times New Roman" w:cs="Times New Roman" w:eastAsia="Times New Roman" w:hint="default"/>
        </w:rPr>
        <w:t>6</w:t>
      </w:r>
      <w:r>
        <w:rPr/>
        <w:t>）订单情况</w:t>
      </w:r>
      <w:r>
        <w:rPr>
          <w:w w:val="99"/>
        </w:rPr>
        <w:t> </w:t>
      </w:r>
      <w:r>
        <w:rPr/>
        <w:t>公司采用</w:t>
      </w:r>
      <w:r>
        <w:rPr>
          <w:rFonts w:ascii="Times New Roman" w:hAnsi="Times New Roman" w:cs="Times New Roman" w:eastAsia="Times New Roman" w:hint="default"/>
        </w:rPr>
        <w:t>“</w:t>
      </w:r>
      <w:r>
        <w:rPr/>
        <w:t>以销定产</w:t>
      </w:r>
      <w:r>
        <w:rPr>
          <w:rFonts w:ascii="Times New Roman" w:hAnsi="Times New Roman" w:cs="Times New Roman" w:eastAsia="Times New Roman" w:hint="default"/>
        </w:rPr>
        <w:t>”</w:t>
      </w:r>
      <w:r>
        <w:rPr/>
        <w:t>的生产模式，按照订单指令安排生产计划。</w:t>
      </w:r>
    </w:p>
    <w:p>
      <w:pPr>
        <w:spacing w:line="240" w:lineRule="auto" w:before="7"/>
        <w:rPr>
          <w:rFonts w:ascii="宋体" w:hAnsi="宋体" w:cs="宋体" w:eastAsia="宋体" w:hint="default"/>
          <w:sz w:val="29"/>
          <w:szCs w:val="29"/>
        </w:rPr>
      </w:pPr>
    </w:p>
    <w:p>
      <w:pPr>
        <w:pStyle w:val="BodyText"/>
        <w:spacing w:line="240" w:lineRule="auto"/>
        <w:ind w:left="642" w:right="229"/>
        <w:jc w:val="left"/>
      </w:pPr>
      <w:r>
        <w:rPr/>
        <w:t>（</w:t>
      </w:r>
      <w:r>
        <w:rPr>
          <w:rFonts w:ascii="Times New Roman" w:hAnsi="Times New Roman" w:cs="Times New Roman" w:eastAsia="Times New Roman" w:hint="default"/>
        </w:rPr>
        <w:t>7</w:t>
      </w:r>
      <w:r>
        <w:rPr/>
        <w:t>）销售毛利率变动情况</w:t>
      </w:r>
    </w:p>
    <w:p>
      <w:pPr>
        <w:spacing w:line="240" w:lineRule="auto" w:before="7"/>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445"/>
        <w:gridCol w:w="1769"/>
        <w:gridCol w:w="1769"/>
        <w:gridCol w:w="1766"/>
        <w:gridCol w:w="1766"/>
      </w:tblGrid>
      <w:tr>
        <w:trPr>
          <w:trHeight w:val="535" w:hRule="exact"/>
        </w:trPr>
        <w:tc>
          <w:tcPr>
            <w:tcW w:w="14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98" w:right="0"/>
              <w:jc w:val="left"/>
              <w:rPr>
                <w:rFonts w:ascii="宋体" w:hAnsi="宋体" w:cs="宋体" w:eastAsia="宋体" w:hint="default"/>
                <w:sz w:val="21"/>
                <w:szCs w:val="21"/>
              </w:rPr>
            </w:pPr>
            <w:r>
              <w:rPr>
                <w:rFonts w:ascii="宋体" w:hAnsi="宋体" w:cs="宋体" w:eastAsia="宋体" w:hint="default"/>
                <w:sz w:val="21"/>
                <w:szCs w:val="21"/>
              </w:rPr>
              <w:t>销售毛利率</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c>
          <w:tcPr>
            <w:tcW w:w="1766"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31"/>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p>
        </w:tc>
      </w:tr>
      <w:tr>
        <w:trPr>
          <w:trHeight w:val="288" w:hRule="exact"/>
        </w:trPr>
        <w:tc>
          <w:tcPr>
            <w:tcW w:w="1445"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钢绞线</w:t>
            </w:r>
          </w:p>
        </w:tc>
        <w:tc>
          <w:tcPr>
            <w:tcW w:w="1769"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16.07%</w:t>
            </w:r>
            <w:r>
              <w:rPr>
                <w:rFonts w:ascii="宋体"/>
                <w:sz w:val="21"/>
              </w:rPr>
            </w:r>
          </w:p>
        </w:tc>
        <w:tc>
          <w:tcPr>
            <w:tcW w:w="1769"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15.88%</w:t>
            </w:r>
            <w:r>
              <w:rPr>
                <w:rFonts w:ascii="宋体"/>
                <w:sz w:val="21"/>
              </w:rPr>
            </w:r>
          </w:p>
        </w:tc>
        <w:tc>
          <w:tcPr>
            <w:tcW w:w="1766"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0.19%</w:t>
            </w:r>
            <w:r>
              <w:rPr>
                <w:rFonts w:ascii="宋体"/>
                <w:sz w:val="21"/>
              </w:rPr>
            </w:r>
          </w:p>
        </w:tc>
        <w:tc>
          <w:tcPr>
            <w:tcW w:w="1766" w:type="dxa"/>
            <w:tcBorders>
              <w:top w:val="single" w:sz="8"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19.39%</w:t>
            </w:r>
            <w:r>
              <w:rPr>
                <w:rFonts w:ascii="宋体"/>
                <w:sz w:val="21"/>
              </w:rPr>
            </w:r>
          </w:p>
        </w:tc>
      </w:tr>
      <w:tr>
        <w:trPr>
          <w:trHeight w:val="281"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钢绞线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1.96%</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1.96%</w:t>
            </w:r>
            <w:r>
              <w:rPr>
                <w:rFonts w:ascii="宋体"/>
                <w:sz w:val="21"/>
              </w:rPr>
            </w:r>
          </w:p>
        </w:tc>
        <w:tc>
          <w:tcPr>
            <w:tcW w:w="17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钢丝</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11.56%</w:t>
            </w:r>
            <w:r>
              <w:rPr>
                <w:rFonts w:ascii="宋体"/>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15.71%</w:t>
            </w:r>
            <w:r>
              <w:rPr>
                <w:rFonts w:ascii="宋体"/>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-4.15%</w:t>
            </w:r>
            <w:r>
              <w:rPr>
                <w:rFonts w:ascii="宋体"/>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95"/>
                <w:sz w:val="21"/>
              </w:rPr>
              <w:t>22.34%</w:t>
            </w:r>
            <w:r>
              <w:rPr>
                <w:rFonts w:ascii="宋体"/>
                <w:sz w:val="21"/>
              </w:rPr>
            </w:r>
          </w:p>
        </w:tc>
      </w:tr>
    </w:tbl>
    <w:p>
      <w:pPr>
        <w:spacing w:line="240" w:lineRule="auto" w:before="6"/>
        <w:rPr>
          <w:rFonts w:ascii="宋体" w:hAnsi="宋体" w:cs="宋体" w:eastAsia="宋体" w:hint="default"/>
          <w:sz w:val="22"/>
          <w:szCs w:val="22"/>
        </w:rPr>
      </w:pPr>
    </w:p>
    <w:p>
      <w:pPr>
        <w:pStyle w:val="BodyText"/>
        <w:spacing w:line="352" w:lineRule="auto" w:before="34"/>
        <w:ind w:left="222" w:right="241" w:firstLine="420"/>
        <w:jc w:val="both"/>
      </w:pPr>
      <w:r>
        <w:rPr>
          <w:spacing w:val="-2"/>
          <w:w w:val="95"/>
        </w:rPr>
        <w:t>报告期内，由于主营业务产品钢丝、钢绞线市场销售相对稳定，且公司产品定价是按照</w:t>
      </w:r>
      <w:r>
        <w:rPr>
          <w:w w:val="99"/>
        </w:rPr>
        <w:t> </w:t>
      </w:r>
      <w:r>
        <w:rPr/>
        <w:t>成本加成的办法执行的，因此销售毛利率变动不大。但由于</w:t>
      </w:r>
      <w:r>
        <w:rPr>
          <w:spacing w:val="-76"/>
        </w:rPr>
        <w:t> </w:t>
      </w:r>
      <w:r>
        <w:rPr>
          <w:rFonts w:ascii="Times New Roman" w:hAnsi="Times New Roman" w:cs="Times New Roman" w:eastAsia="Times New Roman" w:hint="default"/>
        </w:rPr>
        <w:t>PC</w:t>
      </w:r>
      <w:r>
        <w:rPr>
          <w:rFonts w:ascii="Times New Roman" w:hAnsi="Times New Roman" w:cs="Times New Roman" w:eastAsia="Times New Roman" w:hint="default"/>
          <w:spacing w:val="-22"/>
        </w:rPr>
        <w:t> </w:t>
      </w:r>
      <w:r>
        <w:rPr/>
        <w:t>钢绞线产品是我公司新上马</w:t>
      </w:r>
      <w:r>
        <w:rPr>
          <w:w w:val="99"/>
        </w:rPr>
        <w:t> </w:t>
      </w:r>
      <w:r>
        <w:rPr>
          <w:spacing w:val="-2"/>
          <w:w w:val="95"/>
        </w:rPr>
        <w:t>的产品，报告期内处于逐步投产过程，存在着设备、工艺、劳动力及劳动技能等不断完善优</w:t>
      </w:r>
      <w:r>
        <w:rPr>
          <w:spacing w:val="94"/>
          <w:w w:val="95"/>
        </w:rPr>
        <w:t> </w:t>
      </w:r>
      <w:r>
        <w:rPr>
          <w:spacing w:val="94"/>
          <w:w w:val="95"/>
        </w:rPr>
      </w:r>
      <w:r>
        <w:rPr>
          <w:spacing w:val="-2"/>
          <w:w w:val="95"/>
        </w:rPr>
        <w:t>化过程中，因此毛利率偏低，随着公司逐步实现规模化生产、工艺的不断完善、劳动资源的</w:t>
      </w:r>
      <w:r>
        <w:rPr>
          <w:spacing w:val="92"/>
          <w:w w:val="95"/>
        </w:rPr>
        <w:t> </w:t>
      </w:r>
      <w:r>
        <w:rPr>
          <w:spacing w:val="92"/>
          <w:w w:val="95"/>
        </w:rPr>
      </w:r>
      <w:r>
        <w:rPr/>
        <w:t>不断整合，毛利率将逐步提高到合理水平。</w:t>
      </w:r>
    </w:p>
    <w:p>
      <w:pPr>
        <w:spacing w:line="240" w:lineRule="auto" w:before="9"/>
        <w:rPr>
          <w:rFonts w:ascii="宋体" w:hAnsi="宋体" w:cs="宋体" w:eastAsia="宋体" w:hint="default"/>
          <w:sz w:val="27"/>
          <w:szCs w:val="27"/>
        </w:rPr>
      </w:pPr>
    </w:p>
    <w:p>
      <w:pPr>
        <w:pStyle w:val="BodyText"/>
        <w:spacing w:line="240" w:lineRule="auto" w:before="34"/>
        <w:ind w:left="642" w:right="229"/>
        <w:jc w:val="left"/>
      </w:pPr>
      <w:r>
        <w:rPr/>
        <w:t>（</w:t>
      </w:r>
      <w:r>
        <w:rPr>
          <w:rFonts w:ascii="Times New Roman" w:hAnsi="Times New Roman" w:cs="Times New Roman" w:eastAsia="Times New Roman" w:hint="default"/>
        </w:rPr>
        <w:t>8</w:t>
      </w:r>
      <w:r>
        <w:rPr/>
        <w:t>）非经常性损益情况</w:t>
      </w:r>
    </w:p>
    <w:p>
      <w:pPr>
        <w:pStyle w:val="BodyText"/>
        <w:spacing w:line="240" w:lineRule="auto" w:before="117"/>
        <w:ind w:left="0" w:right="241"/>
        <w:jc w:val="right"/>
      </w:pPr>
      <w:r>
        <w:rPr/>
        <w:pict>
          <v:shape style="position:absolute;margin-left:368.399994pt;margin-top:21.593662pt;width:72.25pt;height:13.8pt;mso-position-horizontal-relative:page;mso-position-vertical-relative:paragraph;z-index:-705088" type="#_x0000_t202" filled="false" stroked="false">
            <v:textbox inset="0,0,0,0">
              <w:txbxContent>
                <w:p>
                  <w:pPr>
                    <w:pStyle w:val="BodyText"/>
                    <w:spacing w:line="243" w:lineRule="exact"/>
                    <w:ind w:left="0" w:right="0"/>
                    <w:jc w:val="left"/>
                  </w:pPr>
                  <w:r>
                    <w:rPr>
                      <w:w w:val="99"/>
                    </w:rPr>
                    <w:t>）</w:t>
                  </w:r>
                  <w:r>
                    <w:rPr/>
                  </w:r>
                </w:p>
              </w:txbxContent>
            </v:textbox>
            <w10:wrap type="none"/>
          </v:shape>
        </w:pict>
      </w:r>
      <w:r>
        <w:rPr>
          <w:w w:val="95"/>
        </w:rPr>
        <w:t>单位：元</w:t>
      </w:r>
      <w:r>
        <w:rPr/>
      </w:r>
    </w:p>
    <w:p>
      <w:pPr>
        <w:spacing w:line="240" w:lineRule="auto" w:before="7"/>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3029"/>
        <w:gridCol w:w="1315"/>
        <w:gridCol w:w="1382"/>
        <w:gridCol w:w="1315"/>
        <w:gridCol w:w="1315"/>
      </w:tblGrid>
      <w:tr>
        <w:trPr>
          <w:trHeight w:val="281" w:hRule="exact"/>
        </w:trPr>
        <w:tc>
          <w:tcPr>
            <w:tcW w:w="30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1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年金额</w:t>
            </w:r>
          </w:p>
        </w:tc>
        <w:tc>
          <w:tcPr>
            <w:tcW w:w="138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附注（如适用</w:t>
            </w:r>
          </w:p>
        </w:tc>
        <w:tc>
          <w:tcPr>
            <w:tcW w:w="131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年金额</w:t>
            </w:r>
          </w:p>
        </w:tc>
        <w:tc>
          <w:tcPr>
            <w:tcW w:w="131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r>
      <w:tr>
        <w:trPr>
          <w:trHeight w:val="283"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406,947.72</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-13,308.60</w:t>
            </w:r>
            <w:r>
              <w:rPr>
                <w:rFonts w:ascii="Times New Roman"/>
                <w:sz w:val="21"/>
              </w:rPr>
            </w:r>
          </w:p>
        </w:tc>
      </w:tr>
      <w:tr>
        <w:trPr>
          <w:trHeight w:val="277" w:hRule="exact"/>
        </w:trPr>
        <w:tc>
          <w:tcPr>
            <w:tcW w:w="3029"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w:t>
            </w:r>
          </w:p>
        </w:tc>
        <w:tc>
          <w:tcPr>
            <w:tcW w:w="1315" w:type="dxa"/>
            <w:tcBorders>
              <w:top w:val="single" w:sz="4" w:space="0" w:color="000000"/>
              <w:left w:val="single" w:sz="4" w:space="0" w:color="000000"/>
              <w:bottom w:val="nil" w:sz="6" w:space="0" w:color="auto"/>
              <w:right w:val="single" w:sz="4" w:space="0" w:color="000000"/>
            </w:tcBorders>
          </w:tcPr>
          <w:p>
            <w:pPr/>
          </w:p>
        </w:tc>
        <w:tc>
          <w:tcPr>
            <w:tcW w:w="138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主要是收到上</w:t>
            </w:r>
          </w:p>
        </w:tc>
        <w:tc>
          <w:tcPr>
            <w:tcW w:w="1315" w:type="dxa"/>
            <w:tcBorders>
              <w:top w:val="single" w:sz="4" w:space="0" w:color="000000"/>
              <w:left w:val="single" w:sz="4" w:space="0" w:color="000000"/>
              <w:bottom w:val="nil" w:sz="6" w:space="0" w:color="auto"/>
              <w:right w:val="single" w:sz="4" w:space="0" w:color="000000"/>
            </w:tcBorders>
          </w:tcPr>
          <w:p>
            <w:pPr/>
          </w:p>
        </w:tc>
        <w:tc>
          <w:tcPr>
            <w:tcW w:w="1315"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302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公司正常经营业务密切相关，符</w:t>
            </w:r>
          </w:p>
        </w:tc>
        <w:tc>
          <w:tcPr>
            <w:tcW w:w="1315" w:type="dxa"/>
            <w:tcBorders>
              <w:top w:val="nil" w:sz="6" w:space="0" w:color="auto"/>
              <w:left w:val="single" w:sz="4" w:space="0" w:color="000000"/>
              <w:bottom w:val="nil" w:sz="6" w:space="0" w:color="auto"/>
              <w:right w:val="single" w:sz="4" w:space="0" w:color="000000"/>
            </w:tcBorders>
          </w:tcPr>
          <w:p>
            <w:pP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市补助资金及</w:t>
            </w:r>
          </w:p>
        </w:tc>
        <w:tc>
          <w:tcPr>
            <w:tcW w:w="1315"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302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合国家政策规定、按照一定标准</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10,460,700.00</w:t>
            </w:r>
            <w:r>
              <w:rPr>
                <w:rFonts w:ascii="Times New Roman"/>
                <w:sz w:val="21"/>
              </w:rPr>
            </w: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税收返还，以</w:t>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307,000.00</w:t>
            </w:r>
            <w:r>
              <w:rPr>
                <w:rFonts w:ascii="Times New Roman"/>
                <w:sz w:val="21"/>
              </w:rPr>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421,126.00</w:t>
            </w:r>
            <w:r>
              <w:rPr>
                <w:rFonts w:ascii="Times New Roman"/>
                <w:sz w:val="21"/>
              </w:rPr>
            </w:r>
          </w:p>
        </w:tc>
      </w:tr>
      <w:tr>
        <w:trPr>
          <w:trHeight w:val="267" w:hRule="exact"/>
        </w:trPr>
        <w:tc>
          <w:tcPr>
            <w:tcW w:w="3029"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4" w:right="0"/>
              <w:jc w:val="left"/>
              <w:rPr>
                <w:rFonts w:ascii="宋体" w:hAnsi="宋体" w:cs="宋体" w:eastAsia="宋体" w:hint="default"/>
                <w:sz w:val="21"/>
                <w:szCs w:val="21"/>
              </w:rPr>
            </w:pPr>
            <w:r>
              <w:rPr>
                <w:rFonts w:ascii="宋体" w:hAnsi="宋体" w:cs="宋体" w:eastAsia="宋体" w:hint="default"/>
                <w:sz w:val="21"/>
                <w:szCs w:val="21"/>
              </w:rPr>
              <w:t>定额或定量持续享受的政府补助</w:t>
            </w:r>
          </w:p>
        </w:tc>
        <w:tc>
          <w:tcPr>
            <w:tcW w:w="1315" w:type="dxa"/>
            <w:tcBorders>
              <w:top w:val="nil" w:sz="6" w:space="0" w:color="auto"/>
              <w:left w:val="single" w:sz="4" w:space="0" w:color="000000"/>
              <w:bottom w:val="nil" w:sz="6" w:space="0" w:color="auto"/>
              <w:right w:val="single" w:sz="4" w:space="0" w:color="000000"/>
            </w:tcBorders>
          </w:tcPr>
          <w:p>
            <w:pP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34" w:lineRule="exact"/>
              <w:ind w:left="24" w:right="0"/>
              <w:jc w:val="left"/>
              <w:rPr>
                <w:rFonts w:ascii="宋体" w:hAnsi="宋体" w:cs="宋体" w:eastAsia="宋体" w:hint="default"/>
                <w:sz w:val="21"/>
                <w:szCs w:val="21"/>
              </w:rPr>
            </w:pPr>
            <w:r>
              <w:rPr>
                <w:rFonts w:ascii="宋体" w:hAnsi="宋体" w:cs="宋体" w:eastAsia="宋体" w:hint="default"/>
                <w:sz w:val="21"/>
                <w:szCs w:val="21"/>
              </w:rPr>
              <w:t>及子公司收到</w:t>
            </w:r>
          </w:p>
        </w:tc>
        <w:tc>
          <w:tcPr>
            <w:tcW w:w="1315" w:type="dxa"/>
            <w:tcBorders>
              <w:top w:val="nil" w:sz="6" w:space="0" w:color="auto"/>
              <w:left w:val="single" w:sz="4" w:space="0" w:color="000000"/>
              <w:bottom w:val="nil" w:sz="6" w:space="0" w:color="auto"/>
              <w:right w:val="single" w:sz="4" w:space="0" w:color="000000"/>
            </w:tcBorders>
          </w:tcPr>
          <w:p>
            <w:pPr/>
          </w:p>
        </w:tc>
        <w:tc>
          <w:tcPr>
            <w:tcW w:w="1315" w:type="dxa"/>
            <w:tcBorders>
              <w:top w:val="nil" w:sz="6" w:space="0" w:color="auto"/>
              <w:left w:val="single" w:sz="4" w:space="0" w:color="000000"/>
              <w:bottom w:val="nil" w:sz="6" w:space="0" w:color="auto"/>
              <w:right w:val="single" w:sz="4" w:space="0" w:color="000000"/>
            </w:tcBorders>
          </w:tcPr>
          <w:p>
            <w:pPr/>
          </w:p>
        </w:tc>
      </w:tr>
      <w:tr>
        <w:trPr>
          <w:trHeight w:val="277" w:hRule="exact"/>
        </w:trPr>
        <w:tc>
          <w:tcPr>
            <w:tcW w:w="3029"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除外</w:t>
            </w:r>
          </w:p>
        </w:tc>
        <w:tc>
          <w:tcPr>
            <w:tcW w:w="1315" w:type="dxa"/>
            <w:tcBorders>
              <w:top w:val="nil" w:sz="6" w:space="0" w:color="auto"/>
              <w:left w:val="single" w:sz="4" w:space="0" w:color="000000"/>
              <w:bottom w:val="single" w:sz="4" w:space="0" w:color="000000"/>
              <w:right w:val="single" w:sz="4" w:space="0" w:color="000000"/>
            </w:tcBorders>
          </w:tcPr>
          <w:p>
            <w:pPr/>
          </w:p>
        </w:tc>
        <w:tc>
          <w:tcPr>
            <w:tcW w:w="138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项目补助资金</w:t>
            </w:r>
          </w:p>
        </w:tc>
        <w:tc>
          <w:tcPr>
            <w:tcW w:w="1315" w:type="dxa"/>
            <w:tcBorders>
              <w:top w:val="nil" w:sz="6" w:space="0" w:color="auto"/>
              <w:left w:val="single" w:sz="4" w:space="0" w:color="000000"/>
              <w:bottom w:val="single" w:sz="4" w:space="0" w:color="000000"/>
              <w:right w:val="single" w:sz="4" w:space="0" w:color="000000"/>
            </w:tcBorders>
          </w:tcPr>
          <w:p>
            <w:pPr/>
          </w:p>
        </w:tc>
        <w:tc>
          <w:tcPr>
            <w:tcW w:w="1315"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2" w:footer="786" w:top="1580" w:bottom="980" w:left="1580" w:right="1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668" w:type="dxa"/>
        <w:tblLayout w:type="fixed"/>
        <w:tblCellMar>
          <w:top w:w="0" w:type="dxa"/>
          <w:left w:w="0" w:type="dxa"/>
          <w:bottom w:w="0" w:type="dxa"/>
          <w:right w:w="0" w:type="dxa"/>
        </w:tblCellMar>
        <w:tblLook w:val="01E0"/>
      </w:tblPr>
      <w:tblGrid>
        <w:gridCol w:w="3029"/>
        <w:gridCol w:w="1315"/>
        <w:gridCol w:w="1382"/>
        <w:gridCol w:w="1315"/>
        <w:gridCol w:w="1315"/>
      </w:tblGrid>
      <w:tr>
        <w:trPr>
          <w:trHeight w:val="283" w:hRule="exact"/>
        </w:trPr>
        <w:tc>
          <w:tcPr>
            <w:tcW w:w="3029"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增加所致</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-552,299.49</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-485,951.80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w w:val="95"/>
                <w:sz w:val="21"/>
              </w:rPr>
              <w:t>-216,067.51</w:t>
            </w:r>
            <w:r>
              <w:rPr>
                <w:rFonts w:ascii="Times New Roman"/>
                <w:sz w:val="21"/>
              </w:rPr>
            </w:r>
          </w:p>
        </w:tc>
      </w:tr>
      <w:tr>
        <w:trPr>
          <w:trHeight w:val="283" w:hRule="exact"/>
        </w:trPr>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-1,776,081.30</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35,213.25</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-28,762.48</w:t>
            </w:r>
            <w:r>
              <w:rPr>
                <w:rFonts w:ascii="Times New Roman"/>
                <w:sz w:val="21"/>
              </w:rPr>
            </w:r>
          </w:p>
        </w:tc>
      </w:tr>
      <w:tr>
        <w:trPr>
          <w:trHeight w:val="281" w:hRule="exact"/>
        </w:trPr>
        <w:tc>
          <w:tcPr>
            <w:tcW w:w="302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8,539,266.93</w:t>
            </w:r>
            <w:r>
              <w:rPr>
                <w:rFonts w:ascii="Times New Roman"/>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Times New Roman" w:hAnsi="Times New Roman" w:cs="Times New Roman" w:eastAsia="Times New Roman" w:hint="default"/>
                <w:sz w:val="21"/>
                <w:szCs w:val="21"/>
              </w:rPr>
            </w:pPr>
            <w:r>
              <w:rPr>
                <w:rFonts w:ascii="Times New Roman"/>
                <w:w w:val="95"/>
                <w:sz w:val="21"/>
              </w:rPr>
              <w:t>-199,541.76</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w w:val="95"/>
                <w:sz w:val="21"/>
              </w:rPr>
              <w:t>162,987.41</w:t>
            </w:r>
            <w:r>
              <w:rPr>
                <w:rFonts w:ascii="Times New Roman"/>
                <w:sz w:val="21"/>
              </w:rPr>
            </w:r>
          </w:p>
        </w:tc>
      </w:tr>
    </w:tbl>
    <w:p>
      <w:pPr>
        <w:spacing w:line="240" w:lineRule="auto" w:before="4"/>
        <w:rPr>
          <w:rFonts w:ascii="宋体" w:hAnsi="宋体" w:cs="宋体" w:eastAsia="宋体" w:hint="default"/>
          <w:sz w:val="13"/>
          <w:szCs w:val="13"/>
        </w:rPr>
      </w:pPr>
    </w:p>
    <w:p>
      <w:pPr>
        <w:pStyle w:val="BodyText"/>
        <w:spacing w:line="240" w:lineRule="auto" w:before="34"/>
        <w:ind w:left="1016" w:right="0"/>
        <w:jc w:val="left"/>
      </w:pPr>
      <w:r>
        <w:rPr/>
        <w:t>报告期内，公司主要收到了省政府的上市费用补贴</w:t>
      </w:r>
      <w:r>
        <w:rPr>
          <w:spacing w:val="-32"/>
        </w:rPr>
        <w:t> </w:t>
      </w:r>
      <w:r>
        <w:rPr>
          <w:rFonts w:ascii="Times New Roman" w:hAnsi="Times New Roman" w:cs="Times New Roman" w:eastAsia="Times New Roman" w:hint="default"/>
        </w:rPr>
        <w:t>349.4</w:t>
      </w:r>
      <w:r>
        <w:rPr>
          <w:rFonts w:ascii="Times New Roman" w:hAnsi="Times New Roman" w:cs="Times New Roman" w:eastAsia="Times New Roman" w:hint="default"/>
          <w:spacing w:val="5"/>
        </w:rPr>
        <w:t> </w:t>
      </w:r>
      <w:r>
        <w:rPr/>
        <w:t>万元，所得税返还</w:t>
      </w:r>
      <w:r>
        <w:rPr>
          <w:spacing w:val="-43"/>
        </w:rPr>
        <w:t> </w:t>
      </w:r>
      <w:r>
        <w:rPr>
          <w:rFonts w:ascii="Times New Roman" w:hAnsi="Times New Roman" w:cs="Times New Roman" w:eastAsia="Times New Roman" w:hint="default"/>
        </w:rPr>
        <w:t>455</w:t>
      </w:r>
      <w:r>
        <w:rPr>
          <w:rFonts w:ascii="Times New Roman" w:hAnsi="Times New Roman" w:cs="Times New Roman" w:eastAsia="Times New Roman" w:hint="default"/>
          <w:spacing w:val="5"/>
        </w:rPr>
        <w:t> </w:t>
      </w:r>
      <w:r>
        <w:rPr/>
        <w:t>万元以</w:t>
      </w:r>
    </w:p>
    <w:p>
      <w:pPr>
        <w:pStyle w:val="BodyText"/>
        <w:spacing w:line="240" w:lineRule="auto" w:before="117"/>
        <w:ind w:left="702" w:right="0"/>
        <w:jc w:val="left"/>
      </w:pPr>
      <w:r>
        <w:rPr/>
        <w:t>及子公司收到项目补助资金</w:t>
      </w:r>
      <w:r>
        <w:rPr>
          <w:spacing w:val="-61"/>
        </w:rPr>
        <w:t> </w:t>
      </w:r>
      <w:r>
        <w:rPr>
          <w:rFonts w:ascii="Times New Roman" w:hAnsi="Times New Roman" w:cs="Times New Roman" w:eastAsia="Times New Roman" w:hint="default"/>
        </w:rPr>
        <w:t>211.27</w:t>
      </w:r>
      <w:r>
        <w:rPr>
          <w:rFonts w:ascii="Times New Roman" w:hAnsi="Times New Roman" w:cs="Times New Roman" w:eastAsia="Times New Roman" w:hint="default"/>
          <w:spacing w:val="-9"/>
        </w:rPr>
        <w:t> </w:t>
      </w:r>
      <w:r>
        <w:rPr/>
        <w:t>万元等，因此非经常性损益较多。</w:t>
      </w:r>
    </w:p>
    <w:p>
      <w:pPr>
        <w:spacing w:line="240" w:lineRule="auto" w:before="0"/>
        <w:rPr>
          <w:rFonts w:ascii="宋体" w:hAnsi="宋体" w:cs="宋体" w:eastAsia="宋体" w:hint="default"/>
          <w:sz w:val="22"/>
          <w:szCs w:val="22"/>
        </w:rPr>
      </w:pPr>
    </w:p>
    <w:p>
      <w:pPr>
        <w:pStyle w:val="BodyText"/>
        <w:spacing w:line="338" w:lineRule="auto" w:before="192"/>
        <w:ind w:left="1122" w:right="0"/>
        <w:jc w:val="left"/>
      </w:pPr>
      <w:r>
        <w:rPr>
          <w:rFonts w:ascii="Times New Roman" w:hAnsi="Times New Roman" w:cs="Times New Roman" w:eastAsia="Times New Roman" w:hint="default"/>
        </w:rPr>
        <w:t>3</w:t>
      </w:r>
      <w:r>
        <w:rPr/>
        <w:t>、报告期内公司主要资产和负债项目分析</w:t>
      </w:r>
      <w:r>
        <w:rPr>
          <w:w w:val="99"/>
        </w:rPr>
        <w:t> </w:t>
      </w:r>
      <w:r>
        <w:rPr>
          <w:spacing w:val="-2"/>
          <w:w w:val="95"/>
        </w:rPr>
        <w:t>随着公司经营规模的不断增长，相应为了满足公司经营规模的需要，报告期内公司的主</w:t>
      </w:r>
      <w:r>
        <w:rPr>
          <w:spacing w:val="-2"/>
        </w:rPr>
      </w:r>
    </w:p>
    <w:p>
      <w:pPr>
        <w:pStyle w:val="BodyText"/>
        <w:spacing w:line="240" w:lineRule="auto" w:before="47"/>
        <w:ind w:left="702" w:right="0"/>
        <w:jc w:val="left"/>
      </w:pPr>
      <w:r>
        <w:rPr/>
        <w:t>要资产、负债均呈现不同幅度的变动，具体情况如下：</w:t>
      </w:r>
    </w:p>
    <w:p>
      <w:pPr>
        <w:pStyle w:val="BodyText"/>
        <w:spacing w:line="240" w:lineRule="auto" w:before="133"/>
        <w:ind w:left="0" w:right="62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517"/>
        <w:gridCol w:w="1498"/>
        <w:gridCol w:w="1351"/>
        <w:gridCol w:w="1250"/>
        <w:gridCol w:w="1058"/>
        <w:gridCol w:w="2717"/>
      </w:tblGrid>
      <w:tr>
        <w:trPr>
          <w:trHeight w:val="511" w:hRule="exact"/>
        </w:trPr>
        <w:tc>
          <w:tcPr>
            <w:tcW w:w="1517" w:type="dxa"/>
            <w:tcBorders>
              <w:top w:val="single" w:sz="4" w:space="0" w:color="000000"/>
              <w:left w:val="nil" w:sz="6" w:space="0" w:color="auto"/>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13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变动金额、变动幅度</w:t>
            </w:r>
          </w:p>
        </w:tc>
        <w:tc>
          <w:tcPr>
            <w:tcW w:w="2717" w:type="dxa"/>
            <w:tcBorders>
              <w:top w:val="single" w:sz="4" w:space="0" w:color="000000"/>
              <w:left w:val="single" w:sz="4" w:space="0" w:color="000000"/>
              <w:bottom w:val="nil" w:sz="6" w:space="0" w:color="auto"/>
              <w:right w:val="nil" w:sz="6" w:space="0" w:color="auto"/>
            </w:tcBorders>
          </w:tcPr>
          <w:p>
            <w:pPr/>
          </w:p>
        </w:tc>
      </w:tr>
      <w:tr>
        <w:trPr>
          <w:trHeight w:val="257" w:hRule="exact"/>
        </w:trPr>
        <w:tc>
          <w:tcPr>
            <w:tcW w:w="1517" w:type="dxa"/>
            <w:tcBorders>
              <w:top w:val="nil" w:sz="6" w:space="0" w:color="auto"/>
              <w:left w:val="nil" w:sz="6" w:space="0" w:color="auto"/>
              <w:bottom w:val="nil" w:sz="6" w:space="0" w:color="auto"/>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8" w:type="dxa"/>
            <w:tcBorders>
              <w:top w:val="nil" w:sz="6" w:space="0" w:color="auto"/>
              <w:left w:val="single" w:sz="4" w:space="0" w:color="000000"/>
              <w:bottom w:val="nil" w:sz="6" w:space="0" w:color="auto"/>
              <w:right w:val="single" w:sz="4" w:space="0" w:color="000000"/>
            </w:tcBorders>
          </w:tcPr>
          <w:p>
            <w:pPr/>
          </w:p>
        </w:tc>
        <w:tc>
          <w:tcPr>
            <w:tcW w:w="1351" w:type="dxa"/>
            <w:tcBorders>
              <w:top w:val="nil" w:sz="6" w:space="0" w:color="auto"/>
              <w:left w:val="single" w:sz="4" w:space="0" w:color="000000"/>
              <w:bottom w:val="nil" w:sz="6" w:space="0" w:color="auto"/>
              <w:right w:val="single" w:sz="4" w:space="0" w:color="000000"/>
            </w:tcBorders>
          </w:tcPr>
          <w:p>
            <w:pP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717" w:type="dxa"/>
            <w:tcBorders>
              <w:top w:val="nil" w:sz="6" w:space="0" w:color="auto"/>
              <w:left w:val="single" w:sz="4" w:space="0" w:color="000000"/>
              <w:bottom w:val="nil" w:sz="6" w:space="0" w:color="auto"/>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2" w:hRule="exact"/>
        </w:trPr>
        <w:tc>
          <w:tcPr>
            <w:tcW w:w="1517" w:type="dxa"/>
            <w:tcBorders>
              <w:top w:val="nil" w:sz="6" w:space="0" w:color="auto"/>
              <w:left w:val="nil" w:sz="6" w:space="0" w:color="auto"/>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1351"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96"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c>
          <w:tcPr>
            <w:tcW w:w="1250" w:type="dxa"/>
            <w:vMerge/>
            <w:tcBorders>
              <w:left w:val="single" w:sz="4" w:space="0" w:color="000000"/>
              <w:bottom w:val="single" w:sz="4" w:space="0" w:color="000000"/>
              <w:right w:val="single" w:sz="4" w:space="0" w:color="000000"/>
            </w:tcBorders>
          </w:tcPr>
          <w:p>
            <w:pPr/>
          </w:p>
        </w:tc>
        <w:tc>
          <w:tcPr>
            <w:tcW w:w="1058" w:type="dxa"/>
            <w:vMerge/>
            <w:tcBorders>
              <w:left w:val="single" w:sz="4" w:space="0" w:color="000000"/>
              <w:bottom w:val="single" w:sz="4" w:space="0" w:color="000000"/>
              <w:right w:val="single" w:sz="4" w:space="0" w:color="000000"/>
            </w:tcBorders>
          </w:tcPr>
          <w:p>
            <w:pPr/>
          </w:p>
        </w:tc>
        <w:tc>
          <w:tcPr>
            <w:tcW w:w="2717"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191,178,562.56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2"/>
                <w:sz w:val="18"/>
              </w:rPr>
              <w:t>116,115,048.52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75,063,514.04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64.65%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主要是当期销售收入增加，期末</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应收账款相应增加。</w:t>
            </w:r>
          </w:p>
        </w:tc>
      </w:tr>
      <w:tr>
        <w:trPr>
          <w:trHeight w:val="239" w:hRule="exact"/>
        </w:trPr>
        <w:tc>
          <w:tcPr>
            <w:tcW w:w="1517" w:type="dxa"/>
            <w:tcBorders>
              <w:top w:val="single" w:sz="4" w:space="0" w:color="000000"/>
              <w:left w:val="nil" w:sz="6" w:space="0" w:color="auto"/>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2717" w:type="dxa"/>
            <w:tcBorders>
              <w:top w:val="single" w:sz="4" w:space="0" w:color="000000"/>
              <w:left w:val="single" w:sz="4" w:space="0" w:color="000000"/>
              <w:bottom w:val="nil" w:sz="6" w:space="0" w:color="auto"/>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主要是产销量增加，相应需预付</w:t>
            </w:r>
          </w:p>
        </w:tc>
      </w:tr>
      <w:tr>
        <w:trPr>
          <w:trHeight w:val="237" w:hRule="exact"/>
        </w:trPr>
        <w:tc>
          <w:tcPr>
            <w:tcW w:w="1517" w:type="dxa"/>
            <w:tcBorders>
              <w:top w:val="nil" w:sz="6" w:space="0" w:color="auto"/>
              <w:left w:val="nil" w:sz="6" w:space="0" w:color="auto"/>
              <w:bottom w:val="nil" w:sz="6" w:space="0" w:color="auto"/>
              <w:right w:val="single" w:sz="4" w:space="0" w:color="000000"/>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pacing w:val="-1"/>
                <w:sz w:val="18"/>
              </w:rPr>
              <w:t>170,644,565.89</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81,684,397.25</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18"/>
                <w:szCs w:val="18"/>
              </w:rPr>
            </w:pPr>
            <w:r>
              <w:rPr>
                <w:rFonts w:ascii="Times New Roman"/>
                <w:sz w:val="18"/>
              </w:rPr>
              <w:t>88,960,168.64</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pacing w:val="-1"/>
                <w:sz w:val="18"/>
              </w:rPr>
              <w:t>108.91%</w:t>
            </w:r>
          </w:p>
        </w:tc>
        <w:tc>
          <w:tcPr>
            <w:tcW w:w="2717" w:type="dxa"/>
            <w:tcBorders>
              <w:top w:val="nil" w:sz="6" w:space="0" w:color="auto"/>
              <w:left w:val="single" w:sz="4"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材料款增加；另有部分是新建项</w:t>
            </w:r>
          </w:p>
        </w:tc>
      </w:tr>
      <w:tr>
        <w:trPr>
          <w:trHeight w:val="235" w:hRule="exact"/>
        </w:trPr>
        <w:tc>
          <w:tcPr>
            <w:tcW w:w="1517" w:type="dxa"/>
            <w:tcBorders>
              <w:top w:val="nil" w:sz="6" w:space="0" w:color="auto"/>
              <w:left w:val="nil" w:sz="6" w:space="0" w:color="auto"/>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2717" w:type="dxa"/>
            <w:tcBorders>
              <w:top w:val="nil" w:sz="6" w:space="0" w:color="auto"/>
              <w:left w:val="single" w:sz="4" w:space="0" w:color="000000"/>
              <w:bottom w:val="single" w:sz="4" w:space="0" w:color="000000"/>
              <w:right w:val="nil" w:sz="6" w:space="0" w:color="auto"/>
            </w:tcBorders>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目预付的工程款等。</w:t>
            </w:r>
          </w:p>
        </w:tc>
      </w:tr>
      <w:tr>
        <w:trPr>
          <w:trHeight w:val="307"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2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spacing w:val="-1"/>
                <w:sz w:val="18"/>
              </w:rPr>
              <w:t>4,484,724.25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spacing w:val="-1"/>
                <w:sz w:val="18"/>
              </w:rPr>
              <w:t>2,639,274.11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2" w:right="0"/>
              <w:jc w:val="center"/>
              <w:rPr>
                <w:rFonts w:ascii="Times New Roman" w:hAnsi="Times New Roman" w:cs="Times New Roman" w:eastAsia="Times New Roman" w:hint="default"/>
                <w:sz w:val="18"/>
                <w:szCs w:val="18"/>
              </w:rPr>
            </w:pPr>
            <w:r>
              <w:rPr>
                <w:rFonts w:ascii="Times New Roman"/>
                <w:sz w:val="18"/>
              </w:rPr>
              <w:t>1,845,450.14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spacing w:val="-1"/>
                <w:sz w:val="18"/>
              </w:rPr>
              <w:t>69.92%</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left="105" w:right="0"/>
              <w:jc w:val="left"/>
              <w:rPr>
                <w:rFonts w:ascii="宋体" w:hAnsi="宋体" w:cs="宋体" w:eastAsia="宋体" w:hint="default"/>
                <w:sz w:val="18"/>
                <w:szCs w:val="18"/>
              </w:rPr>
            </w:pPr>
            <w:r>
              <w:rPr>
                <w:rFonts w:ascii="宋体" w:hAnsi="宋体" w:cs="宋体" w:eastAsia="宋体" w:hint="default"/>
                <w:sz w:val="18"/>
                <w:szCs w:val="18"/>
              </w:rPr>
              <w:t>主要是投标保证金增加所致</w:t>
            </w:r>
          </w:p>
        </w:tc>
      </w:tr>
      <w:tr>
        <w:trPr>
          <w:trHeight w:val="476"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186,369,188.19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109,336,812.50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77,032,375.69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70.45%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主要是子公司项目建设投入的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设备、房屋等增加所致</w:t>
            </w:r>
          </w:p>
        </w:tc>
      </w:tr>
      <w:tr>
        <w:trPr>
          <w:trHeight w:val="478"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8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Times New Roman" w:hAnsi="Times New Roman" w:cs="Times New Roman" w:eastAsia="Times New Roman" w:hint="default"/>
                <w:sz w:val="18"/>
                <w:szCs w:val="18"/>
              </w:rPr>
            </w:pPr>
            <w:r>
              <w:rPr>
                <w:rFonts w:ascii="Times New Roman"/>
                <w:spacing w:val="-1"/>
                <w:sz w:val="18"/>
              </w:rPr>
              <w:t>4,938,179.00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18"/>
                <w:szCs w:val="18"/>
              </w:rPr>
            </w:pPr>
            <w:r>
              <w:rPr>
                <w:rFonts w:ascii="Times New Roman"/>
                <w:spacing w:val="-1"/>
                <w:sz w:val="18"/>
              </w:rPr>
              <w:t>8,114,916.34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4" w:right="0"/>
              <w:jc w:val="center"/>
              <w:rPr>
                <w:rFonts w:ascii="Times New Roman" w:hAnsi="Times New Roman" w:cs="Times New Roman" w:eastAsia="Times New Roman" w:hint="default"/>
                <w:sz w:val="18"/>
                <w:szCs w:val="18"/>
              </w:rPr>
            </w:pPr>
            <w:r>
              <w:rPr>
                <w:rFonts w:ascii="Times New Roman"/>
                <w:sz w:val="18"/>
              </w:rPr>
              <w:t>-3,176,737.34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7"/>
              <w:jc w:val="right"/>
              <w:rPr>
                <w:rFonts w:ascii="Times New Roman" w:hAnsi="Times New Roman" w:cs="Times New Roman" w:eastAsia="Times New Roman" w:hint="default"/>
                <w:sz w:val="18"/>
                <w:szCs w:val="18"/>
              </w:rPr>
            </w:pPr>
            <w:r>
              <w:rPr>
                <w:rFonts w:ascii="Times New Roman"/>
                <w:spacing w:val="-1"/>
                <w:sz w:val="18"/>
              </w:rPr>
              <w:t>-39.15%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主要是已建成项目转入固定资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产所致</w:t>
            </w:r>
          </w:p>
        </w:tc>
      </w:tr>
      <w:tr>
        <w:trPr>
          <w:trHeight w:val="476"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pacing w:val="5"/>
                <w:sz w:val="18"/>
                <w:szCs w:val="18"/>
              </w:rPr>
              <w:t>递延所得税资</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1,605,197.04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977,442.09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6" w:right="0"/>
              <w:jc w:val="center"/>
              <w:rPr>
                <w:rFonts w:ascii="Times New Roman" w:hAnsi="Times New Roman" w:cs="Times New Roman" w:eastAsia="Times New Roman" w:hint="default"/>
                <w:sz w:val="18"/>
                <w:szCs w:val="18"/>
              </w:rPr>
            </w:pPr>
            <w:r>
              <w:rPr>
                <w:rFonts w:ascii="Times New Roman"/>
                <w:sz w:val="18"/>
              </w:rPr>
              <w:t>627,754.95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64.22%</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主要是本期计提坏账准备增加</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239" w:hRule="exact"/>
        </w:trPr>
        <w:tc>
          <w:tcPr>
            <w:tcW w:w="1517" w:type="dxa"/>
            <w:tcBorders>
              <w:top w:val="single" w:sz="4" w:space="0" w:color="000000"/>
              <w:left w:val="nil" w:sz="6" w:space="0" w:color="auto"/>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2717" w:type="dxa"/>
            <w:tcBorders>
              <w:top w:val="single" w:sz="4" w:space="0" w:color="000000"/>
              <w:left w:val="single" w:sz="4" w:space="0" w:color="000000"/>
              <w:bottom w:val="nil" w:sz="6" w:space="0" w:color="auto"/>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主要是公司产销量增加，相应所</w:t>
            </w:r>
          </w:p>
        </w:tc>
      </w:tr>
      <w:tr>
        <w:trPr>
          <w:trHeight w:val="238" w:hRule="exact"/>
        </w:trPr>
        <w:tc>
          <w:tcPr>
            <w:tcW w:w="1517" w:type="dxa"/>
            <w:tcBorders>
              <w:top w:val="nil" w:sz="6" w:space="0" w:color="auto"/>
              <w:left w:val="nil" w:sz="6" w:space="0" w:color="auto"/>
              <w:bottom w:val="nil" w:sz="6" w:space="0" w:color="auto"/>
              <w:right w:val="single" w:sz="4" w:space="0" w:color="000000"/>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pacing w:val="-1"/>
                <w:sz w:val="18"/>
              </w:rPr>
              <w:t>133,000,000.00</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51,378,137.86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Times New Roman"/>
                <w:sz w:val="18"/>
              </w:rPr>
              <w:t>81,621,862.14</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pacing w:val="-1"/>
                <w:sz w:val="18"/>
              </w:rPr>
              <w:t>158.86%</w:t>
            </w:r>
          </w:p>
        </w:tc>
        <w:tc>
          <w:tcPr>
            <w:tcW w:w="2717" w:type="dxa"/>
            <w:tcBorders>
              <w:top w:val="nil" w:sz="6" w:space="0" w:color="auto"/>
              <w:left w:val="single" w:sz="4"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需资金增加而向银行借款增加</w:t>
            </w:r>
          </w:p>
        </w:tc>
      </w:tr>
      <w:tr>
        <w:trPr>
          <w:trHeight w:val="234" w:hRule="exact"/>
        </w:trPr>
        <w:tc>
          <w:tcPr>
            <w:tcW w:w="1517" w:type="dxa"/>
            <w:tcBorders>
              <w:top w:val="nil" w:sz="6" w:space="0" w:color="auto"/>
              <w:left w:val="nil" w:sz="6" w:space="0" w:color="auto"/>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2717" w:type="dxa"/>
            <w:tcBorders>
              <w:top w:val="nil" w:sz="6" w:space="0" w:color="auto"/>
              <w:left w:val="single" w:sz="4" w:space="0" w:color="000000"/>
              <w:bottom w:val="single" w:sz="4" w:space="0" w:color="000000"/>
              <w:right w:val="nil" w:sz="6" w:space="0" w:color="auto"/>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239" w:hRule="exact"/>
        </w:trPr>
        <w:tc>
          <w:tcPr>
            <w:tcW w:w="1517" w:type="dxa"/>
            <w:tcBorders>
              <w:top w:val="single" w:sz="4" w:space="0" w:color="000000"/>
              <w:left w:val="nil" w:sz="6" w:space="0" w:color="auto"/>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351"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1058" w:type="dxa"/>
            <w:tcBorders>
              <w:top w:val="single" w:sz="4" w:space="0" w:color="000000"/>
              <w:left w:val="single" w:sz="4" w:space="0" w:color="000000"/>
              <w:bottom w:val="nil" w:sz="6" w:space="0" w:color="auto"/>
              <w:right w:val="single" w:sz="4" w:space="0" w:color="000000"/>
            </w:tcBorders>
          </w:tcPr>
          <w:p>
            <w:pPr/>
          </w:p>
        </w:tc>
        <w:tc>
          <w:tcPr>
            <w:tcW w:w="2717" w:type="dxa"/>
            <w:tcBorders>
              <w:top w:val="single" w:sz="4" w:space="0" w:color="000000"/>
              <w:left w:val="single" w:sz="4" w:space="0" w:color="000000"/>
              <w:bottom w:val="nil" w:sz="6" w:space="0" w:color="auto"/>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主要是公司产销量增加，相应所</w:t>
            </w:r>
          </w:p>
        </w:tc>
      </w:tr>
      <w:tr>
        <w:trPr>
          <w:trHeight w:val="238" w:hRule="exact"/>
        </w:trPr>
        <w:tc>
          <w:tcPr>
            <w:tcW w:w="1517" w:type="dxa"/>
            <w:tcBorders>
              <w:top w:val="nil" w:sz="6" w:space="0" w:color="auto"/>
              <w:left w:val="nil" w:sz="6" w:space="0" w:color="auto"/>
              <w:bottom w:val="nil" w:sz="6" w:space="0" w:color="auto"/>
              <w:right w:val="single" w:sz="4" w:space="0" w:color="000000"/>
            </w:tcBorders>
          </w:tcPr>
          <w:p>
            <w:pPr>
              <w:pStyle w:val="TableParagraph"/>
              <w:spacing w:line="206"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pacing w:val="-1"/>
                <w:sz w:val="18"/>
              </w:rPr>
              <w:t>110,000,000.00</w:t>
            </w:r>
          </w:p>
        </w:tc>
        <w:tc>
          <w:tcPr>
            <w:tcW w:w="13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Times New Roman"/>
                <w:sz w:val="18"/>
              </w:rPr>
              <w:t>93,000,000.00</w:t>
            </w:r>
          </w:p>
        </w:tc>
        <w:tc>
          <w:tcPr>
            <w:tcW w:w="10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pacing w:val="-1"/>
                <w:sz w:val="18"/>
              </w:rPr>
              <w:t>547.06%</w:t>
            </w:r>
          </w:p>
        </w:tc>
        <w:tc>
          <w:tcPr>
            <w:tcW w:w="2717" w:type="dxa"/>
            <w:tcBorders>
              <w:top w:val="nil" w:sz="6" w:space="0" w:color="auto"/>
              <w:left w:val="single" w:sz="4" w:space="0" w:color="000000"/>
              <w:bottom w:val="nil" w:sz="6" w:space="0" w:color="auto"/>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需资金增加而向银行开具承兑</w:t>
            </w:r>
          </w:p>
        </w:tc>
      </w:tr>
      <w:tr>
        <w:trPr>
          <w:trHeight w:val="234" w:hRule="exact"/>
        </w:trPr>
        <w:tc>
          <w:tcPr>
            <w:tcW w:w="1517" w:type="dxa"/>
            <w:tcBorders>
              <w:top w:val="nil" w:sz="6" w:space="0" w:color="auto"/>
              <w:left w:val="nil" w:sz="6" w:space="0" w:color="auto"/>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351"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1058" w:type="dxa"/>
            <w:tcBorders>
              <w:top w:val="nil" w:sz="6" w:space="0" w:color="auto"/>
              <w:left w:val="single" w:sz="4" w:space="0" w:color="000000"/>
              <w:bottom w:val="single" w:sz="4" w:space="0" w:color="000000"/>
              <w:right w:val="single" w:sz="4" w:space="0" w:color="000000"/>
            </w:tcBorders>
          </w:tcPr>
          <w:p>
            <w:pPr/>
          </w:p>
        </w:tc>
        <w:tc>
          <w:tcPr>
            <w:tcW w:w="2717" w:type="dxa"/>
            <w:tcBorders>
              <w:top w:val="nil" w:sz="6" w:space="0" w:color="auto"/>
              <w:left w:val="single" w:sz="4" w:space="0" w:color="000000"/>
              <w:bottom w:val="single" w:sz="4" w:space="0" w:color="000000"/>
              <w:right w:val="nil" w:sz="6" w:space="0" w:color="auto"/>
            </w:tcBorders>
          </w:tcPr>
          <w:p>
            <w:pPr>
              <w:pStyle w:val="TableParagraph"/>
              <w:spacing w:line="201" w:lineRule="exact"/>
              <w:ind w:left="105" w:right="0"/>
              <w:jc w:val="left"/>
              <w:rPr>
                <w:rFonts w:ascii="宋体" w:hAnsi="宋体" w:cs="宋体" w:eastAsia="宋体" w:hint="default"/>
                <w:sz w:val="18"/>
                <w:szCs w:val="18"/>
              </w:rPr>
            </w:pPr>
            <w:r>
              <w:rPr>
                <w:rFonts w:ascii="宋体" w:hAnsi="宋体" w:cs="宋体" w:eastAsia="宋体" w:hint="default"/>
                <w:sz w:val="18"/>
                <w:szCs w:val="18"/>
              </w:rPr>
              <w:t>汇票增加所致</w:t>
            </w:r>
          </w:p>
        </w:tc>
      </w:tr>
      <w:tr>
        <w:trPr>
          <w:trHeight w:val="31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left="28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12,431,533.96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spacing w:val="-1"/>
                <w:sz w:val="18"/>
              </w:rPr>
              <w:t>6,403,018.96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2" w:right="0"/>
              <w:jc w:val="center"/>
              <w:rPr>
                <w:rFonts w:ascii="Times New Roman" w:hAnsi="Times New Roman" w:cs="Times New Roman" w:eastAsia="Times New Roman" w:hint="default"/>
                <w:sz w:val="18"/>
                <w:szCs w:val="18"/>
              </w:rPr>
            </w:pPr>
            <w:r>
              <w:rPr>
                <w:rFonts w:ascii="Times New Roman"/>
                <w:sz w:val="18"/>
              </w:rPr>
              <w:t>6,028,515.00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18"/>
                <w:szCs w:val="18"/>
              </w:rPr>
            </w:pPr>
            <w:r>
              <w:rPr>
                <w:rFonts w:ascii="Times New Roman"/>
                <w:spacing w:val="-1"/>
                <w:sz w:val="18"/>
              </w:rPr>
              <w:t>94.15%</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105" w:right="0"/>
              <w:jc w:val="left"/>
              <w:rPr>
                <w:rFonts w:ascii="宋体" w:hAnsi="宋体" w:cs="宋体" w:eastAsia="宋体" w:hint="default"/>
                <w:sz w:val="18"/>
                <w:szCs w:val="18"/>
              </w:rPr>
            </w:pPr>
            <w:r>
              <w:rPr>
                <w:rFonts w:ascii="宋体" w:hAnsi="宋体" w:cs="宋体" w:eastAsia="宋体" w:hint="default"/>
                <w:sz w:val="18"/>
                <w:szCs w:val="18"/>
              </w:rPr>
              <w:t>主要占用供应商货款增加所致</w:t>
            </w:r>
          </w:p>
        </w:tc>
      </w:tr>
      <w:tr>
        <w:trPr>
          <w:trHeight w:val="475"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7,980,597.20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3,944,749.72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92" w:right="0"/>
              <w:jc w:val="center"/>
              <w:rPr>
                <w:rFonts w:ascii="Times New Roman" w:hAnsi="Times New Roman" w:cs="Times New Roman" w:eastAsia="Times New Roman" w:hint="default"/>
                <w:sz w:val="18"/>
                <w:szCs w:val="18"/>
              </w:rPr>
            </w:pPr>
            <w:r>
              <w:rPr>
                <w:rFonts w:ascii="Times New Roman"/>
                <w:sz w:val="18"/>
              </w:rPr>
              <w:t>4,035,847.48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102.31%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主要预收部分客户的预付款增</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加所致</w:t>
            </w:r>
          </w:p>
        </w:tc>
      </w:tr>
      <w:tr>
        <w:trPr>
          <w:trHeight w:val="476"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1,941,424.23</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1,434,986.62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26" w:right="0"/>
              <w:jc w:val="center"/>
              <w:rPr>
                <w:rFonts w:ascii="Times New Roman" w:hAnsi="Times New Roman" w:cs="Times New Roman" w:eastAsia="Times New Roman" w:hint="default"/>
                <w:sz w:val="18"/>
                <w:szCs w:val="18"/>
              </w:rPr>
            </w:pPr>
            <w:r>
              <w:rPr>
                <w:rFonts w:ascii="Times New Roman"/>
                <w:sz w:val="18"/>
              </w:rPr>
              <w:t>506,437.61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35.29%</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主要是当月应付职工薪酬增加</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340"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28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8,828,778.12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3,679,643.15</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2" w:right="0"/>
              <w:jc w:val="center"/>
              <w:rPr>
                <w:rFonts w:ascii="Times New Roman" w:hAnsi="Times New Roman" w:cs="Times New Roman" w:eastAsia="Times New Roman" w:hint="default"/>
                <w:sz w:val="18"/>
                <w:szCs w:val="18"/>
              </w:rPr>
            </w:pPr>
            <w:r>
              <w:rPr>
                <w:rFonts w:ascii="Times New Roman"/>
                <w:sz w:val="18"/>
              </w:rPr>
              <w:t>5,149,134.97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139.94%</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05" w:right="0"/>
              <w:jc w:val="left"/>
              <w:rPr>
                <w:rFonts w:ascii="宋体" w:hAnsi="宋体" w:cs="宋体" w:eastAsia="宋体" w:hint="default"/>
                <w:sz w:val="18"/>
                <w:szCs w:val="18"/>
              </w:rPr>
            </w:pPr>
            <w:r>
              <w:rPr>
                <w:rFonts w:ascii="宋体" w:hAnsi="宋体" w:cs="宋体" w:eastAsia="宋体" w:hint="default"/>
                <w:sz w:val="18"/>
                <w:szCs w:val="18"/>
              </w:rPr>
              <w:t>主要是应缴所得税增加所致</w:t>
            </w:r>
          </w:p>
        </w:tc>
      </w:tr>
      <w:tr>
        <w:trPr>
          <w:trHeight w:val="475" w:hRule="exact"/>
        </w:trPr>
        <w:tc>
          <w:tcPr>
            <w:tcW w:w="1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28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1,600,084.25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2,731,066.79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4" w:right="0"/>
              <w:jc w:val="center"/>
              <w:rPr>
                <w:rFonts w:ascii="Times New Roman" w:hAnsi="Times New Roman" w:cs="Times New Roman" w:eastAsia="Times New Roman" w:hint="default"/>
                <w:sz w:val="18"/>
                <w:szCs w:val="18"/>
              </w:rPr>
            </w:pPr>
            <w:r>
              <w:rPr>
                <w:rFonts w:ascii="Times New Roman"/>
                <w:sz w:val="18"/>
              </w:rPr>
              <w:t>-1,130,982.54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-41.41%</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主要是退还了客户的运输保证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金所致</w:t>
            </w:r>
          </w:p>
        </w:tc>
      </w:tr>
    </w:tbl>
    <w:p>
      <w:pPr>
        <w:spacing w:line="240" w:lineRule="auto" w:before="6"/>
        <w:rPr>
          <w:rFonts w:ascii="宋体" w:hAnsi="宋体" w:cs="宋体" w:eastAsia="宋体" w:hint="default"/>
          <w:sz w:val="22"/>
          <w:szCs w:val="22"/>
        </w:rPr>
      </w:pPr>
    </w:p>
    <w:p>
      <w:pPr>
        <w:pStyle w:val="BodyText"/>
        <w:spacing w:line="240" w:lineRule="auto" w:before="34"/>
        <w:ind w:left="1122" w:right="0"/>
        <w:jc w:val="left"/>
      </w:pPr>
      <w:r>
        <w:rPr>
          <w:rFonts w:ascii="Times New Roman" w:hAnsi="Times New Roman" w:cs="Times New Roman" w:eastAsia="Times New Roman" w:hint="default"/>
        </w:rPr>
        <w:t>4</w:t>
      </w:r>
      <w:r>
        <w:rPr/>
        <w:t>、报告期内公司主要费用情况分析</w:t>
      </w:r>
    </w:p>
    <w:p>
      <w:pPr>
        <w:spacing w:line="240" w:lineRule="auto" w:before="10"/>
        <w:rPr>
          <w:rFonts w:ascii="宋体" w:hAnsi="宋体" w:cs="宋体" w:eastAsia="宋体" w:hint="default"/>
          <w:sz w:val="11"/>
          <w:szCs w:val="11"/>
        </w:rPr>
      </w:pPr>
    </w:p>
    <w:tbl>
      <w:tblPr>
        <w:tblW w:w="0" w:type="auto"/>
        <w:jc w:val="left"/>
        <w:tblInd w:w="584" w:type="dxa"/>
        <w:tblLayout w:type="fixed"/>
        <w:tblCellMar>
          <w:top w:w="0" w:type="dxa"/>
          <w:left w:w="0" w:type="dxa"/>
          <w:bottom w:w="0" w:type="dxa"/>
          <w:right w:w="0" w:type="dxa"/>
        </w:tblCellMar>
        <w:tblLook w:val="01E0"/>
      </w:tblPr>
      <w:tblGrid>
        <w:gridCol w:w="1330"/>
        <w:gridCol w:w="2782"/>
        <w:gridCol w:w="2827"/>
        <w:gridCol w:w="1577"/>
      </w:tblGrid>
      <w:tr>
        <w:trPr>
          <w:trHeight w:val="305" w:hRule="exact"/>
        </w:trPr>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2782"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27"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61" w:lineRule="exact"/>
              <w:ind w:left="27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bl>
    <w:p>
      <w:pPr>
        <w:spacing w:after="0" w:line="261" w:lineRule="exact"/>
        <w:jc w:val="left"/>
        <w:rPr>
          <w:rFonts w:ascii="Times New Roman" w:hAnsi="Times New Roman" w:cs="Times New Roman" w:eastAsia="Times New Roman" w:hint="default"/>
          <w:sz w:val="21"/>
          <w:szCs w:val="21"/>
        </w:rPr>
        <w:sectPr>
          <w:pgSz w:w="11910" w:h="16840"/>
          <w:pgMar w:header="852" w:footer="786" w:top="1580" w:bottom="980" w:left="1100" w:right="11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1330"/>
        <w:gridCol w:w="1519"/>
        <w:gridCol w:w="1262"/>
        <w:gridCol w:w="1481"/>
        <w:gridCol w:w="1346"/>
        <w:gridCol w:w="1577"/>
      </w:tblGrid>
      <w:tr>
        <w:trPr>
          <w:trHeight w:val="564" w:hRule="exact"/>
        </w:trPr>
        <w:tc>
          <w:tcPr>
            <w:tcW w:w="1330" w:type="dxa"/>
            <w:tcBorders>
              <w:top w:val="single" w:sz="8" w:space="0" w:color="000000"/>
              <w:left w:val="single" w:sz="8" w:space="0" w:color="000000"/>
              <w:bottom w:val="single" w:sz="8" w:space="0" w:color="000000"/>
              <w:right w:val="single" w:sz="8" w:space="0" w:color="000000"/>
            </w:tcBorders>
          </w:tcPr>
          <w:p>
            <w:pPr/>
          </w:p>
        </w:tc>
        <w:tc>
          <w:tcPr>
            <w:tcW w:w="151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2"/>
              <w:ind w:left="225"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262" w:type="dxa"/>
            <w:tcBorders>
              <w:top w:val="nil" w:sz="6" w:space="0" w:color="auto"/>
              <w:left w:val="single" w:sz="8" w:space="0" w:color="000000"/>
              <w:bottom w:val="single" w:sz="8" w:space="0" w:color="000000"/>
              <w:right w:val="single" w:sz="8" w:space="0" w:color="000000"/>
            </w:tcBorders>
          </w:tcPr>
          <w:p>
            <w:pPr>
              <w:pStyle w:val="TableParagraph"/>
              <w:spacing w:line="274" w:lineRule="exact" w:before="1"/>
              <w:ind w:left="307" w:right="197" w:hanging="104"/>
              <w:jc w:val="left"/>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99"/>
                <w:sz w:val="21"/>
                <w:szCs w:val="21"/>
              </w:rPr>
              <w:t> </w:t>
            </w:r>
            <w:r>
              <w:rPr>
                <w:rFonts w:ascii="宋体" w:hAnsi="宋体" w:cs="宋体" w:eastAsia="宋体" w:hint="default"/>
                <w:sz w:val="21"/>
                <w:szCs w:val="21"/>
              </w:rPr>
              <w:t>入比重</w:t>
            </w:r>
          </w:p>
        </w:tc>
        <w:tc>
          <w:tcPr>
            <w:tcW w:w="148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金额（元）</w:t>
            </w:r>
          </w:p>
        </w:tc>
        <w:tc>
          <w:tcPr>
            <w:tcW w:w="1346" w:type="dxa"/>
            <w:tcBorders>
              <w:top w:val="nil" w:sz="6" w:space="0" w:color="auto"/>
              <w:left w:val="single" w:sz="8" w:space="0" w:color="000000"/>
              <w:bottom w:val="single" w:sz="8" w:space="0" w:color="000000"/>
              <w:right w:val="single" w:sz="8" w:space="0" w:color="000000"/>
            </w:tcBorders>
          </w:tcPr>
          <w:p>
            <w:pPr>
              <w:pStyle w:val="TableParagraph"/>
              <w:spacing w:line="274" w:lineRule="exact" w:before="1"/>
              <w:ind w:left="453" w:right="137" w:hanging="315"/>
              <w:jc w:val="left"/>
              <w:rPr>
                <w:rFonts w:ascii="宋体" w:hAnsi="宋体" w:cs="宋体" w:eastAsia="宋体" w:hint="default"/>
                <w:sz w:val="21"/>
                <w:szCs w:val="21"/>
              </w:rPr>
            </w:pPr>
            <w:r>
              <w:rPr>
                <w:rFonts w:ascii="宋体" w:hAnsi="宋体" w:cs="宋体" w:eastAsia="宋体" w:hint="default"/>
                <w:sz w:val="21"/>
                <w:szCs w:val="21"/>
              </w:rPr>
              <w:t>占营业收入</w:t>
            </w:r>
            <w:r>
              <w:rPr>
                <w:rFonts w:ascii="宋体" w:hAnsi="宋体" w:cs="宋体" w:eastAsia="宋体" w:hint="default"/>
                <w:w w:val="99"/>
                <w:sz w:val="21"/>
                <w:szCs w:val="21"/>
              </w:rPr>
              <w:t> </w:t>
            </w:r>
            <w:r>
              <w:rPr>
                <w:rFonts w:ascii="宋体" w:hAnsi="宋体" w:cs="宋体" w:eastAsia="宋体" w:hint="default"/>
                <w:sz w:val="21"/>
                <w:szCs w:val="21"/>
              </w:rPr>
              <w:t>比重</w:t>
            </w:r>
          </w:p>
        </w:tc>
        <w:tc>
          <w:tcPr>
            <w:tcW w:w="1577"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232" w:right="0"/>
              <w:jc w:val="left"/>
              <w:rPr>
                <w:rFonts w:ascii="Times New Roman" w:hAnsi="Times New Roman" w:cs="Times New Roman" w:eastAsia="Times New Roman" w:hint="default"/>
                <w:sz w:val="18"/>
                <w:szCs w:val="18"/>
              </w:rPr>
            </w:pPr>
            <w:r>
              <w:rPr>
                <w:rFonts w:ascii="Times New Roman"/>
                <w:sz w:val="18"/>
              </w:rPr>
              <w:t>23,311,306.81</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2" w:right="0"/>
              <w:jc w:val="left"/>
              <w:rPr>
                <w:rFonts w:ascii="Times New Roman" w:hAnsi="Times New Roman" w:cs="Times New Roman" w:eastAsia="Times New Roman" w:hint="default"/>
                <w:sz w:val="21"/>
                <w:szCs w:val="21"/>
              </w:rPr>
            </w:pPr>
            <w:r>
              <w:rPr>
                <w:rFonts w:ascii="Times New Roman"/>
                <w:sz w:val="21"/>
              </w:rPr>
              <w:t>3.37%</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5" w:right="0"/>
              <w:jc w:val="center"/>
              <w:rPr>
                <w:rFonts w:ascii="Times New Roman" w:hAnsi="Times New Roman" w:cs="Times New Roman" w:eastAsia="Times New Roman" w:hint="default"/>
                <w:sz w:val="21"/>
                <w:szCs w:val="21"/>
              </w:rPr>
            </w:pPr>
            <w:r>
              <w:rPr>
                <w:rFonts w:ascii="Times New Roman"/>
                <w:sz w:val="21"/>
              </w:rPr>
              <w:t>20,783,899.38</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4.39%</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456" w:right="0"/>
              <w:jc w:val="left"/>
              <w:rPr>
                <w:rFonts w:ascii="Times New Roman" w:hAnsi="Times New Roman" w:cs="Times New Roman" w:eastAsia="Times New Roman" w:hint="default"/>
                <w:sz w:val="21"/>
                <w:szCs w:val="21"/>
              </w:rPr>
            </w:pPr>
            <w:r>
              <w:rPr>
                <w:rFonts w:ascii="Times New Roman"/>
                <w:sz w:val="21"/>
              </w:rPr>
              <w:t>12.16%</w:t>
            </w:r>
          </w:p>
        </w:tc>
      </w:tr>
      <w:tr>
        <w:trPr>
          <w:trHeight w:val="307" w:hRule="exact"/>
        </w:trPr>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232" w:right="0"/>
              <w:jc w:val="left"/>
              <w:rPr>
                <w:rFonts w:ascii="Times New Roman" w:hAnsi="Times New Roman" w:cs="Times New Roman" w:eastAsia="Times New Roman" w:hint="default"/>
                <w:sz w:val="18"/>
                <w:szCs w:val="18"/>
              </w:rPr>
            </w:pPr>
            <w:r>
              <w:rPr>
                <w:rFonts w:ascii="Times New Roman"/>
                <w:sz w:val="18"/>
              </w:rPr>
              <w:t>20,934,699.79</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52" w:right="0"/>
              <w:jc w:val="left"/>
              <w:rPr>
                <w:rFonts w:ascii="Times New Roman" w:hAnsi="Times New Roman" w:cs="Times New Roman" w:eastAsia="Times New Roman" w:hint="default"/>
                <w:sz w:val="21"/>
                <w:szCs w:val="21"/>
              </w:rPr>
            </w:pPr>
            <w:r>
              <w:rPr>
                <w:rFonts w:ascii="Times New Roman"/>
                <w:sz w:val="21"/>
              </w:rPr>
              <w:t>3.03%</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5" w:right="0"/>
              <w:jc w:val="center"/>
              <w:rPr>
                <w:rFonts w:ascii="Times New Roman" w:hAnsi="Times New Roman" w:cs="Times New Roman" w:eastAsia="Times New Roman" w:hint="default"/>
                <w:sz w:val="21"/>
                <w:szCs w:val="21"/>
              </w:rPr>
            </w:pPr>
            <w:r>
              <w:rPr>
                <w:rFonts w:ascii="Times New Roman"/>
                <w:sz w:val="21"/>
              </w:rPr>
              <w:t>23,482,910.87</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4.97%</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422" w:right="0"/>
              <w:jc w:val="left"/>
              <w:rPr>
                <w:rFonts w:ascii="Times New Roman" w:hAnsi="Times New Roman" w:cs="Times New Roman" w:eastAsia="Times New Roman" w:hint="default"/>
                <w:sz w:val="21"/>
                <w:szCs w:val="21"/>
              </w:rPr>
            </w:pPr>
            <w:r>
              <w:rPr>
                <w:rFonts w:ascii="Times New Roman"/>
                <w:sz w:val="21"/>
              </w:rPr>
              <w:t>-10.85%</w:t>
            </w:r>
          </w:p>
        </w:tc>
      </w:tr>
      <w:tr>
        <w:trPr>
          <w:trHeight w:val="305" w:hRule="exact"/>
        </w:trPr>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278" w:right="0"/>
              <w:jc w:val="left"/>
              <w:rPr>
                <w:rFonts w:ascii="Times New Roman" w:hAnsi="Times New Roman" w:cs="Times New Roman" w:eastAsia="Times New Roman" w:hint="default"/>
                <w:sz w:val="18"/>
                <w:szCs w:val="18"/>
              </w:rPr>
            </w:pPr>
            <w:r>
              <w:rPr>
                <w:rFonts w:ascii="Times New Roman"/>
                <w:sz w:val="18"/>
              </w:rPr>
              <w:t>3,345,611.74</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52" w:right="0"/>
              <w:jc w:val="left"/>
              <w:rPr>
                <w:rFonts w:ascii="Times New Roman" w:hAnsi="Times New Roman" w:cs="Times New Roman" w:eastAsia="Times New Roman" w:hint="default"/>
                <w:sz w:val="21"/>
                <w:szCs w:val="21"/>
              </w:rPr>
            </w:pPr>
            <w:r>
              <w:rPr>
                <w:rFonts w:ascii="Times New Roman"/>
                <w:sz w:val="21"/>
              </w:rPr>
              <w:t>0.48%</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center"/>
              <w:rPr>
                <w:rFonts w:ascii="Times New Roman" w:hAnsi="Times New Roman" w:cs="Times New Roman" w:eastAsia="Times New Roman" w:hint="default"/>
                <w:sz w:val="21"/>
                <w:szCs w:val="21"/>
              </w:rPr>
            </w:pPr>
            <w:r>
              <w:rPr>
                <w:rFonts w:ascii="Times New Roman"/>
                <w:sz w:val="21"/>
              </w:rPr>
              <w:t>2,035,846.99</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3" w:right="0"/>
              <w:jc w:val="center"/>
              <w:rPr>
                <w:rFonts w:ascii="Times New Roman" w:hAnsi="Times New Roman" w:cs="Times New Roman" w:eastAsia="Times New Roman" w:hint="default"/>
                <w:sz w:val="21"/>
                <w:szCs w:val="21"/>
              </w:rPr>
            </w:pPr>
            <w:r>
              <w:rPr>
                <w:rFonts w:ascii="Times New Roman"/>
                <w:sz w:val="21"/>
              </w:rPr>
              <w:t>0.43%</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56" w:right="0"/>
              <w:jc w:val="left"/>
              <w:rPr>
                <w:rFonts w:ascii="Times New Roman" w:hAnsi="Times New Roman" w:cs="Times New Roman" w:eastAsia="Times New Roman" w:hint="default"/>
                <w:sz w:val="21"/>
                <w:szCs w:val="21"/>
              </w:rPr>
            </w:pPr>
            <w:r>
              <w:rPr>
                <w:rFonts w:ascii="Times New Roman"/>
                <w:sz w:val="21"/>
              </w:rPr>
              <w:t>64.34%</w:t>
            </w:r>
          </w:p>
        </w:tc>
      </w:tr>
      <w:tr>
        <w:trPr>
          <w:trHeight w:val="290" w:hRule="exact"/>
        </w:trPr>
        <w:tc>
          <w:tcPr>
            <w:tcW w:w="133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5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278" w:right="0"/>
              <w:jc w:val="left"/>
              <w:rPr>
                <w:rFonts w:ascii="Times New Roman" w:hAnsi="Times New Roman" w:cs="Times New Roman" w:eastAsia="Times New Roman" w:hint="default"/>
                <w:sz w:val="18"/>
                <w:szCs w:val="18"/>
              </w:rPr>
            </w:pPr>
            <w:r>
              <w:rPr>
                <w:rFonts w:ascii="Times New Roman"/>
                <w:sz w:val="18"/>
              </w:rPr>
              <w:t>7,593,269.77</w:t>
            </w:r>
          </w:p>
        </w:tc>
        <w:tc>
          <w:tcPr>
            <w:tcW w:w="12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52" w:right="0"/>
              <w:jc w:val="left"/>
              <w:rPr>
                <w:rFonts w:ascii="Times New Roman" w:hAnsi="Times New Roman" w:cs="Times New Roman" w:eastAsia="Times New Roman" w:hint="default"/>
                <w:sz w:val="21"/>
                <w:szCs w:val="21"/>
              </w:rPr>
            </w:pPr>
            <w:r>
              <w:rPr>
                <w:rFonts w:ascii="Times New Roman"/>
                <w:sz w:val="21"/>
              </w:rPr>
              <w:t>1.10%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3,863,243.03</w:t>
            </w:r>
          </w:p>
        </w:tc>
        <w:tc>
          <w:tcPr>
            <w:tcW w:w="13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3" w:right="0"/>
              <w:jc w:val="center"/>
              <w:rPr>
                <w:rFonts w:ascii="Times New Roman" w:hAnsi="Times New Roman" w:cs="Times New Roman" w:eastAsia="Times New Roman" w:hint="default"/>
                <w:sz w:val="21"/>
                <w:szCs w:val="21"/>
              </w:rPr>
            </w:pPr>
            <w:r>
              <w:rPr>
                <w:rFonts w:ascii="Times New Roman"/>
                <w:sz w:val="21"/>
              </w:rPr>
              <w:t>0.82%</w:t>
            </w:r>
          </w:p>
        </w:tc>
        <w:tc>
          <w:tcPr>
            <w:tcW w:w="15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456" w:right="0"/>
              <w:jc w:val="left"/>
              <w:rPr>
                <w:rFonts w:ascii="Times New Roman" w:hAnsi="Times New Roman" w:cs="Times New Roman" w:eastAsia="Times New Roman" w:hint="default"/>
                <w:sz w:val="21"/>
                <w:szCs w:val="21"/>
              </w:rPr>
            </w:pPr>
            <w:r>
              <w:rPr>
                <w:rFonts w:ascii="Times New Roman"/>
                <w:sz w:val="21"/>
              </w:rPr>
              <w:t>96.55%</w:t>
            </w:r>
          </w:p>
        </w:tc>
      </w:tr>
    </w:tbl>
    <w:p>
      <w:pPr>
        <w:pStyle w:val="BodyText"/>
        <w:spacing w:line="243" w:lineRule="exact"/>
        <w:ind w:left="642" w:right="229"/>
        <w:jc w:val="left"/>
      </w:pPr>
      <w:r>
        <w:rPr/>
        <w:t>变动原因分析：</w:t>
      </w:r>
    </w:p>
    <w:p>
      <w:pPr>
        <w:pStyle w:val="BodyText"/>
        <w:spacing w:line="336" w:lineRule="auto" w:before="133"/>
        <w:ind w:left="222" w:right="229" w:firstLine="420"/>
        <w:jc w:val="left"/>
      </w:pPr>
      <w:r>
        <w:rPr>
          <w:rFonts w:ascii="Times New Roman" w:hAnsi="Times New Roman" w:cs="Times New Roman" w:eastAsia="Times New Roman" w:hint="default"/>
        </w:rPr>
        <w:t>1</w:t>
      </w:r>
      <w:r>
        <w:rPr/>
        <w:t>）报告期内，随着公司生产经营规模不断扩大、产销量不断增长，相应销售费用较上</w:t>
      </w:r>
      <w:r>
        <w:rPr>
          <w:w w:val="99"/>
        </w:rPr>
        <w:t> </w:t>
      </w:r>
      <w:r>
        <w:rPr/>
        <w:t>年同期有所增长，增幅为</w:t>
      </w:r>
      <w:r>
        <w:rPr>
          <w:spacing w:val="-60"/>
        </w:rPr>
        <w:t> </w:t>
      </w:r>
      <w:r>
        <w:rPr>
          <w:rFonts w:ascii="Times New Roman" w:hAnsi="Times New Roman" w:cs="Times New Roman" w:eastAsia="Times New Roman" w:hint="default"/>
        </w:rPr>
        <w:t>12.16%</w:t>
      </w:r>
      <w:r>
        <w:rPr/>
        <w:t>。</w:t>
      </w:r>
    </w:p>
    <w:p>
      <w:pPr>
        <w:pStyle w:val="BodyText"/>
        <w:spacing w:line="338" w:lineRule="auto" w:before="24"/>
        <w:ind w:left="222" w:right="225" w:firstLine="420"/>
        <w:jc w:val="left"/>
      </w:pPr>
      <w:r>
        <w:rPr>
          <w:rFonts w:ascii="Times New Roman" w:hAnsi="Times New Roman" w:cs="Times New Roman" w:eastAsia="Times New Roman" w:hint="default"/>
          <w:spacing w:val="-2"/>
        </w:rPr>
        <w:t>2</w:t>
      </w:r>
      <w:r>
        <w:rPr>
          <w:spacing w:val="-2"/>
        </w:rPr>
        <w:t>）报告期内，管理费用较上年同期增幅为</w:t>
      </w:r>
      <w:r>
        <w:rPr>
          <w:rFonts w:ascii="Times New Roman" w:hAnsi="Times New Roman" w:cs="Times New Roman" w:eastAsia="Times New Roman" w:hint="default"/>
          <w:spacing w:val="-2"/>
        </w:rPr>
        <w:t>-10.85%</w:t>
      </w:r>
      <w:r>
        <w:rPr>
          <w:spacing w:val="-2"/>
        </w:rPr>
        <w:t>，主要系上期有股票发行上市费用影</w:t>
      </w:r>
      <w:r>
        <w:rPr>
          <w:w w:val="99"/>
        </w:rPr>
        <w:t> </w:t>
      </w:r>
      <w:r>
        <w:rPr/>
        <w:t>响所致。</w:t>
      </w:r>
    </w:p>
    <w:p>
      <w:pPr>
        <w:pStyle w:val="BodyText"/>
        <w:spacing w:line="336" w:lineRule="auto" w:before="47"/>
        <w:ind w:left="222" w:right="229" w:firstLine="420"/>
        <w:jc w:val="left"/>
      </w:pPr>
      <w:r>
        <w:rPr>
          <w:rFonts w:ascii="Times New Roman" w:hAnsi="Times New Roman" w:cs="Times New Roman" w:eastAsia="Times New Roman" w:hint="default"/>
          <w:w w:val="95"/>
        </w:rPr>
        <w:t>3</w:t>
      </w:r>
      <w:r>
        <w:rPr>
          <w:w w:val="95"/>
        </w:rPr>
        <w:t>）报告期内，财务费用较上年同期增幅为</w:t>
      </w:r>
      <w:r>
        <w:rPr>
          <w:spacing w:val="94"/>
          <w:w w:val="95"/>
        </w:rPr>
        <w:t> </w:t>
      </w:r>
      <w:r>
        <w:rPr>
          <w:rFonts w:ascii="Times New Roman" w:hAnsi="Times New Roman" w:cs="Times New Roman" w:eastAsia="Times New Roman" w:hint="default"/>
          <w:w w:val="95"/>
        </w:rPr>
        <w:t>64.34%</w:t>
      </w:r>
      <w:r>
        <w:rPr>
          <w:w w:val="95"/>
        </w:rPr>
        <w:t>，主要是公司产销量增加，相应所需</w:t>
      </w:r>
      <w:r>
        <w:rPr>
          <w:w w:val="99"/>
        </w:rPr>
        <w:t> </w:t>
      </w:r>
      <w:r>
        <w:rPr>
          <w:spacing w:val="-4"/>
          <w:w w:val="99"/>
        </w:rPr>
        <w:t>资金增加而向银行融资增加，相应利息费用增加所致，。</w:t>
      </w:r>
      <w:r>
        <w:rPr>
          <w:spacing w:val="-4"/>
        </w:rPr>
      </w:r>
    </w:p>
    <w:p>
      <w:pPr>
        <w:pStyle w:val="BodyText"/>
        <w:spacing w:line="240" w:lineRule="auto" w:before="49"/>
        <w:ind w:left="642" w:right="229"/>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）报告期内，利润总额增幅较大，相应所得税费用也有较大增幅，增幅</w:t>
      </w:r>
      <w:r>
        <w:rPr>
          <w:spacing w:val="-62"/>
        </w:rPr>
        <w:t> </w:t>
      </w:r>
      <w:r>
        <w:rPr>
          <w:rFonts w:ascii="Times New Roman" w:hAnsi="Times New Roman" w:cs="Times New Roman" w:eastAsia="Times New Roman" w:hint="default"/>
        </w:rPr>
        <w:t>96.55%.</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pgSz w:w="11910" w:h="16840"/>
          <w:pgMar w:header="852" w:footer="786" w:top="1580" w:bottom="980" w:left="1580" w:right="1560"/>
        </w:sectPr>
      </w:pPr>
    </w:p>
    <w:p>
      <w:pPr>
        <w:pStyle w:val="BodyText"/>
        <w:spacing w:line="240" w:lineRule="auto" w:before="34"/>
        <w:ind w:left="642" w:right="-19"/>
        <w:jc w:val="left"/>
      </w:pPr>
      <w:r>
        <w:rPr>
          <w:rFonts w:ascii="Times New Roman" w:hAnsi="Times New Roman" w:cs="Times New Roman" w:eastAsia="Times New Roman" w:hint="default"/>
        </w:rPr>
        <w:t>5</w:t>
      </w:r>
      <w:r>
        <w:rPr/>
        <w:t>、重要资产情况</w:t>
      </w:r>
    </w:p>
    <w:p>
      <w:pPr>
        <w:pStyle w:val="BodyText"/>
        <w:spacing w:line="240" w:lineRule="auto" w:before="117"/>
        <w:ind w:left="642" w:right="-19"/>
        <w:jc w:val="left"/>
      </w:pPr>
      <w:r>
        <w:rPr/>
        <w:t>（</w:t>
      </w:r>
      <w:r>
        <w:rPr>
          <w:rFonts w:ascii="Times New Roman" w:hAnsi="Times New Roman" w:cs="Times New Roman" w:eastAsia="Times New Roman" w:hint="default"/>
        </w:rPr>
        <w:t>1</w:t>
      </w:r>
      <w:r>
        <w:rPr/>
        <w:t>）固定资产分析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642" w:right="0"/>
        <w:jc w:val="left"/>
      </w:pPr>
      <w:r>
        <w:rPr/>
        <w:t>单位：元</w:t>
      </w:r>
    </w:p>
    <w:p>
      <w:pPr>
        <w:spacing w:after="0" w:line="240" w:lineRule="auto"/>
        <w:jc w:val="left"/>
        <w:sectPr>
          <w:type w:val="continuous"/>
          <w:pgSz w:w="11910" w:h="16840"/>
          <w:pgMar w:top="1580" w:bottom="980" w:left="1580" w:right="1560"/>
          <w:cols w:num="2" w:equalWidth="0">
            <w:col w:w="2429" w:space="4613"/>
            <w:col w:w="1728"/>
          </w:cols>
        </w:sectPr>
      </w:pP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585"/>
        <w:gridCol w:w="2006"/>
        <w:gridCol w:w="1980"/>
        <w:gridCol w:w="1944"/>
      </w:tblGrid>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364"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35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138"/>
              <w:jc w:val="right"/>
              <w:rPr>
                <w:rFonts w:ascii="Times New Roman" w:hAnsi="Times New Roman" w:cs="Times New Roman" w:eastAsia="Times New Roman" w:hint="default"/>
                <w:sz w:val="21"/>
                <w:szCs w:val="21"/>
              </w:rPr>
            </w:pPr>
            <w:r>
              <w:rPr>
                <w:rFonts w:ascii="宋体" w:hAnsi="宋体" w:cs="宋体" w:eastAsia="宋体" w:hint="default"/>
                <w:w w:val="95"/>
                <w:sz w:val="21"/>
                <w:szCs w:val="21"/>
              </w:rPr>
              <w:t>占固定资产比率</w:t>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z w:val="21"/>
                <w:szCs w:val="21"/>
              </w:rPr>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2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64,241,892.84</w:t>
            </w:r>
            <w:r>
              <w:rPr>
                <w:rFonts w:ascii="Times New Roman"/>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118,362,059.39</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63.51%</w:t>
            </w:r>
            <w:r>
              <w:rPr>
                <w:rFonts w:ascii="Times New Roman"/>
                <w:sz w:val="21"/>
              </w:rPr>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2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41,694,731.27</w:t>
            </w:r>
            <w:r>
              <w:rPr>
                <w:rFonts w:ascii="Times New Roman"/>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63,638,421.22</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34.15%</w:t>
            </w:r>
            <w:r>
              <w:rPr>
                <w:rFonts w:ascii="Times New Roman"/>
                <w:sz w:val="21"/>
              </w:rPr>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2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2,657,808.28</w:t>
            </w:r>
            <w:r>
              <w:rPr>
                <w:rFonts w:ascii="Times New Roman"/>
                <w:sz w:val="21"/>
              </w:rPr>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2,844,889.83</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1.53%</w:t>
            </w:r>
            <w:r>
              <w:rPr>
                <w:rFonts w:ascii="Times New Roman"/>
                <w:sz w:val="21"/>
              </w:rPr>
            </w:r>
          </w:p>
        </w:tc>
      </w:tr>
      <w:tr>
        <w:trPr>
          <w:trHeight w:val="540" w:hRule="exact"/>
        </w:trPr>
        <w:tc>
          <w:tcPr>
            <w:tcW w:w="2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电子设备及其他设备</w:t>
            </w:r>
          </w:p>
        </w:tc>
        <w:tc>
          <w:tcPr>
            <w:tcW w:w="2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pacing w:val="-1"/>
                <w:sz w:val="21"/>
              </w:rPr>
              <w:t>742,380.11</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1,523,817.75</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0.82%</w:t>
            </w:r>
            <w:r>
              <w:rPr>
                <w:rFonts w:ascii="Times New Roman"/>
                <w:sz w:val="21"/>
              </w:rPr>
            </w:r>
          </w:p>
        </w:tc>
      </w:tr>
      <w:tr>
        <w:trPr>
          <w:trHeight w:val="535" w:hRule="exact"/>
        </w:trPr>
        <w:tc>
          <w:tcPr>
            <w:tcW w:w="258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109,336,812.50</w:t>
            </w:r>
            <w:r>
              <w:rPr>
                <w:rFonts w:ascii="Times New Roman"/>
                <w:sz w:val="21"/>
              </w:rPr>
            </w:r>
          </w:p>
        </w:tc>
        <w:tc>
          <w:tcPr>
            <w:tcW w:w="198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186,369,188.19</w:t>
            </w:r>
          </w:p>
        </w:tc>
        <w:tc>
          <w:tcPr>
            <w:tcW w:w="194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pStyle w:val="BodyText"/>
        <w:spacing w:line="241" w:lineRule="exact"/>
        <w:ind w:left="642" w:right="229"/>
        <w:jc w:val="left"/>
      </w:pPr>
      <w:r>
        <w:rPr/>
        <w:t>变动原因分析：</w:t>
      </w:r>
    </w:p>
    <w:p>
      <w:pPr>
        <w:pStyle w:val="BodyText"/>
        <w:spacing w:line="338" w:lineRule="auto" w:before="133"/>
        <w:ind w:left="222" w:right="229" w:firstLine="420"/>
        <w:jc w:val="left"/>
      </w:pPr>
      <w:r>
        <w:rPr>
          <w:rFonts w:ascii="Times New Roman" w:hAnsi="Times New Roman" w:cs="Times New Roman" w:eastAsia="Times New Roman" w:hint="default"/>
        </w:rPr>
        <w:t>1</w:t>
      </w:r>
      <w:r>
        <w:rPr/>
        <w:t>）报告期内，公司核心资产的盈利能力没有发生变动，也未出现替代资产或资产升级</w:t>
      </w:r>
      <w:r>
        <w:rPr>
          <w:w w:val="99"/>
        </w:rPr>
        <w:t> </w:t>
      </w:r>
      <w:r>
        <w:rPr/>
        <w:t>导致公司核心资产盈利能力降低情形。</w:t>
      </w:r>
    </w:p>
    <w:p>
      <w:pPr>
        <w:pStyle w:val="BodyText"/>
        <w:spacing w:line="336" w:lineRule="auto" w:before="47"/>
        <w:ind w:left="222" w:right="229" w:firstLine="420"/>
        <w:jc w:val="left"/>
      </w:pPr>
      <w:r>
        <w:rPr>
          <w:rFonts w:ascii="Times New Roman" w:hAnsi="Times New Roman" w:cs="Times New Roman" w:eastAsia="Times New Roman" w:hint="default"/>
        </w:rPr>
        <w:t>2</w:t>
      </w:r>
      <w:r>
        <w:rPr/>
        <w:t>）报告期内，公司的核心资产主要包括厂房和机械设备，资产成新率（即固定资产净</w:t>
      </w:r>
      <w:r>
        <w:rPr>
          <w:w w:val="99"/>
        </w:rPr>
        <w:t> </w:t>
      </w:r>
      <w:r>
        <w:rPr/>
        <w:t>值</w:t>
      </w:r>
      <w:r>
        <w:rPr>
          <w:rFonts w:ascii="Times New Roman" w:hAnsi="Times New Roman" w:cs="Times New Roman" w:eastAsia="Times New Roman" w:hint="default"/>
        </w:rPr>
        <w:t>/</w:t>
      </w:r>
      <w:r>
        <w:rPr/>
        <w:t>固定资产原值）为</w:t>
      </w:r>
      <w:r>
        <w:rPr>
          <w:spacing w:val="-59"/>
        </w:rPr>
        <w:t> </w:t>
      </w:r>
      <w:r>
        <w:rPr>
          <w:rFonts w:ascii="Times New Roman" w:hAnsi="Times New Roman" w:cs="Times New Roman" w:eastAsia="Times New Roman" w:hint="default"/>
        </w:rPr>
        <w:t>85.83%</w:t>
      </w:r>
      <w:r>
        <w:rPr/>
        <w:t>。</w:t>
      </w:r>
    </w:p>
    <w:p>
      <w:pPr>
        <w:pStyle w:val="BodyText"/>
        <w:spacing w:line="338" w:lineRule="auto" w:before="24"/>
        <w:ind w:left="642" w:right="229"/>
        <w:jc w:val="left"/>
      </w:pPr>
      <w:r>
        <w:rPr>
          <w:rFonts w:ascii="Times New Roman" w:hAnsi="Times New Roman" w:cs="Times New Roman" w:eastAsia="Times New Roman" w:hint="default"/>
        </w:rPr>
        <w:t>3</w:t>
      </w:r>
      <w:r>
        <w:rPr/>
        <w:t>）主要资产的计量</w:t>
      </w:r>
      <w:r>
        <w:rPr>
          <w:w w:val="99"/>
        </w:rPr>
        <w:t> </w:t>
      </w:r>
      <w:r>
        <w:rPr>
          <w:spacing w:val="-2"/>
          <w:w w:val="95"/>
        </w:rPr>
        <w:t>报告期内，公司主要资产采用实际成本计量；主要资产计量属性在报告期内未发生重大</w:t>
      </w:r>
      <w:r>
        <w:rPr>
          <w:spacing w:val="-2"/>
        </w:rPr>
      </w:r>
    </w:p>
    <w:p>
      <w:pPr>
        <w:pStyle w:val="BodyText"/>
        <w:spacing w:line="240" w:lineRule="auto" w:before="47"/>
        <w:ind w:left="222" w:right="229"/>
        <w:jc w:val="left"/>
      </w:pPr>
      <w:r>
        <w:rPr/>
        <w:t>变化。</w:t>
      </w:r>
    </w:p>
    <w:p>
      <w:pPr>
        <w:spacing w:after="0" w:line="240" w:lineRule="auto"/>
        <w:jc w:val="left"/>
        <w:sectPr>
          <w:type w:val="continuous"/>
          <w:pgSz w:w="11910" w:h="16840"/>
          <w:pgMar w:top="1580" w:bottom="980" w:left="15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4"/>
        <w:ind w:left="642" w:right="0"/>
        <w:jc w:val="left"/>
      </w:pPr>
      <w:r>
        <w:rPr/>
        <w:t>（</w:t>
      </w:r>
      <w:r>
        <w:rPr>
          <w:rFonts w:ascii="Times New Roman" w:hAnsi="Times New Roman" w:cs="Times New Roman" w:eastAsia="Times New Roman" w:hint="default"/>
        </w:rPr>
        <w:t>2</w:t>
      </w:r>
      <w:r>
        <w:rPr/>
        <w:t>）存货分析</w:t>
      </w:r>
    </w:p>
    <w:p>
      <w:pPr>
        <w:pStyle w:val="BodyText"/>
        <w:spacing w:line="240" w:lineRule="auto" w:before="117"/>
        <w:ind w:left="0" w:right="641"/>
        <w:jc w:val="right"/>
      </w:pPr>
      <w:r>
        <w:rPr>
          <w:w w:val="95"/>
        </w:rPr>
        <w:t>单位：元</w:t>
      </w:r>
      <w:r>
        <w:rPr/>
      </w:r>
    </w:p>
    <w:p>
      <w:pPr>
        <w:spacing w:line="240" w:lineRule="auto" w:before="13"/>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814"/>
        <w:gridCol w:w="1270"/>
        <w:gridCol w:w="1128"/>
        <w:gridCol w:w="1272"/>
        <w:gridCol w:w="1375"/>
        <w:gridCol w:w="1128"/>
        <w:gridCol w:w="1375"/>
      </w:tblGrid>
      <w:tr>
        <w:trPr>
          <w:trHeight w:val="509" w:hRule="exact"/>
        </w:trPr>
        <w:tc>
          <w:tcPr>
            <w:tcW w:w="81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6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7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814" w:type="dxa"/>
            <w:vMerge/>
            <w:tcBorders>
              <w:left w:val="nil" w:sz="6" w:space="0" w:color="auto"/>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9" w:hRule="exact"/>
        </w:trPr>
        <w:tc>
          <w:tcPr>
            <w:tcW w:w="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原材料</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17,620,374.80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17,620,374.80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11,766,282.65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11,766,282.65</w:t>
            </w:r>
          </w:p>
        </w:tc>
      </w:tr>
      <w:tr>
        <w:trPr>
          <w:trHeight w:val="511" w:hRule="exact"/>
        </w:trPr>
        <w:tc>
          <w:tcPr>
            <w:tcW w:w="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产成品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 w:right="0"/>
              <w:jc w:val="center"/>
              <w:rPr>
                <w:rFonts w:ascii="Times New Roman" w:hAnsi="Times New Roman" w:cs="Times New Roman" w:eastAsia="Times New Roman" w:hint="default"/>
                <w:sz w:val="21"/>
                <w:szCs w:val="21"/>
              </w:rPr>
            </w:pPr>
            <w:r>
              <w:rPr>
                <w:rFonts w:ascii="Times New Roman"/>
                <w:sz w:val="21"/>
              </w:rPr>
              <w:t>32,724,968.23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 w:right="0"/>
              <w:jc w:val="center"/>
              <w:rPr>
                <w:rFonts w:ascii="Times New Roman" w:hAnsi="Times New Roman" w:cs="Times New Roman" w:eastAsia="Times New Roman" w:hint="default"/>
                <w:sz w:val="21"/>
                <w:szCs w:val="21"/>
              </w:rPr>
            </w:pPr>
            <w:r>
              <w:rPr>
                <w:rFonts w:ascii="Times New Roman"/>
                <w:sz w:val="21"/>
              </w:rPr>
              <w:t>32,724,968.23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45,787,304.13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45,787,304.13</w:t>
            </w:r>
          </w:p>
        </w:tc>
      </w:tr>
      <w:tr>
        <w:trPr>
          <w:trHeight w:val="509" w:hRule="exact"/>
        </w:trPr>
        <w:tc>
          <w:tcPr>
            <w:tcW w:w="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在产品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39,925,323.64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39,925,323.64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42,570,681.38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42,570,681.38</w:t>
            </w:r>
          </w:p>
        </w:tc>
      </w:tr>
      <w:tr>
        <w:trPr>
          <w:trHeight w:val="1010" w:hRule="exact"/>
        </w:trPr>
        <w:tc>
          <w:tcPr>
            <w:tcW w:w="814"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9"/>
              <w:ind w:left="91" w:right="86"/>
              <w:jc w:val="left"/>
              <w:rPr>
                <w:rFonts w:ascii="宋体" w:hAnsi="宋体" w:cs="宋体" w:eastAsia="宋体" w:hint="default"/>
                <w:sz w:val="21"/>
                <w:szCs w:val="21"/>
              </w:rPr>
            </w:pPr>
            <w:r>
              <w:rPr>
                <w:rFonts w:ascii="宋体" w:hAnsi="宋体" w:cs="宋体" w:eastAsia="宋体" w:hint="default"/>
                <w:sz w:val="21"/>
                <w:szCs w:val="21"/>
              </w:rPr>
              <w:t>低值易</w:t>
            </w:r>
            <w:r>
              <w:rPr>
                <w:rFonts w:ascii="宋体" w:hAnsi="宋体" w:cs="宋体" w:eastAsia="宋体" w:hint="default"/>
                <w:w w:val="99"/>
                <w:sz w:val="21"/>
                <w:szCs w:val="21"/>
              </w:rPr>
              <w:t> </w:t>
            </w:r>
            <w:r>
              <w:rPr>
                <w:rFonts w:ascii="宋体" w:hAnsi="宋体" w:cs="宋体" w:eastAsia="宋体" w:hint="default"/>
                <w:sz w:val="21"/>
                <w:szCs w:val="21"/>
              </w:rPr>
              <w:t>消耗品</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320,914.33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320,914.33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288,633.52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288,633.52</w:t>
            </w:r>
          </w:p>
        </w:tc>
      </w:tr>
      <w:tr>
        <w:trPr>
          <w:trHeight w:val="509" w:hRule="exact"/>
        </w:trPr>
        <w:tc>
          <w:tcPr>
            <w:tcW w:w="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sz w:val="21"/>
              </w:rPr>
              <w:t>90,591,581.00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 w:right="0"/>
              <w:jc w:val="center"/>
              <w:rPr>
                <w:rFonts w:ascii="Times New Roman" w:hAnsi="Times New Roman" w:cs="Times New Roman" w:eastAsia="Times New Roman" w:hint="default"/>
                <w:sz w:val="21"/>
                <w:szCs w:val="21"/>
              </w:rPr>
            </w:pPr>
            <w:r>
              <w:rPr>
                <w:rFonts w:ascii="Times New Roman"/>
                <w:sz w:val="21"/>
              </w:rPr>
              <w:t>90,591,581.00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100,412,901.68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4"/>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100,412,901.68</w:t>
            </w:r>
          </w:p>
        </w:tc>
      </w:tr>
    </w:tbl>
    <w:p>
      <w:pPr>
        <w:pStyle w:val="BodyText"/>
        <w:spacing w:line="241" w:lineRule="exact"/>
        <w:ind w:left="642" w:right="0"/>
        <w:jc w:val="left"/>
      </w:pPr>
      <w:r>
        <w:rPr/>
        <w:t>变动原因分析：</w:t>
      </w:r>
    </w:p>
    <w:p>
      <w:pPr>
        <w:pStyle w:val="BodyText"/>
        <w:spacing w:line="240" w:lineRule="auto" w:before="133"/>
        <w:ind w:left="642" w:right="0"/>
        <w:jc w:val="left"/>
      </w:pPr>
      <w:r>
        <w:rPr>
          <w:rFonts w:ascii="Times New Roman" w:hAnsi="Times New Roman" w:cs="Times New Roman" w:eastAsia="Times New Roman" w:hint="default"/>
        </w:rPr>
        <w:t>1</w:t>
      </w:r>
      <w:r>
        <w:rPr/>
        <w:t>）报告期内，公司加强存货的管理，提高存货的周转速度，使存货较上年有所下降。</w:t>
      </w:r>
    </w:p>
    <w:p>
      <w:pPr>
        <w:pStyle w:val="BodyText"/>
        <w:spacing w:line="336" w:lineRule="auto" w:before="119"/>
        <w:ind w:left="222" w:right="0" w:firstLine="420"/>
        <w:jc w:val="left"/>
      </w:pPr>
      <w:r>
        <w:rPr>
          <w:rFonts w:ascii="Times New Roman" w:hAnsi="Times New Roman" w:cs="Times New Roman" w:eastAsia="Times New Roman" w:hint="default"/>
          <w:w w:val="95"/>
        </w:rPr>
        <w:t>2</w:t>
      </w:r>
      <w:r>
        <w:rPr>
          <w:w w:val="95"/>
        </w:rPr>
        <w:t>）</w:t>
      </w:r>
      <w:r>
        <w:rPr>
          <w:spacing w:val="46"/>
          <w:w w:val="95"/>
        </w:rPr>
        <w:t> </w:t>
      </w:r>
      <w:r>
        <w:rPr>
          <w:w w:val="95"/>
        </w:rPr>
        <w:t>公司存货主要由原材料、在产品及产成品构成，主要系募投项目的逐步建成，产能</w:t>
      </w:r>
      <w:r>
        <w:rPr>
          <w:w w:val="99"/>
        </w:rPr>
        <w:t> </w:t>
      </w:r>
      <w:r>
        <w:rPr/>
        <w:t>扩大，以及根据订单情况，保障产品及时交付所做的正常储备增加所致。</w:t>
      </w:r>
    </w:p>
    <w:p>
      <w:pPr>
        <w:pStyle w:val="BodyText"/>
        <w:spacing w:line="336" w:lineRule="auto" w:before="49"/>
        <w:ind w:left="222" w:right="634" w:firstLine="420"/>
        <w:jc w:val="left"/>
      </w:pPr>
      <w:r>
        <w:rPr>
          <w:rFonts w:ascii="Times New Roman" w:hAnsi="Times New Roman" w:cs="Times New Roman" w:eastAsia="Times New Roman" w:hint="default"/>
          <w:w w:val="99"/>
        </w:rPr>
        <w:t>3</w:t>
      </w:r>
      <w:r>
        <w:rPr>
          <w:w w:val="99"/>
        </w:rPr>
        <w:t>）</w:t>
      </w:r>
      <w:r>
        <w:rPr>
          <w:spacing w:val="7"/>
          <w:w w:val="99"/>
        </w:rPr>
        <w:t> </w:t>
      </w:r>
      <w:r>
        <w:rPr>
          <w:spacing w:val="-2"/>
          <w:w w:val="99"/>
        </w:rPr>
        <w:t>报告期末，公司对存货进行减值测试，未发生可变现净值低于账面价值的情况，故</w:t>
      </w:r>
      <w:r>
        <w:rPr>
          <w:w w:val="99"/>
        </w:rPr>
        <w:t> </w:t>
      </w:r>
      <w:r>
        <w:rPr/>
        <w:t>未提取存货跌价准备。</w:t>
      </w:r>
    </w:p>
    <w:p>
      <w:pPr>
        <w:spacing w:line="240" w:lineRule="auto" w:before="0"/>
        <w:rPr>
          <w:rFonts w:ascii="宋体" w:hAnsi="宋体" w:cs="宋体" w:eastAsia="宋体" w:hint="default"/>
          <w:sz w:val="29"/>
          <w:szCs w:val="29"/>
        </w:rPr>
      </w:pPr>
    </w:p>
    <w:p>
      <w:pPr>
        <w:pStyle w:val="BodyText"/>
        <w:spacing w:line="240" w:lineRule="auto" w:before="34"/>
        <w:ind w:left="642" w:right="0"/>
        <w:jc w:val="left"/>
      </w:pPr>
      <w:r>
        <w:rPr>
          <w:rFonts w:ascii="Times New Roman" w:hAnsi="Times New Roman" w:cs="Times New Roman" w:eastAsia="Times New Roman" w:hint="default"/>
        </w:rPr>
        <w:t>6</w:t>
      </w:r>
      <w:r>
        <w:rPr/>
        <w:t>、现金流量变动分析</w:t>
      </w:r>
    </w:p>
    <w:p>
      <w:pPr>
        <w:pStyle w:val="BodyText"/>
        <w:spacing w:line="240" w:lineRule="auto" w:before="117"/>
        <w:ind w:left="0" w:right="64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737"/>
        <w:gridCol w:w="1774"/>
        <w:gridCol w:w="1774"/>
        <w:gridCol w:w="1644"/>
      </w:tblGrid>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39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61"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16,584,196.67</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-78,828,157.21</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95,412,353.88</w:t>
            </w:r>
            <w:r>
              <w:rPr>
                <w:rFonts w:ascii="Times New Roman"/>
                <w:sz w:val="21"/>
              </w:rPr>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经营活动产生的现金流入量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w w:val="95"/>
                <w:sz w:val="21"/>
              </w:rPr>
              <w:t>695,946,820.27</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w w:val="95"/>
                <w:sz w:val="21"/>
              </w:rPr>
              <w:t>522,457,168.92</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2"/>
              <w:jc w:val="right"/>
              <w:rPr>
                <w:rFonts w:ascii="Times New Roman" w:hAnsi="Times New Roman" w:cs="Times New Roman" w:eastAsia="Times New Roman" w:hint="default"/>
                <w:sz w:val="21"/>
                <w:szCs w:val="21"/>
              </w:rPr>
            </w:pPr>
            <w:r>
              <w:rPr>
                <w:rFonts w:ascii="Times New Roman"/>
                <w:w w:val="95"/>
                <w:sz w:val="21"/>
              </w:rPr>
              <w:t>173,489,651.35</w:t>
            </w:r>
            <w:r>
              <w:rPr>
                <w:rFonts w:ascii="Times New Roman"/>
                <w:sz w:val="21"/>
              </w:rPr>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经营活动产生的现金流出量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679,362,623.60</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601,285,326.13</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78,077,297.47</w:t>
            </w:r>
            <w:r>
              <w:rPr>
                <w:rFonts w:ascii="Times New Roman"/>
                <w:sz w:val="21"/>
              </w:rPr>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-74,008,525.41</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-158,480,429.47</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84,471,904.06</w:t>
            </w:r>
            <w:r>
              <w:rPr>
                <w:rFonts w:ascii="Times New Roman"/>
                <w:sz w:val="21"/>
              </w:rPr>
            </w:r>
          </w:p>
        </w:tc>
      </w:tr>
      <w:tr>
        <w:trPr>
          <w:trHeight w:val="461"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投资活动产生的现金流入量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756,547.44</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20,000.00</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736,547.44</w:t>
            </w:r>
            <w:r>
              <w:rPr>
                <w:rFonts w:ascii="Times New Roman"/>
                <w:sz w:val="21"/>
              </w:rPr>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投资活动产生的现金流出量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w w:val="95"/>
                <w:sz w:val="21"/>
              </w:rPr>
              <w:t>74,765,072.85</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w w:val="95"/>
                <w:sz w:val="21"/>
              </w:rPr>
              <w:t>158,500,429.47</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2"/>
              <w:jc w:val="right"/>
              <w:rPr>
                <w:rFonts w:ascii="Times New Roman" w:hAnsi="Times New Roman" w:cs="Times New Roman" w:eastAsia="Times New Roman" w:hint="default"/>
                <w:sz w:val="21"/>
                <w:szCs w:val="21"/>
              </w:rPr>
            </w:pPr>
            <w:r>
              <w:rPr>
                <w:rFonts w:ascii="Times New Roman"/>
                <w:w w:val="95"/>
                <w:sz w:val="21"/>
              </w:rPr>
              <w:t>-83,735,356.62</w:t>
            </w:r>
            <w:r>
              <w:rPr>
                <w:rFonts w:ascii="Times New Roman"/>
                <w:sz w:val="21"/>
              </w:rPr>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9,994,366.35</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440,155,597.00</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-430,161,230.65</w:t>
            </w:r>
            <w:r>
              <w:rPr>
                <w:rFonts w:ascii="Times New Roman"/>
                <w:sz w:val="21"/>
              </w:rPr>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筹资活动产生的现金流入量</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159,050,000.00</w:t>
            </w:r>
            <w:r>
              <w:rPr>
                <w:rFonts w:ascii="Times New Roman"/>
                <w:sz w:val="21"/>
              </w:rPr>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5"/>
              <w:jc w:val="right"/>
              <w:rPr>
                <w:rFonts w:ascii="Times New Roman" w:hAnsi="Times New Roman" w:cs="Times New Roman" w:eastAsia="Times New Roman" w:hint="default"/>
                <w:sz w:val="21"/>
                <w:szCs w:val="21"/>
              </w:rPr>
            </w:pPr>
            <w:r>
              <w:rPr>
                <w:rFonts w:ascii="Times New Roman"/>
                <w:w w:val="95"/>
                <w:sz w:val="21"/>
              </w:rPr>
              <w:t>722,308,936.18</w:t>
            </w:r>
            <w:r>
              <w:rPr>
                <w:rFonts w:ascii="Times New Roman"/>
                <w:sz w:val="21"/>
              </w:rPr>
            </w:r>
          </w:p>
        </w:tc>
        <w:tc>
          <w:tcPr>
            <w:tcW w:w="16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9"/>
              <w:ind w:right="92"/>
              <w:jc w:val="right"/>
              <w:rPr>
                <w:rFonts w:ascii="Times New Roman" w:hAnsi="Times New Roman" w:cs="Times New Roman" w:eastAsia="Times New Roman" w:hint="default"/>
                <w:sz w:val="21"/>
                <w:szCs w:val="21"/>
              </w:rPr>
            </w:pPr>
            <w:r>
              <w:rPr>
                <w:rFonts w:ascii="Times New Roman"/>
                <w:w w:val="95"/>
                <w:sz w:val="21"/>
              </w:rPr>
              <w:t>-563,258,936.18</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52" w:footer="786" w:top="1580" w:bottom="980" w:left="1580" w:right="11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544" w:type="dxa"/>
        <w:tblLayout w:type="fixed"/>
        <w:tblCellMar>
          <w:top w:w="0" w:type="dxa"/>
          <w:left w:w="0" w:type="dxa"/>
          <w:bottom w:w="0" w:type="dxa"/>
          <w:right w:w="0" w:type="dxa"/>
        </w:tblCellMar>
        <w:tblLook w:val="01E0"/>
      </w:tblPr>
      <w:tblGrid>
        <w:gridCol w:w="3737"/>
        <w:gridCol w:w="1774"/>
        <w:gridCol w:w="1771"/>
        <w:gridCol w:w="1646"/>
      </w:tblGrid>
      <w:tr>
        <w:trPr>
          <w:trHeight w:val="470" w:hRule="exact"/>
        </w:trPr>
        <w:tc>
          <w:tcPr>
            <w:tcW w:w="373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9"/>
              <w:ind w:left="2" w:right="0"/>
              <w:jc w:val="center"/>
              <w:rPr>
                <w:rFonts w:ascii="宋体" w:hAnsi="宋体" w:cs="宋体" w:eastAsia="宋体" w:hint="default"/>
                <w:sz w:val="21"/>
                <w:szCs w:val="21"/>
              </w:rPr>
            </w:pPr>
            <w:r>
              <w:rPr>
                <w:rFonts w:ascii="宋体" w:hAnsi="宋体" w:cs="宋体" w:eastAsia="宋体" w:hint="default"/>
                <w:sz w:val="21"/>
                <w:szCs w:val="21"/>
              </w:rPr>
              <w:t>筹资活动产生的现金流出量</w:t>
            </w:r>
          </w:p>
        </w:tc>
        <w:tc>
          <w:tcPr>
            <w:tcW w:w="17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8"/>
              <w:ind w:right="95"/>
              <w:jc w:val="right"/>
              <w:rPr>
                <w:rFonts w:ascii="Times New Roman" w:hAnsi="Times New Roman" w:cs="Times New Roman" w:eastAsia="Times New Roman" w:hint="default"/>
                <w:sz w:val="21"/>
                <w:szCs w:val="21"/>
              </w:rPr>
            </w:pPr>
            <w:r>
              <w:rPr>
                <w:rFonts w:ascii="Times New Roman"/>
                <w:w w:val="95"/>
                <w:sz w:val="21"/>
              </w:rPr>
              <w:t>149,055,633.65</w:t>
            </w:r>
            <w:r>
              <w:rPr>
                <w:rFonts w:ascii="Times New Roman"/>
                <w:sz w:val="21"/>
              </w:rPr>
            </w:r>
          </w:p>
        </w:tc>
        <w:tc>
          <w:tcPr>
            <w:tcW w:w="177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8"/>
              <w:ind w:right="92"/>
              <w:jc w:val="right"/>
              <w:rPr>
                <w:rFonts w:ascii="Times New Roman" w:hAnsi="Times New Roman" w:cs="Times New Roman" w:eastAsia="Times New Roman" w:hint="default"/>
                <w:sz w:val="21"/>
                <w:szCs w:val="21"/>
              </w:rPr>
            </w:pPr>
            <w:r>
              <w:rPr>
                <w:rFonts w:ascii="Times New Roman"/>
                <w:w w:val="95"/>
                <w:sz w:val="21"/>
              </w:rPr>
              <w:t>282,153,339.18</w:t>
            </w:r>
            <w:r>
              <w:rPr>
                <w:rFonts w:ascii="Times New Roman"/>
                <w:sz w:val="21"/>
              </w:rPr>
            </w:r>
          </w:p>
        </w:tc>
        <w:tc>
          <w:tcPr>
            <w:tcW w:w="164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8"/>
              <w:ind w:left="53" w:right="0"/>
              <w:jc w:val="center"/>
              <w:rPr>
                <w:rFonts w:ascii="Times New Roman" w:hAnsi="Times New Roman" w:cs="Times New Roman" w:eastAsia="Times New Roman" w:hint="default"/>
                <w:sz w:val="21"/>
                <w:szCs w:val="21"/>
              </w:rPr>
            </w:pPr>
            <w:r>
              <w:rPr>
                <w:rFonts w:ascii="Times New Roman"/>
                <w:sz w:val="21"/>
              </w:rPr>
              <w:t>-133,097,705.53</w:t>
            </w:r>
          </w:p>
        </w:tc>
      </w:tr>
      <w:tr>
        <w:trPr>
          <w:trHeight w:val="458" w:hRule="exact"/>
        </w:trPr>
        <w:tc>
          <w:tcPr>
            <w:tcW w:w="3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2"/>
              <w:jc w:val="right"/>
              <w:rPr>
                <w:rFonts w:ascii="Times New Roman" w:hAnsi="Times New Roman" w:cs="Times New Roman" w:eastAsia="Times New Roman" w:hint="default"/>
                <w:sz w:val="21"/>
                <w:szCs w:val="21"/>
              </w:rPr>
            </w:pPr>
            <w:r>
              <w:rPr>
                <w:rFonts w:ascii="Times New Roman"/>
                <w:w w:val="95"/>
                <w:sz w:val="21"/>
              </w:rPr>
              <w:t>-47,429,962.39</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92"/>
              <w:jc w:val="right"/>
              <w:rPr>
                <w:rFonts w:ascii="Times New Roman" w:hAnsi="Times New Roman" w:cs="Times New Roman" w:eastAsia="Times New Roman" w:hint="default"/>
                <w:sz w:val="21"/>
                <w:szCs w:val="21"/>
              </w:rPr>
            </w:pPr>
            <w:r>
              <w:rPr>
                <w:rFonts w:ascii="Times New Roman"/>
                <w:w w:val="95"/>
                <w:sz w:val="21"/>
              </w:rPr>
              <w:t>202,847,010.32</w:t>
            </w:r>
            <w:r>
              <w:rPr>
                <w:rFonts w:ascii="Times New Roman"/>
                <w:sz w:val="21"/>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53" w:right="0"/>
              <w:jc w:val="center"/>
              <w:rPr>
                <w:rFonts w:ascii="Times New Roman" w:hAnsi="Times New Roman" w:cs="Times New Roman" w:eastAsia="Times New Roman" w:hint="default"/>
                <w:sz w:val="21"/>
                <w:szCs w:val="21"/>
              </w:rPr>
            </w:pPr>
            <w:r>
              <w:rPr>
                <w:rFonts w:ascii="Times New Roman"/>
                <w:sz w:val="21"/>
              </w:rPr>
              <w:t>-250,276,972.71</w:t>
            </w:r>
          </w:p>
        </w:tc>
      </w:tr>
    </w:tbl>
    <w:p>
      <w:pPr>
        <w:pStyle w:val="BodyText"/>
        <w:spacing w:line="241" w:lineRule="exact"/>
        <w:ind w:left="1082" w:right="641"/>
        <w:jc w:val="left"/>
      </w:pPr>
      <w:r>
        <w:rPr/>
        <w:t>变动原因分析：</w:t>
      </w:r>
    </w:p>
    <w:p>
      <w:pPr>
        <w:pStyle w:val="BodyText"/>
        <w:spacing w:line="345" w:lineRule="auto" w:before="133"/>
        <w:ind w:left="662" w:right="642" w:firstLine="420"/>
        <w:jc w:val="both"/>
      </w:pPr>
      <w:r>
        <w:rPr>
          <w:rFonts w:ascii="Times New Roman" w:hAnsi="Times New Roman" w:cs="Times New Roman" w:eastAsia="Times New Roman" w:hint="default"/>
        </w:rPr>
        <w:t>1</w:t>
      </w:r>
      <w:r>
        <w:rPr/>
        <w:t>）报告期内，公司经营活动产生的现金流量净额为</w:t>
      </w:r>
      <w:r>
        <w:rPr>
          <w:spacing w:val="-79"/>
        </w:rPr>
        <w:t> </w:t>
      </w:r>
      <w:r>
        <w:rPr>
          <w:rFonts w:ascii="Times New Roman" w:hAnsi="Times New Roman" w:cs="Times New Roman" w:eastAsia="Times New Roman" w:hint="default"/>
        </w:rPr>
        <w:t>16,584,196.67</w:t>
      </w:r>
      <w:r>
        <w:rPr>
          <w:rFonts w:ascii="Times New Roman" w:hAnsi="Times New Roman" w:cs="Times New Roman" w:eastAsia="Times New Roman" w:hint="default"/>
          <w:spacing w:val="-26"/>
        </w:rPr>
        <w:t> </w:t>
      </w:r>
      <w:r>
        <w:rPr/>
        <w:t>元，较上年同期变动</w:t>
      </w:r>
      <w:r>
        <w:rPr>
          <w:w w:val="99"/>
        </w:rPr>
        <w:t> </w:t>
      </w:r>
      <w:r>
        <w:rPr>
          <w:spacing w:val="-2"/>
          <w:w w:val="95"/>
        </w:rPr>
        <w:t>幅度较大，主要系在增加销售的同时更注重增加货款的及时回收，另外当期子公司收到了政</w:t>
      </w:r>
      <w:r>
        <w:rPr>
          <w:spacing w:val="92"/>
          <w:w w:val="95"/>
        </w:rPr>
        <w:t> </w:t>
      </w:r>
      <w:r>
        <w:rPr>
          <w:spacing w:val="92"/>
          <w:w w:val="95"/>
        </w:rPr>
      </w:r>
      <w:r>
        <w:rPr/>
        <w:t>府给予的项目补助资金</w:t>
      </w:r>
      <w:r>
        <w:rPr>
          <w:spacing w:val="-61"/>
        </w:rPr>
        <w:t> </w:t>
      </w:r>
      <w:r>
        <w:rPr>
          <w:rFonts w:ascii="Times New Roman" w:hAnsi="Times New Roman" w:cs="Times New Roman" w:eastAsia="Times New Roman" w:hint="default"/>
        </w:rPr>
        <w:t>3,311.27</w:t>
      </w:r>
      <w:r>
        <w:rPr>
          <w:rFonts w:ascii="Times New Roman" w:hAnsi="Times New Roman" w:cs="Times New Roman" w:eastAsia="Times New Roman" w:hint="default"/>
          <w:spacing w:val="-9"/>
        </w:rPr>
        <w:t> </w:t>
      </w:r>
      <w:r>
        <w:rPr/>
        <w:t>万元，使公司的经营活动现金流入较大。</w:t>
      </w:r>
    </w:p>
    <w:p>
      <w:pPr>
        <w:pStyle w:val="BodyText"/>
        <w:spacing w:line="350" w:lineRule="auto" w:before="17"/>
        <w:ind w:left="662" w:right="641" w:firstLine="420"/>
        <w:jc w:val="both"/>
      </w:pPr>
      <w:r>
        <w:rPr>
          <w:rFonts w:ascii="Times New Roman" w:hAnsi="Times New Roman" w:cs="Times New Roman" w:eastAsia="Times New Roman" w:hint="default"/>
          <w:w w:val="95"/>
        </w:rPr>
        <w:t>2</w:t>
      </w:r>
      <w:r>
        <w:rPr>
          <w:w w:val="95"/>
        </w:rPr>
        <w:t>）报告期内，公司投资活动产生的现金流量净额为</w:t>
      </w:r>
      <w:r>
        <w:rPr>
          <w:rFonts w:ascii="Times New Roman" w:hAnsi="Times New Roman" w:cs="Times New Roman" w:eastAsia="Times New Roman" w:hint="default"/>
          <w:w w:val="95"/>
        </w:rPr>
        <w:t>-74,008,525.41</w:t>
      </w:r>
      <w:r>
        <w:rPr>
          <w:w w:val="95"/>
        </w:rPr>
        <w:t>，较上年同期变动幅</w:t>
      </w:r>
      <w:r>
        <w:rPr>
          <w:w w:val="99"/>
        </w:rPr>
        <w:t> </w:t>
      </w:r>
      <w:r>
        <w:rPr>
          <w:spacing w:val="-2"/>
          <w:w w:val="95"/>
        </w:rPr>
        <w:t>度较大，主要系上期是募集资金到账第一年，公司建设募投项目购建固定资产、收购中水广</w:t>
      </w:r>
      <w:r>
        <w:rPr>
          <w:spacing w:val="90"/>
          <w:w w:val="95"/>
        </w:rPr>
        <w:t> </w:t>
      </w:r>
      <w:r>
        <w:rPr>
          <w:spacing w:val="90"/>
          <w:w w:val="95"/>
        </w:rPr>
      </w:r>
      <w:r>
        <w:rPr>
          <w:spacing w:val="-2"/>
          <w:w w:val="95"/>
        </w:rPr>
        <w:t>海钢丝绳厂整体资产以及新购置的土地使用权等，投资速度较快，而本期主要投资项目是子</w:t>
      </w:r>
      <w:r>
        <w:rPr>
          <w:spacing w:val="91"/>
          <w:w w:val="95"/>
        </w:rPr>
        <w:t> </w:t>
      </w:r>
      <w:r>
        <w:rPr>
          <w:spacing w:val="91"/>
          <w:w w:val="95"/>
        </w:rPr>
      </w:r>
      <w:r>
        <w:rPr>
          <w:w w:val="99"/>
        </w:rPr>
        <w:t>公司“</w:t>
      </w:r>
      <w:r>
        <w:rPr>
          <w:rFonts w:ascii="Times New Roman" w:hAnsi="Times New Roman" w:cs="Times New Roman" w:eastAsia="Times New Roman" w:hint="default"/>
          <w:w w:val="99"/>
        </w:rPr>
        <w:t>PC</w:t>
      </w:r>
      <w:r>
        <w:rPr>
          <w:rFonts w:ascii="Times New Roman" w:hAnsi="Times New Roman" w:cs="Times New Roman" w:eastAsia="Times New Roman" w:hint="default"/>
          <w:spacing w:val="11"/>
          <w:w w:val="99"/>
        </w:rPr>
        <w:t> </w:t>
      </w:r>
      <w:r>
        <w:rPr>
          <w:spacing w:val="-5"/>
          <w:w w:val="99"/>
        </w:rPr>
        <w:t>高铁制品项目”，相比投资量少于上年度。</w:t>
      </w:r>
      <w:r>
        <w:rPr>
          <w:spacing w:val="-5"/>
        </w:rPr>
      </w:r>
    </w:p>
    <w:p>
      <w:pPr>
        <w:pStyle w:val="BodyText"/>
        <w:spacing w:line="336" w:lineRule="auto" w:before="12"/>
        <w:ind w:left="662" w:right="701" w:firstLine="420"/>
        <w:jc w:val="both"/>
      </w:pPr>
      <w:r>
        <w:rPr>
          <w:rFonts w:ascii="Times New Roman" w:hAnsi="Times New Roman" w:cs="Times New Roman" w:eastAsia="Times New Roman" w:hint="default"/>
        </w:rPr>
        <w:t>3</w:t>
      </w:r>
      <w:r>
        <w:rPr/>
        <w:t>）报告期内，公司的筹资活动产生的现金流量净额为</w:t>
      </w:r>
      <w:r>
        <w:rPr>
          <w:spacing w:val="-58"/>
        </w:rPr>
        <w:t> </w:t>
      </w:r>
      <w:r>
        <w:rPr>
          <w:rFonts w:ascii="Times New Roman" w:hAnsi="Times New Roman" w:cs="Times New Roman" w:eastAsia="Times New Roman" w:hint="default"/>
        </w:rPr>
        <w:t>9,994,366.35</w:t>
      </w:r>
      <w:r>
        <w:rPr>
          <w:rFonts w:ascii="Times New Roman" w:hAnsi="Times New Roman" w:cs="Times New Roman" w:eastAsia="Times New Roman" w:hint="default"/>
          <w:spacing w:val="-6"/>
        </w:rPr>
        <w:t> </w:t>
      </w:r>
      <w:r>
        <w:rPr/>
        <w:t>元，较上年同期变</w:t>
      </w:r>
      <w:r>
        <w:rPr>
          <w:w w:val="99"/>
        </w:rPr>
        <w:t> </w:t>
      </w:r>
      <w:r>
        <w:rPr/>
        <w:t>动幅度较大，主要系上期公司收到首次公开发行股票的募集资金所致。</w:t>
      </w:r>
    </w:p>
    <w:p>
      <w:pPr>
        <w:spacing w:line="240" w:lineRule="auto" w:before="11"/>
        <w:rPr>
          <w:rFonts w:ascii="宋体" w:hAnsi="宋体" w:cs="宋体" w:eastAsia="宋体" w:hint="default"/>
          <w:sz w:val="28"/>
          <w:szCs w:val="28"/>
        </w:rPr>
      </w:pPr>
    </w:p>
    <w:p>
      <w:pPr>
        <w:pStyle w:val="BodyText"/>
        <w:spacing w:line="240" w:lineRule="auto" w:before="34"/>
        <w:ind w:left="1082" w:right="641"/>
        <w:jc w:val="left"/>
      </w:pPr>
      <w:r>
        <w:rPr>
          <w:rFonts w:ascii="Times New Roman" w:hAnsi="Times New Roman" w:cs="Times New Roman" w:eastAsia="Times New Roman" w:hint="default"/>
        </w:rPr>
        <w:t>7</w:t>
      </w:r>
      <w:r>
        <w:rPr/>
        <w:t>、主要子公司的经营情况及业绩分析</w:t>
      </w:r>
    </w:p>
    <w:p>
      <w:pPr>
        <w:pStyle w:val="BodyText"/>
        <w:spacing w:line="240" w:lineRule="auto" w:before="117"/>
        <w:ind w:left="0" w:right="642"/>
        <w:jc w:val="right"/>
      </w:pPr>
      <w:r>
        <w:rPr>
          <w:w w:val="95"/>
        </w:rPr>
        <w:t>单位：万元</w:t>
      </w:r>
      <w:r>
        <w:rPr/>
      </w:r>
    </w:p>
    <w:p>
      <w:pPr>
        <w:spacing w:line="240" w:lineRule="auto" w:before="13"/>
        <w:rPr>
          <w:rFonts w:ascii="宋体" w:hAnsi="宋体" w:cs="宋体" w:eastAsia="宋体" w:hint="default"/>
          <w:sz w:val="12"/>
          <w:szCs w:val="12"/>
        </w:rPr>
      </w:pPr>
    </w:p>
    <w:tbl>
      <w:tblPr>
        <w:tblW w:w="0" w:type="auto"/>
        <w:jc w:val="left"/>
        <w:tblInd w:w="172" w:type="dxa"/>
        <w:tblLayout w:type="fixed"/>
        <w:tblCellMar>
          <w:top w:w="0" w:type="dxa"/>
          <w:left w:w="0" w:type="dxa"/>
          <w:bottom w:w="0" w:type="dxa"/>
          <w:right w:w="0" w:type="dxa"/>
        </w:tblCellMar>
        <w:tblLook w:val="01E0"/>
      </w:tblPr>
      <w:tblGrid>
        <w:gridCol w:w="1320"/>
        <w:gridCol w:w="706"/>
        <w:gridCol w:w="1006"/>
        <w:gridCol w:w="655"/>
        <w:gridCol w:w="1056"/>
        <w:gridCol w:w="950"/>
        <w:gridCol w:w="3350"/>
      </w:tblGrid>
      <w:tr>
        <w:trPr>
          <w:trHeight w:val="82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39" w:right="134"/>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99"/>
                <w:sz w:val="21"/>
                <w:szCs w:val="21"/>
              </w:rPr>
              <w:t> </w:t>
            </w:r>
            <w:r>
              <w:rPr>
                <w:rFonts w:ascii="宋体" w:hAnsi="宋体" w:cs="宋体" w:eastAsia="宋体" w:hint="default"/>
                <w:sz w:val="21"/>
                <w:szCs w:val="21"/>
              </w:rPr>
              <w:t>比例</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jc w:val="left"/>
              <w:rPr>
                <w:rFonts w:ascii="宋体" w:hAnsi="宋体" w:cs="宋体" w:eastAsia="宋体" w:hint="default"/>
                <w:sz w:val="21"/>
                <w:szCs w:val="21"/>
              </w:rPr>
            </w:pPr>
            <w:r>
              <w:rPr>
                <w:rFonts w:ascii="宋体" w:hAnsi="宋体" w:cs="宋体" w:eastAsia="宋体" w:hint="default"/>
                <w:sz w:val="21"/>
                <w:szCs w:val="21"/>
              </w:rPr>
              <w:t>是否列</w:t>
            </w:r>
          </w:p>
          <w:p>
            <w:pPr>
              <w:pStyle w:val="TableParagraph"/>
              <w:spacing w:line="272" w:lineRule="exact" w:before="27"/>
              <w:ind w:left="288" w:right="180" w:hanging="104"/>
              <w:jc w:val="left"/>
              <w:rPr>
                <w:rFonts w:ascii="宋体" w:hAnsi="宋体" w:cs="宋体" w:eastAsia="宋体" w:hint="default"/>
                <w:sz w:val="21"/>
                <w:szCs w:val="21"/>
              </w:rPr>
            </w:pPr>
            <w:r>
              <w:rPr>
                <w:rFonts w:ascii="宋体" w:hAnsi="宋体" w:cs="宋体" w:eastAsia="宋体" w:hint="default"/>
                <w:sz w:val="21"/>
                <w:szCs w:val="21"/>
              </w:rPr>
              <w:t>入合并</w:t>
            </w:r>
            <w:r>
              <w:rPr>
                <w:rFonts w:ascii="宋体" w:hAnsi="宋体" w:cs="宋体" w:eastAsia="宋体" w:hint="default"/>
                <w:w w:val="99"/>
                <w:sz w:val="21"/>
                <w:szCs w:val="21"/>
              </w:rPr>
              <w:t> </w:t>
            </w:r>
            <w:r>
              <w:rPr>
                <w:rFonts w:ascii="宋体" w:hAnsi="宋体" w:cs="宋体" w:eastAsia="宋体" w:hint="default"/>
                <w:sz w:val="21"/>
                <w:szCs w:val="21"/>
              </w:rPr>
              <w:t>报表</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2" w:right="110"/>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w w:val="99"/>
                <w:sz w:val="21"/>
                <w:szCs w:val="21"/>
              </w:rPr>
              <w:t> </w:t>
            </w:r>
            <w:r>
              <w:rPr>
                <w:rFonts w:ascii="宋体" w:hAnsi="宋体" w:cs="宋体" w:eastAsia="宋体" w:hint="default"/>
                <w:sz w:val="21"/>
                <w:szCs w:val="21"/>
              </w:rPr>
              <w:t>资本</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828"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重庆市渝神</w:t>
            </w:r>
          </w:p>
          <w:p>
            <w:pPr>
              <w:pStyle w:val="TableParagraph"/>
              <w:spacing w:line="240" w:lineRule="auto"/>
              <w:ind w:left="340" w:right="131" w:hanging="212"/>
              <w:jc w:val="left"/>
              <w:rPr>
                <w:rFonts w:ascii="宋体" w:hAnsi="宋体" w:cs="宋体" w:eastAsia="宋体" w:hint="default"/>
                <w:sz w:val="21"/>
                <w:szCs w:val="21"/>
              </w:rPr>
            </w:pPr>
            <w:r>
              <w:rPr>
                <w:rFonts w:ascii="宋体" w:hAnsi="宋体" w:cs="宋体" w:eastAsia="宋体" w:hint="default"/>
                <w:sz w:val="21"/>
                <w:szCs w:val="21"/>
              </w:rPr>
              <w:t>科技有限责</w:t>
            </w:r>
            <w:r>
              <w:rPr>
                <w:rFonts w:ascii="宋体" w:hAnsi="宋体" w:cs="宋体" w:eastAsia="宋体" w:hint="default"/>
                <w:w w:val="99"/>
                <w:sz w:val="21"/>
                <w:szCs w:val="21"/>
              </w:rPr>
              <w:t> </w:t>
            </w:r>
            <w:r>
              <w:rPr>
                <w:rFonts w:ascii="宋体" w:hAnsi="宋体" w:cs="宋体" w:eastAsia="宋体" w:hint="default"/>
                <w:sz w:val="21"/>
                <w:szCs w:val="21"/>
              </w:rPr>
              <w:t>任公司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w w:val="95"/>
                <w:sz w:val="21"/>
                <w:szCs w:val="21"/>
              </w:rPr>
              <w:t>生产、销售：锌铝合金、钢绞线等</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等</w:t>
            </w:r>
          </w:p>
        </w:tc>
      </w:tr>
      <w:tr>
        <w:trPr>
          <w:trHeight w:val="1370"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29" w:right="131"/>
              <w:jc w:val="center"/>
              <w:rPr>
                <w:rFonts w:ascii="宋体" w:hAnsi="宋体" w:cs="宋体" w:eastAsia="宋体" w:hint="default"/>
                <w:sz w:val="21"/>
                <w:szCs w:val="21"/>
              </w:rPr>
            </w:pPr>
            <w:r>
              <w:rPr>
                <w:rFonts w:ascii="宋体" w:hAnsi="宋体" w:cs="宋体" w:eastAsia="宋体" w:hint="default"/>
                <w:sz w:val="21"/>
                <w:szCs w:val="21"/>
              </w:rPr>
              <w:t>重庆市隆泰</w:t>
            </w:r>
            <w:r>
              <w:rPr>
                <w:rFonts w:ascii="宋体" w:hAnsi="宋体" w:cs="宋体" w:eastAsia="宋体" w:hint="default"/>
                <w:w w:val="99"/>
                <w:sz w:val="21"/>
                <w:szCs w:val="21"/>
              </w:rPr>
              <w:t> </w:t>
            </w:r>
            <w:r>
              <w:rPr>
                <w:rFonts w:ascii="宋体" w:hAnsi="宋体" w:cs="宋体" w:eastAsia="宋体" w:hint="default"/>
                <w:sz w:val="21"/>
                <w:szCs w:val="21"/>
              </w:rPr>
              <w:t>稀土新材料</w:t>
            </w:r>
            <w:r>
              <w:rPr>
                <w:rFonts w:ascii="宋体" w:hAnsi="宋体" w:cs="宋体" w:eastAsia="宋体" w:hint="default"/>
                <w:w w:val="99"/>
                <w:sz w:val="21"/>
                <w:szCs w:val="21"/>
              </w:rPr>
              <w:t> </w:t>
            </w:r>
            <w:r>
              <w:rPr>
                <w:rFonts w:ascii="宋体" w:hAnsi="宋体" w:cs="宋体" w:eastAsia="宋体" w:hint="default"/>
                <w:sz w:val="21"/>
                <w:szCs w:val="21"/>
              </w:rPr>
              <w:t>有限责任公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19,099.75</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4,973.50</w:t>
            </w:r>
          </w:p>
        </w:tc>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生产、销售：稀土锌铝合金，稀土</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多元合金镀层</w:t>
            </w:r>
            <w:r>
              <w:rPr>
                <w:rFonts w:ascii="宋体" w:hAnsi="宋体" w:cs="宋体" w:eastAsia="宋体" w:hint="default"/>
                <w:spacing w:val="-2"/>
                <w:sz w:val="21"/>
                <w:szCs w:val="21"/>
              </w:rPr>
              <w:t> </w:t>
            </w:r>
            <w:r>
              <w:rPr>
                <w:rFonts w:ascii="宋体" w:hAnsi="宋体" w:cs="宋体" w:eastAsia="宋体" w:hint="default"/>
                <w:sz w:val="21"/>
                <w:szCs w:val="21"/>
              </w:rPr>
              <w:t>丝绳及其镀件、金</w:t>
            </w:r>
            <w:r>
              <w:rPr>
                <w:rFonts w:ascii="宋体" w:hAnsi="宋体" w:cs="宋体" w:eastAsia="宋体" w:hint="default"/>
                <w:w w:val="99"/>
                <w:sz w:val="21"/>
                <w:szCs w:val="21"/>
              </w:rPr>
              <w:t> </w:t>
            </w:r>
            <w:r>
              <w:rPr>
                <w:rFonts w:ascii="宋体" w:hAnsi="宋体" w:cs="宋体" w:eastAsia="宋体" w:hint="default"/>
                <w:w w:val="95"/>
                <w:sz w:val="21"/>
                <w:szCs w:val="21"/>
              </w:rPr>
              <w:t>属丝绳及其制品、紧固件、弹簧；</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预应力混凝土用钢丝、钢绞线等；</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货物进出口。</w:t>
            </w:r>
          </w:p>
        </w:tc>
      </w:tr>
    </w:tbl>
    <w:p>
      <w:pPr>
        <w:pStyle w:val="BodyText"/>
        <w:spacing w:line="257" w:lineRule="exact"/>
        <w:ind w:left="662" w:right="0" w:firstLine="420"/>
        <w:jc w:val="both"/>
        <w:rPr>
          <w:rFonts w:ascii="Times New Roman" w:hAnsi="Times New Roman" w:cs="Times New Roman" w:eastAsia="Times New Roman" w:hint="default"/>
        </w:rPr>
      </w:pPr>
      <w:r>
        <w:rPr/>
        <w:t>重庆市渝神科技有限责任公司本公司投资设立的全资子公司，</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年进行了结业清算</w:t>
      </w:r>
      <w:r>
        <w:rPr>
          <w:rFonts w:ascii="Times New Roman" w:hAnsi="Times New Roman" w:cs="Times New Roman" w:eastAsia="Times New Roman" w:hint="default"/>
        </w:rPr>
        <w:t>,</w:t>
      </w:r>
    </w:p>
    <w:p>
      <w:pPr>
        <w:pStyle w:val="BodyText"/>
        <w:spacing w:line="338" w:lineRule="auto" w:before="117"/>
        <w:ind w:left="662" w:right="641"/>
        <w:jc w:val="left"/>
      </w:pPr>
      <w:r>
        <w:rPr/>
        <w:t>有关资产、债权、债务等于</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日前已移交母公司，</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日，取得</w:t>
      </w:r>
      <w:r>
        <w:rPr>
          <w:w w:val="99"/>
        </w:rPr>
        <w:t> </w:t>
      </w:r>
      <w:r>
        <w:rPr/>
        <w:t>相关綦江县税务部门出具注销文件。</w:t>
      </w:r>
    </w:p>
    <w:p>
      <w:pPr>
        <w:pStyle w:val="BodyText"/>
        <w:spacing w:line="355" w:lineRule="auto" w:before="47"/>
        <w:ind w:left="662" w:right="641" w:firstLine="420"/>
        <w:jc w:val="both"/>
      </w:pPr>
      <w:r>
        <w:rPr>
          <w:spacing w:val="-2"/>
          <w:w w:val="99"/>
        </w:rPr>
        <w:t>重庆市隆泰稀土新材料有限责任公司是公司在武隆县设的全资子公司，报告期内是该子</w:t>
      </w:r>
      <w:r>
        <w:rPr>
          <w:w w:val="99"/>
        </w:rPr>
        <w:t> </w:t>
      </w:r>
      <w:r>
        <w:rPr>
          <w:spacing w:val="-2"/>
          <w:w w:val="95"/>
        </w:rPr>
        <w:t>公司边建设边投产的第一年，注重于项目的建设，经营初始阶段，效益尚未显现，随着项目</w:t>
      </w:r>
      <w:r>
        <w:rPr>
          <w:spacing w:val="94"/>
          <w:w w:val="95"/>
        </w:rPr>
        <w:t> </w:t>
      </w:r>
      <w:r>
        <w:rPr>
          <w:spacing w:val="94"/>
          <w:w w:val="95"/>
        </w:rPr>
      </w:r>
      <w:r>
        <w:rPr/>
        <w:t>的不断投产，将为公司带来一定效益。</w:t>
      </w:r>
    </w:p>
    <w:p>
      <w:pPr>
        <w:spacing w:line="240" w:lineRule="auto" w:before="7"/>
        <w:rPr>
          <w:rFonts w:ascii="宋体" w:hAnsi="宋体" w:cs="宋体" w:eastAsia="宋体" w:hint="default"/>
          <w:sz w:val="27"/>
          <w:szCs w:val="27"/>
        </w:rPr>
      </w:pPr>
    </w:p>
    <w:p>
      <w:pPr>
        <w:pStyle w:val="BodyText"/>
        <w:spacing w:line="240" w:lineRule="auto" w:before="34"/>
        <w:ind w:left="1082" w:right="641"/>
        <w:jc w:val="left"/>
      </w:pPr>
      <w:r>
        <w:rPr>
          <w:rFonts w:ascii="Times New Roman" w:hAnsi="Times New Roman" w:cs="Times New Roman" w:eastAsia="Times New Roman" w:hint="default"/>
        </w:rPr>
        <w:t>8</w:t>
      </w:r>
      <w:r>
        <w:rPr/>
        <w:t>、长期股权投资</w:t>
      </w:r>
    </w:p>
    <w:p>
      <w:pPr>
        <w:pStyle w:val="BodyText"/>
        <w:spacing w:line="240" w:lineRule="auto" w:before="119"/>
        <w:ind w:left="0" w:right="64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907"/>
        <w:gridCol w:w="396"/>
        <w:gridCol w:w="1250"/>
        <w:gridCol w:w="396"/>
        <w:gridCol w:w="1253"/>
        <w:gridCol w:w="1250"/>
        <w:gridCol w:w="682"/>
        <w:gridCol w:w="679"/>
        <w:gridCol w:w="792"/>
        <w:gridCol w:w="300"/>
        <w:gridCol w:w="509"/>
        <w:gridCol w:w="960"/>
      </w:tblGrid>
      <w:tr>
        <w:trPr>
          <w:trHeight w:val="362" w:hRule="exact"/>
        </w:trPr>
        <w:tc>
          <w:tcPr>
            <w:tcW w:w="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84"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1"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宋体" w:hAnsi="宋体" w:cs="宋体" w:eastAsia="宋体" w:hint="default"/>
                <w:sz w:val="18"/>
                <w:szCs w:val="18"/>
              </w:rPr>
            </w:pPr>
            <w:r>
              <w:rPr>
                <w:rFonts w:ascii="宋体" w:hAnsi="宋体" w:cs="宋体" w:eastAsia="宋体" w:hint="default"/>
                <w:sz w:val="18"/>
                <w:szCs w:val="18"/>
              </w:rPr>
              <w:t>在被</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宋体" w:hAnsi="宋体" w:cs="宋体" w:eastAsia="宋体" w:hint="default"/>
                <w:sz w:val="18"/>
                <w:szCs w:val="18"/>
              </w:rPr>
            </w:pPr>
            <w:r>
              <w:rPr>
                <w:rFonts w:ascii="宋体" w:hAnsi="宋体" w:cs="宋体" w:eastAsia="宋体" w:hint="default"/>
                <w:sz w:val="18"/>
                <w:szCs w:val="18"/>
              </w:rPr>
              <w:t>在被</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2"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减</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115"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852" w:footer="786" w:top="1580" w:bottom="980" w:left="1140" w:right="1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907"/>
        <w:gridCol w:w="396"/>
        <w:gridCol w:w="1250"/>
        <w:gridCol w:w="396"/>
        <w:gridCol w:w="1253"/>
        <w:gridCol w:w="1250"/>
        <w:gridCol w:w="682"/>
        <w:gridCol w:w="679"/>
        <w:gridCol w:w="792"/>
        <w:gridCol w:w="300"/>
        <w:gridCol w:w="509"/>
        <w:gridCol w:w="960"/>
      </w:tblGrid>
      <w:tr>
        <w:trPr>
          <w:trHeight w:val="239" w:hRule="exact"/>
        </w:trPr>
        <w:tc>
          <w:tcPr>
            <w:tcW w:w="907" w:type="dxa"/>
            <w:tcBorders>
              <w:top w:val="single" w:sz="4" w:space="0" w:color="000000"/>
              <w:left w:val="nil" w:sz="6" w:space="0" w:color="auto"/>
              <w:bottom w:val="nil" w:sz="6" w:space="0" w:color="auto"/>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96" w:type="dxa"/>
            <w:vMerge w:val="restart"/>
            <w:tcBorders>
              <w:top w:val="single" w:sz="4" w:space="0" w:color="000000"/>
              <w:left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算</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方 法</w:t>
            </w:r>
          </w:p>
        </w:tc>
        <w:tc>
          <w:tcPr>
            <w:tcW w:w="1250" w:type="dxa"/>
            <w:vMerge w:val="restart"/>
            <w:tcBorders>
              <w:top w:val="single" w:sz="4" w:space="0" w:color="000000"/>
              <w:left w:val="single" w:sz="4" w:space="0" w:color="000000"/>
              <w:right w:val="single" w:sz="4" w:space="0" w:color="000000"/>
            </w:tcBorders>
          </w:tcPr>
          <w:p>
            <w:pPr/>
          </w:p>
        </w:tc>
        <w:tc>
          <w:tcPr>
            <w:tcW w:w="396" w:type="dxa"/>
            <w:vMerge w:val="restart"/>
            <w:tcBorders>
              <w:top w:val="single" w:sz="4" w:space="0" w:color="000000"/>
              <w:left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初</w:t>
            </w:r>
          </w:p>
          <w:p>
            <w:pPr>
              <w:pStyle w:val="TableParagraph"/>
              <w:spacing w:line="232" w:lineRule="exact" w:before="23"/>
              <w:ind w:left="105" w:right="98"/>
              <w:jc w:val="left"/>
              <w:rPr>
                <w:rFonts w:ascii="宋体" w:hAnsi="宋体" w:cs="宋体" w:eastAsia="宋体" w:hint="default"/>
                <w:sz w:val="18"/>
                <w:szCs w:val="18"/>
              </w:rPr>
            </w:pPr>
            <w:r>
              <w:rPr>
                <w:rFonts w:ascii="宋体" w:hAnsi="宋体" w:cs="宋体" w:eastAsia="宋体" w:hint="default"/>
                <w:sz w:val="18"/>
                <w:szCs w:val="18"/>
              </w:rPr>
              <w:t>余 额</w:t>
            </w:r>
          </w:p>
        </w:tc>
        <w:tc>
          <w:tcPr>
            <w:tcW w:w="1253" w:type="dxa"/>
            <w:vMerge w:val="restart"/>
            <w:tcBorders>
              <w:top w:val="single" w:sz="4" w:space="0" w:color="000000"/>
              <w:left w:val="single" w:sz="4" w:space="0" w:color="000000"/>
              <w:right w:val="single" w:sz="4" w:space="0" w:color="000000"/>
            </w:tcBorders>
          </w:tcPr>
          <w:p>
            <w:pPr/>
          </w:p>
        </w:tc>
        <w:tc>
          <w:tcPr>
            <w:tcW w:w="1250"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679"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资单位</w:t>
            </w:r>
          </w:p>
        </w:tc>
        <w:tc>
          <w:tcPr>
            <w:tcW w:w="300" w:type="dxa"/>
            <w:vMerge w:val="restart"/>
            <w:tcBorders>
              <w:top w:val="single" w:sz="4" w:space="0" w:color="000000"/>
              <w:left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值</w:t>
            </w:r>
          </w:p>
          <w:p>
            <w:pPr>
              <w:pStyle w:val="TableParagraph"/>
              <w:spacing w:line="232" w:lineRule="exact" w:before="23"/>
              <w:ind w:left="103" w:right="5"/>
              <w:jc w:val="left"/>
              <w:rPr>
                <w:rFonts w:ascii="宋体" w:hAnsi="宋体" w:cs="宋体" w:eastAsia="宋体" w:hint="default"/>
                <w:sz w:val="18"/>
                <w:szCs w:val="18"/>
              </w:rPr>
            </w:pPr>
            <w:r>
              <w:rPr>
                <w:rFonts w:ascii="宋体" w:hAnsi="宋体" w:cs="宋体" w:eastAsia="宋体" w:hint="default"/>
                <w:sz w:val="18"/>
                <w:szCs w:val="18"/>
              </w:rPr>
              <w:t>准 备</w:t>
            </w:r>
          </w:p>
        </w:tc>
        <w:tc>
          <w:tcPr>
            <w:tcW w:w="509" w:type="dxa"/>
            <w:vMerge w:val="restart"/>
            <w:tcBorders>
              <w:top w:val="single" w:sz="4" w:space="0" w:color="000000"/>
              <w:left w:val="single" w:sz="4" w:space="0" w:color="000000"/>
              <w:right w:val="single" w:sz="4" w:space="0" w:color="000000"/>
            </w:tcBorders>
          </w:tcPr>
          <w:p>
            <w:pPr>
              <w:pStyle w:val="TableParagraph"/>
              <w:spacing w:line="206" w:lineRule="exact"/>
              <w:ind w:left="160" w:right="0"/>
              <w:jc w:val="both"/>
              <w:rPr>
                <w:rFonts w:ascii="宋体" w:hAnsi="宋体" w:cs="宋体" w:eastAsia="宋体" w:hint="default"/>
                <w:sz w:val="18"/>
                <w:szCs w:val="18"/>
              </w:rPr>
            </w:pPr>
            <w:r>
              <w:rPr>
                <w:rFonts w:ascii="宋体" w:hAnsi="宋体" w:cs="宋体" w:eastAsia="宋体" w:hint="default"/>
                <w:sz w:val="18"/>
                <w:szCs w:val="18"/>
              </w:rPr>
              <w:t>期</w:t>
            </w:r>
          </w:p>
          <w:p>
            <w:pPr>
              <w:pStyle w:val="TableParagraph"/>
              <w:spacing w:line="237" w:lineRule="auto"/>
              <w:ind w:left="160" w:right="156"/>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960" w:type="dxa"/>
            <w:tcBorders>
              <w:top w:val="single" w:sz="4" w:space="0" w:color="000000"/>
              <w:left w:val="single" w:sz="4" w:space="0" w:color="000000"/>
              <w:bottom w:val="nil" w:sz="6" w:space="0" w:color="auto"/>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红利</w:t>
            </w:r>
          </w:p>
        </w:tc>
      </w:tr>
      <w:tr>
        <w:trPr>
          <w:trHeight w:val="233" w:hRule="exact"/>
        </w:trPr>
        <w:tc>
          <w:tcPr>
            <w:tcW w:w="907" w:type="dxa"/>
            <w:tcBorders>
              <w:top w:val="nil" w:sz="6" w:space="0" w:color="auto"/>
              <w:left w:val="nil" w:sz="6" w:space="0" w:color="auto"/>
              <w:bottom w:val="nil" w:sz="6" w:space="0" w:color="auto"/>
              <w:right w:val="single" w:sz="4" w:space="0" w:color="000000"/>
            </w:tcBorders>
          </w:tcPr>
          <w:p>
            <w:pPr/>
          </w:p>
        </w:tc>
        <w:tc>
          <w:tcPr>
            <w:tcW w:w="39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持股比</w:t>
            </w:r>
          </w:p>
        </w:tc>
        <w:tc>
          <w:tcPr>
            <w:tcW w:w="300"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nil" w:sz="6" w:space="0" w:color="auto"/>
            </w:tcBorders>
          </w:tcPr>
          <w:p>
            <w:pPr/>
          </w:p>
        </w:tc>
      </w:tr>
      <w:tr>
        <w:trPr>
          <w:trHeight w:val="234" w:hRule="exact"/>
        </w:trPr>
        <w:tc>
          <w:tcPr>
            <w:tcW w:w="907" w:type="dxa"/>
            <w:tcBorders>
              <w:top w:val="nil" w:sz="6" w:space="0" w:color="auto"/>
              <w:left w:val="nil" w:sz="6" w:space="0" w:color="auto"/>
              <w:bottom w:val="nil" w:sz="6" w:space="0" w:color="auto"/>
              <w:right w:val="single" w:sz="4" w:space="0" w:color="000000"/>
            </w:tcBorders>
          </w:tcPr>
          <w:p>
            <w:pPr/>
          </w:p>
        </w:tc>
        <w:tc>
          <w:tcPr>
            <w:tcW w:w="39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表决</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例与表</w:t>
            </w:r>
          </w:p>
        </w:tc>
        <w:tc>
          <w:tcPr>
            <w:tcW w:w="300"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nil" w:sz="6" w:space="0" w:color="auto"/>
            </w:tcBorders>
          </w:tcPr>
          <w:p>
            <w:pPr/>
          </w:p>
        </w:tc>
      </w:tr>
      <w:tr>
        <w:trPr>
          <w:trHeight w:val="232" w:hRule="exact"/>
        </w:trPr>
        <w:tc>
          <w:tcPr>
            <w:tcW w:w="907" w:type="dxa"/>
            <w:tcBorders>
              <w:top w:val="nil" w:sz="6" w:space="0" w:color="auto"/>
              <w:left w:val="nil" w:sz="6" w:space="0" w:color="auto"/>
              <w:bottom w:val="nil" w:sz="6" w:space="0" w:color="auto"/>
              <w:right w:val="single" w:sz="4" w:space="0" w:color="000000"/>
            </w:tcBorders>
          </w:tcPr>
          <w:p>
            <w:pPr/>
          </w:p>
        </w:tc>
        <w:tc>
          <w:tcPr>
            <w:tcW w:w="39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权比</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决权比</w:t>
            </w:r>
          </w:p>
        </w:tc>
        <w:tc>
          <w:tcPr>
            <w:tcW w:w="300"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nil" w:sz="6" w:space="0" w:color="auto"/>
            </w:tcBorders>
          </w:tcPr>
          <w:p>
            <w:pPr/>
          </w:p>
        </w:tc>
      </w:tr>
      <w:tr>
        <w:trPr>
          <w:trHeight w:val="241" w:hRule="exact"/>
        </w:trPr>
        <w:tc>
          <w:tcPr>
            <w:tcW w:w="907" w:type="dxa"/>
            <w:tcBorders>
              <w:top w:val="nil" w:sz="6" w:space="0" w:color="auto"/>
              <w:left w:val="nil" w:sz="6" w:space="0" w:color="auto"/>
              <w:bottom w:val="nil" w:sz="6" w:space="0" w:color="auto"/>
              <w:right w:val="single" w:sz="4" w:space="0" w:color="000000"/>
            </w:tcBorders>
          </w:tcPr>
          <w:p>
            <w:pPr/>
          </w:p>
        </w:tc>
        <w:tc>
          <w:tcPr>
            <w:tcW w:w="39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4" w:right="0"/>
              <w:jc w:val="center"/>
              <w:rPr>
                <w:rFonts w:ascii="Times New Roman" w:hAnsi="Times New Roman" w:cs="Times New Roman" w:eastAsia="Times New Roman" w:hint="default"/>
                <w:sz w:val="18"/>
                <w:szCs w:val="18"/>
              </w:rPr>
            </w:pPr>
            <w:r>
              <w:rPr>
                <w:rFonts w:ascii="Times New Roman"/>
                <w:sz w:val="18"/>
              </w:rPr>
              <w:t>(%)</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2" w:right="0"/>
              <w:jc w:val="center"/>
              <w:rPr>
                <w:rFonts w:ascii="宋体" w:hAnsi="宋体" w:cs="宋体" w:eastAsia="宋体" w:hint="default"/>
                <w:sz w:val="18"/>
                <w:szCs w:val="18"/>
              </w:rPr>
            </w:pPr>
            <w:r>
              <w:rPr>
                <w:rFonts w:ascii="宋体" w:hAnsi="宋体" w:cs="宋体" w:eastAsia="宋体" w:hint="default"/>
                <w:sz w:val="18"/>
                <w:szCs w:val="18"/>
              </w:rPr>
              <w:t>例不一</w:t>
            </w:r>
          </w:p>
        </w:tc>
        <w:tc>
          <w:tcPr>
            <w:tcW w:w="300"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nil" w:sz="6" w:space="0" w:color="auto"/>
            </w:tcBorders>
          </w:tcPr>
          <w:p>
            <w:pPr/>
          </w:p>
        </w:tc>
      </w:tr>
      <w:tr>
        <w:trPr>
          <w:trHeight w:val="229" w:hRule="exact"/>
        </w:trPr>
        <w:tc>
          <w:tcPr>
            <w:tcW w:w="907" w:type="dxa"/>
            <w:tcBorders>
              <w:top w:val="nil" w:sz="6" w:space="0" w:color="auto"/>
              <w:left w:val="nil" w:sz="6" w:space="0" w:color="auto"/>
              <w:bottom w:val="nil" w:sz="6" w:space="0" w:color="auto"/>
              <w:right w:val="single" w:sz="4" w:space="0" w:color="000000"/>
            </w:tcBorders>
          </w:tcPr>
          <w:p>
            <w:pPr/>
          </w:p>
        </w:tc>
        <w:tc>
          <w:tcPr>
            <w:tcW w:w="396"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396" w:type="dxa"/>
            <w:vMerge/>
            <w:tcBorders>
              <w:left w:val="single" w:sz="4" w:space="0" w:color="000000"/>
              <w:right w:val="single" w:sz="4" w:space="0" w:color="000000"/>
            </w:tcBorders>
          </w:tcPr>
          <w:p>
            <w:pPr/>
          </w:p>
        </w:tc>
        <w:tc>
          <w:tcPr>
            <w:tcW w:w="1253" w:type="dxa"/>
            <w:vMerge/>
            <w:tcBorders>
              <w:left w:val="single" w:sz="4" w:space="0" w:color="000000"/>
              <w:right w:val="single" w:sz="4" w:space="0" w:color="000000"/>
            </w:tcBorders>
          </w:tcPr>
          <w:p>
            <w:pPr/>
          </w:p>
        </w:tc>
        <w:tc>
          <w:tcPr>
            <w:tcW w:w="1250"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致的说</w:t>
            </w:r>
          </w:p>
        </w:tc>
        <w:tc>
          <w:tcPr>
            <w:tcW w:w="300"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960" w:type="dxa"/>
            <w:tcBorders>
              <w:top w:val="nil" w:sz="6" w:space="0" w:color="auto"/>
              <w:left w:val="single" w:sz="4" w:space="0" w:color="000000"/>
              <w:bottom w:val="nil" w:sz="6" w:space="0" w:color="auto"/>
              <w:right w:val="nil" w:sz="6" w:space="0" w:color="auto"/>
            </w:tcBorders>
          </w:tcPr>
          <w:p>
            <w:pPr/>
          </w:p>
        </w:tc>
      </w:tr>
      <w:tr>
        <w:trPr>
          <w:trHeight w:val="236" w:hRule="exact"/>
        </w:trPr>
        <w:tc>
          <w:tcPr>
            <w:tcW w:w="907" w:type="dxa"/>
            <w:tcBorders>
              <w:top w:val="nil" w:sz="6" w:space="0" w:color="auto"/>
              <w:left w:val="nil" w:sz="6" w:space="0" w:color="auto"/>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明</w:t>
            </w:r>
          </w:p>
        </w:tc>
        <w:tc>
          <w:tcPr>
            <w:tcW w:w="300"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nil" w:sz="6" w:space="0" w:color="auto"/>
            </w:tcBorders>
          </w:tcPr>
          <w:p>
            <w:pPr/>
          </w:p>
        </w:tc>
      </w:tr>
      <w:tr>
        <w:trPr>
          <w:trHeight w:val="359" w:hRule="exact"/>
        </w:trPr>
        <w:tc>
          <w:tcPr>
            <w:tcW w:w="907" w:type="dxa"/>
            <w:tcBorders>
              <w:top w:val="single" w:sz="4" w:space="0" w:color="000000"/>
              <w:left w:val="nil" w:sz="6" w:space="0" w:color="auto"/>
              <w:bottom w:val="nil" w:sz="6" w:space="0" w:color="auto"/>
              <w:right w:val="single" w:sz="4" w:space="0" w:color="000000"/>
            </w:tcBorders>
          </w:tcPr>
          <w:p>
            <w:pPr>
              <w:pStyle w:val="TableParagraph"/>
              <w:spacing w:line="240" w:lineRule="auto" w:before="92"/>
              <w:ind w:left="7" w:right="0"/>
              <w:jc w:val="center"/>
              <w:rPr>
                <w:rFonts w:ascii="宋体" w:hAnsi="宋体" w:cs="宋体" w:eastAsia="宋体" w:hint="default"/>
                <w:sz w:val="18"/>
                <w:szCs w:val="18"/>
              </w:rPr>
            </w:pPr>
            <w:r>
              <w:rPr>
                <w:rFonts w:ascii="宋体" w:hAnsi="宋体" w:cs="宋体" w:eastAsia="宋体" w:hint="default"/>
                <w:sz w:val="18"/>
                <w:szCs w:val="18"/>
              </w:rPr>
              <w:t>安徽华</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103" w:right="101"/>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50" w:type="dxa"/>
            <w:tcBorders>
              <w:top w:val="single" w:sz="4" w:space="0" w:color="000000"/>
              <w:left w:val="single" w:sz="4" w:space="0" w:color="000000"/>
              <w:bottom w:val="nil" w:sz="6" w:space="0" w:color="auto"/>
              <w:right w:val="single" w:sz="4" w:space="0" w:color="000000"/>
            </w:tcBorders>
          </w:tcPr>
          <w:p>
            <w:pPr/>
          </w:p>
        </w:tc>
        <w:tc>
          <w:tcPr>
            <w:tcW w:w="396" w:type="dxa"/>
            <w:tcBorders>
              <w:top w:val="single" w:sz="4" w:space="0" w:color="000000"/>
              <w:left w:val="single" w:sz="4" w:space="0" w:color="000000"/>
              <w:bottom w:val="nil" w:sz="6" w:space="0" w:color="auto"/>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300" w:type="dxa"/>
            <w:tcBorders>
              <w:top w:val="single" w:sz="4" w:space="0" w:color="000000"/>
              <w:left w:val="single" w:sz="4" w:space="0" w:color="000000"/>
              <w:bottom w:val="nil" w:sz="6" w:space="0" w:color="auto"/>
              <w:right w:val="single" w:sz="4" w:space="0" w:color="000000"/>
            </w:tcBorders>
          </w:tcPr>
          <w:p>
            <w:pPr/>
          </w:p>
        </w:tc>
        <w:tc>
          <w:tcPr>
            <w:tcW w:w="509"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nil" w:sz="6" w:space="0" w:color="auto"/>
            </w:tcBorders>
          </w:tcPr>
          <w:p>
            <w:pPr/>
          </w:p>
        </w:tc>
      </w:tr>
      <w:tr>
        <w:trPr>
          <w:trHeight w:val="233" w:hRule="exact"/>
        </w:trPr>
        <w:tc>
          <w:tcPr>
            <w:tcW w:w="907" w:type="dxa"/>
            <w:tcBorders>
              <w:top w:val="nil" w:sz="6" w:space="0" w:color="auto"/>
              <w:left w:val="nil" w:sz="6" w:space="0" w:color="auto"/>
              <w:bottom w:val="nil" w:sz="6" w:space="0" w:color="auto"/>
              <w:right w:val="single" w:sz="4"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hAnsi="宋体" w:cs="宋体" w:eastAsia="宋体" w:hint="default"/>
                <w:sz w:val="18"/>
                <w:szCs w:val="18"/>
              </w:rPr>
              <w:t>菱西厨</w:t>
            </w:r>
          </w:p>
        </w:tc>
        <w:tc>
          <w:tcPr>
            <w:tcW w:w="396" w:type="dxa"/>
            <w:vMerge/>
            <w:tcBorders>
              <w:left w:val="single" w:sz="4" w:space="0" w:color="000000"/>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396"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300"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nil" w:sz="6" w:space="0" w:color="auto"/>
            </w:tcBorders>
          </w:tcPr>
          <w:p>
            <w:pPr/>
          </w:p>
        </w:tc>
      </w:tr>
      <w:tr>
        <w:trPr>
          <w:trHeight w:val="261" w:hRule="exact"/>
        </w:trPr>
        <w:tc>
          <w:tcPr>
            <w:tcW w:w="907" w:type="dxa"/>
            <w:tcBorders>
              <w:top w:val="nil" w:sz="6" w:space="0" w:color="auto"/>
              <w:left w:val="nil" w:sz="6" w:space="0" w:color="auto"/>
              <w:bottom w:val="nil" w:sz="6" w:space="0" w:color="auto"/>
              <w:right w:val="single" w:sz="4"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hAnsi="宋体" w:cs="宋体" w:eastAsia="宋体" w:hint="default"/>
                <w:sz w:val="18"/>
                <w:szCs w:val="18"/>
              </w:rPr>
              <w:t>设备股</w:t>
            </w:r>
          </w:p>
        </w:tc>
        <w:tc>
          <w:tcPr>
            <w:tcW w:w="396" w:type="dxa"/>
            <w:vMerge/>
            <w:tcBorders>
              <w:left w:val="single" w:sz="4" w:space="0" w:color="000000"/>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3" w:right="0"/>
              <w:jc w:val="center"/>
              <w:rPr>
                <w:rFonts w:ascii="Times New Roman" w:hAnsi="Times New Roman" w:cs="Times New Roman" w:eastAsia="Times New Roman" w:hint="default"/>
                <w:sz w:val="18"/>
                <w:szCs w:val="18"/>
              </w:rPr>
            </w:pPr>
            <w:r>
              <w:rPr>
                <w:rFonts w:ascii="Times New Roman"/>
                <w:sz w:val="18"/>
              </w:rPr>
              <w:t>9,975,000.00</w:t>
            </w:r>
          </w:p>
        </w:tc>
        <w:tc>
          <w:tcPr>
            <w:tcW w:w="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45"/>
              <w:jc w:val="right"/>
              <w:rPr>
                <w:rFonts w:ascii="Times New Roman" w:hAnsi="Times New Roman" w:cs="Times New Roman" w:eastAsia="Times New Roman" w:hint="default"/>
                <w:sz w:val="18"/>
                <w:szCs w:val="18"/>
              </w:rPr>
            </w:pPr>
            <w:r>
              <w:rPr>
                <w:rFonts w:ascii="Times New Roman"/>
                <w:spacing w:val="-1"/>
                <w:sz w:val="18"/>
              </w:rPr>
              <w:t>9,975,000.00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48" w:right="0"/>
              <w:jc w:val="left"/>
              <w:rPr>
                <w:rFonts w:ascii="Times New Roman" w:hAnsi="Times New Roman" w:cs="Times New Roman" w:eastAsia="Times New Roman" w:hint="default"/>
                <w:sz w:val="18"/>
                <w:szCs w:val="18"/>
              </w:rPr>
            </w:pPr>
            <w:r>
              <w:rPr>
                <w:rFonts w:ascii="Times New Roman"/>
                <w:sz w:val="18"/>
              </w:rPr>
              <w:t>9,975,000.00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Times New Roman"/>
                <w:sz w:val="18"/>
              </w:rPr>
              <w:t>4.67%</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3" w:right="0"/>
              <w:jc w:val="center"/>
              <w:rPr>
                <w:rFonts w:ascii="Times New Roman" w:hAnsi="Times New Roman" w:cs="Times New Roman" w:eastAsia="Times New Roman" w:hint="default"/>
                <w:sz w:val="18"/>
                <w:szCs w:val="18"/>
              </w:rPr>
            </w:pPr>
            <w:r>
              <w:rPr>
                <w:rFonts w:ascii="Times New Roman"/>
                <w:sz w:val="18"/>
              </w:rPr>
              <w:t>4.67%</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0"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07" w:hRule="exact"/>
        </w:trPr>
        <w:tc>
          <w:tcPr>
            <w:tcW w:w="907" w:type="dxa"/>
            <w:tcBorders>
              <w:top w:val="nil" w:sz="6" w:space="0" w:color="auto"/>
              <w:left w:val="nil" w:sz="6" w:space="0" w:color="auto"/>
              <w:bottom w:val="nil" w:sz="6" w:space="0" w:color="auto"/>
              <w:right w:val="single" w:sz="4" w:space="0" w:color="000000"/>
            </w:tcBorders>
          </w:tcPr>
          <w:p>
            <w:pPr>
              <w:pStyle w:val="TableParagraph"/>
              <w:spacing w:line="181" w:lineRule="exact"/>
              <w:ind w:left="7" w:right="0"/>
              <w:jc w:val="center"/>
              <w:rPr>
                <w:rFonts w:ascii="宋体" w:hAnsi="宋体" w:cs="宋体" w:eastAsia="宋体" w:hint="default"/>
                <w:sz w:val="18"/>
                <w:szCs w:val="18"/>
              </w:rPr>
            </w:pPr>
            <w:r>
              <w:rPr>
                <w:rFonts w:ascii="宋体" w:hAnsi="宋体" w:cs="宋体" w:eastAsia="宋体" w:hint="default"/>
                <w:sz w:val="18"/>
                <w:szCs w:val="18"/>
              </w:rPr>
              <w:t>份有限</w:t>
            </w:r>
          </w:p>
        </w:tc>
        <w:tc>
          <w:tcPr>
            <w:tcW w:w="396" w:type="dxa"/>
            <w:vMerge/>
            <w:tcBorders>
              <w:left w:val="single" w:sz="4" w:space="0" w:color="000000"/>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396" w:type="dxa"/>
            <w:tcBorders>
              <w:top w:val="nil" w:sz="6" w:space="0" w:color="auto"/>
              <w:left w:val="single" w:sz="4" w:space="0" w:color="000000"/>
              <w:bottom w:val="nil" w:sz="6" w:space="0" w:color="auto"/>
              <w:right w:val="single" w:sz="4" w:space="0" w:color="000000"/>
            </w:tcBorders>
          </w:tcPr>
          <w:p>
            <w:pPr/>
          </w:p>
        </w:tc>
        <w:tc>
          <w:tcPr>
            <w:tcW w:w="1253"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300" w:type="dxa"/>
            <w:tcBorders>
              <w:top w:val="nil" w:sz="6" w:space="0" w:color="auto"/>
              <w:left w:val="single" w:sz="4" w:space="0" w:color="000000"/>
              <w:bottom w:val="nil" w:sz="6" w:space="0" w:color="auto"/>
              <w:right w:val="single" w:sz="4" w:space="0" w:color="000000"/>
            </w:tcBorders>
          </w:tcPr>
          <w:p>
            <w:pPr/>
          </w:p>
        </w:tc>
        <w:tc>
          <w:tcPr>
            <w:tcW w:w="509" w:type="dxa"/>
            <w:tcBorders>
              <w:top w:val="nil" w:sz="6" w:space="0" w:color="auto"/>
              <w:left w:val="single" w:sz="4" w:space="0" w:color="000000"/>
              <w:bottom w:val="nil" w:sz="6" w:space="0" w:color="auto"/>
              <w:right w:val="single" w:sz="4" w:space="0" w:color="000000"/>
            </w:tcBorders>
          </w:tcPr>
          <w:p>
            <w:pPr/>
          </w:p>
        </w:tc>
        <w:tc>
          <w:tcPr>
            <w:tcW w:w="960" w:type="dxa"/>
            <w:tcBorders>
              <w:top w:val="nil" w:sz="6" w:space="0" w:color="auto"/>
              <w:left w:val="single" w:sz="4" w:space="0" w:color="000000"/>
              <w:bottom w:val="nil" w:sz="6" w:space="0" w:color="auto"/>
              <w:right w:val="nil" w:sz="6" w:space="0" w:color="auto"/>
            </w:tcBorders>
          </w:tcPr>
          <w:p>
            <w:pPr/>
          </w:p>
        </w:tc>
      </w:tr>
      <w:tr>
        <w:trPr>
          <w:trHeight w:val="239" w:hRule="exact"/>
        </w:trPr>
        <w:tc>
          <w:tcPr>
            <w:tcW w:w="907"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396" w:type="dxa"/>
            <w:vMerge/>
            <w:tcBorders>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396"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300" w:type="dxa"/>
            <w:tcBorders>
              <w:top w:val="nil" w:sz="6" w:space="0" w:color="auto"/>
              <w:left w:val="single" w:sz="4" w:space="0" w:color="000000"/>
              <w:bottom w:val="single" w:sz="4" w:space="0" w:color="000000"/>
              <w:right w:val="single" w:sz="4" w:space="0" w:color="000000"/>
            </w:tcBorders>
          </w:tcPr>
          <w:p>
            <w:pPr/>
          </w:p>
        </w:tc>
        <w:tc>
          <w:tcPr>
            <w:tcW w:w="509"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nil" w:sz="6" w:space="0" w:color="auto"/>
            </w:tcBorders>
          </w:tcPr>
          <w:p>
            <w:pPr/>
          </w:p>
        </w:tc>
      </w:tr>
      <w:tr>
        <w:trPr>
          <w:trHeight w:val="359" w:hRule="exact"/>
        </w:trPr>
        <w:tc>
          <w:tcPr>
            <w:tcW w:w="907" w:type="dxa"/>
            <w:tcBorders>
              <w:top w:val="single" w:sz="4" w:space="0" w:color="000000"/>
              <w:left w:val="nil" w:sz="6" w:space="0" w:color="auto"/>
              <w:bottom w:val="nil" w:sz="6" w:space="0" w:color="auto"/>
              <w:right w:val="single" w:sz="4" w:space="0" w:color="000000"/>
            </w:tcBorders>
          </w:tcPr>
          <w:p>
            <w:pPr>
              <w:pStyle w:val="TableParagraph"/>
              <w:spacing w:line="240" w:lineRule="auto" w:before="92"/>
              <w:ind w:left="7" w:right="0"/>
              <w:jc w:val="center"/>
              <w:rPr>
                <w:rFonts w:ascii="宋体" w:hAnsi="宋体" w:cs="宋体" w:eastAsia="宋体" w:hint="default"/>
                <w:sz w:val="18"/>
                <w:szCs w:val="18"/>
              </w:rPr>
            </w:pPr>
            <w:r>
              <w:rPr>
                <w:rFonts w:ascii="宋体" w:hAnsi="宋体" w:cs="宋体" w:eastAsia="宋体" w:hint="default"/>
                <w:sz w:val="18"/>
                <w:szCs w:val="18"/>
              </w:rPr>
              <w:t>台山市</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32" w:lineRule="exact"/>
              <w:ind w:left="103" w:right="101"/>
              <w:jc w:val="both"/>
              <w:rPr>
                <w:rFonts w:ascii="宋体" w:hAnsi="宋体" w:cs="宋体" w:eastAsia="宋体" w:hint="default"/>
                <w:sz w:val="18"/>
                <w:szCs w:val="18"/>
              </w:rPr>
            </w:pPr>
            <w:r>
              <w:rPr>
                <w:rFonts w:ascii="宋体" w:hAnsi="宋体" w:cs="宋体" w:eastAsia="宋体" w:hint="default"/>
                <w:sz w:val="18"/>
                <w:szCs w:val="18"/>
              </w:rPr>
              <w:t>成 本 法</w:t>
            </w:r>
          </w:p>
        </w:tc>
        <w:tc>
          <w:tcPr>
            <w:tcW w:w="1250" w:type="dxa"/>
            <w:tcBorders>
              <w:top w:val="single" w:sz="4" w:space="0" w:color="000000"/>
              <w:left w:val="single" w:sz="4" w:space="0" w:color="000000"/>
              <w:bottom w:val="nil" w:sz="6" w:space="0" w:color="auto"/>
              <w:right w:val="single" w:sz="4" w:space="0" w:color="000000"/>
            </w:tcBorders>
          </w:tcPr>
          <w:p>
            <w:pPr/>
          </w:p>
        </w:tc>
        <w:tc>
          <w:tcPr>
            <w:tcW w:w="396" w:type="dxa"/>
            <w:tcBorders>
              <w:top w:val="single" w:sz="4" w:space="0" w:color="000000"/>
              <w:left w:val="single" w:sz="4" w:space="0" w:color="000000"/>
              <w:bottom w:val="nil" w:sz="6" w:space="0" w:color="auto"/>
              <w:right w:val="single" w:sz="4" w:space="0" w:color="000000"/>
            </w:tcBorders>
          </w:tcPr>
          <w:p>
            <w:pPr/>
          </w:p>
        </w:tc>
        <w:tc>
          <w:tcPr>
            <w:tcW w:w="1253"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300" w:type="dxa"/>
            <w:tcBorders>
              <w:top w:val="single" w:sz="4" w:space="0" w:color="000000"/>
              <w:left w:val="single" w:sz="4" w:space="0" w:color="000000"/>
              <w:bottom w:val="nil" w:sz="6" w:space="0" w:color="auto"/>
              <w:right w:val="single" w:sz="4" w:space="0" w:color="000000"/>
            </w:tcBorders>
          </w:tcPr>
          <w:p>
            <w:pPr/>
          </w:p>
        </w:tc>
        <w:tc>
          <w:tcPr>
            <w:tcW w:w="509" w:type="dxa"/>
            <w:tcBorders>
              <w:top w:val="single" w:sz="4" w:space="0" w:color="000000"/>
              <w:left w:val="single" w:sz="4" w:space="0" w:color="000000"/>
              <w:bottom w:val="nil" w:sz="6" w:space="0" w:color="auto"/>
              <w:right w:val="single" w:sz="4" w:space="0" w:color="000000"/>
            </w:tcBorders>
          </w:tcPr>
          <w:p>
            <w:pPr/>
          </w:p>
        </w:tc>
        <w:tc>
          <w:tcPr>
            <w:tcW w:w="960" w:type="dxa"/>
            <w:tcBorders>
              <w:top w:val="single" w:sz="4" w:space="0" w:color="000000"/>
              <w:left w:val="single" w:sz="4" w:space="0" w:color="000000"/>
              <w:bottom w:val="nil" w:sz="6" w:space="0" w:color="auto"/>
              <w:right w:val="nil" w:sz="6" w:space="0" w:color="auto"/>
            </w:tcBorders>
          </w:tcPr>
          <w:p>
            <w:pPr/>
          </w:p>
        </w:tc>
      </w:tr>
      <w:tr>
        <w:trPr>
          <w:trHeight w:val="466" w:hRule="exact"/>
        </w:trPr>
        <w:tc>
          <w:tcPr>
            <w:tcW w:w="907" w:type="dxa"/>
            <w:tcBorders>
              <w:top w:val="nil" w:sz="6" w:space="0" w:color="auto"/>
              <w:left w:val="nil" w:sz="6" w:space="0" w:color="auto"/>
              <w:bottom w:val="nil" w:sz="6" w:space="0" w:color="auto"/>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农村信</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用合作</w:t>
            </w:r>
          </w:p>
        </w:tc>
        <w:tc>
          <w:tcPr>
            <w:tcW w:w="396" w:type="dxa"/>
            <w:vMerge/>
            <w:tcBorders>
              <w:left w:val="single" w:sz="4" w:space="0" w:color="000000"/>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3" w:right="0"/>
              <w:jc w:val="center"/>
              <w:rPr>
                <w:rFonts w:ascii="Times New Roman" w:hAnsi="Times New Roman" w:cs="Times New Roman" w:eastAsia="Times New Roman" w:hint="default"/>
                <w:sz w:val="18"/>
                <w:szCs w:val="18"/>
              </w:rPr>
            </w:pPr>
            <w:r>
              <w:rPr>
                <w:rFonts w:ascii="Times New Roman"/>
                <w:sz w:val="18"/>
              </w:rPr>
              <w:t>50,000.00</w:t>
            </w:r>
          </w:p>
        </w:tc>
        <w:tc>
          <w:tcPr>
            <w:tcW w:w="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61" w:right="0"/>
              <w:jc w:val="left"/>
              <w:rPr>
                <w:rFonts w:ascii="Times New Roman" w:hAnsi="Times New Roman" w:cs="Times New Roman" w:eastAsia="Times New Roman" w:hint="default"/>
                <w:sz w:val="18"/>
                <w:szCs w:val="18"/>
              </w:rPr>
            </w:pPr>
            <w:r>
              <w:rPr>
                <w:rFonts w:ascii="Times New Roman"/>
                <w:sz w:val="18"/>
              </w:rPr>
              <w:t>50,000.00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59" w:right="0"/>
              <w:jc w:val="left"/>
              <w:rPr>
                <w:rFonts w:ascii="Times New Roman" w:hAnsi="Times New Roman" w:cs="Times New Roman" w:eastAsia="Times New Roman" w:hint="default"/>
                <w:sz w:val="18"/>
                <w:szCs w:val="18"/>
              </w:rPr>
            </w:pPr>
            <w:r>
              <w:rPr>
                <w:rFonts w:ascii="Times New Roman"/>
                <w:sz w:val="18"/>
              </w:rPr>
              <w:t>50,000.00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1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left="2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0"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4,300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00</w:t>
            </w:r>
          </w:p>
        </w:tc>
      </w:tr>
      <w:tr>
        <w:trPr>
          <w:trHeight w:val="239" w:hRule="exact"/>
        </w:trPr>
        <w:tc>
          <w:tcPr>
            <w:tcW w:w="907" w:type="dxa"/>
            <w:tcBorders>
              <w:top w:val="nil" w:sz="6" w:space="0" w:color="auto"/>
              <w:left w:val="nil" w:sz="6" w:space="0" w:color="auto"/>
              <w:bottom w:val="single" w:sz="4" w:space="0" w:color="000000"/>
              <w:right w:val="single" w:sz="4" w:space="0" w:color="000000"/>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联社</w:t>
            </w:r>
          </w:p>
        </w:tc>
        <w:tc>
          <w:tcPr>
            <w:tcW w:w="396" w:type="dxa"/>
            <w:vMerge/>
            <w:tcBorders>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396" w:type="dxa"/>
            <w:tcBorders>
              <w:top w:val="nil" w:sz="6" w:space="0" w:color="auto"/>
              <w:left w:val="single" w:sz="4" w:space="0" w:color="000000"/>
              <w:bottom w:val="single" w:sz="4" w:space="0" w:color="000000"/>
              <w:right w:val="single" w:sz="4" w:space="0" w:color="000000"/>
            </w:tcBorders>
          </w:tcPr>
          <w:p>
            <w:pPr/>
          </w:p>
        </w:tc>
        <w:tc>
          <w:tcPr>
            <w:tcW w:w="1253"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300" w:type="dxa"/>
            <w:tcBorders>
              <w:top w:val="nil" w:sz="6" w:space="0" w:color="auto"/>
              <w:left w:val="single" w:sz="4" w:space="0" w:color="000000"/>
              <w:bottom w:val="single" w:sz="4" w:space="0" w:color="000000"/>
              <w:right w:val="single" w:sz="4" w:space="0" w:color="000000"/>
            </w:tcBorders>
          </w:tcPr>
          <w:p>
            <w:pPr/>
          </w:p>
        </w:tc>
        <w:tc>
          <w:tcPr>
            <w:tcW w:w="509" w:type="dxa"/>
            <w:tcBorders>
              <w:top w:val="nil" w:sz="6" w:space="0" w:color="auto"/>
              <w:left w:val="single" w:sz="4" w:space="0" w:color="000000"/>
              <w:bottom w:val="single" w:sz="4" w:space="0" w:color="000000"/>
              <w:right w:val="single" w:sz="4" w:space="0" w:color="000000"/>
            </w:tcBorders>
          </w:tcPr>
          <w:p>
            <w:pPr/>
          </w:p>
        </w:tc>
        <w:tc>
          <w:tcPr>
            <w:tcW w:w="960" w:type="dxa"/>
            <w:tcBorders>
              <w:top w:val="nil" w:sz="6" w:space="0" w:color="auto"/>
              <w:left w:val="single" w:sz="4" w:space="0" w:color="000000"/>
              <w:bottom w:val="single" w:sz="4" w:space="0" w:color="000000"/>
              <w:right w:val="nil" w:sz="6" w:space="0" w:color="auto"/>
            </w:tcBorders>
          </w:tcPr>
          <w:p>
            <w:pPr/>
          </w:p>
        </w:tc>
      </w:tr>
      <w:tr>
        <w:trPr>
          <w:trHeight w:val="362" w:hRule="exact"/>
        </w:trPr>
        <w:tc>
          <w:tcPr>
            <w:tcW w:w="9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 w:right="0"/>
              <w:jc w:val="center"/>
              <w:rPr>
                <w:rFonts w:ascii="Times New Roman" w:hAnsi="Times New Roman" w:cs="Times New Roman" w:eastAsia="Times New Roman" w:hint="default"/>
                <w:sz w:val="18"/>
                <w:szCs w:val="18"/>
              </w:rPr>
            </w:pPr>
            <w:r>
              <w:rPr>
                <w:rFonts w:ascii="Times New Roman"/>
                <w:sz w:val="18"/>
              </w:rPr>
              <w:t>10,025,000.00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10,025,000.00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Times New Roman" w:hAnsi="Times New Roman" w:cs="Times New Roman" w:eastAsia="Times New Roman" w:hint="default"/>
                <w:sz w:val="18"/>
                <w:szCs w:val="18"/>
              </w:rPr>
            </w:pPr>
            <w:r>
              <w:rPr>
                <w:rFonts w:ascii="Times New Roman"/>
                <w:sz w:val="18"/>
              </w:rPr>
              <w:t>10,025,000.00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1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4,300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00</w:t>
            </w:r>
          </w:p>
        </w:tc>
      </w:tr>
    </w:tbl>
    <w:p>
      <w:pPr>
        <w:pStyle w:val="BodyText"/>
        <w:spacing w:line="241" w:lineRule="exact"/>
        <w:ind w:left="1082" w:right="0"/>
        <w:jc w:val="left"/>
      </w:pPr>
      <w:r>
        <w:rPr/>
        <w:t>除以上股权投资外，报告期内公司不存在其他证券投资等金融资产、委托理财等财务性</w:t>
      </w:r>
    </w:p>
    <w:p>
      <w:pPr>
        <w:pStyle w:val="BodyText"/>
        <w:spacing w:line="240" w:lineRule="auto" w:before="135"/>
        <w:ind w:left="662" w:right="641"/>
        <w:jc w:val="left"/>
      </w:pPr>
      <w:r>
        <w:rPr/>
        <w:t>投资等相关业务。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6" w:lineRule="auto"/>
        <w:ind w:left="1082" w:right="641"/>
        <w:jc w:val="left"/>
      </w:pPr>
      <w:r>
        <w:rPr>
          <w:rFonts w:ascii="Times New Roman" w:hAnsi="Times New Roman" w:cs="Times New Roman" w:eastAsia="Times New Roman" w:hint="default"/>
        </w:rPr>
        <w:t>9</w:t>
      </w:r>
      <w:r>
        <w:rPr/>
        <w:t>、主要资产的计量</w:t>
      </w:r>
      <w:r>
        <w:rPr>
          <w:w w:val="99"/>
        </w:rPr>
        <w:t> </w:t>
      </w:r>
      <w:r>
        <w:rPr>
          <w:spacing w:val="-2"/>
          <w:w w:val="99"/>
        </w:rPr>
        <w:t>报告期内公司主要资产采用实际成本计量；主要资产计量属性在报告期内未发生重大变</w:t>
      </w:r>
      <w:r>
        <w:rPr>
          <w:spacing w:val="-2"/>
        </w:rPr>
      </w:r>
    </w:p>
    <w:p>
      <w:pPr>
        <w:pStyle w:val="BodyText"/>
        <w:spacing w:line="240" w:lineRule="auto" w:before="49"/>
        <w:ind w:left="662" w:right="641"/>
        <w:jc w:val="left"/>
      </w:pPr>
      <w:r>
        <w:rPr/>
        <w:t>化。</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8" w:lineRule="auto"/>
        <w:ind w:left="1082" w:right="641"/>
        <w:jc w:val="left"/>
      </w:pPr>
      <w:r>
        <w:rPr>
          <w:rFonts w:ascii="Times New Roman" w:hAnsi="Times New Roman" w:cs="Times New Roman" w:eastAsia="Times New Roman" w:hint="default"/>
        </w:rPr>
        <w:t>10</w:t>
      </w:r>
      <w:r>
        <w:rPr/>
        <w:t>、主要会计政策、会计估计及核算方法变更情况和重大前期会计差错情况</w:t>
      </w:r>
      <w:r>
        <w:rPr>
          <w:w w:val="99"/>
        </w:rPr>
        <w:t> </w:t>
      </w:r>
      <w:r>
        <w:rPr>
          <w:spacing w:val="-2"/>
          <w:w w:val="99"/>
        </w:rPr>
        <w:t>报告期内公司不存在主要会计政策、会计估计及核算方法变更情况和重大前期会计差错</w:t>
      </w:r>
      <w:r>
        <w:rPr>
          <w:spacing w:val="-2"/>
        </w:rPr>
      </w:r>
    </w:p>
    <w:p>
      <w:pPr>
        <w:pStyle w:val="BodyText"/>
        <w:spacing w:line="240" w:lineRule="auto" w:before="47"/>
        <w:ind w:left="662" w:right="641"/>
        <w:jc w:val="left"/>
      </w:pPr>
      <w:r>
        <w:rPr/>
        <w:t>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1082" w:right="641"/>
        <w:jc w:val="left"/>
      </w:pPr>
      <w:r>
        <w:rPr>
          <w:rFonts w:ascii="Times New Roman" w:hAnsi="Times New Roman" w:cs="Times New Roman" w:eastAsia="Times New Roman" w:hint="default"/>
        </w:rPr>
        <w:t>11</w:t>
      </w:r>
      <w:r>
        <w:rPr/>
        <w:t>、公司不存在</w:t>
      </w:r>
      <w:r>
        <w:rPr>
          <w:spacing w:val="-61"/>
        </w:rPr>
        <w:t> </w:t>
      </w:r>
      <w:r>
        <w:rPr>
          <w:rFonts w:ascii="Times New Roman" w:hAnsi="Times New Roman" w:cs="Times New Roman" w:eastAsia="Times New Roman" w:hint="default"/>
        </w:rPr>
        <w:t>PE</w:t>
      </w:r>
      <w:r>
        <w:rPr>
          <w:rFonts w:ascii="Times New Roman" w:hAnsi="Times New Roman" w:cs="Times New Roman" w:eastAsia="Times New Roman" w:hint="default"/>
          <w:spacing w:val="-6"/>
        </w:rPr>
        <w:t> </w:t>
      </w:r>
      <w:r>
        <w:rPr/>
        <w:t>投资的情况</w:t>
      </w:r>
    </w:p>
    <w:p>
      <w:pPr>
        <w:spacing w:line="240" w:lineRule="auto" w:before="0"/>
        <w:rPr>
          <w:rFonts w:ascii="宋体" w:hAnsi="宋体" w:cs="宋体" w:eastAsia="宋体" w:hint="default"/>
          <w:sz w:val="22"/>
          <w:szCs w:val="22"/>
        </w:rPr>
      </w:pPr>
    </w:p>
    <w:p>
      <w:pPr>
        <w:pStyle w:val="BodyText"/>
        <w:spacing w:line="240" w:lineRule="auto" w:before="192"/>
        <w:ind w:left="1082" w:right="641"/>
        <w:jc w:val="left"/>
      </w:pPr>
      <w:r>
        <w:rPr>
          <w:rFonts w:ascii="Times New Roman" w:hAnsi="Times New Roman" w:cs="Times New Roman" w:eastAsia="Times New Roman" w:hint="default"/>
        </w:rPr>
        <w:t>12</w:t>
      </w:r>
      <w:r>
        <w:rPr/>
        <w:t>、偿债能力分析</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tbl>
      <w:tblPr>
        <w:tblW w:w="0" w:type="auto"/>
        <w:jc w:val="left"/>
        <w:tblInd w:w="549" w:type="dxa"/>
        <w:tblLayout w:type="fixed"/>
        <w:tblCellMar>
          <w:top w:w="0" w:type="dxa"/>
          <w:left w:w="0" w:type="dxa"/>
          <w:bottom w:w="0" w:type="dxa"/>
          <w:right w:w="0" w:type="dxa"/>
        </w:tblCellMar>
        <w:tblLook w:val="01E0"/>
      </w:tblPr>
      <w:tblGrid>
        <w:gridCol w:w="2729"/>
        <w:gridCol w:w="1325"/>
        <w:gridCol w:w="1322"/>
        <w:gridCol w:w="1322"/>
        <w:gridCol w:w="1817"/>
      </w:tblGrid>
      <w:tr>
        <w:trPr>
          <w:trHeight w:val="29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9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流动比率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2.80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sz w:val="21"/>
              </w:rPr>
              <w:t>7.11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-60.68%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sz w:val="21"/>
              </w:rPr>
              <w:t>1.8</w:t>
            </w:r>
          </w:p>
        </w:tc>
      </w:tr>
      <w:tr>
        <w:trPr>
          <w:trHeight w:val="31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速动比率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sz w:val="21"/>
              </w:rPr>
              <w:t>2.47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1"/>
                <w:szCs w:val="21"/>
              </w:rPr>
            </w:pPr>
            <w:r>
              <w:rPr>
                <w:rFonts w:ascii="Times New Roman"/>
                <w:sz w:val="21"/>
              </w:rPr>
              <w:t>5.97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sz w:val="21"/>
              </w:rPr>
              <w:t>-58.64%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sz w:val="21"/>
              </w:rPr>
              <w:t>1.46</w:t>
            </w:r>
          </w:p>
        </w:tc>
      </w:tr>
      <w:tr>
        <w:trPr>
          <w:trHeight w:val="29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sz w:val="21"/>
              </w:rPr>
              <w:t>30.49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sz w:val="21"/>
              </w:rPr>
              <w:t>11.69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sz w:val="21"/>
              </w:rPr>
              <w:t>160.85%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Times New Roman" w:hAnsi="Times New Roman" w:cs="Times New Roman" w:eastAsia="Times New Roman" w:hint="default"/>
                <w:sz w:val="21"/>
                <w:szCs w:val="21"/>
              </w:rPr>
            </w:pPr>
            <w:r>
              <w:rPr>
                <w:rFonts w:ascii="Times New Roman"/>
                <w:sz w:val="21"/>
              </w:rPr>
              <w:t>57.71</w:t>
            </w:r>
          </w:p>
        </w:tc>
      </w:tr>
    </w:tbl>
    <w:p>
      <w:pPr>
        <w:spacing w:line="240" w:lineRule="auto" w:before="6"/>
        <w:rPr>
          <w:rFonts w:ascii="宋体" w:hAnsi="宋体" w:cs="宋体" w:eastAsia="宋体" w:hint="default"/>
          <w:sz w:val="22"/>
          <w:szCs w:val="22"/>
        </w:rPr>
      </w:pPr>
    </w:p>
    <w:p>
      <w:pPr>
        <w:pStyle w:val="BodyText"/>
        <w:spacing w:line="355" w:lineRule="auto" w:before="34"/>
        <w:ind w:left="662" w:right="524" w:firstLine="420"/>
        <w:jc w:val="left"/>
      </w:pPr>
      <w:r>
        <w:rPr>
          <w:w w:val="95"/>
        </w:rPr>
        <w:t>报告期内，由于上期公司用募集资金偿还了大部分银行借款，因此负债比例较低，本期</w:t>
      </w:r>
      <w:r>
        <w:rPr>
          <w:w w:val="99"/>
        </w:rPr>
        <w:t> </w:t>
      </w:r>
      <w:r>
        <w:rPr/>
        <w:t>负债比例有所上升，但均处于较低水平，各项偿债指标均很好，公司具有很好的偿债能力。</w:t>
      </w:r>
    </w:p>
    <w:p>
      <w:pPr>
        <w:spacing w:line="240" w:lineRule="auto" w:before="0"/>
        <w:rPr>
          <w:rFonts w:ascii="宋体" w:hAnsi="宋体" w:cs="宋体" w:eastAsia="宋体" w:hint="default"/>
          <w:sz w:val="20"/>
          <w:szCs w:val="20"/>
        </w:rPr>
      </w:pPr>
    </w:p>
    <w:p>
      <w:pPr>
        <w:pStyle w:val="BodyText"/>
        <w:spacing w:line="240" w:lineRule="auto" w:before="135"/>
        <w:ind w:left="1082" w:right="641"/>
        <w:jc w:val="left"/>
      </w:pPr>
      <w:r>
        <w:rPr>
          <w:rFonts w:ascii="Times New Roman" w:hAnsi="Times New Roman" w:cs="Times New Roman" w:eastAsia="Times New Roman" w:hint="default"/>
        </w:rPr>
        <w:t>13</w:t>
      </w:r>
      <w:r>
        <w:rPr/>
        <w:t>、资产营运能力分析</w:t>
      </w:r>
    </w:p>
    <w:p>
      <w:pPr>
        <w:spacing w:after="0" w:line="240" w:lineRule="auto"/>
        <w:jc w:val="left"/>
        <w:sectPr>
          <w:footerReference w:type="default" r:id="rId16"/>
          <w:pgSz w:w="11910" w:h="16840"/>
          <w:pgMar w:footer="786" w:header="852" w:top="1580" w:bottom="980" w:left="1140" w:right="1160"/>
          <w:pgNumType w:start="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494"/>
        <w:gridCol w:w="1728"/>
        <w:gridCol w:w="1531"/>
        <w:gridCol w:w="1430"/>
        <w:gridCol w:w="1332"/>
      </w:tblGrid>
      <w:tr>
        <w:trPr>
          <w:trHeight w:val="802"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45"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应收账款周转率（次）</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4.50</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4.28</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5.10%</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4.26</w:t>
            </w:r>
          </w:p>
        </w:tc>
      </w:tr>
      <w:tr>
        <w:trPr>
          <w:trHeight w:val="799" w:hRule="exact"/>
        </w:trPr>
        <w:tc>
          <w:tcPr>
            <w:tcW w:w="24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存货周转率（次）</w:t>
            </w:r>
          </w:p>
        </w:tc>
        <w:tc>
          <w:tcPr>
            <w:tcW w:w="17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6.28</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5.12</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22.56%</w:t>
            </w:r>
          </w:p>
        </w:tc>
        <w:tc>
          <w:tcPr>
            <w:tcW w:w="13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7.04</w:t>
            </w:r>
          </w:p>
        </w:tc>
      </w:tr>
    </w:tbl>
    <w:p>
      <w:pPr>
        <w:pStyle w:val="BodyText"/>
        <w:spacing w:line="257" w:lineRule="exact"/>
        <w:ind w:left="222" w:right="0" w:firstLine="420"/>
        <w:jc w:val="left"/>
      </w:pPr>
      <w:r>
        <w:rPr/>
        <w:t>报告期内，公司在增加销售的同时更注重货款的回收，因此应收账款周转率达</w:t>
      </w:r>
      <w:r>
        <w:rPr>
          <w:spacing w:val="-55"/>
        </w:rPr>
        <w:t> </w:t>
      </w:r>
      <w:r>
        <w:rPr>
          <w:rFonts w:ascii="Times New Roman" w:hAnsi="Times New Roman" w:cs="Times New Roman" w:eastAsia="Times New Roman" w:hint="default"/>
        </w:rPr>
        <w:t>4.5</w:t>
      </w:r>
      <w:r>
        <w:rPr/>
        <w:t>，好</w:t>
      </w:r>
    </w:p>
    <w:p>
      <w:pPr>
        <w:pStyle w:val="BodyText"/>
        <w:spacing w:line="338" w:lineRule="auto" w:before="117"/>
        <w:ind w:left="222" w:right="229"/>
        <w:jc w:val="left"/>
      </w:pPr>
      <w:r>
        <w:rPr>
          <w:w w:val="95"/>
        </w:rPr>
        <w:t>于上年；另外公司加强存货的管理，提高存货的周转速度，报告期存货周转率 </w:t>
      </w:r>
      <w:r>
        <w:rPr>
          <w:rFonts w:ascii="Times New Roman" w:hAnsi="Times New Roman" w:cs="Times New Roman" w:eastAsia="Times New Roman" w:hint="default"/>
          <w:spacing w:val="-3"/>
          <w:w w:val="95"/>
        </w:rPr>
        <w:t>6.28</w:t>
      </w:r>
      <w:r>
        <w:rPr>
          <w:spacing w:val="-3"/>
          <w:w w:val="95"/>
        </w:rPr>
        <w:t>，好于上</w:t>
      </w:r>
      <w:r>
        <w:rPr>
          <w:spacing w:val="-16"/>
          <w:w w:val="95"/>
        </w:rPr>
        <w:t> </w:t>
      </w:r>
      <w:r>
        <w:rPr>
          <w:spacing w:val="-16"/>
          <w:w w:val="95"/>
        </w:rPr>
      </w:r>
      <w:r>
        <w:rPr/>
        <w:t>年，说明公司资产营运能力较好。</w:t>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52" w:footer="786" w:top="1580" w:bottom="980" w:left="1580" w:right="1560"/>
        </w:sectPr>
      </w:pPr>
    </w:p>
    <w:p>
      <w:pPr>
        <w:pStyle w:val="BodyText"/>
        <w:spacing w:line="336" w:lineRule="auto" w:before="34"/>
        <w:ind w:left="642" w:right="0"/>
        <w:jc w:val="left"/>
      </w:pPr>
      <w:r>
        <w:rPr>
          <w:rFonts w:ascii="Times New Roman" w:hAnsi="Times New Roman" w:cs="Times New Roman" w:eastAsia="Times New Roman" w:hint="default"/>
        </w:rPr>
        <w:t>14</w:t>
      </w:r>
      <w:r>
        <w:rPr/>
        <w:t>、研发情况</w:t>
      </w:r>
      <w:r>
        <w:rPr>
          <w:w w:val="99"/>
        </w:rPr>
        <w:t> </w:t>
      </w:r>
      <w:r>
        <w:rPr>
          <w:w w:val="95"/>
        </w:rPr>
        <w:t>公司近三年研发投入如下：</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642" w:right="0"/>
        <w:jc w:val="left"/>
      </w:pPr>
      <w:r>
        <w:rPr/>
        <w:t>（单位：元）</w:t>
      </w:r>
    </w:p>
    <w:p>
      <w:pPr>
        <w:spacing w:after="0" w:line="240" w:lineRule="auto"/>
        <w:jc w:val="left"/>
        <w:sectPr>
          <w:type w:val="continuous"/>
          <w:pgSz w:w="11910" w:h="16840"/>
          <w:pgMar w:top="1580" w:bottom="980" w:left="1580" w:right="1560"/>
          <w:cols w:num="2" w:equalWidth="0">
            <w:col w:w="3163" w:space="3459"/>
            <w:col w:w="2148"/>
          </w:cols>
        </w:sectPr>
      </w:pPr>
    </w:p>
    <w:p>
      <w:pPr>
        <w:spacing w:line="240" w:lineRule="auto" w:before="10"/>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2405"/>
        <w:gridCol w:w="1985"/>
        <w:gridCol w:w="1906"/>
        <w:gridCol w:w="2114"/>
      </w:tblGrid>
      <w:tr>
        <w:trPr>
          <w:trHeight w:val="252"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2009</w:t>
            </w:r>
          </w:p>
        </w:tc>
        <w:tc>
          <w:tcPr>
            <w:tcW w:w="190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w:t>
            </w:r>
          </w:p>
        </w:tc>
        <w:tc>
          <w:tcPr>
            <w:tcW w:w="21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2,642,026.55</w:t>
            </w:r>
            <w:r>
              <w:rPr>
                <w:rFonts w:ascii="Times New Roman"/>
                <w:sz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4,682,000.00</w:t>
            </w:r>
            <w:r>
              <w:rPr>
                <w:rFonts w:ascii="Times New Roman"/>
                <w:sz w:val="21"/>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10,599,278.00</w:t>
            </w:r>
            <w:r>
              <w:rPr>
                <w:rFonts w:ascii="Times New Roman"/>
                <w:sz w:val="21"/>
              </w:rPr>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研发投入占营业收入比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例</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0.64%</w:t>
            </w:r>
            <w:r>
              <w:rPr>
                <w:rFonts w:ascii="Times New Roman"/>
                <w:sz w:val="21"/>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w w:val="95"/>
                <w:sz w:val="21"/>
              </w:rPr>
              <w:t>0.99%</w:t>
            </w:r>
            <w:r>
              <w:rPr>
                <w:rFonts w:ascii="Times New Roman"/>
                <w:sz w:val="21"/>
              </w:rPr>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w w:val="95"/>
                <w:sz w:val="21"/>
              </w:rPr>
              <w:t>1.53%</w:t>
            </w:r>
            <w:r>
              <w:rPr>
                <w:rFonts w:ascii="Times New Roman"/>
                <w:sz w:val="21"/>
              </w:rPr>
            </w:r>
          </w:p>
        </w:tc>
      </w:tr>
    </w:tbl>
    <w:p>
      <w:pPr>
        <w:pStyle w:val="BodyText"/>
        <w:spacing w:line="241" w:lineRule="exact"/>
        <w:ind w:left="222" w:right="0" w:firstLine="420"/>
        <w:jc w:val="left"/>
      </w:pPr>
      <w:r>
        <w:rPr>
          <w:spacing w:val="2"/>
          <w:w w:val="99"/>
        </w:rPr>
        <w:t>由</w:t>
      </w:r>
      <w:r>
        <w:rPr>
          <w:w w:val="99"/>
        </w:rPr>
        <w:t>于</w:t>
      </w:r>
      <w:r>
        <w:rPr>
          <w:spacing w:val="2"/>
          <w:w w:val="99"/>
        </w:rPr>
        <w:t>公</w:t>
      </w:r>
      <w:r>
        <w:rPr>
          <w:w w:val="99"/>
        </w:rPr>
        <w:t>司</w:t>
      </w:r>
      <w:r>
        <w:rPr>
          <w:spacing w:val="2"/>
          <w:w w:val="99"/>
        </w:rPr>
        <w:t>研</w:t>
      </w:r>
      <w:r>
        <w:rPr>
          <w:w w:val="99"/>
        </w:rPr>
        <w:t>发</w:t>
      </w:r>
      <w:r>
        <w:rPr>
          <w:spacing w:val="2"/>
          <w:w w:val="99"/>
        </w:rPr>
        <w:t>过</w:t>
      </w:r>
      <w:r>
        <w:rPr>
          <w:w w:val="99"/>
        </w:rPr>
        <w:t>程</w:t>
      </w:r>
      <w:r>
        <w:rPr>
          <w:spacing w:val="2"/>
          <w:w w:val="99"/>
        </w:rPr>
        <w:t>中</w:t>
      </w:r>
      <w:r>
        <w:rPr>
          <w:w w:val="99"/>
        </w:rPr>
        <w:t>形</w:t>
      </w:r>
      <w:r>
        <w:rPr>
          <w:spacing w:val="2"/>
          <w:w w:val="99"/>
        </w:rPr>
        <w:t>成</w:t>
      </w:r>
      <w:r>
        <w:rPr>
          <w:w w:val="99"/>
        </w:rPr>
        <w:t>的</w:t>
      </w:r>
      <w:r>
        <w:rPr>
          <w:spacing w:val="2"/>
          <w:w w:val="99"/>
        </w:rPr>
        <w:t>研</w:t>
      </w:r>
      <w:r>
        <w:rPr>
          <w:w w:val="99"/>
        </w:rPr>
        <w:t>发</w:t>
      </w:r>
      <w:r>
        <w:rPr>
          <w:spacing w:val="2"/>
          <w:w w:val="99"/>
        </w:rPr>
        <w:t>产</w:t>
      </w:r>
      <w:r>
        <w:rPr>
          <w:w w:val="99"/>
        </w:rPr>
        <w:t>品</w:t>
      </w:r>
      <w:r>
        <w:rPr>
          <w:spacing w:val="2"/>
          <w:w w:val="99"/>
        </w:rPr>
        <w:t>均</w:t>
      </w:r>
      <w:r>
        <w:rPr>
          <w:w w:val="99"/>
        </w:rPr>
        <w:t>具</w:t>
      </w:r>
      <w:r>
        <w:rPr>
          <w:spacing w:val="2"/>
          <w:w w:val="99"/>
        </w:rPr>
        <w:t>有</w:t>
      </w:r>
      <w:r>
        <w:rPr>
          <w:w w:val="99"/>
        </w:rPr>
        <w:t>一</w:t>
      </w:r>
      <w:r>
        <w:rPr>
          <w:spacing w:val="2"/>
          <w:w w:val="99"/>
        </w:rPr>
        <w:t>定</w:t>
      </w:r>
      <w:r>
        <w:rPr>
          <w:w w:val="99"/>
        </w:rPr>
        <w:t>市</w:t>
      </w:r>
      <w:r>
        <w:rPr>
          <w:spacing w:val="2"/>
          <w:w w:val="99"/>
        </w:rPr>
        <w:t>场</w:t>
      </w:r>
      <w:r>
        <w:rPr>
          <w:w w:val="99"/>
        </w:rPr>
        <w:t>价</w:t>
      </w:r>
      <w:r>
        <w:rPr>
          <w:spacing w:val="2"/>
          <w:w w:val="99"/>
        </w:rPr>
        <w:t>值</w:t>
      </w:r>
      <w:r>
        <w:rPr>
          <w:spacing w:val="-99"/>
          <w:w w:val="99"/>
        </w:rPr>
        <w:t>，</w:t>
      </w:r>
      <w:r>
        <w:rPr>
          <w:spacing w:val="2"/>
          <w:w w:val="99"/>
        </w:rPr>
        <w:t>均</w:t>
      </w:r>
      <w:r>
        <w:rPr>
          <w:w w:val="99"/>
        </w:rPr>
        <w:t>能</w:t>
      </w:r>
      <w:r>
        <w:rPr>
          <w:spacing w:val="2"/>
          <w:w w:val="99"/>
        </w:rPr>
        <w:t>作</w:t>
      </w:r>
      <w:r>
        <w:rPr>
          <w:w w:val="99"/>
        </w:rPr>
        <w:t>为</w:t>
      </w:r>
      <w:r>
        <w:rPr>
          <w:spacing w:val="2"/>
          <w:w w:val="99"/>
        </w:rPr>
        <w:t>不</w:t>
      </w:r>
      <w:r>
        <w:rPr>
          <w:w w:val="99"/>
        </w:rPr>
        <w:t>同</w:t>
      </w:r>
      <w:r>
        <w:rPr>
          <w:spacing w:val="2"/>
          <w:w w:val="99"/>
        </w:rPr>
        <w:t>类</w:t>
      </w:r>
      <w:r>
        <w:rPr>
          <w:w w:val="99"/>
        </w:rPr>
        <w:t>产</w:t>
      </w:r>
      <w:r>
        <w:rPr>
          <w:spacing w:val="2"/>
          <w:w w:val="99"/>
        </w:rPr>
        <w:t>品</w:t>
      </w:r>
      <w:r>
        <w:rPr>
          <w:w w:val="99"/>
        </w:rPr>
        <w:t>进</w:t>
      </w:r>
      <w:r>
        <w:rPr>
          <w:spacing w:val="2"/>
          <w:w w:val="99"/>
        </w:rPr>
        <w:t>行</w:t>
      </w:r>
      <w:r>
        <w:rPr>
          <w:w w:val="99"/>
        </w:rPr>
        <w:t>销</w:t>
      </w:r>
      <w:r>
        <w:rPr/>
      </w:r>
    </w:p>
    <w:p>
      <w:pPr>
        <w:pStyle w:val="BodyText"/>
        <w:spacing w:line="355" w:lineRule="auto" w:before="133"/>
        <w:ind w:left="222" w:right="229"/>
        <w:jc w:val="left"/>
      </w:pPr>
      <w:r>
        <w:rPr>
          <w:spacing w:val="-2"/>
          <w:w w:val="95"/>
        </w:rPr>
        <w:t>售，按照配比原则，研发过程中消耗的材料、动力等均计入了营业成本，上述统计仅计算计</w:t>
      </w:r>
      <w:r>
        <w:rPr>
          <w:spacing w:val="94"/>
          <w:w w:val="95"/>
        </w:rPr>
        <w:t> </w:t>
      </w:r>
      <w:r>
        <w:rPr>
          <w:spacing w:val="94"/>
          <w:w w:val="95"/>
        </w:rPr>
      </w:r>
      <w:r>
        <w:rPr/>
        <w:t>入费用的部分，比率相对不太高。</w:t>
      </w:r>
    </w:p>
    <w:p>
      <w:pPr>
        <w:pStyle w:val="BodyText"/>
        <w:spacing w:line="357" w:lineRule="auto" w:before="34"/>
        <w:ind w:left="222" w:right="241" w:firstLine="420"/>
        <w:jc w:val="both"/>
      </w:pPr>
      <w:r>
        <w:rPr>
          <w:spacing w:val="-2"/>
          <w:w w:val="95"/>
        </w:rPr>
        <w:t>本公司设立了技术中心，并被认定为省级企业技术中心，同时获准成立企业博士后工作</w:t>
      </w:r>
      <w:r>
        <w:rPr>
          <w:w w:val="99"/>
        </w:rPr>
        <w:t> </w:t>
      </w:r>
      <w:r>
        <w:rPr>
          <w:spacing w:val="-2"/>
          <w:w w:val="95"/>
        </w:rPr>
        <w:t>站，利用这一系列载体，公司着力于稀土新材料研发与应用，力争成为该领域的技术创新和</w:t>
      </w:r>
      <w:r>
        <w:rPr>
          <w:spacing w:val="90"/>
          <w:w w:val="95"/>
        </w:rPr>
        <w:t> </w:t>
      </w:r>
      <w:r>
        <w:rPr>
          <w:spacing w:val="90"/>
          <w:w w:val="95"/>
        </w:rPr>
      </w:r>
      <w:r>
        <w:rPr>
          <w:w w:val="95"/>
        </w:rPr>
        <w:t>领导者。技术中心具有国内先进的试验和检测手段，配有一系列完善的产品开发试验装置。</w:t>
      </w:r>
      <w:r>
        <w:rPr>
          <w:spacing w:val="12"/>
          <w:w w:val="95"/>
        </w:rPr>
        <w:t> </w:t>
      </w:r>
      <w:r>
        <w:rPr>
          <w:spacing w:val="12"/>
          <w:w w:val="95"/>
        </w:rPr>
      </w:r>
      <w:r>
        <w:rPr>
          <w:w w:val="95"/>
        </w:rPr>
        <w:t>公司建立了科学的人员培训机制，通过引进、聘用等途径，拥有了一支素质高、经验丰富、</w:t>
      </w:r>
      <w:r>
        <w:rPr>
          <w:spacing w:val="12"/>
          <w:w w:val="95"/>
        </w:rPr>
        <w:t> </w:t>
      </w:r>
      <w:r>
        <w:rPr>
          <w:spacing w:val="12"/>
          <w:w w:val="95"/>
        </w:rPr>
      </w:r>
      <w:r>
        <w:rPr>
          <w:spacing w:val="-2"/>
          <w:w w:val="95"/>
        </w:rPr>
        <w:t>创新力强的科技队伍，本公司研发人员掌握了一系列实用性非常强的公司自有技术，并在公</w:t>
      </w:r>
      <w:r>
        <w:rPr>
          <w:spacing w:val="91"/>
          <w:w w:val="95"/>
        </w:rPr>
        <w:t> </w:t>
      </w:r>
      <w:r>
        <w:rPr>
          <w:spacing w:val="91"/>
          <w:w w:val="95"/>
        </w:rPr>
      </w:r>
      <w:r>
        <w:rPr/>
        <w:t>司产品开发、新工艺开发应用和外部技术合作中发挥了重要作用。</w:t>
      </w:r>
    </w:p>
    <w:p>
      <w:pPr>
        <w:spacing w:line="240" w:lineRule="auto" w:before="0"/>
        <w:rPr>
          <w:rFonts w:ascii="宋体" w:hAnsi="宋体" w:cs="宋体" w:eastAsia="宋体" w:hint="default"/>
          <w:sz w:val="20"/>
          <w:szCs w:val="20"/>
        </w:rPr>
      </w:pPr>
    </w:p>
    <w:p>
      <w:pPr>
        <w:pStyle w:val="BodyText"/>
        <w:spacing w:line="336" w:lineRule="auto" w:before="131"/>
        <w:ind w:left="642" w:right="4534"/>
        <w:jc w:val="left"/>
      </w:pPr>
      <w:r>
        <w:rPr>
          <w:rFonts w:ascii="Times New Roman" w:hAnsi="Times New Roman" w:cs="Times New Roman" w:eastAsia="Times New Roman" w:hint="default"/>
        </w:rPr>
        <w:t>15</w:t>
      </w:r>
      <w:r>
        <w:rPr/>
        <w:t>、公司发生并购重组事项</w:t>
      </w:r>
      <w:r>
        <w:rPr>
          <w:w w:val="99"/>
        </w:rPr>
        <w:t> </w:t>
      </w:r>
      <w:r>
        <w:rPr/>
        <w:t>报告期内，公司未发生并购重组事项。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40" w:lineRule="auto"/>
        <w:ind w:left="222" w:right="229"/>
        <w:jc w:val="left"/>
      </w:pPr>
      <w:r>
        <w:rPr/>
        <w:t>二、对公司未来发展的展望</w:t>
      </w:r>
    </w:p>
    <w:p>
      <w:pPr>
        <w:pStyle w:val="BodyText"/>
        <w:spacing w:line="240" w:lineRule="auto" w:before="157"/>
        <w:ind w:left="642" w:right="229"/>
        <w:jc w:val="left"/>
      </w:pPr>
      <w:r>
        <w:rPr/>
        <w:t>1、行业所处的发展趋势及面临的市场竞争格局</w:t>
      </w:r>
    </w:p>
    <w:p>
      <w:pPr>
        <w:pStyle w:val="BodyText"/>
        <w:spacing w:line="355" w:lineRule="auto" w:before="133"/>
        <w:ind w:left="747" w:right="229" w:hanging="106"/>
        <w:jc w:val="left"/>
      </w:pPr>
      <w:r>
        <w:rPr/>
        <w:t>（1）稀土镀层钢丝、钢绞线产品</w:t>
      </w:r>
      <w:r>
        <w:rPr>
          <w:w w:val="99"/>
        </w:rPr>
        <w:t> </w:t>
      </w:r>
      <w:r>
        <w:rPr/>
        <w:t>公司依靠核心技术稀土镀层技术研发的稀土镀层钢丝、钢绞线产品已经占据了一定的</w:t>
      </w:r>
    </w:p>
    <w:p>
      <w:pPr>
        <w:spacing w:after="0" w:line="355" w:lineRule="auto"/>
        <w:jc w:val="left"/>
        <w:sectPr>
          <w:type w:val="continuous"/>
          <w:pgSz w:w="11910" w:h="16840"/>
          <w:pgMar w:top="1580" w:bottom="980" w:left="1580" w:right="1560"/>
        </w:sectPr>
      </w:pPr>
    </w:p>
    <w:p>
      <w:pPr>
        <w:spacing w:line="240" w:lineRule="auto" w:before="0"/>
        <w:rPr>
          <w:rFonts w:ascii="宋体" w:hAnsi="宋体" w:cs="宋体" w:eastAsia="宋体" w:hint="default"/>
          <w:sz w:val="20"/>
          <w:szCs w:val="20"/>
        </w:rPr>
      </w:pPr>
    </w:p>
    <w:p>
      <w:pPr>
        <w:pStyle w:val="BodyText"/>
        <w:spacing w:line="357" w:lineRule="auto" w:before="168"/>
        <w:ind w:right="121"/>
        <w:jc w:val="both"/>
      </w:pPr>
      <w:r>
        <w:rPr>
          <w:w w:val="95"/>
        </w:rPr>
        <w:t>市场份额，产品主要销售对象为国家电网用于国内电网建设。国家“十二五”规划中指出：</w:t>
      </w:r>
      <w:r>
        <w:rPr>
          <w:spacing w:val="12"/>
          <w:w w:val="95"/>
        </w:rPr>
        <w:t> </w:t>
      </w:r>
      <w:r>
        <w:rPr>
          <w:spacing w:val="12"/>
          <w:w w:val="95"/>
        </w:rPr>
      </w:r>
      <w:r>
        <w:rPr>
          <w:spacing w:val="-2"/>
          <w:w w:val="95"/>
        </w:rPr>
        <w:t>“适应大规模跨区输电和新能源发电并网的要求，加快现代电网体系建设，进一步扩大西电</w:t>
      </w:r>
      <w:r>
        <w:rPr>
          <w:spacing w:val="91"/>
          <w:w w:val="95"/>
        </w:rPr>
        <w:t> </w:t>
      </w:r>
      <w:r>
        <w:rPr>
          <w:spacing w:val="91"/>
          <w:w w:val="95"/>
        </w:rPr>
      </w:r>
      <w:r>
        <w:rPr>
          <w:spacing w:val="-2"/>
          <w:w w:val="95"/>
        </w:rPr>
        <w:t>东送规模，完善区域主干电网，发展特高压等大容量、高效率、远距离先进输电技术，依托</w:t>
      </w:r>
      <w:r>
        <w:rPr>
          <w:spacing w:val="92"/>
          <w:w w:val="95"/>
        </w:rPr>
        <w:t> </w:t>
      </w:r>
      <w:r>
        <w:rPr>
          <w:spacing w:val="92"/>
          <w:w w:val="95"/>
        </w:rPr>
      </w:r>
      <w:r>
        <w:rPr>
          <w:spacing w:val="-2"/>
          <w:w w:val="95"/>
        </w:rPr>
        <w:t>信息、控制和储能等先进技术，推进智能电网建设，切实加强城乡电网建设与改造，增强电</w:t>
      </w:r>
      <w:r>
        <w:rPr>
          <w:spacing w:val="92"/>
          <w:w w:val="95"/>
        </w:rPr>
        <w:t> </w:t>
      </w:r>
      <w:r>
        <w:rPr>
          <w:spacing w:val="92"/>
          <w:w w:val="95"/>
        </w:rPr>
      </w:r>
      <w:r>
        <w:rPr>
          <w:spacing w:val="-2"/>
          <w:w w:val="99"/>
        </w:rPr>
        <w:t>网优化配置电力能力和供电可靠性”。由此可见，特高压和智能电网建设将是十二五期间国</w:t>
      </w:r>
      <w:r>
        <w:rPr>
          <w:spacing w:val="-89"/>
          <w:w w:val="99"/>
        </w:rPr>
        <w:t> </w:t>
      </w:r>
      <w:r>
        <w:rPr>
          <w:spacing w:val="-89"/>
          <w:w w:val="99"/>
        </w:rPr>
      </w:r>
      <w:r>
        <w:rPr>
          <w:spacing w:val="-3"/>
          <w:w w:val="99"/>
        </w:rPr>
        <w:t>家电网建设的重点。“十二五”期间，国家电网公司预计投资超过</w:t>
      </w:r>
      <w:r>
        <w:rPr>
          <w:spacing w:val="-38"/>
          <w:w w:val="99"/>
        </w:rPr>
        <w:t> </w:t>
      </w:r>
      <w:r>
        <w:rPr>
          <w:w w:val="99"/>
        </w:rPr>
        <w:t>1.7</w:t>
      </w:r>
      <w:r>
        <w:rPr>
          <w:spacing w:val="-45"/>
          <w:w w:val="99"/>
        </w:rPr>
        <w:t> </w:t>
      </w:r>
      <w:r>
        <w:rPr>
          <w:w w:val="99"/>
        </w:rPr>
        <w:t>万亿元用于建设以特</w:t>
      </w:r>
      <w:r>
        <w:rPr>
          <w:spacing w:val="-102"/>
          <w:w w:val="99"/>
        </w:rPr>
        <w:t> </w:t>
      </w:r>
      <w:r>
        <w:rPr>
          <w:spacing w:val="-102"/>
          <w:w w:val="99"/>
        </w:rPr>
      </w:r>
      <w:r>
        <w:rPr>
          <w:w w:val="95"/>
        </w:rPr>
        <w:t>高压电网为骨干网架、各级电网协调发展，具有信息化、自动化、互动化特征的自主创新、</w:t>
      </w:r>
      <w:r>
        <w:rPr>
          <w:spacing w:val="12"/>
          <w:w w:val="95"/>
        </w:rPr>
        <w:t> </w:t>
      </w:r>
      <w:r>
        <w:rPr>
          <w:spacing w:val="12"/>
          <w:w w:val="95"/>
        </w:rPr>
      </w:r>
      <w:r>
        <w:rPr/>
        <w:t>国际领先的智能电网。根据国家电网公司和南方电网公司</w:t>
      </w:r>
      <w:r>
        <w:rPr>
          <w:spacing w:val="-68"/>
        </w:rPr>
        <w:t> </w:t>
      </w:r>
      <w:r>
        <w:rPr/>
        <w:t>2012</w:t>
      </w:r>
      <w:r>
        <w:rPr>
          <w:spacing w:val="-71"/>
        </w:rPr>
        <w:t> </w:t>
      </w:r>
      <w:r>
        <w:rPr/>
        <w:t>年工作会议精神，2012</w:t>
      </w:r>
      <w:r>
        <w:rPr>
          <w:spacing w:val="-71"/>
        </w:rPr>
        <w:t> </w:t>
      </w:r>
      <w:r>
        <w:rPr/>
        <w:t>年国</w:t>
      </w:r>
      <w:r>
        <w:rPr>
          <w:w w:val="99"/>
        </w:rPr>
        <w:t> </w:t>
      </w:r>
      <w:r>
        <w:rPr/>
        <w:t>家电网公司将完成固定资产投资</w:t>
      </w:r>
      <w:r>
        <w:rPr>
          <w:spacing w:val="-58"/>
        </w:rPr>
        <w:t> </w:t>
      </w:r>
      <w:r>
        <w:rPr/>
        <w:t>3362</w:t>
      </w:r>
      <w:r>
        <w:rPr>
          <w:spacing w:val="-59"/>
        </w:rPr>
        <w:t> </w:t>
      </w:r>
      <w:r>
        <w:rPr>
          <w:spacing w:val="-5"/>
        </w:rPr>
        <w:t>亿元，其中电网投资</w:t>
      </w:r>
      <w:r>
        <w:rPr>
          <w:spacing w:val="-58"/>
        </w:rPr>
        <w:t> </w:t>
      </w:r>
      <w:r>
        <w:rPr/>
        <w:t>3097</w:t>
      </w:r>
      <w:r>
        <w:rPr>
          <w:spacing w:val="-56"/>
        </w:rPr>
        <w:t> </w:t>
      </w:r>
      <w:r>
        <w:rPr>
          <w:spacing w:val="-4"/>
        </w:rPr>
        <w:t>亿元；南方电网今年将完成</w:t>
      </w:r>
    </w:p>
    <w:p>
      <w:pPr>
        <w:pStyle w:val="BodyText"/>
        <w:spacing w:line="357" w:lineRule="auto" w:before="30"/>
        <w:ind w:right="121"/>
        <w:jc w:val="both"/>
      </w:pPr>
      <w:r>
        <w:rPr/>
        <w:t>固定资产投资</w:t>
      </w:r>
      <w:r>
        <w:rPr>
          <w:spacing w:val="-45"/>
        </w:rPr>
        <w:t> </w:t>
      </w:r>
      <w:r>
        <w:rPr/>
        <w:t>867</w:t>
      </w:r>
      <w:r>
        <w:rPr>
          <w:spacing w:val="-48"/>
        </w:rPr>
        <w:t> </w:t>
      </w:r>
      <w:r>
        <w:rPr/>
        <w:t>亿元，其中电网基建项目</w:t>
      </w:r>
      <w:r>
        <w:rPr>
          <w:spacing w:val="-42"/>
        </w:rPr>
        <w:t> </w:t>
      </w:r>
      <w:r>
        <w:rPr/>
        <w:t>656</w:t>
      </w:r>
      <w:r>
        <w:rPr>
          <w:spacing w:val="-48"/>
        </w:rPr>
        <w:t> </w:t>
      </w:r>
      <w:r>
        <w:rPr/>
        <w:t>亿元。2012</w:t>
      </w:r>
      <w:r>
        <w:rPr>
          <w:spacing w:val="-48"/>
        </w:rPr>
        <w:t> </w:t>
      </w:r>
      <w:r>
        <w:rPr/>
        <w:t>年国家电网还将加快配电网建</w:t>
      </w:r>
      <w:r>
        <w:rPr>
          <w:w w:val="99"/>
        </w:rPr>
        <w:t> </w:t>
      </w:r>
      <w:r>
        <w:rPr>
          <w:w w:val="95"/>
        </w:rPr>
        <w:t>设改造,包括加快城市配电网示范工程建设和农网升级改造工程。2012 年农网升级改造投资</w:t>
      </w:r>
      <w:r>
        <w:rPr>
          <w:spacing w:val="10"/>
          <w:w w:val="95"/>
        </w:rPr>
        <w:t> </w:t>
      </w:r>
      <w:r>
        <w:rPr>
          <w:spacing w:val="10"/>
          <w:w w:val="95"/>
        </w:rPr>
      </w:r>
      <w:r>
        <w:rPr>
          <w:spacing w:val="1"/>
          <w:w w:val="99"/>
        </w:rPr>
        <w:t>有望达到</w:t>
      </w:r>
      <w:r>
        <w:rPr>
          <w:spacing w:val="-50"/>
          <w:w w:val="99"/>
        </w:rPr>
        <w:t> </w:t>
      </w:r>
      <w:r>
        <w:rPr>
          <w:w w:val="99"/>
        </w:rPr>
        <w:t>1100~1200</w:t>
      </w:r>
      <w:r>
        <w:rPr>
          <w:spacing w:val="-48"/>
          <w:w w:val="99"/>
        </w:rPr>
        <w:t> </w:t>
      </w:r>
      <w:r>
        <w:rPr>
          <w:spacing w:val="-12"/>
          <w:w w:val="99"/>
        </w:rPr>
        <w:t>亿元，而且第二批</w:t>
      </w:r>
      <w:r>
        <w:rPr>
          <w:spacing w:val="-50"/>
          <w:w w:val="99"/>
        </w:rPr>
        <w:t> </w:t>
      </w:r>
      <w:r>
        <w:rPr>
          <w:w w:val="99"/>
        </w:rPr>
        <w:t>19</w:t>
      </w:r>
      <w:r>
        <w:rPr>
          <w:spacing w:val="-48"/>
          <w:w w:val="99"/>
        </w:rPr>
        <w:t> </w:t>
      </w:r>
      <w:r>
        <w:rPr>
          <w:w w:val="99"/>
        </w:rPr>
        <w:t>个城市智能配网试点工程建设将于</w:t>
      </w:r>
      <w:r>
        <w:rPr>
          <w:spacing w:val="-47"/>
          <w:w w:val="99"/>
        </w:rPr>
        <w:t> </w:t>
      </w:r>
      <w:r>
        <w:rPr>
          <w:w w:val="99"/>
        </w:rPr>
        <w:t>2012</w:t>
      </w:r>
      <w:r>
        <w:rPr>
          <w:spacing w:val="-51"/>
          <w:w w:val="99"/>
        </w:rPr>
        <w:t> </w:t>
      </w:r>
      <w:r>
        <w:rPr>
          <w:spacing w:val="1"/>
          <w:w w:val="99"/>
        </w:rPr>
        <w:t>年进入全</w:t>
      </w:r>
      <w:r>
        <w:rPr>
          <w:w w:val="99"/>
        </w:rPr>
        <w:t> </w:t>
      </w:r>
      <w:r>
        <w:rPr/>
        <w:t>面实施期。</w:t>
      </w:r>
    </w:p>
    <w:p>
      <w:pPr>
        <w:pStyle w:val="BodyText"/>
        <w:spacing w:line="355" w:lineRule="auto" w:before="30"/>
        <w:ind w:right="122" w:firstLine="420"/>
        <w:jc w:val="both"/>
      </w:pPr>
      <w:r>
        <w:rPr>
          <w:spacing w:val="-2"/>
          <w:w w:val="95"/>
        </w:rPr>
        <w:t>由此可见国内钢丝、钢绞线市场今年及“十二五”期间需求依然旺盛，必将给公司产品</w:t>
      </w:r>
      <w:r>
        <w:rPr>
          <w:w w:val="99"/>
        </w:rPr>
        <w:t> </w:t>
      </w:r>
      <w:r>
        <w:rPr/>
        <w:t>带来巨大的市场空间。</w:t>
      </w:r>
    </w:p>
    <w:p>
      <w:pPr>
        <w:pStyle w:val="BodyText"/>
        <w:spacing w:line="350" w:lineRule="auto" w:before="32"/>
        <w:ind w:right="117" w:firstLine="420"/>
        <w:jc w:val="both"/>
      </w:pPr>
      <w:r>
        <w:rPr>
          <w:spacing w:val="-2"/>
          <w:w w:val="95"/>
        </w:rPr>
        <w:t>国际市场上近年来电力建设投资也十分旺盛，对公司产品的需求量也逐渐增加，逐渐摆</w:t>
      </w:r>
      <w:r>
        <w:rPr>
          <w:w w:val="99"/>
        </w:rPr>
        <w:t> </w:t>
      </w:r>
      <w:r>
        <w:rPr>
          <w:spacing w:val="-2"/>
          <w:w w:val="95"/>
        </w:rPr>
        <w:t>脱了金融危机带来的影响。据北京中恒远策信息咨询公司《中国钢绞线行业竞争态势预测报</w:t>
      </w:r>
      <w:r>
        <w:rPr>
          <w:spacing w:val="93"/>
          <w:w w:val="95"/>
        </w:rPr>
        <w:t> </w:t>
      </w:r>
      <w:r>
        <w:rPr>
          <w:spacing w:val="93"/>
          <w:w w:val="95"/>
        </w:rPr>
      </w:r>
      <w:r>
        <w:rPr>
          <w:spacing w:val="-17"/>
          <w:w w:val="99"/>
        </w:rPr>
        <w:t>告》，</w:t>
      </w:r>
      <w:r>
        <w:rPr>
          <w:rFonts w:ascii="Times New Roman" w:hAnsi="Times New Roman" w:cs="Times New Roman" w:eastAsia="Times New Roman" w:hint="default"/>
          <w:spacing w:val="-17"/>
          <w:w w:val="99"/>
        </w:rPr>
        <w:t>2011</w:t>
      </w:r>
      <w:r>
        <w:rPr>
          <w:rFonts w:ascii="Times New Roman" w:hAnsi="Times New Roman" w:cs="Times New Roman" w:eastAsia="Times New Roman" w:hint="default"/>
          <w:spacing w:val="5"/>
          <w:w w:val="99"/>
        </w:rPr>
        <w:t> </w:t>
      </w:r>
      <w:r>
        <w:rPr>
          <w:w w:val="99"/>
        </w:rPr>
        <w:t>年我国钢绞线的出口量有望达</w:t>
      </w:r>
      <w:r>
        <w:rPr>
          <w:spacing w:val="-40"/>
          <w:w w:val="99"/>
        </w:rPr>
        <w:t> </w:t>
      </w:r>
      <w:r>
        <w:rPr>
          <w:rFonts w:ascii="Times New Roman" w:hAnsi="Times New Roman" w:cs="Times New Roman" w:eastAsia="Times New Roman" w:hint="default"/>
          <w:w w:val="99"/>
        </w:rPr>
        <w:t>200</w:t>
      </w:r>
      <w:r>
        <w:rPr>
          <w:rFonts w:ascii="Times New Roman" w:hAnsi="Times New Roman" w:cs="Times New Roman" w:eastAsia="Times New Roman" w:hint="default"/>
          <w:spacing w:val="8"/>
          <w:w w:val="99"/>
        </w:rPr>
        <w:t> </w:t>
      </w:r>
      <w:r>
        <w:rPr>
          <w:spacing w:val="-1"/>
          <w:w w:val="99"/>
        </w:rPr>
        <w:t>万吨。根据我国镀层合金钢丝、钢绞线企业的</w:t>
      </w:r>
      <w:r>
        <w:rPr>
          <w:spacing w:val="-102"/>
          <w:w w:val="99"/>
        </w:rPr>
        <w:t> </w:t>
      </w:r>
      <w:r>
        <w:rPr>
          <w:spacing w:val="-102"/>
          <w:w w:val="99"/>
        </w:rPr>
      </w:r>
      <w:r>
        <w:rPr/>
        <w:t>竞争状况，并结合海外市场需求状况分析，预计到</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年，合金镀层钢丝、钢绞线出口总</w:t>
      </w:r>
    </w:p>
    <w:p>
      <w:pPr>
        <w:pStyle w:val="BodyText"/>
        <w:spacing w:line="336" w:lineRule="auto" w:before="10"/>
        <w:ind w:left="542" w:right="109" w:hanging="420"/>
        <w:jc w:val="left"/>
        <w:rPr>
          <w:rFonts w:ascii="Times New Roman" w:hAnsi="Times New Roman" w:cs="Times New Roman" w:eastAsia="Times New Roman" w:hint="default"/>
        </w:rPr>
      </w:pPr>
      <w:r>
        <w:rPr/>
        <w:t>量将达</w:t>
      </w:r>
      <w:r>
        <w:rPr>
          <w:spacing w:val="-53"/>
        </w:rPr>
        <w:t> </w:t>
      </w:r>
      <w:r>
        <w:rPr>
          <w:rFonts w:ascii="Times New Roman" w:hAnsi="Times New Roman" w:cs="Times New Roman" w:eastAsia="Times New Roman" w:hint="default"/>
        </w:rPr>
        <w:t>2000 </w:t>
      </w:r>
      <w:r>
        <w:rPr/>
        <w:t>万吨。</w:t>
      </w:r>
      <w:r>
        <w:rPr>
          <w:w w:val="99"/>
        </w:rPr>
        <w:t> </w:t>
      </w:r>
      <w:r>
        <w:rPr>
          <w:spacing w:val="3"/>
        </w:rPr>
        <w:t>目前国内生产镀层钢丝、钢绞线的厂家有近百家，其中大部分企业年产量在</w:t>
      </w:r>
      <w:r>
        <w:rPr>
          <w:spacing w:val="-19"/>
        </w:rPr>
        <w:t> </w:t>
      </w:r>
      <w:r>
        <w:rPr>
          <w:rFonts w:ascii="Times New Roman" w:hAnsi="Times New Roman" w:cs="Times New Roman" w:eastAsia="Times New Roman" w:hint="default"/>
        </w:rPr>
        <w:t>0.1</w:t>
      </w:r>
      <w:r>
        <w:rPr/>
        <w:t>－</w:t>
      </w:r>
      <w:r>
        <w:rPr>
          <w:rFonts w:ascii="Times New Roman" w:hAnsi="Times New Roman" w:cs="Times New Roman" w:eastAsia="Times New Roman" w:hint="default"/>
        </w:rPr>
        <w:t>0.5</w:t>
      </w:r>
    </w:p>
    <w:p>
      <w:pPr>
        <w:pStyle w:val="BodyText"/>
        <w:spacing w:line="350" w:lineRule="auto" w:before="24"/>
        <w:ind w:right="121"/>
        <w:jc w:val="both"/>
      </w:pPr>
      <w:r>
        <w:rPr>
          <w:spacing w:val="-2"/>
          <w:w w:val="99"/>
        </w:rPr>
        <w:t>万吨，这些企业技术水平低、工艺装备差、生产规模小、产品质量不稳定，仅作为固定、拴</w:t>
      </w:r>
      <w:r>
        <w:rPr>
          <w:spacing w:val="-87"/>
          <w:w w:val="99"/>
        </w:rPr>
        <w:t> </w:t>
      </w:r>
      <w:r>
        <w:rPr>
          <w:spacing w:val="-87"/>
          <w:w w:val="99"/>
        </w:rPr>
      </w:r>
      <w:r>
        <w:rPr>
          <w:spacing w:val="-2"/>
          <w:w w:val="95"/>
        </w:rPr>
        <w:t>系等一般性用途，不能满足国家重点行业或重点工程对产品防腐性能、质量和服务等方面的</w:t>
      </w:r>
      <w:r>
        <w:rPr>
          <w:spacing w:val="91"/>
          <w:w w:val="95"/>
        </w:rPr>
        <w:t> </w:t>
      </w:r>
      <w:r>
        <w:rPr>
          <w:spacing w:val="91"/>
          <w:w w:val="95"/>
        </w:rPr>
      </w:r>
      <w:r>
        <w:rPr>
          <w:spacing w:val="-2"/>
          <w:w w:val="95"/>
        </w:rPr>
        <w:t>高要求。在涉及国民经济安全运行等应用领域，如电力电网的建设中，在工程设计和招标采</w:t>
      </w:r>
      <w:r>
        <w:rPr>
          <w:spacing w:val="90"/>
          <w:w w:val="95"/>
        </w:rPr>
        <w:t> </w:t>
      </w:r>
      <w:r>
        <w:rPr>
          <w:spacing w:val="90"/>
          <w:w w:val="95"/>
        </w:rPr>
      </w:r>
      <w:r>
        <w:rPr>
          <w:spacing w:val="-2"/>
          <w:w w:val="95"/>
        </w:rPr>
        <w:t>购时，对投标人都有严格的资格认证。原国家电力部、机械部和国家计委稀土办曾明确要求</w:t>
      </w:r>
      <w:r>
        <w:rPr>
          <w:spacing w:val="92"/>
          <w:w w:val="95"/>
        </w:rPr>
        <w:t> </w:t>
      </w:r>
      <w:r>
        <w:rPr>
          <w:spacing w:val="92"/>
          <w:w w:val="95"/>
        </w:rPr>
      </w:r>
      <w:r>
        <w:rPr>
          <w:spacing w:val="-2"/>
          <w:w w:val="95"/>
        </w:rPr>
        <w:t>在电力工程建设中，选用通过联合鉴定的大中型企业生产的产品。原国家电力部电力规划设</w:t>
      </w:r>
      <w:r>
        <w:rPr>
          <w:spacing w:val="92"/>
          <w:w w:val="95"/>
        </w:rPr>
        <w:t> </w:t>
      </w:r>
      <w:r>
        <w:rPr>
          <w:spacing w:val="92"/>
          <w:w w:val="95"/>
        </w:rPr>
      </w:r>
      <w:r>
        <w:rPr/>
        <w:t>计总院要求</w:t>
      </w:r>
      <w:r>
        <w:rPr>
          <w:rFonts w:ascii="Times New Roman" w:hAnsi="Times New Roman" w:cs="Times New Roman" w:eastAsia="Times New Roman" w:hint="default"/>
        </w:rPr>
        <w:t>“</w:t>
      </w:r>
      <w:r>
        <w:rPr/>
        <w:t>钢芯稀土铝导线的钢芯配用稀土合金镀层钢绞线，提高钢芯铝绞线的整体耐腐</w:t>
      </w:r>
      <w:r>
        <w:rPr>
          <w:w w:val="99"/>
        </w:rPr>
        <w:t> </w:t>
      </w:r>
      <w:r>
        <w:rPr/>
        <w:t>蚀能力</w:t>
      </w:r>
      <w:r>
        <w:rPr>
          <w:rFonts w:ascii="Times New Roman" w:hAnsi="Times New Roman" w:cs="Times New Roman" w:eastAsia="Times New Roman" w:hint="default"/>
        </w:rPr>
        <w:t>”</w:t>
      </w:r>
      <w:r>
        <w:rPr/>
        <w:t>，只有具有技术实力的大中型企业才能进入对产品质量和安全性要求较高的高端市</w:t>
      </w:r>
      <w:r>
        <w:rPr>
          <w:w w:val="99"/>
        </w:rPr>
        <w:t> </w:t>
      </w:r>
      <w:r>
        <w:rPr/>
        <w:t>场。</w:t>
      </w:r>
    </w:p>
    <w:p>
      <w:pPr>
        <w:pStyle w:val="BodyText"/>
        <w:spacing w:line="357" w:lineRule="auto" w:before="36"/>
        <w:ind w:right="121" w:firstLine="420"/>
        <w:jc w:val="both"/>
      </w:pPr>
      <w:r>
        <w:rPr>
          <w:spacing w:val="-2"/>
          <w:w w:val="99"/>
        </w:rPr>
        <w:t>本公司作为国内第一家自主研发生产新一代稀土镀层防腐材料的企业，稀土合金镀层钢</w:t>
      </w:r>
      <w:r>
        <w:rPr>
          <w:w w:val="99"/>
        </w:rPr>
        <w:t> </w:t>
      </w:r>
      <w:r>
        <w:rPr>
          <w:spacing w:val="-2"/>
          <w:w w:val="95"/>
        </w:rPr>
        <w:t>丝、钢绞线系列产品通过了国家级的产品技术鉴定，并被列入国家级重点新产品项目计划和</w:t>
      </w:r>
      <w:r>
        <w:rPr>
          <w:spacing w:val="91"/>
          <w:w w:val="95"/>
        </w:rPr>
        <w:t> </w:t>
      </w:r>
      <w:r>
        <w:rPr>
          <w:spacing w:val="91"/>
          <w:w w:val="95"/>
        </w:rPr>
      </w:r>
      <w:r>
        <w:rPr>
          <w:w w:val="95"/>
        </w:rPr>
        <w:t>原国家科委的国家科技成果重点推广项目计划。公司作为行业标准的主持制定者与参与者，</w:t>
      </w:r>
      <w:r>
        <w:rPr/>
      </w:r>
    </w:p>
    <w:p>
      <w:pPr>
        <w:spacing w:after="0" w:line="357"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55" w:lineRule="auto" w:before="168"/>
        <w:ind w:left="842" w:right="804"/>
        <w:jc w:val="left"/>
      </w:pPr>
      <w:r>
        <w:rPr>
          <w:spacing w:val="-2"/>
          <w:w w:val="99"/>
        </w:rPr>
        <w:t>本公司生产的多种稀土合金镀层产品不仅能够满足电力电网工程建设的要求，而且还用于替</w:t>
      </w:r>
      <w:r>
        <w:rPr>
          <w:spacing w:val="-84"/>
          <w:w w:val="99"/>
        </w:rPr>
        <w:t> </w:t>
      </w:r>
      <w:r>
        <w:rPr>
          <w:spacing w:val="-84"/>
          <w:w w:val="99"/>
        </w:rPr>
      </w:r>
      <w:r>
        <w:rPr/>
        <w:t>代进口，获得了市场高端用户的认可，成为国家电网公司、南方电网公司的重要合作伙伴。</w:t>
      </w:r>
    </w:p>
    <w:p>
      <w:pPr>
        <w:pStyle w:val="BodyText"/>
        <w:spacing w:line="240" w:lineRule="auto" w:before="34"/>
        <w:ind w:left="1262" w:right="80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PC</w:t>
      </w:r>
      <w:r>
        <w:rPr>
          <w:rFonts w:ascii="Times New Roman" w:hAnsi="Times New Roman" w:cs="Times New Roman" w:eastAsia="Times New Roman" w:hint="default"/>
          <w:spacing w:val="-3"/>
        </w:rPr>
        <w:t> </w:t>
      </w:r>
      <w:r>
        <w:rPr/>
        <w:t>钢绞线产品</w:t>
      </w:r>
    </w:p>
    <w:p>
      <w:pPr>
        <w:pStyle w:val="BodyText"/>
        <w:spacing w:line="352" w:lineRule="auto" w:before="117"/>
        <w:ind w:left="842" w:right="917" w:firstLine="420"/>
        <w:jc w:val="both"/>
      </w:pPr>
      <w:r>
        <w:rPr>
          <w:spacing w:val="1"/>
          <w:w w:val="99"/>
        </w:rPr>
        <w:t>公司</w:t>
      </w:r>
      <w:r>
        <w:rPr>
          <w:spacing w:val="-51"/>
          <w:w w:val="99"/>
        </w:rPr>
        <w:t> </w:t>
      </w:r>
      <w:r>
        <w:rPr>
          <w:rFonts w:ascii="Times New Roman" w:hAnsi="Times New Roman" w:cs="Times New Roman" w:eastAsia="Times New Roman" w:hint="default"/>
          <w:spacing w:val="-1"/>
          <w:w w:val="99"/>
        </w:rPr>
        <w:t>2011</w:t>
      </w:r>
      <w:r>
        <w:rPr>
          <w:rFonts w:ascii="Times New Roman" w:hAnsi="Times New Roman" w:cs="Times New Roman" w:eastAsia="Times New Roman" w:hint="default"/>
          <w:spacing w:val="1"/>
          <w:w w:val="99"/>
        </w:rPr>
        <w:t> </w:t>
      </w:r>
      <w:r>
        <w:rPr>
          <w:spacing w:val="1"/>
          <w:w w:val="99"/>
        </w:rPr>
        <w:t>年度上马的新产品</w:t>
      </w:r>
      <w:r>
        <w:rPr>
          <w:spacing w:val="-51"/>
          <w:w w:val="99"/>
        </w:rPr>
        <w:t> </w:t>
      </w:r>
      <w:r>
        <w:rPr>
          <w:rFonts w:ascii="Times New Roman" w:hAnsi="Times New Roman" w:cs="Times New Roman" w:eastAsia="Times New Roman" w:hint="default"/>
          <w:spacing w:val="-1"/>
          <w:w w:val="99"/>
        </w:rPr>
        <w:t>PC</w:t>
      </w:r>
      <w:r>
        <w:rPr>
          <w:rFonts w:ascii="Times New Roman" w:hAnsi="Times New Roman" w:cs="Times New Roman" w:eastAsia="Times New Roman" w:hint="default"/>
          <w:spacing w:val="4"/>
          <w:w w:val="99"/>
        </w:rPr>
        <w:t> </w:t>
      </w:r>
      <w:r>
        <w:rPr>
          <w:spacing w:val="-5"/>
          <w:w w:val="99"/>
        </w:rPr>
        <w:t>钢绞线主要应用于水利、铁路、桥梁等基础建设。“十</w:t>
      </w:r>
      <w:r>
        <w:rPr>
          <w:w w:val="99"/>
        </w:rPr>
        <w:t> </w:t>
      </w:r>
      <w:r>
        <w:rPr>
          <w:w w:val="95"/>
        </w:rPr>
        <w:t>二五”期间，全社会固定资产投资规模预计仍将较快增长，包括铁路、公路、交通、能源、</w:t>
      </w:r>
      <w:r>
        <w:rPr>
          <w:spacing w:val="11"/>
          <w:w w:val="95"/>
        </w:rPr>
        <w:t> </w:t>
      </w:r>
      <w:r>
        <w:rPr>
          <w:spacing w:val="11"/>
          <w:w w:val="95"/>
        </w:rPr>
      </w:r>
      <w:r>
        <w:rPr>
          <w:spacing w:val="-2"/>
          <w:w w:val="95"/>
        </w:rPr>
        <w:t>电网等国家建设项目和地方建设项目仍然是主要投资方向，此外，产业结构调整和增长方式</w:t>
      </w:r>
      <w:r>
        <w:rPr>
          <w:spacing w:val="91"/>
          <w:w w:val="95"/>
        </w:rPr>
        <w:t> </w:t>
      </w:r>
      <w:r>
        <w:rPr>
          <w:spacing w:val="91"/>
          <w:w w:val="95"/>
        </w:rPr>
      </w:r>
      <w:r>
        <w:rPr>
          <w:spacing w:val="-2"/>
          <w:w w:val="95"/>
        </w:rPr>
        <w:t>转变以及战略性新兴产业的快速发展、西部大开发、振兴东北、中部崛起和建设新疆等国家</w:t>
      </w:r>
      <w:r>
        <w:rPr>
          <w:spacing w:val="92"/>
          <w:w w:val="95"/>
        </w:rPr>
        <w:t> </w:t>
      </w:r>
      <w:r>
        <w:rPr>
          <w:spacing w:val="92"/>
          <w:w w:val="95"/>
        </w:rPr>
      </w:r>
      <w:r>
        <w:rPr>
          <w:spacing w:val="-2"/>
          <w:w w:val="95"/>
        </w:rPr>
        <w:t>战略的进一步实施，必将为公司所处的金属制品行业创造良好的宏观经济环境，公司新产品</w:t>
      </w:r>
      <w:r>
        <w:rPr>
          <w:w w:val="95"/>
        </w:rPr>
        <w:t>  </w:t>
      </w:r>
      <w:r>
        <w:rPr>
          <w:spacing w:val="92"/>
          <w:w w:val="95"/>
        </w:rPr>
        <w:t> </w:t>
      </w:r>
      <w:r>
        <w:rPr>
          <w:spacing w:val="92"/>
          <w:w w:val="95"/>
        </w:rPr>
      </w:r>
      <w:r>
        <w:rPr>
          <w:rFonts w:ascii="Times New Roman" w:hAnsi="Times New Roman" w:cs="Times New Roman" w:eastAsia="Times New Roman" w:hint="default"/>
        </w:rPr>
        <w:t>PC</w:t>
      </w:r>
      <w:r>
        <w:rPr>
          <w:rFonts w:ascii="Times New Roman" w:hAnsi="Times New Roman" w:cs="Times New Roman" w:eastAsia="Times New Roman" w:hint="default"/>
          <w:spacing w:val="-3"/>
        </w:rPr>
        <w:t> </w:t>
      </w:r>
      <w:r>
        <w:rPr/>
        <w:t>钢绞线也将随之受益。</w:t>
      </w:r>
    </w:p>
    <w:p>
      <w:pPr>
        <w:spacing w:line="240" w:lineRule="auto" w:before="4"/>
        <w:rPr>
          <w:rFonts w:ascii="宋体" w:hAnsi="宋体" w:cs="宋体" w:eastAsia="宋体" w:hint="default"/>
          <w:sz w:val="28"/>
          <w:szCs w:val="28"/>
        </w:rPr>
      </w:pPr>
    </w:p>
    <w:p>
      <w:pPr>
        <w:pStyle w:val="BodyText"/>
        <w:spacing w:line="336" w:lineRule="auto"/>
        <w:ind w:left="1262" w:right="804"/>
        <w:jc w:val="left"/>
      </w:pPr>
      <w:r>
        <w:rPr>
          <w:rFonts w:ascii="Times New Roman" w:hAnsi="Times New Roman" w:cs="Times New Roman" w:eastAsia="Times New Roman" w:hint="default"/>
        </w:rPr>
        <w:t>2</w:t>
      </w:r>
      <w:r>
        <w:rPr/>
        <w:t>、发展战略</w:t>
      </w:r>
      <w:r>
        <w:rPr>
          <w:w w:val="99"/>
        </w:rPr>
        <w:t> </w:t>
      </w:r>
      <w:r>
        <w:rPr>
          <w:spacing w:val="-1"/>
          <w:w w:val="95"/>
        </w:rPr>
        <w:t>在未来的经营中，公司将紧紧围绕电力行业和基建行业</w:t>
      </w:r>
      <w:r>
        <w:rPr>
          <w:rFonts w:ascii="Times New Roman" w:hAnsi="Times New Roman" w:cs="Times New Roman" w:eastAsia="Times New Roman" w:hint="default"/>
          <w:spacing w:val="-1"/>
          <w:w w:val="95"/>
        </w:rPr>
        <w:t>“</w:t>
      </w:r>
      <w:r>
        <w:rPr>
          <w:spacing w:val="-1"/>
          <w:w w:val="95"/>
        </w:rPr>
        <w:t>十二五规划</w:t>
      </w:r>
      <w:r>
        <w:rPr>
          <w:rFonts w:ascii="Times New Roman" w:hAnsi="Times New Roman" w:cs="Times New Roman" w:eastAsia="Times New Roman" w:hint="default"/>
          <w:spacing w:val="-1"/>
          <w:w w:val="95"/>
        </w:rPr>
        <w:t>”</w:t>
      </w:r>
      <w:r>
        <w:rPr>
          <w:spacing w:val="-1"/>
          <w:w w:val="95"/>
        </w:rPr>
        <w:t>为金属制品行业带</w:t>
      </w:r>
      <w:r>
        <w:rPr>
          <w:spacing w:val="-1"/>
        </w:rPr>
      </w:r>
    </w:p>
    <w:p>
      <w:pPr>
        <w:pStyle w:val="BodyText"/>
        <w:spacing w:line="355" w:lineRule="auto" w:before="24"/>
        <w:ind w:left="842" w:right="804"/>
        <w:jc w:val="left"/>
      </w:pPr>
      <w:r>
        <w:rPr>
          <w:spacing w:val="-2"/>
          <w:w w:val="95"/>
        </w:rPr>
        <w:t>来的机遇，继续稳固国内市场地位，大力实施国际化战略，扩大产能和销量，不断扩大公司</w:t>
      </w:r>
      <w:r>
        <w:rPr>
          <w:spacing w:val="94"/>
          <w:w w:val="95"/>
        </w:rPr>
        <w:t> </w:t>
      </w:r>
      <w:r>
        <w:rPr>
          <w:spacing w:val="94"/>
          <w:w w:val="95"/>
        </w:rPr>
      </w:r>
      <w:r>
        <w:rPr/>
        <w:t>在国内和国际上的影响力和占有率，将公司做大做强。</w:t>
      </w:r>
    </w:p>
    <w:p>
      <w:pPr>
        <w:pStyle w:val="BodyText"/>
        <w:spacing w:line="355" w:lineRule="auto" w:before="34"/>
        <w:ind w:left="842" w:right="922" w:firstLine="420"/>
        <w:jc w:val="both"/>
      </w:pPr>
      <w:r>
        <w:rPr>
          <w:spacing w:val="-2"/>
          <w:w w:val="95"/>
        </w:rPr>
        <w:t>同时公司作为国家级高新技术企业，将继续加大研发投入和市场调研，以现有稀土镀层</w:t>
      </w:r>
      <w:r>
        <w:rPr>
          <w:w w:val="99"/>
        </w:rPr>
        <w:t> </w:t>
      </w:r>
      <w:r>
        <w:rPr/>
        <w:t>技术为核心，抓住市场机遇，拓宽应用领域，不断取得更好更快的发展。</w:t>
      </w:r>
    </w:p>
    <w:p>
      <w:pPr>
        <w:spacing w:line="240" w:lineRule="auto" w:before="0"/>
        <w:rPr>
          <w:rFonts w:ascii="宋体" w:hAnsi="宋体" w:cs="宋体" w:eastAsia="宋体" w:hint="default"/>
          <w:sz w:val="20"/>
          <w:szCs w:val="20"/>
        </w:rPr>
      </w:pPr>
    </w:p>
    <w:p>
      <w:pPr>
        <w:pStyle w:val="BodyText"/>
        <w:spacing w:line="240" w:lineRule="auto" w:before="133"/>
        <w:ind w:left="1262" w:right="80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年公司经营计划</w:t>
      </w:r>
    </w:p>
    <w:p>
      <w:pPr>
        <w:pStyle w:val="BodyText"/>
        <w:spacing w:line="350" w:lineRule="auto" w:before="117"/>
        <w:ind w:left="842" w:right="922" w:firstLine="42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年是公司发展战略实施的重要之年，公司一方面将稳定现有产品的市场销售，并</w:t>
      </w:r>
      <w:r>
        <w:rPr>
          <w:w w:val="99"/>
        </w:rPr>
        <w:t> </w:t>
      </w:r>
      <w:r>
        <w:rPr>
          <w:spacing w:val="-2"/>
          <w:w w:val="95"/>
        </w:rPr>
        <w:t>积极扩大新的市场，力争产销量保持稳定的增长态势；另一方面，公司将加强子公司的项目</w:t>
      </w:r>
      <w:r>
        <w:rPr>
          <w:spacing w:val="90"/>
          <w:w w:val="95"/>
        </w:rPr>
        <w:t> </w:t>
      </w:r>
      <w:r>
        <w:rPr>
          <w:spacing w:val="90"/>
          <w:w w:val="95"/>
        </w:rPr>
      </w:r>
      <w:r>
        <w:rPr>
          <w:spacing w:val="-2"/>
          <w:w w:val="95"/>
        </w:rPr>
        <w:t>建设进度，加强生产管理、降低生产消耗，并积极开拓市场，力争全年子公司产品产销及效</w:t>
      </w:r>
      <w:r>
        <w:rPr>
          <w:spacing w:val="92"/>
          <w:w w:val="95"/>
        </w:rPr>
        <w:t> </w:t>
      </w:r>
      <w:r>
        <w:rPr>
          <w:spacing w:val="92"/>
          <w:w w:val="95"/>
        </w:rPr>
      </w:r>
      <w:r>
        <w:rPr/>
        <w:t>益实现飞跃，使公司成为既有行业的龙头，新产品行业的佼佼者。</w:t>
      </w:r>
    </w:p>
    <w:p>
      <w:pPr>
        <w:spacing w:line="240" w:lineRule="auto" w:before="0"/>
        <w:rPr>
          <w:rFonts w:ascii="宋体" w:hAnsi="宋体" w:cs="宋体" w:eastAsia="宋体" w:hint="default"/>
          <w:sz w:val="20"/>
          <w:szCs w:val="20"/>
        </w:rPr>
      </w:pPr>
    </w:p>
    <w:p>
      <w:pPr>
        <w:pStyle w:val="Heading3"/>
        <w:spacing w:line="240" w:lineRule="auto" w:before="133"/>
        <w:ind w:left="842" w:right="804"/>
        <w:jc w:val="left"/>
      </w:pPr>
      <w:r>
        <w:rPr/>
        <w:t>三、报告期内投资情况</w:t>
      </w:r>
    </w:p>
    <w:p>
      <w:pPr>
        <w:pStyle w:val="BodyText"/>
        <w:spacing w:line="240" w:lineRule="auto" w:before="157"/>
        <w:ind w:left="1262" w:right="804"/>
        <w:jc w:val="left"/>
      </w:pPr>
      <w:r>
        <w:rPr/>
        <w:t>1、募集资金项目投资情况</w:t>
      </w:r>
    </w:p>
    <w:p>
      <w:pPr>
        <w:pStyle w:val="BodyText"/>
        <w:spacing w:line="338" w:lineRule="auto" w:before="133"/>
        <w:ind w:left="842" w:right="915" w:firstLine="420"/>
        <w:jc w:val="both"/>
      </w:pPr>
      <w:r>
        <w:rPr>
          <w:w w:val="99"/>
        </w:rPr>
        <w:t>经中国证券监督管理委员会证监许可</w:t>
      </w:r>
      <w:r>
        <w:rPr>
          <w:rFonts w:ascii="Times New Roman" w:hAnsi="Times New Roman" w:cs="Times New Roman" w:eastAsia="Times New Roman" w:hint="default"/>
          <w:w w:val="99"/>
        </w:rPr>
        <w:t>[2010]41</w:t>
      </w:r>
      <w:r>
        <w:rPr>
          <w:rFonts w:ascii="Times New Roman" w:hAnsi="Times New Roman" w:cs="Times New Roman" w:eastAsia="Times New Roman" w:hint="default"/>
          <w:spacing w:val="17"/>
          <w:w w:val="99"/>
        </w:rPr>
        <w:t> </w:t>
      </w:r>
      <w:r>
        <w:rPr>
          <w:spacing w:val="-4"/>
          <w:w w:val="99"/>
        </w:rPr>
        <w:t>号文核准，公司向社会公众发行人民币普</w:t>
      </w:r>
      <w:r>
        <w:rPr>
          <w:w w:val="99"/>
        </w:rPr>
        <w:t> </w:t>
      </w:r>
      <w:r>
        <w:rPr>
          <w:spacing w:val="-4"/>
        </w:rPr>
        <w:t>通股（</w:t>
      </w:r>
      <w:r>
        <w:rPr>
          <w:rFonts w:ascii="Times New Roman" w:hAnsi="Times New Roman" w:cs="Times New Roman" w:eastAsia="Times New Roman" w:hint="default"/>
          <w:spacing w:val="-4"/>
        </w:rPr>
        <w:t>A</w:t>
      </w:r>
      <w:r>
        <w:rPr>
          <w:rFonts w:ascii="Times New Roman" w:hAnsi="Times New Roman" w:cs="Times New Roman" w:eastAsia="Times New Roman" w:hint="default"/>
          <w:spacing w:val="6"/>
        </w:rPr>
        <w:t> </w:t>
      </w:r>
      <w:r>
        <w:rPr/>
        <w:t>股）</w:t>
      </w:r>
      <w:r>
        <w:rPr>
          <w:rFonts w:ascii="Times New Roman" w:hAnsi="Times New Roman" w:cs="Times New Roman" w:eastAsia="Times New Roman" w:hint="default"/>
        </w:rPr>
        <w:t>1,950</w:t>
      </w:r>
      <w:r>
        <w:rPr>
          <w:rFonts w:ascii="Times New Roman" w:hAnsi="Times New Roman" w:cs="Times New Roman" w:eastAsia="Times New Roman" w:hint="default"/>
          <w:spacing w:val="-20"/>
        </w:rPr>
        <w:t> </w:t>
      </w:r>
      <w:r>
        <w:rPr/>
        <w:t>万股，发行价格为</w:t>
      </w:r>
      <w:r>
        <w:rPr>
          <w:spacing w:val="-69"/>
        </w:rPr>
        <w:t> </w:t>
      </w:r>
      <w:r>
        <w:rPr>
          <w:rFonts w:ascii="Times New Roman" w:hAnsi="Times New Roman" w:cs="Times New Roman" w:eastAsia="Times New Roman" w:hint="default"/>
        </w:rPr>
        <w:t>32</w:t>
      </w:r>
      <w:r>
        <w:rPr>
          <w:rFonts w:ascii="Times New Roman" w:hAnsi="Times New Roman" w:cs="Times New Roman" w:eastAsia="Times New Roman" w:hint="default"/>
          <w:spacing w:val="-20"/>
        </w:rPr>
        <w:t> </w:t>
      </w:r>
      <w:r>
        <w:rPr/>
        <w:t>元</w:t>
      </w:r>
      <w:r>
        <w:rPr>
          <w:rFonts w:ascii="Times New Roman" w:hAnsi="Times New Roman" w:cs="Times New Roman" w:eastAsia="Times New Roman" w:hint="default"/>
        </w:rPr>
        <w:t>/</w:t>
      </w:r>
      <w:r>
        <w:rPr/>
        <w:t>股，募集资金总额为人民币</w:t>
      </w:r>
      <w:r>
        <w:rPr>
          <w:spacing w:val="-73"/>
        </w:rPr>
        <w:t> </w:t>
      </w:r>
      <w:r>
        <w:rPr>
          <w:rFonts w:ascii="Times New Roman" w:hAnsi="Times New Roman" w:cs="Times New Roman" w:eastAsia="Times New Roman" w:hint="default"/>
        </w:rPr>
        <w:t>624,000,000.00</w:t>
      </w:r>
      <w:r>
        <w:rPr>
          <w:rFonts w:ascii="Times New Roman" w:hAnsi="Times New Roman" w:cs="Times New Roman" w:eastAsia="Times New Roman" w:hint="default"/>
          <w:spacing w:val="-16"/>
        </w:rPr>
        <w:t> </w:t>
      </w:r>
      <w:r>
        <w:rPr/>
        <w:t>元，</w:t>
      </w:r>
      <w:r>
        <w:rPr>
          <w:w w:val="49"/>
        </w:rPr>
        <w:t> </w:t>
      </w:r>
      <w:r>
        <w:rPr/>
        <w:t>扣除发行费用后募集资金净额为人民币</w:t>
      </w:r>
      <w:r>
        <w:rPr>
          <w:spacing w:val="-55"/>
        </w:rPr>
        <w:t> </w:t>
      </w:r>
      <w:r>
        <w:rPr>
          <w:rFonts w:ascii="Times New Roman" w:hAnsi="Times New Roman" w:cs="Times New Roman" w:eastAsia="Times New Roman" w:hint="default"/>
        </w:rPr>
        <w:t>586,395,422.86</w:t>
      </w:r>
      <w:r>
        <w:rPr>
          <w:rFonts w:ascii="Times New Roman" w:hAnsi="Times New Roman" w:cs="Times New Roman" w:eastAsia="Times New Roman" w:hint="default"/>
          <w:spacing w:val="-6"/>
        </w:rPr>
        <w:t> </w:t>
      </w:r>
      <w:r>
        <w:rPr>
          <w:spacing w:val="-3"/>
        </w:rPr>
        <w:t>元。深圳市鹏城会计师事务所有限公</w:t>
      </w:r>
      <w:r>
        <w:rPr>
          <w:w w:val="99"/>
        </w:rPr>
        <w:t> </w:t>
      </w:r>
      <w:r>
        <w:rPr>
          <w:w w:val="95"/>
        </w:rPr>
        <w:t>司对发行人首次公开发行股票的资金到位情况进行了审验，并出具了</w:t>
      </w:r>
      <w:r>
        <w:rPr>
          <w:rFonts w:ascii="Times New Roman" w:hAnsi="Times New Roman" w:cs="Times New Roman" w:eastAsia="Times New Roman" w:hint="default"/>
          <w:w w:val="95"/>
        </w:rPr>
        <w:t>“</w:t>
      </w:r>
      <w:r>
        <w:rPr>
          <w:w w:val="95"/>
        </w:rPr>
        <w:t>深鹏所验字</w:t>
      </w:r>
      <w:r>
        <w:rPr>
          <w:rFonts w:ascii="Times New Roman" w:hAnsi="Times New Roman" w:cs="Times New Roman" w:eastAsia="Times New Roman" w:hint="default"/>
          <w:w w:val="95"/>
        </w:rPr>
        <w:t>[2010]040</w:t>
      </w:r>
      <w:r>
        <w:rPr>
          <w:rFonts w:ascii="Times New Roman" w:hAnsi="Times New Roman" w:cs="Times New Roman" w:eastAsia="Times New Roman" w:hint="default"/>
          <w:spacing w:val="41"/>
          <w:w w:val="95"/>
        </w:rPr>
        <w:t> </w:t>
      </w:r>
      <w:r>
        <w:rPr>
          <w:rFonts w:ascii="Times New Roman" w:hAnsi="Times New Roman" w:cs="Times New Roman" w:eastAsia="Times New Roman" w:hint="default"/>
          <w:spacing w:val="41"/>
          <w:w w:val="95"/>
        </w:rPr>
      </w:r>
      <w:r>
        <w:rPr>
          <w:spacing w:val="-11"/>
          <w:w w:val="99"/>
        </w:rPr>
        <w:t>号</w:t>
      </w:r>
      <w:r>
        <w:rPr>
          <w:rFonts w:ascii="Times New Roman" w:hAnsi="Times New Roman" w:cs="Times New Roman" w:eastAsia="Times New Roman" w:hint="default"/>
          <w:spacing w:val="-11"/>
          <w:w w:val="99"/>
        </w:rPr>
        <w:t>”</w:t>
      </w:r>
      <w:r>
        <w:rPr>
          <w:spacing w:val="-11"/>
          <w:w w:val="99"/>
        </w:rPr>
        <w:t>《验资报告》。</w:t>
      </w:r>
      <w:r>
        <w:rPr>
          <w:spacing w:val="5"/>
          <w:w w:val="99"/>
        </w:rPr>
        <w:t> </w:t>
      </w:r>
      <w:r>
        <w:rPr>
          <w:spacing w:val="1"/>
          <w:w w:val="99"/>
        </w:rPr>
        <w:t>截止</w:t>
      </w:r>
      <w:r>
        <w:rPr>
          <w:spacing w:val="-50"/>
          <w:w w:val="99"/>
        </w:rPr>
        <w:t> </w:t>
      </w:r>
      <w:r>
        <w:rPr>
          <w:rFonts w:ascii="Times New Roman" w:hAnsi="Times New Roman" w:cs="Times New Roman" w:eastAsia="Times New Roman" w:hint="default"/>
          <w:spacing w:val="-2"/>
          <w:w w:val="99"/>
        </w:rPr>
        <w:t>2011</w:t>
      </w:r>
      <w:r>
        <w:rPr>
          <w:rFonts w:ascii="Times New Roman" w:hAnsi="Times New Roman" w:cs="Times New Roman" w:eastAsia="Times New Roman" w:hint="default"/>
          <w:spacing w:val="1"/>
          <w:w w:val="99"/>
        </w:rPr>
        <w:t> </w:t>
      </w:r>
      <w:r>
        <w:rPr>
          <w:w w:val="99"/>
        </w:rPr>
        <w:t>年</w:t>
      </w:r>
      <w:r>
        <w:rPr>
          <w:spacing w:val="-47"/>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
          <w:w w:val="99"/>
        </w:rPr>
        <w:t> </w:t>
      </w:r>
      <w:r>
        <w:rPr>
          <w:w w:val="99"/>
        </w:rPr>
        <w:t>月</w:t>
      </w:r>
      <w:r>
        <w:rPr>
          <w:spacing w:val="-50"/>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3"/>
          <w:w w:val="99"/>
        </w:rPr>
        <w:t> </w:t>
      </w:r>
      <w:r>
        <w:rPr>
          <w:w w:val="99"/>
        </w:rPr>
        <w:t>日，募集资金的实际使用情况如下表：</w:t>
      </w:r>
      <w:r>
        <w:rPr/>
      </w:r>
    </w:p>
    <w:p>
      <w:pPr>
        <w:pStyle w:val="BodyText"/>
        <w:spacing w:line="240" w:lineRule="auto" w:before="22"/>
        <w:ind w:left="0" w:right="922"/>
        <w:jc w:val="right"/>
      </w:pPr>
      <w:r>
        <w:rPr>
          <w:w w:val="95"/>
        </w:rPr>
        <w:t>（单位：万元）</w:t>
      </w:r>
      <w:r>
        <w:rPr/>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017"/>
        <w:gridCol w:w="2052"/>
        <w:gridCol w:w="2678"/>
        <w:gridCol w:w="2081"/>
      </w:tblGrid>
      <w:tr>
        <w:trPr>
          <w:trHeight w:val="245" w:hRule="exact"/>
        </w:trPr>
        <w:tc>
          <w:tcPr>
            <w:tcW w:w="30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58,639.54</w:t>
            </w:r>
          </w:p>
        </w:tc>
        <w:tc>
          <w:tcPr>
            <w:tcW w:w="2678"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94"/>
              <w:ind w:left="345"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1" w:type="dxa"/>
            <w:vMerge w:val="restart"/>
            <w:tcBorders>
              <w:top w:val="single" w:sz="4" w:space="0" w:color="000000"/>
              <w:left w:val="single" w:sz="4" w:space="0" w:color="000000"/>
              <w:right w:val="single" w:sz="4" w:space="0" w:color="000000"/>
            </w:tcBorders>
          </w:tcPr>
          <w:p>
            <w:pPr>
              <w:pStyle w:val="TableParagraph"/>
              <w:spacing w:line="240" w:lineRule="auto" w:before="134"/>
              <w:ind w:left="1339" w:right="0"/>
              <w:jc w:val="left"/>
              <w:rPr>
                <w:rFonts w:ascii="Times New Roman" w:hAnsi="Times New Roman" w:cs="Times New Roman" w:eastAsia="Times New Roman" w:hint="default"/>
                <w:sz w:val="18"/>
                <w:szCs w:val="18"/>
              </w:rPr>
            </w:pPr>
            <w:r>
              <w:rPr>
                <w:rFonts w:ascii="Times New Roman"/>
                <w:sz w:val="18"/>
              </w:rPr>
              <w:t>5,339.17</w:t>
            </w:r>
          </w:p>
        </w:tc>
      </w:tr>
      <w:tr>
        <w:trPr>
          <w:trHeight w:val="242" w:hRule="exact"/>
        </w:trPr>
        <w:tc>
          <w:tcPr>
            <w:tcW w:w="30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678" w:type="dxa"/>
            <w:vMerge/>
            <w:tcBorders>
              <w:left w:val="single" w:sz="4" w:space="0" w:color="000000"/>
              <w:bottom w:val="single" w:sz="4" w:space="0" w:color="000000"/>
              <w:right w:val="single" w:sz="4" w:space="0" w:color="000000"/>
            </w:tcBorders>
            <w:shd w:val="clear" w:color="auto" w:fill="DBDBDB"/>
          </w:tcPr>
          <w:p>
            <w:pPr/>
          </w:p>
        </w:tc>
        <w:tc>
          <w:tcPr>
            <w:tcW w:w="2081" w:type="dxa"/>
            <w:vMerge/>
            <w:tcBorders>
              <w:left w:val="single" w:sz="4" w:space="0" w:color="000000"/>
              <w:bottom w:val="single" w:sz="4" w:space="0" w:color="000000"/>
              <w:right w:val="single" w:sz="4" w:space="0" w:color="000000"/>
            </w:tcBorders>
          </w:tcPr>
          <w:p>
            <w:pPr/>
          </w:p>
        </w:tc>
      </w:tr>
      <w:tr>
        <w:trPr>
          <w:trHeight w:val="242" w:hRule="exact"/>
        </w:trPr>
        <w:tc>
          <w:tcPr>
            <w:tcW w:w="301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67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345"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248" w:right="0"/>
              <w:jc w:val="left"/>
              <w:rPr>
                <w:rFonts w:ascii="Times New Roman" w:hAnsi="Times New Roman" w:cs="Times New Roman" w:eastAsia="Times New Roman" w:hint="default"/>
                <w:sz w:val="18"/>
                <w:szCs w:val="18"/>
              </w:rPr>
            </w:pPr>
            <w:r>
              <w:rPr>
                <w:rFonts w:ascii="Times New Roman"/>
                <w:sz w:val="18"/>
              </w:rPr>
              <w:t>46,662.96</w:t>
            </w:r>
          </w:p>
        </w:tc>
      </w:tr>
    </w:tbl>
    <w:p>
      <w:pPr>
        <w:spacing w:after="0" w:line="240" w:lineRule="auto"/>
        <w:jc w:val="left"/>
        <w:rPr>
          <w:rFonts w:ascii="Times New Roman" w:hAnsi="Times New Roman" w:cs="Times New Roman" w:eastAsia="Times New Roman" w:hint="default"/>
          <w:sz w:val="18"/>
          <w:szCs w:val="18"/>
        </w:rPr>
        <w:sectPr>
          <w:pgSz w:w="11910" w:h="16840"/>
          <w:pgMar w:header="852" w:footer="786" w:top="1580" w:bottom="980" w:left="960" w:right="8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1819"/>
        <w:gridCol w:w="559"/>
        <w:gridCol w:w="636"/>
        <w:gridCol w:w="962"/>
        <w:gridCol w:w="962"/>
        <w:gridCol w:w="130"/>
        <w:gridCol w:w="494"/>
        <w:gridCol w:w="859"/>
        <w:gridCol w:w="1116"/>
        <w:gridCol w:w="208"/>
        <w:gridCol w:w="572"/>
        <w:gridCol w:w="650"/>
        <w:gridCol w:w="859"/>
      </w:tblGrid>
      <w:tr>
        <w:trPr>
          <w:trHeight w:val="245" w:hRule="exact"/>
        </w:trPr>
        <w:tc>
          <w:tcPr>
            <w:tcW w:w="3015"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1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z w:val="18"/>
              </w:rPr>
              <w:t>0.00%</w:t>
            </w:r>
          </w:p>
        </w:tc>
        <w:tc>
          <w:tcPr>
            <w:tcW w:w="2678" w:type="dxa"/>
            <w:gridSpan w:val="4"/>
            <w:tcBorders>
              <w:top w:val="single" w:sz="4" w:space="0" w:color="000000"/>
              <w:left w:val="single" w:sz="4" w:space="0" w:color="000000"/>
              <w:bottom w:val="single" w:sz="4" w:space="0" w:color="000000"/>
              <w:right w:val="single" w:sz="4" w:space="0" w:color="000000"/>
            </w:tcBorders>
            <w:shd w:val="clear" w:color="auto" w:fill="DBDBDB"/>
          </w:tcPr>
          <w:p>
            <w:pPr/>
          </w:p>
        </w:tc>
        <w:tc>
          <w:tcPr>
            <w:tcW w:w="2081" w:type="dxa"/>
            <w:gridSpan w:val="3"/>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55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nil" w:sz="6" w:space="0" w:color="auto"/>
              <w:right w:val="single" w:sz="4" w:space="0" w:color="000000"/>
            </w:tcBorders>
            <w:shd w:val="clear" w:color="auto" w:fill="DBDBDB"/>
          </w:tcPr>
          <w:p>
            <w:pPr/>
          </w:p>
        </w:tc>
        <w:tc>
          <w:tcPr>
            <w:tcW w:w="962" w:type="dxa"/>
            <w:tcBorders>
              <w:top w:val="single" w:sz="4" w:space="0" w:color="000000"/>
              <w:left w:val="single" w:sz="4" w:space="0" w:color="000000"/>
              <w:bottom w:val="nil" w:sz="6" w:space="0" w:color="auto"/>
              <w:right w:val="single" w:sz="4" w:space="0" w:color="000000"/>
            </w:tcBorders>
            <w:shd w:val="clear" w:color="auto" w:fill="DBDBDB"/>
          </w:tcPr>
          <w:p>
            <w:pPr/>
          </w:p>
        </w:tc>
        <w:tc>
          <w:tcPr>
            <w:tcW w:w="962" w:type="dxa"/>
            <w:tcBorders>
              <w:top w:val="single" w:sz="4" w:space="0" w:color="000000"/>
              <w:left w:val="single" w:sz="4" w:space="0" w:color="000000"/>
              <w:bottom w:val="nil" w:sz="6" w:space="0" w:color="auto"/>
              <w:right w:val="single" w:sz="4" w:space="0" w:color="000000"/>
            </w:tcBorders>
            <w:shd w:val="clear" w:color="auto" w:fill="DBDBDB"/>
          </w:tcPr>
          <w:p>
            <w:pPr/>
          </w:p>
        </w:tc>
        <w:tc>
          <w:tcPr>
            <w:tcW w:w="624" w:type="dxa"/>
            <w:gridSpan w:val="2"/>
            <w:tcBorders>
              <w:top w:val="single" w:sz="4" w:space="0" w:color="000000"/>
              <w:left w:val="single" w:sz="4" w:space="0" w:color="000000"/>
              <w:bottom w:val="nil" w:sz="6" w:space="0" w:color="auto"/>
              <w:right w:val="single" w:sz="4" w:space="0" w:color="000000"/>
            </w:tcBorders>
            <w:shd w:val="clear" w:color="auto" w:fill="DBDBDB"/>
          </w:tcPr>
          <w:p>
            <w:pPr/>
          </w:p>
        </w:tc>
        <w:tc>
          <w:tcPr>
            <w:tcW w:w="859" w:type="dxa"/>
            <w:tcBorders>
              <w:top w:val="single" w:sz="4" w:space="0" w:color="000000"/>
              <w:left w:val="single" w:sz="4" w:space="0" w:color="000000"/>
              <w:bottom w:val="nil" w:sz="6" w:space="0" w:color="auto"/>
              <w:right w:val="single" w:sz="4" w:space="0" w:color="000000"/>
            </w:tcBorders>
            <w:shd w:val="clear" w:color="auto" w:fill="DBDBDB"/>
          </w:tcPr>
          <w:p>
            <w:pPr/>
          </w:p>
        </w:tc>
        <w:tc>
          <w:tcPr>
            <w:tcW w:w="1116" w:type="dxa"/>
            <w:tcBorders>
              <w:top w:val="single" w:sz="4" w:space="0" w:color="000000"/>
              <w:left w:val="single" w:sz="4" w:space="0" w:color="000000"/>
              <w:bottom w:val="nil" w:sz="6" w:space="0" w:color="auto"/>
              <w:right w:val="single" w:sz="4" w:space="0" w:color="000000"/>
            </w:tcBorders>
            <w:shd w:val="clear" w:color="auto" w:fill="DBDBDB"/>
          </w:tcPr>
          <w:p>
            <w:pPr/>
          </w:p>
        </w:tc>
        <w:tc>
          <w:tcPr>
            <w:tcW w:w="780" w:type="dxa"/>
            <w:gridSpan w:val="2"/>
            <w:tcBorders>
              <w:top w:val="single" w:sz="4" w:space="0" w:color="000000"/>
              <w:left w:val="single" w:sz="4" w:space="0" w:color="000000"/>
              <w:bottom w:val="nil" w:sz="6" w:space="0" w:color="auto"/>
              <w:right w:val="single" w:sz="4" w:space="0" w:color="000000"/>
            </w:tcBorders>
            <w:shd w:val="clear" w:color="auto" w:fill="DBDBDB"/>
          </w:tcPr>
          <w:p>
            <w:pPr/>
          </w:p>
        </w:tc>
        <w:tc>
          <w:tcPr>
            <w:tcW w:w="650" w:type="dxa"/>
            <w:tcBorders>
              <w:top w:val="single" w:sz="4" w:space="0" w:color="000000"/>
              <w:left w:val="single" w:sz="4" w:space="0" w:color="000000"/>
              <w:bottom w:val="nil" w:sz="6" w:space="0" w:color="auto"/>
              <w:right w:val="single" w:sz="4" w:space="0" w:color="000000"/>
            </w:tcBorders>
            <w:shd w:val="clear" w:color="auto" w:fill="DBDBDB"/>
          </w:tcPr>
          <w:p>
            <w:pPr/>
          </w:p>
        </w:tc>
        <w:tc>
          <w:tcPr>
            <w:tcW w:w="859"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23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6"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3"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已</w:t>
            </w:r>
          </w:p>
        </w:tc>
        <w:tc>
          <w:tcPr>
            <w:tcW w:w="636"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6"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1404"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456" w:right="182"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变</w:t>
            </w:r>
          </w:p>
          <w:p>
            <w:pPr>
              <w:pStyle w:val="TableParagraph"/>
              <w:spacing w:line="235" w:lineRule="auto" w:before="3"/>
              <w:ind w:left="156" w:right="151" w:firstLine="28"/>
              <w:jc w:val="both"/>
              <w:rPr>
                <w:rFonts w:ascii="宋体" w:hAnsi="宋体" w:cs="宋体" w:eastAsia="宋体" w:hint="default"/>
                <w:sz w:val="18"/>
                <w:szCs w:val="18"/>
              </w:rPr>
            </w:pPr>
            <w:r>
              <w:rPr>
                <w:rFonts w:ascii="宋体" w:hAnsi="宋体" w:cs="宋体" w:eastAsia="宋体" w:hint="default"/>
                <w:sz w:val="18"/>
                <w:szCs w:val="18"/>
              </w:rPr>
              <w:t>更 项 目 </w:t>
            </w:r>
            <w:r>
              <w:rPr>
                <w:rFonts w:ascii="Times New Roman" w:hAnsi="Times New Roman" w:cs="Times New Roman" w:eastAsia="Times New Roman" w:hint="default"/>
                <w:sz w:val="18"/>
                <w:szCs w:val="18"/>
              </w:rPr>
              <w:t>(</w:t>
            </w:r>
            <w:r>
              <w:rPr>
                <w:rFonts w:ascii="宋体" w:hAnsi="宋体" w:cs="宋体" w:eastAsia="宋体" w:hint="default"/>
                <w:sz w:val="18"/>
                <w:szCs w:val="18"/>
              </w:rPr>
              <w:t>含 部</w:t>
            </w:r>
          </w:p>
        </w:tc>
        <w:tc>
          <w:tcPr>
            <w:tcW w:w="63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2" w:lineRule="exact" w:before="113"/>
              <w:ind w:left="134" w:right="130"/>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96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52" w:lineRule="auto" w:before="126"/>
              <w:ind w:left="117"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96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208" w:right="113" w:hanging="92"/>
              <w:jc w:val="left"/>
              <w:rPr>
                <w:rFonts w:ascii="宋体" w:hAnsi="宋体" w:cs="宋体" w:eastAsia="宋体" w:hint="default"/>
                <w:sz w:val="18"/>
                <w:szCs w:val="18"/>
              </w:rPr>
            </w:pPr>
            <w:r>
              <w:rPr>
                <w:rFonts w:ascii="宋体" w:hAnsi="宋体" w:cs="宋体" w:eastAsia="宋体" w:hint="default"/>
                <w:sz w:val="18"/>
                <w:szCs w:val="18"/>
              </w:rPr>
              <w:t>本年度投 入金额</w:t>
            </w:r>
          </w:p>
        </w:tc>
        <w:tc>
          <w:tcPr>
            <w:tcW w:w="624" w:type="dxa"/>
            <w:gridSpan w:val="2"/>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2" w:lineRule="exact" w:before="10"/>
              <w:ind w:left="129" w:right="122"/>
              <w:jc w:val="both"/>
              <w:rPr>
                <w:rFonts w:ascii="宋体" w:hAnsi="宋体" w:cs="宋体" w:eastAsia="宋体" w:hint="default"/>
                <w:sz w:val="18"/>
                <w:szCs w:val="18"/>
              </w:rPr>
            </w:pPr>
            <w:r>
              <w:rPr>
                <w:rFonts w:ascii="宋体" w:hAnsi="宋体" w:cs="宋体" w:eastAsia="宋体" w:hint="default"/>
                <w:sz w:val="18"/>
                <w:szCs w:val="18"/>
              </w:rPr>
              <w:t>截至 期末 累计 投入 金额</w:t>
            </w:r>
          </w:p>
          <w:p>
            <w:pPr>
              <w:pStyle w:val="TableParagraph"/>
              <w:spacing w:line="240" w:lineRule="auto" w:before="6"/>
              <w:ind w:left="204" w:right="0"/>
              <w:jc w:val="both"/>
              <w:rPr>
                <w:rFonts w:ascii="Times New Roman" w:hAnsi="Times New Roman" w:cs="Times New Roman" w:eastAsia="Times New Roman" w:hint="default"/>
                <w:sz w:val="18"/>
                <w:szCs w:val="18"/>
              </w:rPr>
            </w:pPr>
            <w:r>
              <w:rPr>
                <w:rFonts w:ascii="Times New Roman"/>
                <w:sz w:val="18"/>
              </w:rPr>
              <w:t>(2)</w:t>
            </w:r>
          </w:p>
        </w:tc>
        <w:tc>
          <w:tcPr>
            <w:tcW w:w="8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7" w:lineRule="auto"/>
              <w:ind w:left="156" w:right="15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p>
          <w:p>
            <w:pPr>
              <w:pStyle w:val="TableParagraph"/>
              <w:spacing w:line="201"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5"/>
              <w:ind w:left="4" w:right="0"/>
              <w:jc w:val="center"/>
              <w:rPr>
                <w:rFonts w:ascii="Times New Roman" w:hAnsi="Times New Roman" w:cs="Times New Roman" w:eastAsia="Times New Roman" w:hint="default"/>
                <w:sz w:val="18"/>
                <w:szCs w:val="18"/>
              </w:rPr>
            </w:pPr>
            <w:r>
              <w:rPr>
                <w:rFonts w:ascii="Times New Roman"/>
                <w:sz w:val="18"/>
              </w:rPr>
              <w:t>(2)/(1)</w:t>
            </w:r>
          </w:p>
        </w:tc>
        <w:tc>
          <w:tcPr>
            <w:tcW w:w="11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9"/>
              <w:ind w:left="103" w:right="10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gridSpan w:val="2"/>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9"/>
              <w:ind w:left="117" w:right="111"/>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65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41" w:right="13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8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2" w:lineRule="exact" w:before="113"/>
              <w:ind w:left="156" w:right="15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229"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分</w:t>
            </w:r>
          </w:p>
        </w:tc>
        <w:tc>
          <w:tcPr>
            <w:tcW w:w="636"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6"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4"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
        </w:tc>
        <w:tc>
          <w:tcPr>
            <w:tcW w:w="5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变</w:t>
            </w:r>
          </w:p>
        </w:tc>
        <w:tc>
          <w:tcPr>
            <w:tcW w:w="636"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962" w:type="dxa"/>
            <w:tcBorders>
              <w:top w:val="nil" w:sz="6" w:space="0" w:color="auto"/>
              <w:left w:val="single" w:sz="4" w:space="0" w:color="000000"/>
              <w:bottom w:val="nil" w:sz="6" w:space="0" w:color="auto"/>
              <w:right w:val="single" w:sz="4" w:space="0" w:color="000000"/>
            </w:tcBorders>
            <w:shd w:val="clear" w:color="auto" w:fill="DBDBDB"/>
          </w:tcPr>
          <w:p>
            <w:pPr/>
          </w:p>
        </w:tc>
        <w:tc>
          <w:tcPr>
            <w:tcW w:w="624"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c>
          <w:tcPr>
            <w:tcW w:w="1116" w:type="dxa"/>
            <w:tcBorders>
              <w:top w:val="nil" w:sz="6" w:space="0" w:color="auto"/>
              <w:left w:val="single" w:sz="4" w:space="0" w:color="000000"/>
              <w:bottom w:val="nil" w:sz="6" w:space="0" w:color="auto"/>
              <w:right w:val="single" w:sz="4" w:space="0" w:color="000000"/>
            </w:tcBorders>
            <w:shd w:val="clear" w:color="auto" w:fill="DBDBDB"/>
          </w:tcPr>
          <w:p>
            <w:pPr/>
          </w:p>
        </w:tc>
        <w:tc>
          <w:tcPr>
            <w:tcW w:w="780" w:type="dxa"/>
            <w:gridSpan w:val="2"/>
            <w:tcBorders>
              <w:top w:val="nil" w:sz="6" w:space="0" w:color="auto"/>
              <w:left w:val="single" w:sz="4" w:space="0" w:color="000000"/>
              <w:bottom w:val="nil" w:sz="6" w:space="0" w:color="auto"/>
              <w:right w:val="single" w:sz="4" w:space="0" w:color="000000"/>
            </w:tcBorders>
            <w:shd w:val="clear" w:color="auto" w:fill="DBDBDB"/>
          </w:tcPr>
          <w:p>
            <w:pPr/>
          </w:p>
        </w:tc>
        <w:tc>
          <w:tcPr>
            <w:tcW w:w="650" w:type="dxa"/>
            <w:tcBorders>
              <w:top w:val="nil" w:sz="6" w:space="0" w:color="auto"/>
              <w:left w:val="single" w:sz="4" w:space="0" w:color="000000"/>
              <w:bottom w:val="nil" w:sz="6" w:space="0" w:color="auto"/>
              <w:right w:val="single" w:sz="4" w:space="0" w:color="000000"/>
            </w:tcBorders>
            <w:shd w:val="clear" w:color="auto" w:fill="DBDBDB"/>
          </w:tcPr>
          <w:p>
            <w:pPr/>
          </w:p>
        </w:tc>
        <w:tc>
          <w:tcPr>
            <w:tcW w:w="859" w:type="dxa"/>
            <w:tcBorders>
              <w:top w:val="nil" w:sz="6" w:space="0" w:color="auto"/>
              <w:left w:val="single" w:sz="4" w:space="0" w:color="000000"/>
              <w:bottom w:val="nil" w:sz="6" w:space="0" w:color="auto"/>
              <w:right w:val="single" w:sz="4" w:space="0" w:color="000000"/>
            </w:tcBorders>
            <w:shd w:val="clear" w:color="auto" w:fill="DBDBDB"/>
          </w:tcPr>
          <w:p>
            <w:pPr/>
          </w:p>
        </w:tc>
      </w:tr>
      <w:tr>
        <w:trPr>
          <w:trHeight w:val="239"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
        </w:tc>
        <w:tc>
          <w:tcPr>
            <w:tcW w:w="55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20" w:lineRule="exact"/>
              <w:ind w:left="1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636" w:type="dxa"/>
            <w:tcBorders>
              <w:top w:val="nil" w:sz="6" w:space="0" w:color="auto"/>
              <w:left w:val="single" w:sz="4" w:space="0" w:color="000000"/>
              <w:bottom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single" w:sz="4" w:space="0" w:color="000000"/>
              <w:right w:val="single" w:sz="4" w:space="0" w:color="000000"/>
            </w:tcBorders>
            <w:shd w:val="clear" w:color="auto" w:fill="DBDBDB"/>
          </w:tcPr>
          <w:p>
            <w:pPr/>
          </w:p>
        </w:tc>
        <w:tc>
          <w:tcPr>
            <w:tcW w:w="962" w:type="dxa"/>
            <w:tcBorders>
              <w:top w:val="nil" w:sz="6" w:space="0" w:color="auto"/>
              <w:left w:val="single" w:sz="4" w:space="0" w:color="000000"/>
              <w:bottom w:val="single" w:sz="4" w:space="0" w:color="000000"/>
              <w:right w:val="single" w:sz="4" w:space="0" w:color="000000"/>
            </w:tcBorders>
            <w:shd w:val="clear" w:color="auto" w:fill="DBDBDB"/>
          </w:tcPr>
          <w:p>
            <w:pPr/>
          </w:p>
        </w:tc>
        <w:tc>
          <w:tcPr>
            <w:tcW w:w="624" w:type="dxa"/>
            <w:gridSpan w:val="2"/>
            <w:tcBorders>
              <w:top w:val="nil" w:sz="6" w:space="0" w:color="auto"/>
              <w:left w:val="single" w:sz="4" w:space="0" w:color="000000"/>
              <w:bottom w:val="single" w:sz="4" w:space="0" w:color="000000"/>
              <w:right w:val="single" w:sz="4" w:space="0" w:color="000000"/>
            </w:tcBorders>
            <w:shd w:val="clear" w:color="auto" w:fill="DBDBDB"/>
          </w:tcPr>
          <w:p>
            <w:pPr/>
          </w:p>
        </w:tc>
        <w:tc>
          <w:tcPr>
            <w:tcW w:w="859" w:type="dxa"/>
            <w:tcBorders>
              <w:top w:val="nil" w:sz="6" w:space="0" w:color="auto"/>
              <w:left w:val="single" w:sz="4" w:space="0" w:color="000000"/>
              <w:bottom w:val="single" w:sz="4" w:space="0" w:color="000000"/>
              <w:right w:val="single" w:sz="4" w:space="0" w:color="000000"/>
            </w:tcBorders>
            <w:shd w:val="clear" w:color="auto" w:fill="DBDBDB"/>
          </w:tcPr>
          <w:p>
            <w:pPr/>
          </w:p>
        </w:tc>
        <w:tc>
          <w:tcPr>
            <w:tcW w:w="1116" w:type="dxa"/>
            <w:tcBorders>
              <w:top w:val="nil" w:sz="6" w:space="0" w:color="auto"/>
              <w:left w:val="single" w:sz="4" w:space="0" w:color="000000"/>
              <w:bottom w:val="single" w:sz="4" w:space="0" w:color="000000"/>
              <w:right w:val="single" w:sz="4" w:space="0" w:color="000000"/>
            </w:tcBorders>
            <w:shd w:val="clear" w:color="auto" w:fill="DBDBDB"/>
          </w:tcPr>
          <w:p>
            <w:pPr/>
          </w:p>
        </w:tc>
        <w:tc>
          <w:tcPr>
            <w:tcW w:w="780" w:type="dxa"/>
            <w:gridSpan w:val="2"/>
            <w:tcBorders>
              <w:top w:val="nil" w:sz="6" w:space="0" w:color="auto"/>
              <w:left w:val="single" w:sz="4" w:space="0" w:color="000000"/>
              <w:bottom w:val="single" w:sz="4" w:space="0" w:color="000000"/>
              <w:right w:val="single" w:sz="4" w:space="0" w:color="000000"/>
            </w:tcBorders>
            <w:shd w:val="clear" w:color="auto" w:fill="DBDBDB"/>
          </w:tcPr>
          <w:p>
            <w:pPr/>
          </w:p>
        </w:tc>
        <w:tc>
          <w:tcPr>
            <w:tcW w:w="650" w:type="dxa"/>
            <w:tcBorders>
              <w:top w:val="nil" w:sz="6" w:space="0" w:color="auto"/>
              <w:left w:val="single" w:sz="4" w:space="0" w:color="000000"/>
              <w:bottom w:val="single" w:sz="4" w:space="0" w:color="000000"/>
              <w:right w:val="single" w:sz="4" w:space="0" w:color="000000"/>
            </w:tcBorders>
            <w:shd w:val="clear" w:color="auto" w:fill="DBDBDB"/>
          </w:tcPr>
          <w:p>
            <w:pPr/>
          </w:p>
        </w:tc>
        <w:tc>
          <w:tcPr>
            <w:tcW w:w="859"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244"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009" w:type="dxa"/>
            <w:gridSpan w:val="12"/>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万吨稀土多元</w:t>
            </w:r>
          </w:p>
          <w:p>
            <w:pPr>
              <w:pStyle w:val="TableParagraph"/>
              <w:spacing w:line="232" w:lineRule="exact" w:before="17"/>
              <w:ind w:left="103" w:right="101"/>
              <w:jc w:val="left"/>
              <w:rPr>
                <w:rFonts w:ascii="宋体" w:hAnsi="宋体" w:cs="宋体" w:eastAsia="宋体" w:hint="default"/>
                <w:sz w:val="18"/>
                <w:szCs w:val="18"/>
              </w:rPr>
            </w:pPr>
            <w:r>
              <w:rPr>
                <w:rFonts w:ascii="宋体" w:hAnsi="宋体" w:cs="宋体" w:eastAsia="宋体" w:hint="default"/>
                <w:spacing w:val="-2"/>
                <w:sz w:val="18"/>
                <w:szCs w:val="18"/>
              </w:rPr>
              <w:t>合金镀层钢丝、钢绞</w:t>
            </w:r>
            <w:r>
              <w:rPr>
                <w:rFonts w:ascii="宋体" w:hAnsi="宋体" w:cs="宋体" w:eastAsia="宋体" w:hint="default"/>
                <w:sz w:val="18"/>
                <w:szCs w:val="18"/>
              </w:rPr>
              <w:t> 线项目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0" w:right="0"/>
              <w:jc w:val="center"/>
              <w:rPr>
                <w:rFonts w:ascii="Times New Roman" w:hAnsi="Times New Roman" w:cs="Times New Roman" w:eastAsia="Times New Roman" w:hint="default"/>
                <w:sz w:val="18"/>
                <w:szCs w:val="18"/>
              </w:rPr>
            </w:pPr>
            <w:r>
              <w:rPr>
                <w:rFonts w:ascii="Times New Roman"/>
                <w:sz w:val="18"/>
              </w:rPr>
              <w:t>6,300</w:t>
            </w:r>
          </w:p>
          <w:p>
            <w:pPr>
              <w:pStyle w:val="TableParagraph"/>
              <w:spacing w:line="207" w:lineRule="exact"/>
              <w:ind w:left="200" w:right="0"/>
              <w:jc w:val="center"/>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65.70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 w:right="0"/>
              <w:jc w:val="center"/>
              <w:rPr>
                <w:rFonts w:ascii="Times New Roman" w:hAnsi="Times New Roman" w:cs="Times New Roman" w:eastAsia="Times New Roman" w:hint="default"/>
                <w:sz w:val="18"/>
                <w:szCs w:val="18"/>
              </w:rPr>
            </w:pPr>
            <w:r>
              <w:rPr>
                <w:rFonts w:ascii="Times New Roman"/>
                <w:sz w:val="18"/>
              </w:rPr>
              <w:t>5,616</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.65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right="98"/>
              <w:jc w:val="right"/>
              <w:rPr>
                <w:rFonts w:ascii="Times New Roman" w:hAnsi="Times New Roman" w:cs="Times New Roman" w:eastAsia="Times New Roman" w:hint="default"/>
                <w:sz w:val="18"/>
                <w:szCs w:val="18"/>
              </w:rPr>
            </w:pPr>
            <w:r>
              <w:rPr>
                <w:rFonts w:ascii="Times New Roman"/>
                <w:spacing w:val="-1"/>
                <w:sz w:val="18"/>
              </w:rPr>
              <w:t>1,393.7</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先进涂镀技术与稀</w:t>
            </w:r>
          </w:p>
          <w:p>
            <w:pPr>
              <w:pStyle w:val="TableParagraph"/>
              <w:spacing w:line="232" w:lineRule="exact" w:before="23"/>
              <w:ind w:left="103" w:right="264"/>
              <w:jc w:val="left"/>
              <w:rPr>
                <w:rFonts w:ascii="宋体" w:hAnsi="宋体" w:cs="宋体" w:eastAsia="宋体" w:hint="default"/>
                <w:sz w:val="18"/>
                <w:szCs w:val="18"/>
              </w:rPr>
            </w:pPr>
            <w:r>
              <w:rPr>
                <w:rFonts w:ascii="宋体" w:hAnsi="宋体" w:cs="宋体" w:eastAsia="宋体" w:hint="default"/>
                <w:sz w:val="18"/>
                <w:szCs w:val="18"/>
              </w:rPr>
              <w:t>土材料工程中心项 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20" w:right="0"/>
              <w:jc w:val="center"/>
              <w:rPr>
                <w:rFonts w:ascii="Times New Roman" w:hAnsi="Times New Roman" w:cs="Times New Roman" w:eastAsia="Times New Roman" w:hint="default"/>
                <w:sz w:val="18"/>
                <w:szCs w:val="18"/>
              </w:rPr>
            </w:pPr>
            <w:r>
              <w:rPr>
                <w:rFonts w:ascii="Times New Roman"/>
                <w:sz w:val="18"/>
              </w:rPr>
              <w:t>2,484</w:t>
            </w:r>
          </w:p>
          <w:p>
            <w:pPr>
              <w:pStyle w:val="TableParagraph"/>
              <w:spacing w:line="207" w:lineRule="exact"/>
              <w:ind w:left="200" w:right="0"/>
              <w:jc w:val="center"/>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2,484.00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117.42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right="97"/>
              <w:jc w:val="right"/>
              <w:rPr>
                <w:rFonts w:ascii="Times New Roman" w:hAnsi="Times New Roman" w:cs="Times New Roman" w:eastAsia="Times New Roman" w:hint="default"/>
                <w:sz w:val="18"/>
                <w:szCs w:val="18"/>
              </w:rPr>
            </w:pPr>
            <w:r>
              <w:rPr>
                <w:rFonts w:ascii="Times New Roman"/>
                <w:spacing w:val="-2"/>
                <w:sz w:val="18"/>
              </w:rPr>
              <w:t>117.4</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5" w:right="98"/>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6"/>
                <w:sz w:val="18"/>
                <w:szCs w:val="18"/>
              </w:rPr>
              <w:t> </w:t>
            </w:r>
            <w:r>
              <w:rPr>
                <w:rFonts w:ascii="宋体" w:hAnsi="宋体" w:cs="宋体" w:eastAsia="宋体" w:hint="default"/>
                <w:sz w:val="18"/>
                <w:szCs w:val="18"/>
              </w:rPr>
              <w:t>适</w:t>
            </w:r>
            <w:r>
              <w:rPr>
                <w:rFonts w:ascii="宋体" w:hAnsi="宋体" w:cs="宋体" w:eastAsia="宋体" w:hint="default"/>
                <w:sz w:val="18"/>
                <w:szCs w:val="18"/>
              </w:rPr>
              <w:t> 用</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万吨稀土锌</w:t>
            </w:r>
          </w:p>
          <w:p>
            <w:pPr>
              <w:pStyle w:val="TableParagraph"/>
              <w:spacing w:line="232" w:lineRule="exact" w:before="16"/>
              <w:ind w:left="103" w:right="98"/>
              <w:jc w:val="left"/>
              <w:rPr>
                <w:rFonts w:ascii="宋体" w:hAnsi="宋体" w:cs="宋体" w:eastAsia="宋体" w:hint="default"/>
                <w:sz w:val="18"/>
                <w:szCs w:val="18"/>
              </w:rPr>
            </w:pPr>
            <w:r>
              <w:rPr>
                <w:rFonts w:ascii="宋体" w:hAnsi="宋体" w:cs="宋体" w:eastAsia="宋体" w:hint="default"/>
                <w:spacing w:val="-2"/>
                <w:sz w:val="18"/>
                <w:szCs w:val="18"/>
              </w:rPr>
              <w:t>铝合金镀层钢丝、钢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绞线项目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20" w:right="0"/>
              <w:jc w:val="center"/>
              <w:rPr>
                <w:rFonts w:ascii="Times New Roman" w:hAnsi="Times New Roman" w:cs="Times New Roman" w:eastAsia="Times New Roman" w:hint="default"/>
                <w:sz w:val="18"/>
                <w:szCs w:val="18"/>
              </w:rPr>
            </w:pPr>
            <w:r>
              <w:rPr>
                <w:rFonts w:ascii="Times New Roman"/>
                <w:sz w:val="18"/>
              </w:rPr>
              <w:t>5,400</w:t>
            </w:r>
          </w:p>
          <w:p>
            <w:pPr>
              <w:pStyle w:val="TableParagraph"/>
              <w:spacing w:line="207" w:lineRule="exact"/>
              <w:ind w:left="200" w:right="0"/>
              <w:jc w:val="center"/>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1,157.96</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left="6" w:right="0"/>
              <w:jc w:val="center"/>
              <w:rPr>
                <w:rFonts w:ascii="Times New Roman" w:hAnsi="Times New Roman" w:cs="Times New Roman" w:eastAsia="Times New Roman" w:hint="default"/>
                <w:sz w:val="18"/>
                <w:szCs w:val="18"/>
              </w:rPr>
            </w:pPr>
            <w:r>
              <w:rPr>
                <w:rFonts w:ascii="Times New Roman"/>
                <w:sz w:val="18"/>
              </w:rPr>
              <w:t>2,183</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.91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40.44%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4"/>
              <w:ind w:right="98"/>
              <w:jc w:val="right"/>
              <w:rPr>
                <w:rFonts w:ascii="Times New Roman" w:hAnsi="Times New Roman" w:cs="Times New Roman" w:eastAsia="Times New Roman" w:hint="default"/>
                <w:sz w:val="18"/>
                <w:szCs w:val="18"/>
              </w:rPr>
            </w:pPr>
            <w:r>
              <w:rPr>
                <w:rFonts w:ascii="Times New Roman"/>
                <w:spacing w:val="-1"/>
                <w:sz w:val="18"/>
              </w:rPr>
              <w:t>1,207.8</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0" w:right="0"/>
              <w:jc w:val="left"/>
              <w:rPr>
                <w:rFonts w:ascii="Times New Roman" w:hAnsi="Times New Roman" w:cs="Times New Roman" w:eastAsia="Times New Roman" w:hint="default"/>
                <w:sz w:val="18"/>
                <w:szCs w:val="18"/>
              </w:rPr>
            </w:pPr>
            <w:r>
              <w:rPr>
                <w:rFonts w:ascii="Times New Roman"/>
                <w:sz w:val="18"/>
              </w:rPr>
              <w:t>14,18</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4.00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14,184.00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1,341.08</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 w:right="0"/>
              <w:jc w:val="center"/>
              <w:rPr>
                <w:rFonts w:ascii="Times New Roman" w:hAnsi="Times New Roman" w:cs="Times New Roman" w:eastAsia="Times New Roman" w:hint="default"/>
                <w:sz w:val="18"/>
                <w:szCs w:val="18"/>
              </w:rPr>
            </w:pPr>
            <w:r>
              <w:rPr>
                <w:rFonts w:ascii="Times New Roman"/>
                <w:sz w:val="18"/>
              </w:rPr>
              <w:t>7,917</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.98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pacing w:val="-1"/>
                <w:sz w:val="18"/>
              </w:rPr>
              <w:t>2,601.5</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36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8009" w:type="dxa"/>
            <w:gridSpan w:val="12"/>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收购广海分公司</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20" w:right="0"/>
              <w:jc w:val="center"/>
              <w:rPr>
                <w:rFonts w:ascii="Times New Roman" w:hAnsi="Times New Roman" w:cs="Times New Roman" w:eastAsia="Times New Roman" w:hint="default"/>
                <w:sz w:val="18"/>
                <w:szCs w:val="18"/>
              </w:rPr>
            </w:pPr>
            <w:r>
              <w:rPr>
                <w:rFonts w:ascii="Times New Roman"/>
                <w:sz w:val="18"/>
              </w:rPr>
              <w:t>5,263</w:t>
            </w:r>
          </w:p>
          <w:p>
            <w:pPr>
              <w:pStyle w:val="TableParagraph"/>
              <w:spacing w:line="207" w:lineRule="exact"/>
              <w:ind w:left="200" w:right="0"/>
              <w:jc w:val="center"/>
              <w:rPr>
                <w:rFonts w:ascii="Times New Roman" w:hAnsi="Times New Roman" w:cs="Times New Roman" w:eastAsia="Times New Roman" w:hint="default"/>
                <w:sz w:val="18"/>
                <w:szCs w:val="18"/>
              </w:rPr>
            </w:pPr>
            <w:r>
              <w:rPr>
                <w:rFonts w:ascii="Times New Roman"/>
                <w:sz w:val="18"/>
              </w:rPr>
              <w:t>.22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5,263.22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6" w:right="0"/>
              <w:jc w:val="center"/>
              <w:rPr>
                <w:rFonts w:ascii="Times New Roman" w:hAnsi="Times New Roman" w:cs="Times New Roman" w:eastAsia="Times New Roman" w:hint="default"/>
                <w:sz w:val="18"/>
                <w:szCs w:val="18"/>
              </w:rPr>
            </w:pPr>
            <w:r>
              <w:rPr>
                <w:rFonts w:ascii="Times New Roman"/>
                <w:sz w:val="18"/>
              </w:rPr>
              <w:t>5,263</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.22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63" w:right="0"/>
              <w:jc w:val="left"/>
              <w:rPr>
                <w:rFonts w:ascii="Times New Roman" w:hAnsi="Times New Roman" w:cs="Times New Roman" w:eastAsia="Times New Roman" w:hint="default"/>
                <w:sz w:val="18"/>
                <w:szCs w:val="18"/>
              </w:rPr>
            </w:pPr>
            <w:r>
              <w:rPr>
                <w:rFonts w:ascii="Times New Roman"/>
                <w:sz w:val="18"/>
              </w:rPr>
              <w:t>80.04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53"/>
              <w:jc w:val="right"/>
              <w:rPr>
                <w:rFonts w:ascii="宋体" w:hAnsi="宋体" w:cs="宋体" w:eastAsia="宋体" w:hint="default"/>
                <w:sz w:val="18"/>
                <w:szCs w:val="18"/>
              </w:rPr>
            </w:pPr>
            <w:r>
              <w:rPr>
                <w:rFonts w:ascii="宋体" w:hAnsi="宋体" w:cs="宋体" w:eastAsia="宋体" w:hint="default"/>
                <w:sz w:val="18"/>
                <w:szCs w:val="18"/>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竞买全资子公司发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展用地</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29" w:right="0"/>
              <w:jc w:val="center"/>
              <w:rPr>
                <w:rFonts w:ascii="Times New Roman" w:hAnsi="Times New Roman" w:cs="Times New Roman" w:eastAsia="Times New Roman" w:hint="default"/>
                <w:sz w:val="18"/>
                <w:szCs w:val="18"/>
              </w:rPr>
            </w:pPr>
            <w:r>
              <w:rPr>
                <w:rFonts w:ascii="Times New Roman"/>
                <w:sz w:val="18"/>
              </w:rPr>
              <w:t>3,311</w:t>
            </w:r>
          </w:p>
          <w:p>
            <w:pPr>
              <w:pStyle w:val="TableParagraph"/>
              <w:spacing w:line="207" w:lineRule="exact"/>
              <w:ind w:left="200" w:right="0"/>
              <w:jc w:val="center"/>
              <w:rPr>
                <w:rFonts w:ascii="Times New Roman" w:hAnsi="Times New Roman" w:cs="Times New Roman" w:eastAsia="Times New Roman" w:hint="default"/>
                <w:sz w:val="18"/>
                <w:szCs w:val="18"/>
              </w:rPr>
            </w:pPr>
            <w:r>
              <w:rPr>
                <w:rFonts w:ascii="Times New Roman"/>
                <w:sz w:val="18"/>
              </w:rPr>
              <w:t>.27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3,311.27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8" w:right="0"/>
              <w:jc w:val="center"/>
              <w:rPr>
                <w:rFonts w:ascii="Times New Roman" w:hAnsi="Times New Roman" w:cs="Times New Roman" w:eastAsia="Times New Roman" w:hint="default"/>
                <w:sz w:val="18"/>
                <w:szCs w:val="18"/>
              </w:rPr>
            </w:pPr>
            <w:r>
              <w:rPr>
                <w:rFonts w:ascii="Times New Roman"/>
                <w:sz w:val="18"/>
              </w:rPr>
              <w:t>3,311</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.27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4" w:right="0"/>
              <w:jc w:val="left"/>
              <w:rPr>
                <w:rFonts w:ascii="Times New Roman" w:hAnsi="Times New Roman" w:cs="Times New Roman" w:eastAsia="Times New Roman" w:hint="default"/>
                <w:sz w:val="18"/>
                <w:szCs w:val="18"/>
              </w:rPr>
            </w:pPr>
            <w:r>
              <w:rPr>
                <w:rFonts w:ascii="Times New Roman"/>
                <w:sz w:val="18"/>
              </w:rPr>
              <w:t>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不</w:t>
            </w:r>
            <w:r>
              <w:rPr>
                <w:rFonts w:ascii="宋体" w:hAnsi="宋体" w:cs="宋体" w:eastAsia="宋体" w:hint="default"/>
                <w:spacing w:val="-16"/>
                <w:sz w:val="18"/>
                <w:szCs w:val="18"/>
              </w:rPr>
              <w:t> </w:t>
            </w:r>
            <w:r>
              <w:rPr>
                <w:rFonts w:ascii="宋体" w:hAnsi="宋体" w:cs="宋体" w:eastAsia="宋体" w:hint="default"/>
                <w:sz w:val="18"/>
                <w:szCs w:val="18"/>
              </w:rPr>
              <w:t>适</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用</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增资隆泰子公司建</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设年产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万吨高铁</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 </w:t>
            </w:r>
            <w:r>
              <w:rPr>
                <w:rFonts w:ascii="宋体" w:hAnsi="宋体" w:cs="宋体" w:eastAsia="宋体" w:hint="default"/>
                <w:sz w:val="18"/>
                <w:szCs w:val="18"/>
              </w:rPr>
              <w:t>制品项目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20"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07" w:lineRule="exact"/>
              <w:ind w:left="200" w:right="0"/>
              <w:jc w:val="center"/>
              <w:rPr>
                <w:rFonts w:ascii="Times New Roman" w:hAnsi="Times New Roman" w:cs="Times New Roman" w:eastAsia="Times New Roman" w:hint="default"/>
                <w:sz w:val="18"/>
                <w:szCs w:val="18"/>
              </w:rPr>
            </w:pPr>
            <w:r>
              <w:rPr>
                <w:rFonts w:ascii="Times New Roman"/>
                <w:sz w:val="18"/>
              </w:rPr>
              <w:t>.00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3,998.09</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6" w:right="0"/>
              <w:jc w:val="center"/>
              <w:rPr>
                <w:rFonts w:ascii="Times New Roman" w:hAnsi="Times New Roman" w:cs="Times New Roman" w:eastAsia="Times New Roman" w:hint="default"/>
                <w:sz w:val="18"/>
                <w:szCs w:val="18"/>
              </w:rPr>
            </w:pPr>
            <w:r>
              <w:rPr>
                <w:rFonts w:ascii="Times New Roman"/>
                <w:sz w:val="18"/>
              </w:rPr>
              <w:t>3,998</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.09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99.95%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84.90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归还银行贷款（如</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26"/>
              <w:ind w:left="120"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05" w:lineRule="exact"/>
              <w:ind w:left="211" w:right="0"/>
              <w:jc w:val="left"/>
              <w:rPr>
                <w:rFonts w:ascii="Times New Roman" w:hAnsi="Times New Roman" w:cs="Times New Roman" w:eastAsia="Times New Roman" w:hint="default"/>
                <w:sz w:val="18"/>
                <w:szCs w:val="18"/>
              </w:rPr>
            </w:pPr>
            <w:r>
              <w:rPr>
                <w:rFonts w:ascii="Times New Roman"/>
                <w:sz w:val="18"/>
              </w:rPr>
              <w:t>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15,000.00</w:t>
            </w: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before="26"/>
              <w:ind w:left="108" w:right="0"/>
              <w:jc w:val="left"/>
              <w:rPr>
                <w:rFonts w:ascii="Times New Roman" w:hAnsi="Times New Roman" w:cs="Times New Roman" w:eastAsia="Times New Roman" w:hint="default"/>
                <w:sz w:val="18"/>
                <w:szCs w:val="18"/>
              </w:rPr>
            </w:pPr>
            <w:r>
              <w:rPr>
                <w:rFonts w:ascii="Times New Roman"/>
                <w:sz w:val="18"/>
              </w:rPr>
              <w:t>15,00</w:t>
            </w:r>
          </w:p>
          <w:p>
            <w:pPr>
              <w:pStyle w:val="TableParagraph"/>
              <w:spacing w:line="205" w:lineRule="exact"/>
              <w:ind w:left="196" w:right="0"/>
              <w:jc w:val="left"/>
              <w:rPr>
                <w:rFonts w:ascii="Times New Roman" w:hAnsi="Times New Roman" w:cs="Times New Roman" w:eastAsia="Times New Roman" w:hint="default"/>
                <w:sz w:val="18"/>
                <w:szCs w:val="18"/>
              </w:rPr>
            </w:pPr>
            <w:r>
              <w:rPr>
                <w:rFonts w:ascii="Times New Roman"/>
                <w:sz w:val="18"/>
              </w:rPr>
              <w:t>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before="26"/>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补充流动资金（如</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27" w:right="0"/>
              <w:jc w:val="left"/>
              <w:rPr>
                <w:rFonts w:ascii="Times New Roman" w:hAnsi="Times New Roman" w:cs="Times New Roman" w:eastAsia="Times New Roman" w:hint="default"/>
                <w:sz w:val="18"/>
                <w:szCs w:val="18"/>
              </w:rPr>
            </w:pPr>
            <w:r>
              <w:rPr>
                <w:rFonts w:ascii="Times New Roman"/>
                <w:sz w:val="18"/>
              </w:rPr>
              <w:t>11,17</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2.40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7"/>
              <w:jc w:val="right"/>
              <w:rPr>
                <w:rFonts w:ascii="Times New Roman" w:hAnsi="Times New Roman" w:cs="Times New Roman" w:eastAsia="Times New Roman" w:hint="default"/>
                <w:sz w:val="18"/>
                <w:szCs w:val="18"/>
              </w:rPr>
            </w:pPr>
            <w:r>
              <w:rPr>
                <w:rFonts w:ascii="Times New Roman"/>
                <w:spacing w:val="-1"/>
                <w:sz w:val="18"/>
              </w:rPr>
              <w:t>11,172.40</w:t>
            </w:r>
          </w:p>
        </w:tc>
        <w:tc>
          <w:tcPr>
            <w:tcW w:w="962" w:type="dxa"/>
            <w:tcBorders>
              <w:top w:val="single" w:sz="4" w:space="0" w:color="000000"/>
              <w:left w:val="single" w:sz="4" w:space="0" w:color="000000"/>
              <w:bottom w:val="single" w:sz="4" w:space="0" w:color="000000"/>
              <w:right w:val="single" w:sz="4" w:space="0" w:color="000000"/>
            </w:tcBorders>
          </w:tcPr>
          <w:p>
            <w:pP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left="115" w:right="0"/>
              <w:jc w:val="left"/>
              <w:rPr>
                <w:rFonts w:ascii="Times New Roman" w:hAnsi="Times New Roman" w:cs="Times New Roman" w:eastAsia="Times New Roman" w:hint="default"/>
                <w:sz w:val="18"/>
                <w:szCs w:val="18"/>
              </w:rPr>
            </w:pPr>
            <w:r>
              <w:rPr>
                <w:rFonts w:ascii="Times New Roman"/>
                <w:sz w:val="18"/>
              </w:rPr>
              <w:t>11,17</w:t>
            </w:r>
          </w:p>
          <w:p>
            <w:pPr>
              <w:pStyle w:val="TableParagraph"/>
              <w:spacing w:line="207" w:lineRule="exact"/>
              <w:ind w:left="196" w:right="0"/>
              <w:jc w:val="left"/>
              <w:rPr>
                <w:rFonts w:ascii="Times New Roman" w:hAnsi="Times New Roman" w:cs="Times New Roman" w:eastAsia="Times New Roman" w:hint="default"/>
                <w:sz w:val="18"/>
                <w:szCs w:val="18"/>
              </w:rPr>
            </w:pPr>
            <w:r>
              <w:rPr>
                <w:rFonts w:ascii="Times New Roman"/>
                <w:sz w:val="18"/>
              </w:rPr>
              <w:t>2.40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6"/>
              <w:ind w:right="10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4"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1"/>
              <w:ind w:left="18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20" w:right="0"/>
              <w:jc w:val="left"/>
              <w:rPr>
                <w:rFonts w:ascii="Times New Roman" w:hAnsi="Times New Roman" w:cs="Times New Roman" w:eastAsia="Times New Roman" w:hint="default"/>
                <w:sz w:val="18"/>
                <w:szCs w:val="18"/>
              </w:rPr>
            </w:pPr>
            <w:r>
              <w:rPr>
                <w:rFonts w:ascii="Times New Roman"/>
                <w:sz w:val="18"/>
              </w:rPr>
              <w:t>38,74</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6.89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8"/>
                <w:szCs w:val="18"/>
              </w:rPr>
            </w:pPr>
            <w:r>
              <w:rPr>
                <w:rFonts w:ascii="Times New Roman"/>
                <w:spacing w:val="-1"/>
                <w:sz w:val="18"/>
              </w:rPr>
              <w:t>38,746.89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3,998.09</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8" w:right="0"/>
              <w:jc w:val="left"/>
              <w:rPr>
                <w:rFonts w:ascii="Times New Roman" w:hAnsi="Times New Roman" w:cs="Times New Roman" w:eastAsia="Times New Roman" w:hint="default"/>
                <w:sz w:val="18"/>
                <w:szCs w:val="18"/>
              </w:rPr>
            </w:pPr>
            <w:r>
              <w:rPr>
                <w:rFonts w:ascii="Times New Roman"/>
                <w:sz w:val="18"/>
              </w:rPr>
              <w:t>38,74</w:t>
            </w:r>
          </w:p>
          <w:p>
            <w:pPr>
              <w:pStyle w:val="TableParagraph"/>
              <w:spacing w:line="207" w:lineRule="exact"/>
              <w:ind w:left="196" w:right="0"/>
              <w:jc w:val="left"/>
              <w:rPr>
                <w:rFonts w:ascii="Times New Roman" w:hAnsi="Times New Roman" w:cs="Times New Roman" w:eastAsia="Times New Roman" w:hint="default"/>
                <w:sz w:val="18"/>
                <w:szCs w:val="18"/>
              </w:rPr>
            </w:pPr>
            <w:r>
              <w:rPr>
                <w:rFonts w:ascii="Times New Roman"/>
                <w:sz w:val="18"/>
              </w:rPr>
              <w:t>4.98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4" w:right="0"/>
              <w:jc w:val="left"/>
              <w:rPr>
                <w:rFonts w:ascii="Times New Roman" w:hAnsi="Times New Roman" w:cs="Times New Roman" w:eastAsia="Times New Roman" w:hint="default"/>
                <w:sz w:val="18"/>
                <w:szCs w:val="18"/>
              </w:rPr>
            </w:pPr>
            <w:r>
              <w:rPr>
                <w:rFonts w:ascii="Times New Roman"/>
                <w:sz w:val="18"/>
              </w:rPr>
              <w:t>164.94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
              <w:ind w:left="120" w:right="0"/>
              <w:jc w:val="left"/>
              <w:rPr>
                <w:rFonts w:ascii="Times New Roman" w:hAnsi="Times New Roman" w:cs="Times New Roman" w:eastAsia="Times New Roman" w:hint="default"/>
                <w:sz w:val="18"/>
                <w:szCs w:val="18"/>
              </w:rPr>
            </w:pPr>
            <w:r>
              <w:rPr>
                <w:rFonts w:ascii="Times New Roman"/>
                <w:sz w:val="18"/>
              </w:rPr>
              <w:t>52,93</w:t>
            </w:r>
          </w:p>
          <w:p>
            <w:pPr>
              <w:pStyle w:val="TableParagraph"/>
              <w:spacing w:line="207" w:lineRule="exact"/>
              <w:ind w:left="211" w:right="0"/>
              <w:jc w:val="left"/>
              <w:rPr>
                <w:rFonts w:ascii="Times New Roman" w:hAnsi="Times New Roman" w:cs="Times New Roman" w:eastAsia="Times New Roman" w:hint="default"/>
                <w:sz w:val="18"/>
                <w:szCs w:val="18"/>
              </w:rPr>
            </w:pPr>
            <w:r>
              <w:rPr>
                <w:rFonts w:ascii="Times New Roman"/>
                <w:sz w:val="18"/>
              </w:rPr>
              <w:t>0.89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7"/>
              <w:jc w:val="right"/>
              <w:rPr>
                <w:rFonts w:ascii="Times New Roman" w:hAnsi="Times New Roman" w:cs="Times New Roman" w:eastAsia="Times New Roman" w:hint="default"/>
                <w:sz w:val="18"/>
                <w:szCs w:val="18"/>
              </w:rPr>
            </w:pPr>
            <w:r>
              <w:rPr>
                <w:rFonts w:ascii="Times New Roman"/>
                <w:spacing w:val="-1"/>
                <w:sz w:val="18"/>
              </w:rPr>
              <w:t>52,930.89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5,339.17</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
              <w:ind w:left="108" w:right="0"/>
              <w:jc w:val="left"/>
              <w:rPr>
                <w:rFonts w:ascii="Times New Roman" w:hAnsi="Times New Roman" w:cs="Times New Roman" w:eastAsia="Times New Roman" w:hint="default"/>
                <w:sz w:val="18"/>
                <w:szCs w:val="18"/>
              </w:rPr>
            </w:pPr>
            <w:r>
              <w:rPr>
                <w:rFonts w:ascii="Times New Roman"/>
                <w:sz w:val="18"/>
              </w:rPr>
              <w:t>46,66</w:t>
            </w:r>
          </w:p>
          <w:p>
            <w:pPr>
              <w:pStyle w:val="TableParagraph"/>
              <w:spacing w:line="207" w:lineRule="exact"/>
              <w:ind w:left="196" w:right="0"/>
              <w:jc w:val="left"/>
              <w:rPr>
                <w:rFonts w:ascii="Times New Roman" w:hAnsi="Times New Roman" w:cs="Times New Roman" w:eastAsia="Times New Roman" w:hint="default"/>
                <w:sz w:val="18"/>
                <w:szCs w:val="18"/>
              </w:rPr>
            </w:pPr>
            <w:r>
              <w:rPr>
                <w:rFonts w:ascii="Times New Roman"/>
                <w:sz w:val="18"/>
              </w:rPr>
              <w:t>2.96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7" w:lineRule="exact" w:before="1"/>
              <w:ind w:right="98"/>
              <w:jc w:val="right"/>
              <w:rPr>
                <w:rFonts w:ascii="Times New Roman" w:hAnsi="Times New Roman" w:cs="Times New Roman" w:eastAsia="Times New Roman" w:hint="default"/>
                <w:sz w:val="18"/>
                <w:szCs w:val="18"/>
              </w:rPr>
            </w:pPr>
            <w:r>
              <w:rPr>
                <w:rFonts w:ascii="Times New Roman"/>
                <w:spacing w:val="-1"/>
                <w:sz w:val="18"/>
              </w:rPr>
              <w:t>2,766.5</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8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9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09"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p>
            <w:pPr>
              <w:pStyle w:val="TableParagraph"/>
              <w:spacing w:line="232" w:lineRule="exact" w:before="24"/>
              <w:ind w:left="103" w:right="84" w:firstLine="81"/>
              <w:jc w:val="left"/>
              <w:rPr>
                <w:rFonts w:ascii="宋体" w:hAnsi="宋体" w:cs="宋体" w:eastAsia="宋体" w:hint="default"/>
                <w:sz w:val="18"/>
                <w:szCs w:val="18"/>
              </w:rPr>
            </w:pPr>
            <w:r>
              <w:rPr>
                <w:rFonts w:ascii="宋体" w:hAnsi="宋体" w:cs="宋体" w:eastAsia="宋体" w:hint="default"/>
                <w:sz w:val="18"/>
                <w:szCs w:val="18"/>
              </w:rPr>
              <w:t>预计收益的情况和 原因（分具体项目）</w:t>
            </w:r>
          </w:p>
        </w:tc>
        <w:tc>
          <w:tcPr>
            <w:tcW w:w="80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3"/>
              <w:ind w:left="105" w:right="151"/>
              <w:jc w:val="left"/>
              <w:rPr>
                <w:rFonts w:ascii="宋体" w:hAnsi="宋体" w:cs="宋体" w:eastAsia="宋体" w:hint="default"/>
                <w:sz w:val="18"/>
                <w:szCs w:val="18"/>
              </w:rPr>
            </w:pPr>
            <w:r>
              <w:rPr>
                <w:rFonts w:ascii="宋体" w:hAnsi="宋体" w:cs="宋体" w:eastAsia="宋体" w:hint="default"/>
                <w:sz w:val="18"/>
                <w:szCs w:val="18"/>
              </w:rPr>
              <w:t>先进涂镀技术与稀土材料工程中心项目由于部分设备定制和合作单位一直处于洽谈中，因此尚未达 到计划进度。</w:t>
            </w:r>
          </w:p>
        </w:tc>
      </w:tr>
      <w:tr>
        <w:trPr>
          <w:trHeight w:val="53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2" w:lineRule="exact" w:before="25"/>
              <w:ind w:left="184" w:right="182"/>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009" w:type="dxa"/>
            <w:gridSpan w:val="12"/>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80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4"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超募资金的金额、用</w:t>
            </w:r>
          </w:p>
        </w:tc>
        <w:tc>
          <w:tcPr>
            <w:tcW w:w="8009" w:type="dxa"/>
            <w:gridSpan w:val="12"/>
            <w:vMerge w:val="restart"/>
            <w:tcBorders>
              <w:top w:val="single" w:sz="4" w:space="0" w:color="000000"/>
              <w:left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公司超募资金金额为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43,901.07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万元，本年度使用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3,998.09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38,744.98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尚余</w:t>
            </w:r>
          </w:p>
          <w:p>
            <w:pPr>
              <w:pStyle w:val="TableParagraph"/>
              <w:spacing w:line="232" w:lineRule="exact" w:before="16"/>
              <w:ind w:left="105"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5,156.09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万元，存放于募集资金专户中。本年度超募资金使用如下：用于子公司建设</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 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制品项目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3,998.09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76"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途及使用进展情况</w:t>
            </w:r>
          </w:p>
        </w:tc>
        <w:tc>
          <w:tcPr>
            <w:tcW w:w="8009" w:type="dxa"/>
            <w:gridSpan w:val="12"/>
            <w:vMerge/>
            <w:tcBorders>
              <w:left w:val="single" w:sz="4" w:space="0" w:color="000000"/>
              <w:bottom w:val="single" w:sz="4" w:space="0" w:color="000000"/>
              <w:right w:val="single" w:sz="4" w:space="0" w:color="000000"/>
            </w:tcBorders>
          </w:tcPr>
          <w:p>
            <w:pPr/>
          </w:p>
        </w:tc>
      </w:tr>
      <w:tr>
        <w:trPr>
          <w:trHeight w:val="242" w:hRule="exact"/>
        </w:trPr>
        <w:tc>
          <w:tcPr>
            <w:tcW w:w="1819" w:type="dxa"/>
            <w:tcBorders>
              <w:top w:val="single" w:sz="4" w:space="0" w:color="000000"/>
              <w:left w:val="single" w:sz="4" w:space="0" w:color="000000"/>
              <w:bottom w:val="nil" w:sz="6" w:space="0" w:color="auto"/>
              <w:right w:val="single" w:sz="4" w:space="0" w:color="000000"/>
            </w:tcBorders>
            <w:shd w:val="clear" w:color="auto" w:fill="DBDBDB"/>
          </w:tcPr>
          <w:p>
            <w:pPr/>
          </w:p>
        </w:tc>
        <w:tc>
          <w:tcPr>
            <w:tcW w:w="8009"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7" w:hRule="exact"/>
        </w:trPr>
        <w:tc>
          <w:tcPr>
            <w:tcW w:w="181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8009" w:type="dxa"/>
            <w:gridSpan w:val="12"/>
            <w:vMerge w:val="restart"/>
            <w:tcBorders>
              <w:top w:val="single" w:sz="4" w:space="0" w:color="000000"/>
              <w:left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日召开的第一届董事会第十次会议和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年度第一次临</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时股东大会审议通过，鼎泰新材于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日在北京产权交易所获得中国华农资产经营公司</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挂牌交易其所属中水广海钢丝绳厂整体资产的受让资格，并于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与中国华农资产经营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公司签署</w:t>
            </w:r>
            <w:r>
              <w:rPr>
                <w:rFonts w:ascii="宋体" w:hAnsi="宋体" w:cs="宋体" w:eastAsia="宋体" w:hint="default"/>
                <w:spacing w:val="-10"/>
                <w:sz w:val="18"/>
                <w:szCs w:val="18"/>
              </w:rPr>
              <w:t>了</w:t>
            </w:r>
            <w:r>
              <w:rPr>
                <w:rFonts w:ascii="宋体" w:hAnsi="宋体" w:cs="宋体" w:eastAsia="宋体" w:hint="default"/>
                <w:spacing w:val="-3"/>
                <w:sz w:val="18"/>
                <w:szCs w:val="18"/>
              </w:rPr>
              <w:t>《</w:t>
            </w:r>
            <w:r>
              <w:rPr>
                <w:rFonts w:ascii="宋体" w:hAnsi="宋体" w:cs="宋体" w:eastAsia="宋体" w:hint="default"/>
                <w:sz w:val="18"/>
                <w:szCs w:val="18"/>
              </w:rPr>
              <w:t>产权交易合同</w:t>
            </w:r>
            <w:r>
              <w:rPr>
                <w:rFonts w:ascii="宋体" w:hAnsi="宋体" w:cs="宋体" w:eastAsia="宋体" w:hint="default"/>
                <w:spacing w:val="-89"/>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0"/>
                <w:sz w:val="18"/>
                <w:szCs w:val="18"/>
              </w:rPr>
              <w:t>，</w:t>
            </w:r>
            <w:r>
              <w:rPr>
                <w:rFonts w:ascii="宋体" w:hAnsi="宋体" w:cs="宋体" w:eastAsia="宋体" w:hint="default"/>
                <w:sz w:val="18"/>
                <w:szCs w:val="18"/>
              </w:rPr>
              <w:t>第一届董事会第十一次董事会审议通过</w:t>
            </w:r>
            <w:r>
              <w:rPr>
                <w:rFonts w:ascii="宋体" w:hAnsi="宋体" w:cs="宋体" w:eastAsia="宋体" w:hint="default"/>
                <w:spacing w:val="-10"/>
                <w:sz w:val="18"/>
                <w:szCs w:val="18"/>
              </w:rPr>
              <w:t>，</w:t>
            </w:r>
            <w:r>
              <w:rPr>
                <w:rFonts w:ascii="宋体" w:hAnsi="宋体" w:cs="宋体" w:eastAsia="宋体" w:hint="default"/>
                <w:sz w:val="18"/>
                <w:szCs w:val="18"/>
              </w:rPr>
              <w:t>同意</w:t>
            </w:r>
          </w:p>
          <w:p>
            <w:pPr>
              <w:pStyle w:val="TableParagraph"/>
              <w:spacing w:line="241" w:lineRule="exact"/>
              <w:ind w:left="105" w:right="0"/>
              <w:jc w:val="left"/>
              <w:rPr>
                <w:rFonts w:ascii="宋体" w:hAnsi="宋体" w:cs="宋体" w:eastAsia="宋体" w:hint="default"/>
                <w:sz w:val="18"/>
                <w:szCs w:val="18"/>
              </w:rPr>
            </w:pPr>
            <w:r>
              <w:rPr>
                <w:rFonts w:ascii="宋体" w:hAnsi="宋体" w:cs="宋体" w:eastAsia="宋体" w:hint="default"/>
                <w:sz w:val="18"/>
                <w:szCs w:val="18"/>
              </w:rPr>
              <w:t>将募投项目之一年产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万吨稀土锌铝合金镀层钢丝钢绞线项目实施地点变更为公司分公司中水广</w:t>
            </w:r>
          </w:p>
        </w:tc>
      </w:tr>
      <w:tr>
        <w:trPr>
          <w:trHeight w:val="711" w:hRule="exact"/>
        </w:trPr>
        <w:tc>
          <w:tcPr>
            <w:tcW w:w="1819"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8009" w:type="dxa"/>
            <w:gridSpan w:val="12"/>
            <w:vMerge/>
            <w:tcBorders>
              <w:left w:val="single" w:sz="4" w:space="0" w:color="000000"/>
              <w:bottom w:val="single" w:sz="4" w:space="0" w:color="000000"/>
              <w:right w:val="single" w:sz="4" w:space="0" w:color="000000"/>
            </w:tcBorders>
          </w:tcPr>
          <w:p>
            <w:pPr/>
          </w:p>
        </w:tc>
      </w:tr>
    </w:tbl>
    <w:p>
      <w:pPr>
        <w:spacing w:after="0"/>
        <w:sectPr>
          <w:pgSz w:w="11910" w:h="16840"/>
          <w:pgMar w:header="852" w:footer="786" w:top="1580" w:bottom="980" w:left="960" w:right="8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12" w:type="dxa"/>
        <w:tblLayout w:type="fixed"/>
        <w:tblCellMar>
          <w:top w:w="0" w:type="dxa"/>
          <w:left w:w="0" w:type="dxa"/>
          <w:bottom w:w="0" w:type="dxa"/>
          <w:right w:w="0" w:type="dxa"/>
        </w:tblCellMar>
        <w:tblLook w:val="01E0"/>
      </w:tblPr>
      <w:tblGrid>
        <w:gridCol w:w="1819"/>
        <w:gridCol w:w="8009"/>
      </w:tblGrid>
      <w:tr>
        <w:trPr>
          <w:trHeight w:val="943"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海钢丝绳厂</w:t>
            </w:r>
            <w:r>
              <w:rPr>
                <w:rFonts w:ascii="宋体" w:hAnsi="宋体" w:cs="宋体" w:eastAsia="宋体" w:hint="default"/>
                <w:spacing w:val="-3"/>
                <w:sz w:val="18"/>
                <w:szCs w:val="18"/>
              </w:rPr>
              <w:t>内</w:t>
            </w:r>
            <w:r>
              <w:rPr>
                <w:rFonts w:ascii="宋体" w:hAnsi="宋体" w:cs="宋体" w:eastAsia="宋体" w:hint="default"/>
                <w:spacing w:val="-89"/>
                <w:sz w:val="18"/>
                <w:szCs w:val="18"/>
              </w:rPr>
              <w:t>。</w:t>
            </w:r>
            <w:r>
              <w:rPr>
                <w:rFonts w:ascii="宋体" w:hAnsi="宋体" w:cs="宋体" w:eastAsia="宋体" w:hint="default"/>
                <w:sz w:val="18"/>
                <w:szCs w:val="18"/>
              </w:rPr>
              <w:t>经</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日召开的第二届董事会第四次会议和</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p>
          <w:p>
            <w:pPr>
              <w:pStyle w:val="TableParagraph"/>
              <w:spacing w:line="225" w:lineRule="auto" w:before="4"/>
              <w:ind w:left="105" w:right="101"/>
              <w:jc w:val="both"/>
              <w:rPr>
                <w:rFonts w:ascii="宋体" w:hAnsi="宋体" w:cs="宋体" w:eastAsia="宋体" w:hint="default"/>
                <w:sz w:val="18"/>
                <w:szCs w:val="18"/>
              </w:rPr>
            </w:pPr>
            <w:r>
              <w:rPr>
                <w:rFonts w:ascii="宋体" w:hAnsi="宋体" w:cs="宋体" w:eastAsia="宋体" w:hint="default"/>
                <w:spacing w:val="-4"/>
                <w:sz w:val="18"/>
                <w:szCs w:val="18"/>
              </w:rPr>
              <w:t>年度第二次临时股东大会审议通过，同意将募投项目之一年产</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万吨稀土锌铝合金镀层钢丝钢绞线</w:t>
            </w:r>
            <w:r>
              <w:rPr>
                <w:rFonts w:ascii="宋体" w:hAnsi="宋体" w:cs="宋体" w:eastAsia="宋体" w:hint="default"/>
                <w:spacing w:val="-87"/>
                <w:sz w:val="18"/>
                <w:szCs w:val="18"/>
              </w:rPr>
              <w:t> </w:t>
            </w:r>
            <w:r>
              <w:rPr>
                <w:rFonts w:ascii="宋体" w:hAnsi="宋体" w:cs="宋体" w:eastAsia="宋体" w:hint="default"/>
                <w:sz w:val="18"/>
                <w:szCs w:val="18"/>
              </w:rPr>
              <w:t>项目在公司分公司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广海分公司未开工建设实施的部分（占项目总建设工程的三分之二）变更至 公司全资子公司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重庆市隆泰稀土新材料有限责任公司实施。</w:t>
            </w:r>
          </w:p>
        </w:tc>
      </w:tr>
      <w:tr>
        <w:trPr>
          <w:trHeight w:val="47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实施方式调整情况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45" w:hRule="exact"/>
        </w:trPr>
        <w:tc>
          <w:tcPr>
            <w:tcW w:w="1819"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7" w:lineRule="auto"/>
              <w:ind w:left="184" w:right="182"/>
              <w:jc w:val="center"/>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11" w:hRule="exact"/>
        </w:trPr>
        <w:tc>
          <w:tcPr>
            <w:tcW w:w="1819" w:type="dxa"/>
            <w:vMerge/>
            <w:tcBorders>
              <w:left w:val="single" w:sz="4" w:space="0" w:color="000000"/>
              <w:bottom w:val="single" w:sz="4" w:space="0" w:color="000000"/>
              <w:right w:val="single" w:sz="4" w:space="0" w:color="000000"/>
            </w:tcBorders>
            <w:shd w:val="clear" w:color="auto" w:fill="DBDBDB"/>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万吨稀土多元合金镀层钢丝、钢绞线项目：截至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日，公司以自筹资金预先</w:t>
            </w:r>
          </w:p>
          <w:p>
            <w:pPr>
              <w:pStyle w:val="TableParagraph"/>
              <w:spacing w:line="225" w:lineRule="auto" w:before="4"/>
              <w:ind w:left="105" w:right="101"/>
              <w:jc w:val="left"/>
              <w:rPr>
                <w:rFonts w:ascii="宋体" w:hAnsi="宋体" w:cs="宋体" w:eastAsia="宋体" w:hint="default"/>
                <w:sz w:val="18"/>
                <w:szCs w:val="18"/>
              </w:rPr>
            </w:pPr>
            <w:r>
              <w:rPr>
                <w:rFonts w:ascii="宋体" w:hAnsi="宋体" w:cs="宋体" w:eastAsia="宋体" w:hint="default"/>
                <w:sz w:val="18"/>
                <w:szCs w:val="18"/>
              </w:rPr>
              <w:t>投入募集资金投资项目的实际投资额为</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5,054.46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 股专字</w:t>
            </w:r>
            <w:r>
              <w:rPr>
                <w:rFonts w:ascii="Times New Roman" w:hAnsi="Times New Roman" w:cs="Times New Roman" w:eastAsia="Times New Roman" w:hint="default"/>
                <w:sz w:val="18"/>
                <w:szCs w:val="18"/>
              </w:rPr>
              <w:t>[2010]133 </w:t>
            </w:r>
            <w:r>
              <w:rPr>
                <w:rFonts w:ascii="宋体" w:hAnsi="宋体" w:cs="宋体" w:eastAsia="宋体" w:hint="default"/>
                <w:sz w:val="18"/>
                <w:szCs w:val="18"/>
              </w:rPr>
              <w:t>号和深鹏所股专字</w:t>
            </w:r>
            <w:r>
              <w:rPr>
                <w:rFonts w:ascii="Times New Roman" w:hAnsi="Times New Roman" w:cs="Times New Roman" w:eastAsia="Times New Roman" w:hint="default"/>
                <w:sz w:val="18"/>
                <w:szCs w:val="18"/>
              </w:rPr>
              <w:t>[2010]417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专项鉴证报告确认。经公司董事会审议通过，保荐 机构发表明确同意意见后，公司以募集资金置换预先已投入募集资金投资项目的自筹资金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5,054.46 </w:t>
            </w:r>
            <w:r>
              <w:rPr>
                <w:rFonts w:ascii="宋体" w:hAnsi="宋体" w:cs="宋体" w:eastAsia="宋体" w:hint="default"/>
                <w:sz w:val="18"/>
                <w:szCs w:val="18"/>
              </w:rPr>
              <w:t>万元。</w:t>
            </w:r>
          </w:p>
          <w:p>
            <w:pPr>
              <w:pStyle w:val="TableParagraph"/>
              <w:spacing w:line="230" w:lineRule="auto" w:before="7"/>
              <w:ind w:left="105" w:right="10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万吨稀土锌铝合金镀层钢丝、钢绞线项目：公司以自筹资金预先投入募集资金投资项目 的实际投资额为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96.01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万元，经深圳市鹏城会计师事务所有限公司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[2010]417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号号</w:t>
            </w:r>
            <w:r>
              <w:rPr>
                <w:rFonts w:ascii="Times New Roman" w:hAnsi="Times New Roman" w:cs="Times New Roman" w:eastAsia="Times New Roman" w:hint="default"/>
                <w:sz w:val="18"/>
                <w:szCs w:val="18"/>
              </w:rPr>
              <w:t>”</w:t>
            </w:r>
            <w:r>
              <w:rPr>
                <w:rFonts w:ascii="宋体" w:hAnsi="宋体" w:cs="宋体" w:eastAsia="宋体" w:hint="default"/>
                <w:sz w:val="18"/>
                <w:szCs w:val="18"/>
              </w:rPr>
              <w:t>专 项鉴证报告确认。经公司董事会审议通过，保荐机构发表明确同意意见后，公司以募集资金置换预 先已投入募集资金投资项目的自筹资金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9"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0" w:lineRule="exact"/>
              <w:ind w:left="184"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p>
            <w:pPr>
              <w:pStyle w:val="TableParagraph"/>
              <w:spacing w:line="232" w:lineRule="exact" w:before="23"/>
              <w:ind w:left="816" w:right="182" w:hanging="632"/>
              <w:jc w:val="left"/>
              <w:rPr>
                <w:rFonts w:ascii="宋体" w:hAnsi="宋体" w:cs="宋体" w:eastAsia="宋体" w:hint="default"/>
                <w:sz w:val="18"/>
                <w:szCs w:val="18"/>
              </w:rPr>
            </w:pPr>
            <w:r>
              <w:rPr>
                <w:rFonts w:ascii="宋体" w:hAnsi="宋体" w:cs="宋体" w:eastAsia="宋体" w:hint="default"/>
                <w:sz w:val="18"/>
                <w:szCs w:val="18"/>
              </w:rPr>
              <w:t>时补充流动资金情 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8"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p>
            <w:pPr>
              <w:pStyle w:val="TableParagraph"/>
              <w:spacing w:line="232" w:lineRule="exact" w:before="23"/>
              <w:ind w:left="724" w:right="182" w:hanging="540"/>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6"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尚未使用的募集资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金用途及去向</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存放于募集资金专户中（其中路演推介费用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5,544,746.00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日转入募集资金专户）</w:t>
            </w:r>
          </w:p>
        </w:tc>
      </w:tr>
      <w:tr>
        <w:trPr>
          <w:trHeight w:val="709" w:hRule="exact"/>
        </w:trPr>
        <w:tc>
          <w:tcPr>
            <w:tcW w:w="181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84"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p>
            <w:pPr>
              <w:pStyle w:val="TableParagraph"/>
              <w:spacing w:line="232" w:lineRule="exact" w:before="24"/>
              <w:ind w:left="544" w:right="182" w:hanging="360"/>
              <w:jc w:val="left"/>
              <w:rPr>
                <w:rFonts w:ascii="宋体" w:hAnsi="宋体" w:cs="宋体" w:eastAsia="宋体" w:hint="default"/>
                <w:sz w:val="18"/>
                <w:szCs w:val="18"/>
              </w:rPr>
            </w:pPr>
            <w:r>
              <w:rPr>
                <w:rFonts w:ascii="宋体" w:hAnsi="宋体" w:cs="宋体" w:eastAsia="宋体" w:hint="default"/>
                <w:sz w:val="18"/>
                <w:szCs w:val="18"/>
              </w:rPr>
              <w:t>露中存在的问题或 其他情况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Times New Roman" w:hAnsi="Times New Roman" w:cs="Times New Roman" w:eastAsia="Times New Roman" w:hint="default"/>
          <w:sz w:val="25"/>
          <w:szCs w:val="25"/>
        </w:rPr>
      </w:pPr>
    </w:p>
    <w:p>
      <w:pPr>
        <w:pStyle w:val="BodyText"/>
        <w:spacing w:line="240" w:lineRule="auto" w:before="34"/>
        <w:ind w:left="1262" w:right="384"/>
        <w:jc w:val="left"/>
      </w:pPr>
      <w:r>
        <w:rPr>
          <w:rFonts w:ascii="Times New Roman" w:hAnsi="Times New Roman" w:cs="Times New Roman" w:eastAsia="Times New Roman" w:hint="default"/>
        </w:rPr>
        <w:t>2</w:t>
      </w:r>
      <w:r>
        <w:rPr/>
        <w:t>、变更募集资金投资项目的资金使用情况</w:t>
      </w:r>
    </w:p>
    <w:p>
      <w:pPr>
        <w:spacing w:line="240" w:lineRule="auto" w:before="10"/>
        <w:rPr>
          <w:rFonts w:ascii="宋体" w:hAnsi="宋体" w:cs="宋体" w:eastAsia="宋体" w:hint="default"/>
          <w:sz w:val="11"/>
          <w:szCs w:val="11"/>
        </w:rPr>
      </w:pPr>
    </w:p>
    <w:tbl>
      <w:tblPr>
        <w:tblW w:w="0" w:type="auto"/>
        <w:jc w:val="left"/>
        <w:tblInd w:w="141" w:type="dxa"/>
        <w:tblLayout w:type="fixed"/>
        <w:tblCellMar>
          <w:top w:w="0" w:type="dxa"/>
          <w:left w:w="0" w:type="dxa"/>
          <w:bottom w:w="0" w:type="dxa"/>
          <w:right w:w="0" w:type="dxa"/>
        </w:tblCellMar>
        <w:tblLook w:val="01E0"/>
      </w:tblPr>
      <w:tblGrid>
        <w:gridCol w:w="1301"/>
        <w:gridCol w:w="1301"/>
        <w:gridCol w:w="1039"/>
        <w:gridCol w:w="910"/>
        <w:gridCol w:w="910"/>
        <w:gridCol w:w="912"/>
        <w:gridCol w:w="1169"/>
        <w:gridCol w:w="974"/>
        <w:gridCol w:w="521"/>
        <w:gridCol w:w="792"/>
      </w:tblGrid>
      <w:tr>
        <w:trPr>
          <w:trHeight w:val="1877"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变更后的项目</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5" w:right="103"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10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10" w:right="108" w:firstLine="45"/>
              <w:jc w:val="both"/>
              <w:rPr>
                <w:rFonts w:ascii="宋体" w:hAnsi="宋体" w:cs="宋体" w:eastAsia="宋体"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80" w:right="179"/>
              <w:jc w:val="both"/>
              <w:rPr>
                <w:rFonts w:ascii="宋体" w:hAnsi="宋体" w:cs="宋体" w:eastAsia="宋体" w:hint="default"/>
                <w:sz w:val="18"/>
                <w:szCs w:val="18"/>
              </w:rPr>
            </w:pPr>
            <w:r>
              <w:rPr>
                <w:rFonts w:ascii="宋体" w:hAnsi="宋体" w:cs="宋体" w:eastAsia="宋体" w:hint="default"/>
                <w:sz w:val="18"/>
                <w:szCs w:val="18"/>
              </w:rPr>
              <w:t>本年度 实际投 入金额</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
              <w:ind w:right="0"/>
              <w:jc w:val="left"/>
              <w:rPr>
                <w:rFonts w:ascii="宋体" w:hAnsi="宋体" w:cs="宋体" w:eastAsia="宋体" w:hint="default"/>
                <w:sz w:val="25"/>
                <w:szCs w:val="25"/>
              </w:rPr>
            </w:pPr>
          </w:p>
          <w:p>
            <w:pPr>
              <w:pStyle w:val="TableParagraph"/>
              <w:spacing w:line="244" w:lineRule="auto"/>
              <w:ind w:left="182" w:right="17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末实际 累计投 入金额 </w:t>
            </w:r>
            <w:r>
              <w:rPr>
                <w:rFonts w:ascii="Times New Roman" w:hAnsi="Times New Roman" w:cs="Times New Roman" w:eastAsia="Times New Roman" w:hint="default"/>
                <w:sz w:val="18"/>
                <w:szCs w:val="18"/>
              </w:rPr>
              <w:t>(2)</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26"/>
                <w:szCs w:val="26"/>
              </w:rPr>
            </w:pPr>
          </w:p>
          <w:p>
            <w:pPr>
              <w:pStyle w:val="TableParagraph"/>
              <w:spacing w:line="242" w:lineRule="auto"/>
              <w:ind w:left="105" w:right="102"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w:t>
            </w:r>
            <w:r>
              <w:rPr>
                <w:rFonts w:ascii="宋体" w:hAnsi="宋体" w:cs="宋体" w:eastAsia="宋体" w:hint="default"/>
                <w:spacing w:val="-18"/>
                <w:w w:val="90"/>
                <w:sz w:val="18"/>
                <w:szCs w:val="18"/>
              </w:rPr>
              <w:t>进度（</w:t>
            </w:r>
            <w:r>
              <w:rPr>
                <w:rFonts w:ascii="Times New Roman" w:hAnsi="Times New Roman" w:cs="Times New Roman" w:eastAsia="Times New Roman" w:hint="default"/>
                <w:spacing w:val="-18"/>
                <w:w w:val="90"/>
                <w:sz w:val="18"/>
                <w:szCs w:val="18"/>
              </w:rPr>
              <w:t>%</w:t>
            </w:r>
            <w:r>
              <w:rPr>
                <w:rFonts w:ascii="宋体" w:hAnsi="宋体" w:cs="宋体" w:eastAsia="宋体" w:hint="default"/>
                <w:spacing w:val="-18"/>
                <w:w w:val="90"/>
                <w:sz w:val="18"/>
                <w:szCs w:val="18"/>
              </w:rPr>
              <w:t>）</w:t>
            </w:r>
            <w:r>
              <w:rPr>
                <w:rFonts w:ascii="宋体" w:hAnsi="宋体" w:cs="宋体" w:eastAsia="宋体" w:hint="default"/>
                <w:w w:val="50"/>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w:t>
            </w:r>
          </w:p>
        </w:tc>
        <w:tc>
          <w:tcPr>
            <w:tcW w:w="11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29" w:right="127"/>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7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2" w:right="120"/>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65"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ind w:left="165" w:right="163"/>
              <w:jc w:val="both"/>
              <w:rPr>
                <w:rFonts w:ascii="宋体" w:hAnsi="宋体" w:cs="宋体" w:eastAsia="宋体" w:hint="default"/>
                <w:sz w:val="18"/>
                <w:szCs w:val="18"/>
              </w:rPr>
            </w:pPr>
            <w:r>
              <w:rPr>
                <w:rFonts w:ascii="宋体" w:hAnsi="宋体" w:cs="宋体" w:eastAsia="宋体" w:hint="default"/>
                <w:sz w:val="18"/>
                <w:szCs w:val="18"/>
              </w:rPr>
              <w:t>否 达 到 预 计 效 益</w:t>
            </w:r>
          </w:p>
        </w:tc>
        <w:tc>
          <w:tcPr>
            <w:tcW w:w="7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22" w:right="119"/>
              <w:jc w:val="both"/>
              <w:rPr>
                <w:rFonts w:ascii="宋体" w:hAnsi="宋体" w:cs="宋体" w:eastAsia="宋体" w:hint="default"/>
                <w:sz w:val="18"/>
                <w:szCs w:val="18"/>
              </w:rPr>
            </w:pPr>
            <w:r>
              <w:rPr>
                <w:rFonts w:ascii="宋体" w:hAnsi="宋体" w:cs="宋体" w:eastAsia="宋体" w:hint="default"/>
                <w:sz w:val="18"/>
                <w:szCs w:val="18"/>
              </w:rPr>
              <w:t>变更后 的项目 可行性 是否发 生重大 变化</w:t>
            </w:r>
          </w:p>
        </w:tc>
      </w:tr>
      <w:tr>
        <w:trPr>
          <w:trHeight w:val="943" w:hRule="exact"/>
        </w:trPr>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p>
            <w:pPr>
              <w:pStyle w:val="TableParagraph"/>
              <w:spacing w:line="237" w:lineRule="auto"/>
              <w:ind w:left="105" w:right="103"/>
              <w:jc w:val="both"/>
              <w:rPr>
                <w:rFonts w:ascii="宋体" w:hAnsi="宋体" w:cs="宋体" w:eastAsia="宋体" w:hint="default"/>
                <w:sz w:val="18"/>
                <w:szCs w:val="18"/>
              </w:rPr>
            </w:pPr>
            <w:r>
              <w:rPr>
                <w:rFonts w:ascii="宋体" w:hAnsi="宋体" w:cs="宋体" w:eastAsia="宋体" w:hint="default"/>
                <w:sz w:val="18"/>
                <w:szCs w:val="18"/>
              </w:rPr>
              <w:t>稀土锌铝合金 镀层钢丝、钢 绞线项目</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z w:val="18"/>
                <w:szCs w:val="18"/>
              </w:rPr>
              <w:t>稀土锌铝合金 镀层钢丝、钢 绞线项目</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5,400.00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1,157.96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2,183.91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44" w:right="0"/>
              <w:jc w:val="left"/>
              <w:rPr>
                <w:rFonts w:ascii="Times New Roman" w:hAnsi="Times New Roman" w:cs="Times New Roman" w:eastAsia="Times New Roman" w:hint="default"/>
                <w:sz w:val="18"/>
                <w:szCs w:val="18"/>
              </w:rPr>
            </w:pPr>
            <w:r>
              <w:rPr>
                <w:rFonts w:ascii="Times New Roman"/>
                <w:sz w:val="18"/>
              </w:rPr>
              <w:t>40.44%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1,207.88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5"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5,400.00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1,157.96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2,183.91</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1,207.88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344"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05" w:right="103"/>
              <w:jc w:val="both"/>
              <w:rPr>
                <w:rFonts w:ascii="宋体" w:hAnsi="宋体" w:cs="宋体" w:eastAsia="宋体" w:hint="default"/>
                <w:sz w:val="18"/>
                <w:szCs w:val="18"/>
              </w:rPr>
            </w:pPr>
            <w:r>
              <w:rPr>
                <w:rFonts w:ascii="宋体" w:hAnsi="宋体" w:cs="宋体" w:eastAsia="宋体" w:hint="default"/>
                <w:sz w:val="18"/>
                <w:szCs w:val="18"/>
              </w:rPr>
              <w:t>变更原因、决 策程序及信息 披露情况说明</w:t>
            </w:r>
          </w:p>
          <w:p>
            <w:pPr>
              <w:pStyle w:val="TableParagraph"/>
              <w:spacing w:line="232" w:lineRule="exact" w:before="22"/>
              <w:ind w:left="468" w:right="192" w:hanging="272"/>
              <w:jc w:val="left"/>
              <w:rPr>
                <w:rFonts w:ascii="宋体" w:hAnsi="宋体" w:cs="宋体" w:eastAsia="宋体" w:hint="default"/>
                <w:sz w:val="18"/>
                <w:szCs w:val="18"/>
              </w:rPr>
            </w:pPr>
            <w:r>
              <w:rPr>
                <w:rFonts w:ascii="宋体" w:hAnsi="宋体" w:cs="宋体" w:eastAsia="宋体" w:hint="default"/>
                <w:sz w:val="18"/>
                <w:szCs w:val="18"/>
              </w:rPr>
              <w:t>（分具体项 目）</w:t>
            </w:r>
          </w:p>
        </w:tc>
        <w:tc>
          <w:tcPr>
            <w:tcW w:w="8527" w:type="dxa"/>
            <w:gridSpan w:val="9"/>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本次募集资金项目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年产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万吨稀土锌铝合金镀层钢丝、钢绞线项目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变更实施主体及地点，首先，是为了</w:t>
            </w:r>
          </w:p>
          <w:p>
            <w:pPr>
              <w:pStyle w:val="TableParagraph"/>
              <w:spacing w:line="232" w:lineRule="exact" w:before="17"/>
              <w:ind w:left="103" w:right="101"/>
              <w:jc w:val="both"/>
              <w:rPr>
                <w:rFonts w:ascii="宋体" w:hAnsi="宋体" w:cs="宋体" w:eastAsia="宋体" w:hint="default"/>
                <w:sz w:val="18"/>
                <w:szCs w:val="18"/>
              </w:rPr>
            </w:pPr>
            <w:r>
              <w:rPr>
                <w:rFonts w:ascii="宋体" w:hAnsi="宋体" w:cs="宋体" w:eastAsia="宋体" w:hint="default"/>
                <w:spacing w:val="-2"/>
                <w:w w:val="95"/>
                <w:sz w:val="18"/>
                <w:szCs w:val="18"/>
              </w:rPr>
              <w:t>抓住未来西南地区市场电网建设的巨大空间，更合理地规划公司未来发展路线；其次，相对于广海分公司，</w:t>
            </w:r>
            <w:r>
              <w:rPr>
                <w:rFonts w:ascii="宋体" w:hAnsi="宋体" w:cs="宋体" w:eastAsia="宋体" w:hint="default"/>
                <w:spacing w:val="25"/>
                <w:w w:val="95"/>
                <w:sz w:val="18"/>
                <w:szCs w:val="18"/>
              </w:rPr>
              <w:t> </w:t>
            </w:r>
            <w:r>
              <w:rPr>
                <w:rFonts w:ascii="宋体" w:hAnsi="宋体" w:cs="宋体" w:eastAsia="宋体" w:hint="default"/>
                <w:spacing w:val="25"/>
                <w:w w:val="95"/>
                <w:sz w:val="18"/>
                <w:szCs w:val="18"/>
              </w:rPr>
            </w:r>
            <w:r>
              <w:rPr>
                <w:rFonts w:ascii="宋体" w:hAnsi="宋体" w:cs="宋体" w:eastAsia="宋体" w:hint="default"/>
                <w:sz w:val="18"/>
                <w:szCs w:val="18"/>
              </w:rPr>
              <w:t>重庆地区在原材料线材和锌的供应、人力资源成本方面具有一定的优势；第三，该项目主要是由各自独立</w:t>
            </w:r>
            <w:r>
              <w:rPr>
                <w:rFonts w:ascii="宋体" w:hAnsi="宋体" w:cs="宋体" w:eastAsia="宋体" w:hint="default"/>
                <w:sz w:val="18"/>
                <w:szCs w:val="18"/>
              </w:rPr>
              <w:t> 的生产线构成，已建成的三分之一部分能独立生产产品，尚未建设的三分之二不因为项目的分开建设而影 响项目的完整性。</w:t>
            </w:r>
          </w:p>
          <w:p>
            <w:pPr>
              <w:pStyle w:val="TableParagraph"/>
              <w:spacing w:line="220"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本次变更募投项目经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日召开的第二届董事会第四次会议、第二届监事会第四次会议和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p>
          <w:p>
            <w:pPr>
              <w:pStyle w:val="TableParagraph"/>
              <w:spacing w:line="232" w:lineRule="exact" w:before="16"/>
              <w:ind w:left="103" w:right="10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年度第二次临时股东大会审议通过，同意将募投项目之一年产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万吨稀土锌铝 合金镀层钢丝钢绞线项目在公司分公司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广海分公司未开工建设实施的部分（占项目总建设工程的三分 </w:t>
            </w:r>
            <w:r>
              <w:rPr>
                <w:rFonts w:ascii="宋体" w:hAnsi="宋体" w:cs="宋体" w:eastAsia="宋体" w:hint="default"/>
                <w:spacing w:val="-2"/>
                <w:sz w:val="18"/>
                <w:szCs w:val="18"/>
              </w:rPr>
              <w:t>之二）变更至公司全资子公司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重庆市隆泰稀土新材料有限责任公司实施。《关于变更部分募投项目实施主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体及地点的公告》已于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日披露于《证券时报》和巨潮资讯网。</w:t>
            </w:r>
          </w:p>
        </w:tc>
      </w:tr>
      <w:tr>
        <w:trPr>
          <w:trHeight w:val="709"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未达到计划进</w:t>
            </w:r>
          </w:p>
          <w:p>
            <w:pPr>
              <w:pStyle w:val="TableParagraph"/>
              <w:spacing w:line="232" w:lineRule="exact" w:before="24"/>
              <w:ind w:left="105" w:right="103"/>
              <w:jc w:val="left"/>
              <w:rPr>
                <w:rFonts w:ascii="宋体" w:hAnsi="宋体" w:cs="宋体" w:eastAsia="宋体" w:hint="default"/>
                <w:sz w:val="18"/>
                <w:szCs w:val="18"/>
              </w:rPr>
            </w:pPr>
            <w:r>
              <w:rPr>
                <w:rFonts w:ascii="宋体" w:hAnsi="宋体" w:cs="宋体" w:eastAsia="宋体" w:hint="default"/>
                <w:sz w:val="18"/>
                <w:szCs w:val="18"/>
              </w:rPr>
              <w:t>度或预计收益 的情况和原因</w:t>
            </w:r>
          </w:p>
        </w:tc>
        <w:tc>
          <w:tcPr>
            <w:tcW w:w="852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52" w:footer="786" w:top="1580" w:bottom="980" w:left="96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301"/>
        <w:gridCol w:w="8527"/>
      </w:tblGrid>
      <w:tr>
        <w:trPr>
          <w:trHeight w:val="478"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（分具体项</w:t>
            </w:r>
          </w:p>
          <w:p>
            <w:pPr>
              <w:pStyle w:val="TableParagraph"/>
              <w:spacing w:line="234" w:lineRule="exact"/>
              <w:ind w:left="4" w:right="0"/>
              <w:jc w:val="center"/>
              <w:rPr>
                <w:rFonts w:ascii="宋体" w:hAnsi="宋体" w:cs="宋体" w:eastAsia="宋体" w:hint="default"/>
                <w:sz w:val="18"/>
                <w:szCs w:val="18"/>
              </w:rPr>
            </w:pPr>
            <w:r>
              <w:rPr>
                <w:rFonts w:ascii="宋体" w:hAnsi="宋体" w:cs="宋体" w:eastAsia="宋体" w:hint="default"/>
                <w:sz w:val="18"/>
                <w:szCs w:val="18"/>
              </w:rPr>
              <w:t>目）</w:t>
            </w:r>
          </w:p>
        </w:tc>
        <w:tc>
          <w:tcPr>
            <w:tcW w:w="8527"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变更后的项目</w:t>
            </w:r>
          </w:p>
          <w:p>
            <w:pPr>
              <w:pStyle w:val="TableParagraph"/>
              <w:spacing w:line="232" w:lineRule="exact" w:before="23"/>
              <w:ind w:left="105" w:right="103"/>
              <w:jc w:val="center"/>
              <w:rPr>
                <w:rFonts w:ascii="宋体" w:hAnsi="宋体" w:cs="宋体" w:eastAsia="宋体" w:hint="default"/>
                <w:sz w:val="18"/>
                <w:szCs w:val="18"/>
              </w:rPr>
            </w:pPr>
            <w:r>
              <w:rPr>
                <w:rFonts w:ascii="宋体" w:hAnsi="宋体" w:cs="宋体" w:eastAsia="宋体" w:hint="default"/>
                <w:sz w:val="18"/>
                <w:szCs w:val="18"/>
              </w:rPr>
              <w:t>可行性发生重 大变化的情况 说明</w:t>
            </w:r>
          </w:p>
        </w:tc>
        <w:tc>
          <w:tcPr>
            <w:tcW w:w="8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57" w:lineRule="exact"/>
        <w:ind w:left="1222" w:right="869"/>
        <w:jc w:val="left"/>
      </w:pPr>
      <w:r>
        <w:rPr>
          <w:rFonts w:ascii="Times New Roman" w:hAnsi="Times New Roman" w:cs="Times New Roman" w:eastAsia="Times New Roman" w:hint="default"/>
        </w:rPr>
        <w:t>3</w:t>
      </w:r>
      <w:r>
        <w:rPr/>
        <w:t>、募集资金使用及披露中存在的问题</w:t>
      </w:r>
    </w:p>
    <w:p>
      <w:pPr>
        <w:pStyle w:val="BodyText"/>
        <w:spacing w:line="357" w:lineRule="auto" w:before="117"/>
        <w:ind w:left="802" w:right="941" w:firstLine="420"/>
        <w:jc w:val="both"/>
      </w:pPr>
      <w:r>
        <w:rPr>
          <w:spacing w:val="-5"/>
          <w:w w:val="98"/>
        </w:rPr>
        <w:t>本公司严格按照深圳证券交易所《深圳证券交易所中小企业板上市公司规范运作指引》、</w:t>
      </w:r>
      <w:r>
        <w:rPr>
          <w:w w:val="49"/>
        </w:rPr>
        <w:t> </w:t>
      </w:r>
      <w:r>
        <w:rPr>
          <w:spacing w:val="-2"/>
          <w:w w:val="95"/>
        </w:rPr>
        <w:t>本公司《募集资金管理办法》等规定使用募集资金，并及时、真实、准确、完整履行相关信</w:t>
      </w:r>
      <w:r>
        <w:rPr>
          <w:spacing w:val="90"/>
          <w:w w:val="95"/>
        </w:rPr>
        <w:t> </w:t>
      </w:r>
      <w:r>
        <w:rPr>
          <w:spacing w:val="90"/>
          <w:w w:val="95"/>
        </w:rPr>
      </w:r>
      <w:r>
        <w:rPr/>
        <w:t>息披露工作，不存在违规使用募集资金的情形。</w:t>
      </w:r>
    </w:p>
    <w:p>
      <w:pPr>
        <w:pStyle w:val="BodyText"/>
        <w:spacing w:line="355" w:lineRule="auto" w:before="30"/>
        <w:ind w:left="1222" w:right="4184"/>
        <w:jc w:val="left"/>
      </w:pPr>
      <w:r>
        <w:rPr/>
        <w:t>4、非募集资金投资情况</w:t>
      </w:r>
      <w:r>
        <w:rPr>
          <w:w w:val="99"/>
        </w:rPr>
        <w:t> </w:t>
      </w:r>
      <w:r>
        <w:rPr/>
        <w:t>报告期内，公司未发生重大非募集资金投资情况。</w:t>
      </w:r>
    </w:p>
    <w:p>
      <w:pPr>
        <w:spacing w:line="240" w:lineRule="auto" w:before="11"/>
        <w:rPr>
          <w:rFonts w:ascii="宋体" w:hAnsi="宋体" w:cs="宋体" w:eastAsia="宋体" w:hint="default"/>
          <w:sz w:val="29"/>
          <w:szCs w:val="29"/>
        </w:rPr>
      </w:pPr>
    </w:p>
    <w:p>
      <w:pPr>
        <w:pStyle w:val="Heading3"/>
        <w:spacing w:line="240" w:lineRule="auto"/>
        <w:ind w:left="802" w:right="869"/>
        <w:jc w:val="left"/>
      </w:pPr>
      <w:r>
        <w:rPr/>
        <w:t>四、董事会的日常工作情况</w:t>
      </w:r>
    </w:p>
    <w:p>
      <w:pPr>
        <w:pStyle w:val="BodyText"/>
        <w:spacing w:line="240" w:lineRule="auto" w:before="157"/>
        <w:ind w:left="1222" w:right="869"/>
        <w:jc w:val="left"/>
      </w:pPr>
      <w:r>
        <w:rPr>
          <w:rFonts w:ascii="Times New Roman" w:hAnsi="Times New Roman" w:cs="Times New Roman" w:eastAsia="Times New Roman" w:hint="default"/>
        </w:rPr>
        <w:t>1</w:t>
      </w:r>
      <w:r>
        <w:rPr/>
        <w:t>、报告期内董事会的会议情况及决议内容</w:t>
      </w:r>
    </w:p>
    <w:p>
      <w:pPr>
        <w:pStyle w:val="BodyText"/>
        <w:spacing w:line="336" w:lineRule="auto" w:before="117"/>
        <w:ind w:left="802" w:right="869" w:firstLine="42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年度，公司董事会共筹备召开八次会议，会议的召集、召开与表决程序符合《公</w:t>
      </w:r>
      <w:r>
        <w:rPr>
          <w:w w:val="99"/>
        </w:rPr>
        <w:t> </w:t>
      </w:r>
      <w:r>
        <w:rPr/>
        <w:t>司法》及《公司章程》等法律、法规和规范性文件的规定。会议的具体情况如下：</w:t>
      </w:r>
    </w:p>
    <w:p>
      <w:pPr>
        <w:pStyle w:val="BodyText"/>
        <w:spacing w:line="240" w:lineRule="auto" w:before="49"/>
        <w:ind w:left="1222" w:right="869"/>
        <w:jc w:val="left"/>
      </w:pPr>
      <w:r>
        <w:rPr/>
        <w:t>（</w:t>
      </w:r>
      <w:r>
        <w:rPr>
          <w:rFonts w:ascii="Times New Roman" w:hAnsi="Times New Roman" w:cs="Times New Roman" w:eastAsia="Times New Roman" w:hint="default"/>
        </w:rPr>
        <w:t>1</w:t>
      </w:r>
      <w:r>
        <w:rPr/>
        <w:t>）公司于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日以现场表决的方式召开了第一届董事会第十九次会议，</w:t>
      </w:r>
    </w:p>
    <w:p>
      <w:pPr>
        <w:pStyle w:val="BodyText"/>
        <w:spacing w:line="240" w:lineRule="auto" w:before="117"/>
        <w:ind w:left="802" w:right="869"/>
        <w:jc w:val="left"/>
      </w:pPr>
      <w:r>
        <w:rPr>
          <w:rFonts w:ascii="Times New Roman" w:hAnsi="Times New Roman" w:cs="Times New Roman" w:eastAsia="Times New Roman" w:hint="default"/>
          <w:w w:val="95"/>
        </w:rPr>
        <w:t>9       </w:t>
      </w:r>
      <w:r>
        <w:rPr>
          <w:rFonts w:ascii="Times New Roman" w:hAnsi="Times New Roman" w:cs="Times New Roman" w:eastAsia="Times New Roman" w:hint="default"/>
          <w:spacing w:val="11"/>
          <w:w w:val="95"/>
        </w:rPr>
        <w:t> </w:t>
      </w:r>
      <w:r>
        <w:rPr>
          <w:w w:val="95"/>
        </w:rPr>
        <w:t>名董事参加会议。会议审议通过了《关于使用部分超募资金对全资子公司增资以实施年产</w:t>
      </w:r>
      <w:r>
        <w:rPr/>
      </w:r>
    </w:p>
    <w:p>
      <w:pPr>
        <w:pStyle w:val="BodyText"/>
        <w:spacing w:line="336" w:lineRule="auto" w:before="119"/>
        <w:ind w:left="802" w:right="933"/>
        <w:jc w:val="left"/>
      </w:pPr>
      <w:r>
        <w:rPr>
          <w:rFonts w:ascii="Times New Roman" w:hAnsi="Times New Roman" w:cs="Times New Roman" w:eastAsia="Times New Roman" w:hint="default"/>
          <w:w w:val="99"/>
        </w:rPr>
        <w:t>6</w:t>
      </w:r>
      <w:r>
        <w:rPr>
          <w:rFonts w:ascii="Times New Roman" w:hAnsi="Times New Roman" w:cs="Times New Roman" w:eastAsia="Times New Roman" w:hint="default"/>
          <w:spacing w:val="3"/>
          <w:w w:val="99"/>
        </w:rPr>
        <w:t> </w:t>
      </w:r>
      <w:r>
        <w:rPr>
          <w:spacing w:val="1"/>
          <w:w w:val="99"/>
        </w:rPr>
        <w:t>万吨高铁</w:t>
      </w:r>
      <w:r>
        <w:rPr>
          <w:spacing w:val="-51"/>
          <w:w w:val="99"/>
        </w:rPr>
        <w:t> </w:t>
      </w:r>
      <w:r>
        <w:rPr>
          <w:rFonts w:ascii="Times New Roman" w:hAnsi="Times New Roman" w:cs="Times New Roman" w:eastAsia="Times New Roman" w:hint="default"/>
          <w:spacing w:val="-1"/>
          <w:w w:val="99"/>
        </w:rPr>
        <w:t>PC</w:t>
      </w:r>
      <w:r>
        <w:rPr>
          <w:rFonts w:ascii="Times New Roman" w:hAnsi="Times New Roman" w:cs="Times New Roman" w:eastAsia="Times New Roman" w:hint="default"/>
          <w:spacing w:val="4"/>
          <w:w w:val="99"/>
        </w:rPr>
        <w:t> </w:t>
      </w:r>
      <w:r>
        <w:rPr>
          <w:spacing w:val="-5"/>
          <w:w w:val="99"/>
        </w:rPr>
        <w:t>制品项目的议案》、《关于公司董事会换届选举的议案》、《关于召集马鞍山</w:t>
      </w:r>
      <w:r>
        <w:rPr>
          <w:w w:val="99"/>
        </w:rPr>
        <w:t> </w:t>
      </w:r>
      <w:r>
        <w:rPr/>
        <w:t>鼎泰稀土新材料股份有限公司</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年度第一次临时股东大会的议案》。</w:t>
      </w:r>
    </w:p>
    <w:p>
      <w:pPr>
        <w:pStyle w:val="BodyText"/>
        <w:spacing w:line="240" w:lineRule="auto" w:before="24"/>
        <w:ind w:left="1222" w:right="869"/>
        <w:jc w:val="left"/>
      </w:pPr>
      <w:r>
        <w:rPr/>
        <w:t>本</w:t>
      </w:r>
      <w:r>
        <w:rPr>
          <w:spacing w:val="-66"/>
        </w:rPr>
        <w:t> </w:t>
      </w:r>
      <w:r>
        <w:rPr/>
        <w:t>次</w:t>
      </w:r>
      <w:r>
        <w:rPr>
          <w:spacing w:val="-66"/>
        </w:rPr>
        <w:t> </w:t>
      </w:r>
      <w:r>
        <w:rPr/>
        <w:t>会</w:t>
      </w:r>
      <w:r>
        <w:rPr>
          <w:spacing w:val="-66"/>
        </w:rPr>
        <w:t> </w:t>
      </w:r>
      <w:r>
        <w:rPr/>
        <w:t>议</w:t>
      </w:r>
      <w:r>
        <w:rPr>
          <w:spacing w:val="-66"/>
        </w:rPr>
        <w:t> </w:t>
      </w:r>
      <w:r>
        <w:rPr/>
        <w:t>决</w:t>
      </w:r>
      <w:r>
        <w:rPr>
          <w:spacing w:val="-66"/>
        </w:rPr>
        <w:t> </w:t>
      </w:r>
      <w:r>
        <w:rPr/>
        <w:t>议</w:t>
      </w:r>
      <w:r>
        <w:rPr>
          <w:spacing w:val="-66"/>
        </w:rPr>
        <w:t> </w:t>
      </w:r>
      <w:r>
        <w:rPr/>
        <w:t>公</w:t>
      </w:r>
      <w:r>
        <w:rPr>
          <w:spacing w:val="-66"/>
        </w:rPr>
        <w:t> </w:t>
      </w:r>
      <w:r>
        <w:rPr/>
        <w:t>告</w:t>
      </w:r>
      <w:r>
        <w:rPr>
          <w:spacing w:val="-66"/>
        </w:rPr>
        <w:t> </w:t>
      </w:r>
      <w:r>
        <w:rPr/>
        <w:t>刊</w:t>
      </w:r>
      <w:r>
        <w:rPr>
          <w:spacing w:val="-66"/>
        </w:rPr>
        <w:t> </w:t>
      </w:r>
      <w:r>
        <w:rPr/>
        <w:t>登</w:t>
      </w:r>
      <w:r>
        <w:rPr>
          <w:spacing w:val="-66"/>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7"/>
        </w:rPr>
        <w:t> </w:t>
      </w:r>
      <w:r>
        <w:rPr/>
        <w:t>年</w:t>
      </w:r>
      <w:r>
        <w:rPr>
          <w:spacing w:val="-15"/>
        </w:rPr>
        <w:t>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22</w:t>
      </w:r>
      <w:r>
        <w:rPr>
          <w:rFonts w:ascii="Times New Roman" w:hAnsi="Times New Roman" w:cs="Times New Roman" w:eastAsia="Times New Roman" w:hint="default"/>
          <w:spacing w:val="35"/>
        </w:rPr>
        <w:t> </w:t>
      </w:r>
      <w:r>
        <w:rPr/>
        <w:t>日</w:t>
      </w:r>
      <w:r>
        <w:rPr>
          <w:spacing w:val="-66"/>
        </w:rPr>
        <w:t> </w:t>
      </w:r>
      <w:r>
        <w:rPr/>
        <w:t>的</w:t>
      </w:r>
      <w:r>
        <w:rPr>
          <w:spacing w:val="-66"/>
        </w:rPr>
        <w:t> </w:t>
      </w:r>
      <w:r>
        <w:rPr/>
        <w:t>《</w:t>
      </w:r>
      <w:r>
        <w:rPr>
          <w:spacing w:val="-66"/>
        </w:rPr>
        <w:t> </w:t>
      </w:r>
      <w:r>
        <w:rPr/>
        <w:t>证</w:t>
      </w:r>
      <w:r>
        <w:rPr>
          <w:spacing w:val="-66"/>
        </w:rPr>
        <w:t> </w:t>
      </w:r>
      <w:r>
        <w:rPr/>
        <w:t>券</w:t>
      </w:r>
      <w:r>
        <w:rPr>
          <w:spacing w:val="-66"/>
        </w:rPr>
        <w:t> </w:t>
      </w:r>
      <w:r>
        <w:rPr/>
        <w:t>时</w:t>
      </w:r>
      <w:r>
        <w:rPr>
          <w:spacing w:val="-66"/>
        </w:rPr>
        <w:t> </w:t>
      </w:r>
      <w:r>
        <w:rPr/>
        <w:t>报</w:t>
      </w:r>
      <w:r>
        <w:rPr>
          <w:spacing w:val="-66"/>
        </w:rPr>
        <w:t> </w:t>
      </w:r>
      <w:r>
        <w:rPr/>
        <w:t>》</w:t>
      </w:r>
      <w:r>
        <w:rPr>
          <w:spacing w:val="-66"/>
        </w:rPr>
        <w:t> </w:t>
      </w:r>
      <w:r>
        <w:rPr/>
        <w:t>和</w:t>
      </w:r>
      <w:r>
        <w:rPr>
          <w:spacing w:val="-66"/>
        </w:rPr>
        <w:t> </w:t>
      </w:r>
      <w:r>
        <w:rPr/>
        <w:t>巨</w:t>
      </w:r>
      <w:r>
        <w:rPr>
          <w:spacing w:val="-66"/>
        </w:rPr>
        <w:t> </w:t>
      </w:r>
      <w:r>
        <w:rPr/>
        <w:t>潮</w:t>
      </w:r>
      <w:r>
        <w:rPr>
          <w:spacing w:val="-66"/>
        </w:rPr>
        <w:t> </w:t>
      </w:r>
      <w:r>
        <w:rPr/>
        <w:t>资</w:t>
      </w:r>
      <w:r>
        <w:rPr>
          <w:spacing w:val="-66"/>
        </w:rPr>
        <w:t> </w:t>
      </w:r>
      <w:r>
        <w:rPr/>
        <w:t>讯</w:t>
      </w:r>
      <w:r>
        <w:rPr>
          <w:spacing w:val="-59"/>
        </w:rPr>
        <w:t> </w:t>
      </w:r>
      <w:r>
        <w:rPr/>
        <w:t>网</w:t>
      </w:r>
    </w:p>
    <w:p>
      <w:pPr>
        <w:pStyle w:val="BodyText"/>
        <w:spacing w:line="240" w:lineRule="auto" w:before="119"/>
        <w:ind w:left="802" w:right="86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345" w:lineRule="auto" w:before="117"/>
        <w:ind w:left="802" w:right="840" w:firstLine="420"/>
        <w:jc w:val="both"/>
      </w:pPr>
      <w:r>
        <w:rPr/>
        <w:t>（</w:t>
      </w:r>
      <w:r>
        <w:rPr>
          <w:rFonts w:ascii="Times New Roman" w:hAnsi="Times New Roman" w:cs="Times New Roman" w:eastAsia="Times New Roman" w:hint="default"/>
        </w:rPr>
        <w:t>2</w:t>
      </w:r>
      <w:r>
        <w:rPr/>
        <w:t>）公司于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4"/>
        </w:rPr>
        <w:t>日以现场表决的方式召开了第二届董事会第一次会议，</w:t>
      </w:r>
      <w:r>
        <w:rPr>
          <w:rFonts w:ascii="Times New Roman" w:hAnsi="Times New Roman" w:cs="Times New Roman" w:eastAsia="Times New Roman" w:hint="default"/>
          <w:spacing w:val="4"/>
        </w:rPr>
        <w:t>9</w:t>
      </w:r>
      <w:r>
        <w:rPr>
          <w:rFonts w:ascii="Times New Roman" w:hAnsi="Times New Roman" w:cs="Times New Roman" w:eastAsia="Times New Roman" w:hint="default"/>
          <w:w w:val="99"/>
        </w:rPr>
        <w:t> </w:t>
      </w:r>
      <w:r>
        <w:rPr>
          <w:w w:val="95"/>
        </w:rPr>
        <w:t>名董事参加会议。会议审议通过了《关于选举公司第二届董事会董事长的议案》、《关于设</w:t>
      </w:r>
      <w:r>
        <w:rPr>
          <w:spacing w:val="9"/>
          <w:w w:val="95"/>
        </w:rPr>
        <w:t> </w:t>
      </w:r>
      <w:r>
        <w:rPr>
          <w:spacing w:val="9"/>
          <w:w w:val="95"/>
        </w:rPr>
      </w:r>
      <w:r>
        <w:rPr>
          <w:spacing w:val="-2"/>
          <w:w w:val="95"/>
        </w:rPr>
        <w:t>立公司第二届董事会各专门委员会及其人员组成的议案》、《关于聘任公司总经理的议案》、</w:t>
      </w:r>
      <w:r>
        <w:rPr>
          <w:spacing w:val="-2"/>
        </w:rPr>
      </w:r>
    </w:p>
    <w:p>
      <w:pPr>
        <w:pStyle w:val="BodyText"/>
        <w:spacing w:line="240" w:lineRule="auto" w:before="43"/>
        <w:ind w:left="802" w:right="869"/>
        <w:jc w:val="left"/>
      </w:pPr>
      <w:r>
        <w:rPr/>
        <w:t>《关于聘任公司其他高级管理人员的议案》、《关于聘任公司董事会秘书的议案》。</w:t>
      </w:r>
    </w:p>
    <w:p>
      <w:pPr>
        <w:pStyle w:val="BodyText"/>
        <w:spacing w:line="240" w:lineRule="auto" w:before="133"/>
        <w:ind w:left="1222" w:right="869"/>
        <w:jc w:val="left"/>
      </w:pPr>
      <w:r>
        <w:rPr/>
        <w:t>本</w:t>
      </w:r>
      <w:r>
        <w:rPr>
          <w:spacing w:val="-66"/>
        </w:rPr>
        <w:t> </w:t>
      </w:r>
      <w:r>
        <w:rPr/>
        <w:t>次</w:t>
      </w:r>
      <w:r>
        <w:rPr>
          <w:spacing w:val="-66"/>
        </w:rPr>
        <w:t> </w:t>
      </w:r>
      <w:r>
        <w:rPr/>
        <w:t>会</w:t>
      </w:r>
      <w:r>
        <w:rPr>
          <w:spacing w:val="-66"/>
        </w:rPr>
        <w:t> </w:t>
      </w:r>
      <w:r>
        <w:rPr/>
        <w:t>议</w:t>
      </w:r>
      <w:r>
        <w:rPr>
          <w:spacing w:val="-66"/>
        </w:rPr>
        <w:t> </w:t>
      </w:r>
      <w:r>
        <w:rPr/>
        <w:t>决</w:t>
      </w:r>
      <w:r>
        <w:rPr>
          <w:spacing w:val="-66"/>
        </w:rPr>
        <w:t> </w:t>
      </w:r>
      <w:r>
        <w:rPr/>
        <w:t>议</w:t>
      </w:r>
      <w:r>
        <w:rPr>
          <w:spacing w:val="-66"/>
        </w:rPr>
        <w:t> </w:t>
      </w:r>
      <w:r>
        <w:rPr/>
        <w:t>公</w:t>
      </w:r>
      <w:r>
        <w:rPr>
          <w:spacing w:val="-66"/>
        </w:rPr>
        <w:t> </w:t>
      </w:r>
      <w:r>
        <w:rPr/>
        <w:t>告</w:t>
      </w:r>
      <w:r>
        <w:rPr>
          <w:spacing w:val="-66"/>
        </w:rPr>
        <w:t> </w:t>
      </w:r>
      <w:r>
        <w:rPr/>
        <w:t>刊</w:t>
      </w:r>
      <w:r>
        <w:rPr>
          <w:spacing w:val="-66"/>
        </w:rPr>
        <w:t> </w:t>
      </w:r>
      <w:r>
        <w:rPr/>
        <w:t>登</w:t>
      </w:r>
      <w:r>
        <w:rPr>
          <w:spacing w:val="-66"/>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7"/>
        </w:rPr>
        <w:t> </w:t>
      </w:r>
      <w:r>
        <w:rPr/>
        <w:t>年</w:t>
      </w:r>
      <w:r>
        <w:rPr>
          <w:spacing w:val="-15"/>
        </w:rPr>
        <w:t> </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11</w:t>
      </w:r>
      <w:r>
        <w:rPr>
          <w:rFonts w:ascii="Times New Roman" w:hAnsi="Times New Roman" w:cs="Times New Roman" w:eastAsia="Times New Roman" w:hint="default"/>
          <w:spacing w:val="35"/>
        </w:rPr>
        <w:t> </w:t>
      </w:r>
      <w:r>
        <w:rPr/>
        <w:t>日</w:t>
      </w:r>
      <w:r>
        <w:rPr>
          <w:spacing w:val="-66"/>
        </w:rPr>
        <w:t> </w:t>
      </w:r>
      <w:r>
        <w:rPr/>
        <w:t>的</w:t>
      </w:r>
      <w:r>
        <w:rPr>
          <w:spacing w:val="-66"/>
        </w:rPr>
        <w:t> </w:t>
      </w:r>
      <w:r>
        <w:rPr/>
        <w:t>《</w:t>
      </w:r>
      <w:r>
        <w:rPr>
          <w:spacing w:val="-66"/>
        </w:rPr>
        <w:t> </w:t>
      </w:r>
      <w:r>
        <w:rPr/>
        <w:t>证</w:t>
      </w:r>
      <w:r>
        <w:rPr>
          <w:spacing w:val="-66"/>
        </w:rPr>
        <w:t> </w:t>
      </w:r>
      <w:r>
        <w:rPr/>
        <w:t>券</w:t>
      </w:r>
      <w:r>
        <w:rPr>
          <w:spacing w:val="-66"/>
        </w:rPr>
        <w:t> </w:t>
      </w:r>
      <w:r>
        <w:rPr/>
        <w:t>时</w:t>
      </w:r>
      <w:r>
        <w:rPr>
          <w:spacing w:val="-66"/>
        </w:rPr>
        <w:t> </w:t>
      </w:r>
      <w:r>
        <w:rPr/>
        <w:t>报</w:t>
      </w:r>
      <w:r>
        <w:rPr>
          <w:spacing w:val="-66"/>
        </w:rPr>
        <w:t> </w:t>
      </w:r>
      <w:r>
        <w:rPr/>
        <w:t>》</w:t>
      </w:r>
      <w:r>
        <w:rPr>
          <w:spacing w:val="-66"/>
        </w:rPr>
        <w:t> </w:t>
      </w:r>
      <w:r>
        <w:rPr/>
        <w:t>和</w:t>
      </w:r>
      <w:r>
        <w:rPr>
          <w:spacing w:val="-66"/>
        </w:rPr>
        <w:t> </w:t>
      </w:r>
      <w:r>
        <w:rPr/>
        <w:t>巨</w:t>
      </w:r>
      <w:r>
        <w:rPr>
          <w:spacing w:val="-66"/>
        </w:rPr>
        <w:t> </w:t>
      </w:r>
      <w:r>
        <w:rPr/>
        <w:t>潮</w:t>
      </w:r>
      <w:r>
        <w:rPr>
          <w:spacing w:val="-66"/>
        </w:rPr>
        <w:t> </w:t>
      </w:r>
      <w:r>
        <w:rPr/>
        <w:t>资</w:t>
      </w:r>
      <w:r>
        <w:rPr>
          <w:spacing w:val="-66"/>
        </w:rPr>
        <w:t> </w:t>
      </w:r>
      <w:r>
        <w:rPr/>
        <w:t>讯</w:t>
      </w:r>
      <w:r>
        <w:rPr>
          <w:spacing w:val="-59"/>
        </w:rPr>
        <w:t> </w:t>
      </w:r>
      <w:r>
        <w:rPr/>
        <w:t>网</w:t>
      </w:r>
    </w:p>
    <w:p>
      <w:pPr>
        <w:pStyle w:val="BodyText"/>
        <w:spacing w:line="240" w:lineRule="auto" w:before="117"/>
        <w:ind w:left="802" w:right="86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17"/>
        <w:ind w:left="1222" w:right="869"/>
        <w:jc w:val="left"/>
      </w:pPr>
      <w:r>
        <w:rPr/>
        <w:t>（</w:t>
      </w:r>
      <w:r>
        <w:rPr>
          <w:rFonts w:ascii="Times New Roman" w:hAnsi="Times New Roman" w:cs="Times New Roman" w:eastAsia="Times New Roman" w:hint="default"/>
        </w:rPr>
        <w:t>3</w:t>
      </w:r>
      <w:r>
        <w:rPr/>
        <w:t>）公司于</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日以现场表决的方式召开了第二届董事会第二次会议，</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名</w:t>
      </w:r>
    </w:p>
    <w:p>
      <w:pPr>
        <w:pStyle w:val="BodyText"/>
        <w:spacing w:line="240" w:lineRule="auto" w:before="117"/>
        <w:ind w:left="802" w:right="869"/>
        <w:jc w:val="left"/>
      </w:pPr>
      <w:r>
        <w:rPr>
          <w:spacing w:val="2"/>
          <w:w w:val="99"/>
        </w:rPr>
        <w:t>董</w:t>
      </w:r>
      <w:r>
        <w:rPr>
          <w:w w:val="99"/>
        </w:rPr>
        <w:t>事</w:t>
      </w:r>
      <w:r>
        <w:rPr>
          <w:spacing w:val="2"/>
          <w:w w:val="99"/>
        </w:rPr>
        <w:t>参</w:t>
      </w:r>
      <w:r>
        <w:rPr>
          <w:w w:val="99"/>
        </w:rPr>
        <w:t>加</w:t>
      </w:r>
      <w:r>
        <w:rPr>
          <w:spacing w:val="2"/>
          <w:w w:val="99"/>
        </w:rPr>
        <w:t>会</w:t>
      </w:r>
      <w:r>
        <w:rPr>
          <w:w w:val="99"/>
        </w:rPr>
        <w:t>议</w:t>
      </w:r>
      <w:r>
        <w:rPr>
          <w:spacing w:val="-32"/>
          <w:w w:val="99"/>
        </w:rPr>
        <w:t>。</w:t>
      </w:r>
      <w:r>
        <w:rPr>
          <w:spacing w:val="2"/>
          <w:w w:val="99"/>
        </w:rPr>
        <w:t>会</w:t>
      </w:r>
      <w:r>
        <w:rPr>
          <w:w w:val="99"/>
        </w:rPr>
        <w:t>议</w:t>
      </w:r>
      <w:r>
        <w:rPr>
          <w:spacing w:val="2"/>
          <w:w w:val="99"/>
        </w:rPr>
        <w:t>审</w:t>
      </w:r>
      <w:r>
        <w:rPr>
          <w:w w:val="99"/>
        </w:rPr>
        <w:t>议</w:t>
      </w:r>
      <w:r>
        <w:rPr>
          <w:spacing w:val="2"/>
          <w:w w:val="99"/>
        </w:rPr>
        <w:t>通</w:t>
      </w:r>
      <w:r>
        <w:rPr>
          <w:w w:val="99"/>
        </w:rPr>
        <w:t>过</w:t>
      </w:r>
      <w:r>
        <w:rPr>
          <w:spacing w:val="-32"/>
          <w:w w:val="99"/>
        </w:rPr>
        <w:t>了</w:t>
      </w:r>
      <w:r>
        <w:rPr>
          <w:w w:val="99"/>
        </w:rPr>
        <w:t>《</w:t>
      </w:r>
      <w:r>
        <w:rPr>
          <w:spacing w:val="2"/>
          <w:w w:val="99"/>
        </w:rPr>
        <w:t>关</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董</w:t>
      </w:r>
      <w:r>
        <w:rPr>
          <w:w w:val="99"/>
        </w:rPr>
        <w:t>事</w:t>
      </w:r>
      <w:r>
        <w:rPr>
          <w:spacing w:val="2"/>
          <w:w w:val="99"/>
        </w:rPr>
        <w:t>会</w:t>
      </w:r>
      <w:r>
        <w:rPr>
          <w:w w:val="99"/>
        </w:rPr>
        <w:t>工</w:t>
      </w:r>
      <w:r>
        <w:rPr>
          <w:spacing w:val="2"/>
          <w:w w:val="99"/>
        </w:rPr>
        <w:t>作</w:t>
      </w:r>
      <w:r>
        <w:rPr>
          <w:w w:val="99"/>
        </w:rPr>
        <w:t>报</w:t>
      </w:r>
      <w:r>
        <w:rPr>
          <w:spacing w:val="2"/>
          <w:w w:val="99"/>
        </w:rPr>
        <w:t>告</w:t>
      </w:r>
      <w:r>
        <w:rPr>
          <w:w w:val="99"/>
        </w:rPr>
        <w:t>的</w:t>
      </w:r>
      <w:r>
        <w:rPr>
          <w:spacing w:val="2"/>
          <w:w w:val="99"/>
        </w:rPr>
        <w:t>议案</w:t>
      </w:r>
      <w:r>
        <w:rPr>
          <w:spacing w:val="-104"/>
          <w:w w:val="99"/>
        </w:rPr>
        <w:t>》</w:t>
      </w:r>
      <w:r>
        <w:rPr>
          <w:spacing w:val="-137"/>
          <w:w w:val="99"/>
        </w:rPr>
        <w:t>、</w:t>
      </w:r>
      <w:r>
        <w:rPr>
          <w:w w:val="99"/>
        </w:rPr>
        <w:t>《</w:t>
      </w:r>
      <w:r>
        <w:rPr>
          <w:spacing w:val="2"/>
          <w:w w:val="99"/>
        </w:rPr>
        <w:t>关</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r>
    </w:p>
    <w:p>
      <w:pPr>
        <w:pStyle w:val="BodyText"/>
        <w:spacing w:line="240" w:lineRule="auto" w:before="117"/>
        <w:ind w:left="802" w:right="869"/>
        <w:jc w:val="left"/>
      </w:pPr>
      <w:r>
        <w:rPr>
          <w:spacing w:val="2"/>
          <w:w w:val="99"/>
        </w:rPr>
        <w:t>总</w:t>
      </w:r>
      <w:r>
        <w:rPr>
          <w:w w:val="99"/>
        </w:rPr>
        <w:t>经</w:t>
      </w:r>
      <w:r>
        <w:rPr>
          <w:spacing w:val="2"/>
          <w:w w:val="99"/>
        </w:rPr>
        <w:t>理</w:t>
      </w:r>
      <w:r>
        <w:rPr>
          <w:w w:val="99"/>
        </w:rPr>
        <w:t>工</w:t>
      </w:r>
      <w:r>
        <w:rPr>
          <w:spacing w:val="2"/>
          <w:w w:val="99"/>
        </w:rPr>
        <w:t>作</w:t>
      </w:r>
      <w:r>
        <w:rPr>
          <w:w w:val="99"/>
        </w:rPr>
        <w:t>报</w:t>
      </w:r>
      <w:r>
        <w:rPr>
          <w:spacing w:val="2"/>
          <w:w w:val="99"/>
        </w:rPr>
        <w:t>告</w:t>
      </w:r>
      <w:r>
        <w:rPr>
          <w:w w:val="99"/>
        </w:rPr>
        <w:t>的</w:t>
      </w:r>
      <w:r>
        <w:rPr>
          <w:spacing w:val="2"/>
          <w:w w:val="99"/>
        </w:rPr>
        <w:t>议</w:t>
      </w:r>
      <w:r>
        <w:rPr>
          <w:w w:val="99"/>
        </w:rPr>
        <w:t>案</w:t>
      </w:r>
      <w:r>
        <w:rPr>
          <w:spacing w:val="-104"/>
          <w:w w:val="99"/>
        </w:rPr>
        <w:t>》</w:t>
      </w:r>
      <w:r>
        <w:rPr>
          <w:spacing w:val="-154"/>
          <w:w w:val="99"/>
        </w:rPr>
        <w:t>、</w:t>
      </w:r>
      <w:r>
        <w:rPr>
          <w:w w:val="99"/>
        </w:rPr>
        <w:t>《</w:t>
      </w:r>
      <w:r>
        <w:rPr>
          <w:spacing w:val="2"/>
          <w:w w:val="99"/>
        </w:rPr>
        <w:t>关</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年</w:t>
      </w:r>
      <w:r>
        <w:rPr>
          <w:spacing w:val="2"/>
          <w:w w:val="99"/>
        </w:rPr>
        <w:t>度</w:t>
      </w:r>
      <w:r>
        <w:rPr>
          <w:w w:val="99"/>
        </w:rPr>
        <w:t>报</w:t>
      </w:r>
      <w:r>
        <w:rPr>
          <w:spacing w:val="2"/>
          <w:w w:val="99"/>
        </w:rPr>
        <w:t>告</w:t>
      </w:r>
      <w:r>
        <w:rPr>
          <w:w w:val="99"/>
        </w:rPr>
        <w:t>及</w:t>
      </w:r>
      <w:r>
        <w:rPr>
          <w:spacing w:val="2"/>
          <w:w w:val="99"/>
        </w:rPr>
        <w:t>其</w:t>
      </w:r>
      <w:r>
        <w:rPr>
          <w:w w:val="99"/>
        </w:rPr>
        <w:t>摘</w:t>
      </w:r>
      <w:r>
        <w:rPr>
          <w:spacing w:val="2"/>
          <w:w w:val="99"/>
        </w:rPr>
        <w:t>要</w:t>
      </w:r>
      <w:r>
        <w:rPr>
          <w:w w:val="99"/>
        </w:rPr>
        <w:t>的</w:t>
      </w:r>
      <w:r>
        <w:rPr>
          <w:spacing w:val="2"/>
          <w:w w:val="99"/>
        </w:rPr>
        <w:t>议案</w:t>
      </w:r>
      <w:r>
        <w:rPr>
          <w:spacing w:val="-106"/>
          <w:w w:val="99"/>
        </w:rPr>
        <w:t>》</w:t>
      </w:r>
      <w:r>
        <w:rPr>
          <w:spacing w:val="-154"/>
          <w:w w:val="99"/>
        </w:rPr>
        <w:t>、</w:t>
      </w:r>
      <w:r>
        <w:rPr>
          <w:spacing w:val="2"/>
          <w:w w:val="99"/>
        </w:rPr>
        <w:t>《关</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4"/>
        </w:rPr>
        <w:t> </w:t>
      </w:r>
      <w:r>
        <w:rPr>
          <w:spacing w:val="2"/>
          <w:w w:val="99"/>
        </w:rPr>
        <w:t>年</w:t>
      </w:r>
      <w:r>
        <w:rPr>
          <w:w w:val="99"/>
        </w:rPr>
        <w:t>度</w:t>
      </w:r>
      <w:r>
        <w:rPr>
          <w:spacing w:val="2"/>
          <w:w w:val="99"/>
        </w:rPr>
        <w:t>财</w:t>
      </w:r>
      <w:r>
        <w:rPr>
          <w:w w:val="99"/>
        </w:rPr>
        <w:t>务决</w:t>
      </w:r>
      <w:r>
        <w:rPr/>
      </w:r>
    </w:p>
    <w:p>
      <w:pPr>
        <w:pStyle w:val="BodyText"/>
        <w:spacing w:line="240" w:lineRule="auto" w:before="119"/>
        <w:ind w:left="802" w:right="869"/>
        <w:jc w:val="left"/>
      </w:pPr>
      <w:r>
        <w:rPr>
          <w:spacing w:val="2"/>
          <w:w w:val="99"/>
        </w:rPr>
        <w:t>算</w:t>
      </w:r>
      <w:r>
        <w:rPr>
          <w:w w:val="99"/>
        </w:rPr>
        <w:t>报</w:t>
      </w:r>
      <w:r>
        <w:rPr>
          <w:spacing w:val="2"/>
          <w:w w:val="99"/>
        </w:rPr>
        <w:t>告</w:t>
      </w:r>
      <w:r>
        <w:rPr>
          <w:w w:val="99"/>
        </w:rPr>
        <w:t>的</w:t>
      </w:r>
      <w:r>
        <w:rPr>
          <w:spacing w:val="2"/>
          <w:w w:val="99"/>
        </w:rPr>
        <w:t>议</w:t>
      </w:r>
      <w:r>
        <w:rPr>
          <w:w w:val="99"/>
        </w:rPr>
        <w:t>案</w:t>
      </w:r>
      <w:r>
        <w:rPr>
          <w:spacing w:val="-104"/>
          <w:w w:val="99"/>
        </w:rPr>
        <w:t>》</w:t>
      </w:r>
      <w:r>
        <w:rPr>
          <w:spacing w:val="-154"/>
          <w:w w:val="99"/>
        </w:rPr>
        <w:t>、</w:t>
      </w:r>
      <w:r>
        <w:rPr>
          <w:w w:val="99"/>
        </w:rPr>
        <w:t>《</w:t>
      </w:r>
      <w:r>
        <w:rPr>
          <w:spacing w:val="2"/>
          <w:w w:val="99"/>
        </w:rPr>
        <w:t>关</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利</w:t>
      </w:r>
      <w:r>
        <w:rPr>
          <w:w w:val="99"/>
        </w:rPr>
        <w:t>润</w:t>
      </w:r>
      <w:r>
        <w:rPr>
          <w:spacing w:val="2"/>
          <w:w w:val="99"/>
        </w:rPr>
        <w:t>分</w:t>
      </w:r>
      <w:r>
        <w:rPr>
          <w:w w:val="99"/>
        </w:rPr>
        <w:t>配</w:t>
      </w:r>
      <w:r>
        <w:rPr>
          <w:spacing w:val="2"/>
          <w:w w:val="99"/>
        </w:rPr>
        <w:t>预</w:t>
      </w:r>
      <w:r>
        <w:rPr>
          <w:w w:val="99"/>
        </w:rPr>
        <w:t>案</w:t>
      </w:r>
      <w:r>
        <w:rPr>
          <w:spacing w:val="2"/>
          <w:w w:val="99"/>
        </w:rPr>
        <w:t>的</w:t>
      </w:r>
      <w:r>
        <w:rPr>
          <w:w w:val="99"/>
        </w:rPr>
        <w:t>议</w:t>
      </w:r>
      <w:r>
        <w:rPr>
          <w:spacing w:val="2"/>
          <w:w w:val="99"/>
        </w:rPr>
        <w:t>案</w:t>
      </w:r>
      <w:r>
        <w:rPr>
          <w:spacing w:val="-104"/>
          <w:w w:val="99"/>
        </w:rPr>
        <w:t>》</w:t>
      </w:r>
      <w:r>
        <w:rPr>
          <w:spacing w:val="-154"/>
          <w:w w:val="99"/>
        </w:rPr>
        <w:t>、</w:t>
      </w:r>
      <w:r>
        <w:rPr>
          <w:w w:val="99"/>
        </w:rPr>
        <w:t>《</w:t>
      </w:r>
      <w:r>
        <w:rPr>
          <w:spacing w:val="2"/>
          <w:w w:val="99"/>
        </w:rPr>
        <w:t>关</w:t>
      </w:r>
      <w:r>
        <w:rPr>
          <w:w w:val="99"/>
        </w:rPr>
        <w:t>于</w:t>
      </w:r>
      <w:r>
        <w:rPr>
          <w:spacing w:val="2"/>
          <w:w w:val="99"/>
        </w:rPr>
        <w:t>经</w:t>
      </w:r>
      <w:r>
        <w:rPr>
          <w:w w:val="99"/>
        </w:rPr>
        <w:t>审</w:t>
      </w:r>
      <w:r>
        <w:rPr>
          <w:spacing w:val="2"/>
          <w:w w:val="99"/>
        </w:rPr>
        <w:t>计</w:t>
      </w:r>
      <w:r>
        <w:rPr>
          <w:w w:val="99"/>
        </w:rPr>
        <w:t>的</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财</w:t>
      </w:r>
      <w:r>
        <w:rPr>
          <w:w w:val="99"/>
        </w:rPr>
        <w:t>务</w:t>
      </w:r>
      <w:r>
        <w:rPr>
          <w:spacing w:val="2"/>
          <w:w w:val="99"/>
        </w:rPr>
        <w:t>会</w:t>
      </w:r>
      <w:r>
        <w:rPr>
          <w:w w:val="99"/>
        </w:rPr>
        <w:t>计</w:t>
      </w:r>
      <w:r>
        <w:rPr/>
      </w:r>
    </w:p>
    <w:p>
      <w:pPr>
        <w:pStyle w:val="BodyText"/>
        <w:spacing w:line="336" w:lineRule="auto" w:before="117"/>
        <w:ind w:left="802" w:right="934"/>
        <w:jc w:val="left"/>
      </w:pPr>
      <w:r>
        <w:rPr>
          <w:spacing w:val="2"/>
          <w:w w:val="99"/>
        </w:rPr>
        <w:t>报</w:t>
      </w:r>
      <w:r>
        <w:rPr>
          <w:w w:val="99"/>
        </w:rPr>
        <w:t>告</w:t>
      </w:r>
      <w:r>
        <w:rPr>
          <w:spacing w:val="2"/>
          <w:w w:val="99"/>
        </w:rPr>
        <w:t>的</w:t>
      </w:r>
      <w:r>
        <w:rPr>
          <w:w w:val="99"/>
        </w:rPr>
        <w:t>议</w:t>
      </w:r>
      <w:r>
        <w:rPr>
          <w:spacing w:val="2"/>
          <w:w w:val="99"/>
        </w:rPr>
        <w:t>案</w:t>
      </w:r>
      <w:r>
        <w:rPr>
          <w:spacing w:val="-104"/>
          <w:w w:val="99"/>
        </w:rPr>
        <w:t>》</w:t>
      </w:r>
      <w:r>
        <w:rPr>
          <w:spacing w:val="-156"/>
          <w:w w:val="99"/>
        </w:rPr>
        <w:t>、</w:t>
      </w:r>
      <w:r>
        <w:rPr>
          <w:spacing w:val="2"/>
          <w:w w:val="99"/>
        </w:rPr>
        <w:t>《关</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度</w:t>
      </w:r>
      <w:r>
        <w:rPr>
          <w:spacing w:val="2"/>
          <w:w w:val="99"/>
        </w:rPr>
        <w:t>内</w:t>
      </w:r>
      <w:r>
        <w:rPr>
          <w:w w:val="99"/>
        </w:rPr>
        <w:t>部</w:t>
      </w:r>
      <w:r>
        <w:rPr>
          <w:spacing w:val="2"/>
          <w:w w:val="99"/>
        </w:rPr>
        <w:t>控</w:t>
      </w:r>
      <w:r>
        <w:rPr>
          <w:w w:val="99"/>
        </w:rPr>
        <w:t>制</w:t>
      </w:r>
      <w:r>
        <w:rPr>
          <w:spacing w:val="2"/>
          <w:w w:val="99"/>
        </w:rPr>
        <w:t>自</w:t>
      </w:r>
      <w:r>
        <w:rPr>
          <w:w w:val="99"/>
        </w:rPr>
        <w:t>我</w:t>
      </w:r>
      <w:r>
        <w:rPr>
          <w:spacing w:val="2"/>
          <w:w w:val="99"/>
        </w:rPr>
        <w:t>评</w:t>
      </w:r>
      <w:r>
        <w:rPr>
          <w:w w:val="99"/>
        </w:rPr>
        <w:t>价</w:t>
      </w:r>
      <w:r>
        <w:rPr>
          <w:spacing w:val="2"/>
          <w:w w:val="99"/>
        </w:rPr>
        <w:t>报</w:t>
      </w:r>
      <w:r>
        <w:rPr>
          <w:w w:val="99"/>
        </w:rPr>
        <w:t>告</w:t>
      </w:r>
      <w:r>
        <w:rPr>
          <w:spacing w:val="2"/>
          <w:w w:val="99"/>
        </w:rPr>
        <w:t>的</w:t>
      </w:r>
      <w:r>
        <w:rPr>
          <w:w w:val="99"/>
        </w:rPr>
        <w:t>议</w:t>
      </w:r>
      <w:r>
        <w:rPr>
          <w:spacing w:val="2"/>
          <w:w w:val="99"/>
        </w:rPr>
        <w:t>案</w:t>
      </w:r>
      <w:r>
        <w:rPr>
          <w:spacing w:val="-106"/>
          <w:w w:val="99"/>
        </w:rPr>
        <w:t>》</w:t>
      </w:r>
      <w:r>
        <w:rPr>
          <w:spacing w:val="-154"/>
          <w:w w:val="99"/>
        </w:rPr>
        <w:t>、</w:t>
      </w:r>
      <w:r>
        <w:rPr>
          <w:spacing w:val="2"/>
          <w:w w:val="99"/>
        </w:rPr>
        <w:t>《关</w:t>
      </w:r>
      <w:r>
        <w:rPr>
          <w:w w:val="99"/>
        </w:rPr>
        <w:t>于</w:t>
      </w:r>
      <w:r>
        <w:rPr>
          <w:spacing w:val="-53"/>
        </w:rPr>
        <w:t> </w:t>
      </w:r>
      <w:r>
        <w:rPr>
          <w:rFonts w:ascii="Times New Roman" w:hAnsi="Times New Roman" w:cs="Times New Roman" w:eastAsia="Times New Roman" w:hint="default"/>
          <w:spacing w:val="1"/>
          <w:w w:val="99"/>
        </w:rPr>
        <w:t>201</w:t>
      </w:r>
      <w:r>
        <w:rPr>
          <w:rFonts w:ascii="Times New Roman" w:hAnsi="Times New Roman" w:cs="Times New Roman" w:eastAsia="Times New Roman" w:hint="default"/>
          <w:w w:val="99"/>
        </w:rPr>
        <w:t>0</w:t>
      </w:r>
      <w:r>
        <w:rPr>
          <w:rFonts w:ascii="Times New Roman" w:hAnsi="Times New Roman" w:cs="Times New Roman" w:eastAsia="Times New Roman" w:hint="default"/>
          <w:spacing w:val="-4"/>
        </w:rPr>
        <w:t> </w:t>
      </w:r>
      <w:r>
        <w:rPr>
          <w:spacing w:val="2"/>
          <w:w w:val="99"/>
        </w:rPr>
        <w:t>年</w:t>
      </w:r>
      <w:r>
        <w:rPr>
          <w:w w:val="99"/>
        </w:rPr>
        <w:t>募</w:t>
      </w:r>
      <w:r>
        <w:rPr>
          <w:spacing w:val="2"/>
          <w:w w:val="99"/>
        </w:rPr>
        <w:t>集</w:t>
      </w:r>
      <w:r>
        <w:rPr>
          <w:w w:val="99"/>
        </w:rPr>
        <w:t>资</w:t>
      </w:r>
      <w:r>
        <w:rPr>
          <w:spacing w:val="2"/>
          <w:w w:val="99"/>
        </w:rPr>
        <w:t>金</w:t>
      </w:r>
      <w:r>
        <w:rPr>
          <w:w w:val="99"/>
        </w:rPr>
        <w:t>存放</w:t>
      </w:r>
      <w:r>
        <w:rPr>
          <w:w w:val="99"/>
        </w:rPr>
        <w:t> </w:t>
      </w:r>
      <w:r>
        <w:rPr>
          <w:spacing w:val="2"/>
          <w:w w:val="99"/>
        </w:rPr>
        <w:t>与</w:t>
      </w:r>
      <w:r>
        <w:rPr>
          <w:w w:val="99"/>
        </w:rPr>
        <w:t>使</w:t>
      </w:r>
      <w:r>
        <w:rPr>
          <w:spacing w:val="2"/>
          <w:w w:val="99"/>
        </w:rPr>
        <w:t>用</w:t>
      </w:r>
      <w:r>
        <w:rPr>
          <w:w w:val="99"/>
        </w:rPr>
        <w:t>情</w:t>
      </w:r>
      <w:r>
        <w:rPr>
          <w:spacing w:val="2"/>
          <w:w w:val="99"/>
        </w:rPr>
        <w:t>况</w:t>
      </w:r>
      <w:r>
        <w:rPr>
          <w:w w:val="99"/>
        </w:rPr>
        <w:t>专</w:t>
      </w:r>
      <w:r>
        <w:rPr>
          <w:spacing w:val="2"/>
          <w:w w:val="99"/>
        </w:rPr>
        <w:t>项</w:t>
      </w:r>
      <w:r>
        <w:rPr>
          <w:w w:val="99"/>
        </w:rPr>
        <w:t>报</w:t>
      </w:r>
      <w:r>
        <w:rPr>
          <w:spacing w:val="2"/>
          <w:w w:val="99"/>
        </w:rPr>
        <w:t>告</w:t>
      </w:r>
      <w:r>
        <w:rPr>
          <w:w w:val="99"/>
        </w:rPr>
        <w:t>的</w:t>
      </w:r>
      <w:r>
        <w:rPr>
          <w:spacing w:val="2"/>
          <w:w w:val="99"/>
        </w:rPr>
        <w:t>议</w:t>
      </w:r>
      <w:r>
        <w:rPr>
          <w:w w:val="99"/>
        </w:rPr>
        <w:t>案</w:t>
      </w:r>
      <w:r>
        <w:rPr>
          <w:spacing w:val="-104"/>
          <w:w w:val="99"/>
        </w:rPr>
        <w:t>》</w:t>
      </w:r>
      <w:r>
        <w:rPr>
          <w:spacing w:val="-120"/>
          <w:w w:val="99"/>
        </w:rPr>
        <w:t>、</w:t>
      </w:r>
      <w:r>
        <w:rPr>
          <w:w w:val="99"/>
        </w:rPr>
        <w:t>《</w:t>
      </w:r>
      <w:r>
        <w:rPr>
          <w:spacing w:val="2"/>
          <w:w w:val="99"/>
        </w:rPr>
        <w:t>关</w:t>
      </w:r>
      <w:r>
        <w:rPr>
          <w:w w:val="99"/>
        </w:rPr>
        <w:t>于</w:t>
      </w:r>
      <w:r>
        <w:rPr>
          <w:spacing w:val="2"/>
          <w:w w:val="99"/>
        </w:rPr>
        <w:t>修</w:t>
      </w:r>
      <w:r>
        <w:rPr>
          <w:w w:val="99"/>
        </w:rPr>
        <w:t>订</w:t>
      </w:r>
      <w:r>
        <w:rPr>
          <w:spacing w:val="2"/>
          <w:w w:val="99"/>
        </w:rPr>
        <w:t>公</w:t>
      </w:r>
      <w:r>
        <w:rPr>
          <w:w w:val="99"/>
        </w:rPr>
        <w:t>司</w:t>
      </w:r>
      <w:r>
        <w:rPr>
          <w:rFonts w:ascii="Times New Roman" w:hAnsi="Times New Roman" w:cs="Times New Roman" w:eastAsia="Times New Roman" w:hint="default"/>
          <w:spacing w:val="-1"/>
          <w:w w:val="99"/>
        </w:rPr>
        <w:t>&lt;</w:t>
      </w:r>
      <w:r>
        <w:rPr>
          <w:spacing w:val="2"/>
          <w:w w:val="99"/>
        </w:rPr>
        <w:t>章</w:t>
      </w:r>
      <w:r>
        <w:rPr>
          <w:w w:val="99"/>
        </w:rPr>
        <w:t>程</w:t>
      </w:r>
      <w:r>
        <w:rPr>
          <w:rFonts w:ascii="Times New Roman" w:hAnsi="Times New Roman" w:cs="Times New Roman" w:eastAsia="Times New Roman" w:hint="default"/>
          <w:spacing w:val="2"/>
          <w:w w:val="99"/>
        </w:rPr>
        <w:t>&gt;</w:t>
      </w:r>
      <w:r>
        <w:rPr>
          <w:spacing w:val="2"/>
          <w:w w:val="99"/>
        </w:rPr>
        <w:t>的</w:t>
      </w:r>
      <w:r>
        <w:rPr>
          <w:w w:val="99"/>
        </w:rPr>
        <w:t>议案</w:t>
      </w:r>
      <w:r>
        <w:rPr>
          <w:spacing w:val="-104"/>
          <w:w w:val="99"/>
        </w:rPr>
        <w:t>》</w:t>
      </w:r>
      <w:r>
        <w:rPr>
          <w:spacing w:val="-120"/>
          <w:w w:val="99"/>
        </w:rPr>
        <w:t>、</w:t>
      </w:r>
      <w:r>
        <w:rPr>
          <w:w w:val="99"/>
        </w:rPr>
        <w:t>《</w:t>
      </w:r>
      <w:r>
        <w:rPr>
          <w:spacing w:val="2"/>
          <w:w w:val="99"/>
        </w:rPr>
        <w:t>关</w:t>
      </w:r>
      <w:r>
        <w:rPr>
          <w:w w:val="99"/>
        </w:rPr>
        <w:t>于</w:t>
      </w:r>
      <w:r>
        <w:rPr>
          <w:spacing w:val="2"/>
          <w:w w:val="99"/>
        </w:rPr>
        <w:t>修</w:t>
      </w:r>
      <w:r>
        <w:rPr>
          <w:w w:val="99"/>
        </w:rPr>
        <w:t>订</w:t>
      </w:r>
      <w:r>
        <w:rPr>
          <w:spacing w:val="2"/>
          <w:w w:val="99"/>
        </w:rPr>
        <w:t>公</w:t>
      </w:r>
      <w:r>
        <w:rPr>
          <w:w w:val="99"/>
        </w:rPr>
        <w:t>司</w:t>
      </w:r>
      <w:r>
        <w:rPr>
          <w:rFonts w:ascii="Times New Roman" w:hAnsi="Times New Roman" w:cs="Times New Roman" w:eastAsia="Times New Roman" w:hint="default"/>
          <w:spacing w:val="-1"/>
          <w:w w:val="99"/>
        </w:rPr>
        <w:t>&lt;</w:t>
      </w:r>
      <w:r>
        <w:rPr>
          <w:spacing w:val="2"/>
          <w:w w:val="99"/>
        </w:rPr>
        <w:t>董</w:t>
      </w:r>
      <w:r>
        <w:rPr>
          <w:w w:val="99"/>
        </w:rPr>
        <w:t>事</w:t>
      </w:r>
      <w:r>
        <w:rPr>
          <w:spacing w:val="2"/>
          <w:w w:val="99"/>
        </w:rPr>
        <w:t>会</w:t>
      </w:r>
      <w:r>
        <w:rPr>
          <w:w w:val="99"/>
        </w:rPr>
        <w:t>议事</w:t>
      </w:r>
      <w:r>
        <w:rPr/>
      </w:r>
    </w:p>
    <w:p>
      <w:pPr>
        <w:spacing w:after="0" w:line="336" w:lineRule="auto"/>
        <w:jc w:val="left"/>
        <w:sectPr>
          <w:pgSz w:w="11910" w:h="16840"/>
          <w:pgMar w:header="852" w:footer="786" w:top="1580" w:bottom="980" w:left="1000" w:right="860"/>
        </w:sectPr>
      </w:pPr>
    </w:p>
    <w:p>
      <w:pPr>
        <w:spacing w:line="240" w:lineRule="auto" w:before="0"/>
        <w:rPr>
          <w:rFonts w:ascii="宋体" w:hAnsi="宋体" w:cs="宋体" w:eastAsia="宋体" w:hint="default"/>
          <w:sz w:val="20"/>
          <w:szCs w:val="20"/>
        </w:rPr>
      </w:pPr>
    </w:p>
    <w:p>
      <w:pPr>
        <w:pStyle w:val="BodyText"/>
        <w:spacing w:line="240" w:lineRule="auto" w:before="168"/>
        <w:ind w:right="109"/>
        <w:jc w:val="left"/>
      </w:pPr>
      <w:r>
        <w:rPr>
          <w:spacing w:val="2"/>
          <w:w w:val="99"/>
        </w:rPr>
        <w:t>规</w:t>
      </w:r>
      <w:r>
        <w:rPr>
          <w:w w:val="99"/>
        </w:rPr>
        <w:t>则</w:t>
      </w:r>
      <w:r>
        <w:rPr>
          <w:rFonts w:ascii="Times New Roman" w:hAnsi="Times New Roman" w:cs="Times New Roman" w:eastAsia="Times New Roman" w:hint="default"/>
          <w:spacing w:val="-1"/>
          <w:w w:val="99"/>
        </w:rPr>
        <w:t>&gt;</w:t>
      </w:r>
      <w:r>
        <w:rPr>
          <w:spacing w:val="2"/>
          <w:w w:val="99"/>
        </w:rPr>
        <w:t>的</w:t>
      </w:r>
      <w:r>
        <w:rPr>
          <w:w w:val="99"/>
        </w:rPr>
        <w:t>议</w:t>
      </w:r>
      <w:r>
        <w:rPr>
          <w:spacing w:val="2"/>
          <w:w w:val="99"/>
        </w:rPr>
        <w:t>案</w:t>
      </w:r>
      <w:r>
        <w:rPr>
          <w:spacing w:val="-104"/>
          <w:w w:val="99"/>
        </w:rPr>
        <w:t>》</w:t>
      </w:r>
      <w:r>
        <w:rPr>
          <w:spacing w:val="-106"/>
          <w:w w:val="99"/>
        </w:rPr>
        <w:t>、</w:t>
      </w:r>
      <w:r>
        <w:rPr>
          <w:spacing w:val="2"/>
          <w:w w:val="99"/>
        </w:rPr>
        <w:t>《</w:t>
      </w:r>
      <w:r>
        <w:rPr>
          <w:w w:val="99"/>
        </w:rPr>
        <w:t>关</w:t>
      </w:r>
      <w:r>
        <w:rPr>
          <w:spacing w:val="2"/>
          <w:w w:val="99"/>
        </w:rPr>
        <w:t>于</w:t>
      </w:r>
      <w:r>
        <w:rPr>
          <w:w w:val="99"/>
        </w:rPr>
        <w:t>召</w:t>
      </w:r>
      <w:r>
        <w:rPr>
          <w:spacing w:val="2"/>
          <w:w w:val="99"/>
        </w:rPr>
        <w:t>集</w:t>
      </w:r>
      <w:r>
        <w:rPr>
          <w:w w:val="99"/>
        </w:rPr>
        <w:t>公司</w:t>
      </w:r>
      <w:r>
        <w:rPr>
          <w:spacing w:val="-50"/>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年</w:t>
      </w:r>
      <w:r>
        <w:rPr>
          <w:w w:val="99"/>
        </w:rPr>
        <w:t>年</w:t>
      </w:r>
      <w:r>
        <w:rPr>
          <w:spacing w:val="2"/>
          <w:w w:val="99"/>
        </w:rPr>
        <w:t>度</w:t>
      </w:r>
      <w:r>
        <w:rPr>
          <w:w w:val="99"/>
        </w:rPr>
        <w:t>股</w:t>
      </w:r>
      <w:r>
        <w:rPr>
          <w:spacing w:val="2"/>
          <w:w w:val="99"/>
        </w:rPr>
        <w:t>东</w:t>
      </w:r>
      <w:r>
        <w:rPr>
          <w:w w:val="99"/>
        </w:rPr>
        <w:t>大</w:t>
      </w:r>
      <w:r>
        <w:rPr>
          <w:spacing w:val="2"/>
          <w:w w:val="99"/>
        </w:rPr>
        <w:t>会</w:t>
      </w:r>
      <w:r>
        <w:rPr>
          <w:w w:val="99"/>
        </w:rPr>
        <w:t>的</w:t>
      </w:r>
      <w:r>
        <w:rPr>
          <w:spacing w:val="2"/>
          <w:w w:val="99"/>
        </w:rPr>
        <w:t>议</w:t>
      </w:r>
      <w:r>
        <w:rPr>
          <w:w w:val="99"/>
        </w:rPr>
        <w:t>案</w:t>
      </w:r>
      <w:r>
        <w:rPr>
          <w:spacing w:val="-106"/>
          <w:w w:val="99"/>
        </w:rPr>
        <w:t>》</w:t>
      </w:r>
      <w:r>
        <w:rPr>
          <w:w w:val="99"/>
        </w:rPr>
        <w:t>。</w:t>
      </w:r>
      <w:r>
        <w:rPr/>
      </w:r>
    </w:p>
    <w:p>
      <w:pPr>
        <w:pStyle w:val="BodyText"/>
        <w:spacing w:line="240" w:lineRule="auto" w:before="117"/>
        <w:ind w:left="542" w:right="0"/>
        <w:jc w:val="left"/>
      </w:pPr>
      <w:r>
        <w:rPr/>
        <w:t>本</w:t>
      </w:r>
      <w:r>
        <w:rPr>
          <w:spacing w:val="-61"/>
        </w:rPr>
        <w:t> </w:t>
      </w:r>
      <w:r>
        <w:rPr/>
        <w:t>次</w:t>
      </w:r>
      <w:r>
        <w:rPr>
          <w:spacing w:val="-63"/>
        </w:rPr>
        <w:t> </w:t>
      </w:r>
      <w:r>
        <w:rPr/>
        <w:t>会</w:t>
      </w:r>
      <w:r>
        <w:rPr>
          <w:spacing w:val="-63"/>
        </w:rPr>
        <w:t> </w:t>
      </w:r>
      <w:r>
        <w:rPr/>
        <w:t>议</w:t>
      </w:r>
      <w:r>
        <w:rPr>
          <w:spacing w:val="-63"/>
        </w:rPr>
        <w:t> </w:t>
      </w:r>
      <w:r>
        <w:rPr/>
        <w:t>决</w:t>
      </w:r>
      <w:r>
        <w:rPr>
          <w:spacing w:val="-63"/>
        </w:rPr>
        <w:t> </w:t>
      </w:r>
      <w:r>
        <w:rPr/>
        <w:t>议</w:t>
      </w:r>
      <w:r>
        <w:rPr>
          <w:spacing w:val="-63"/>
        </w:rPr>
        <w:t> </w:t>
      </w:r>
      <w:r>
        <w:rPr/>
        <w:t>公</w:t>
      </w:r>
      <w:r>
        <w:rPr>
          <w:spacing w:val="-63"/>
        </w:rPr>
        <w:t> </w:t>
      </w:r>
      <w:r>
        <w:rPr/>
        <w:t>告</w:t>
      </w:r>
      <w:r>
        <w:rPr>
          <w:spacing w:val="-63"/>
        </w:rPr>
        <w:t> </w:t>
      </w:r>
      <w:r>
        <w:rPr/>
        <w:t>刊</w:t>
      </w:r>
      <w:r>
        <w:rPr>
          <w:spacing w:val="-63"/>
        </w:rPr>
        <w:t> </w:t>
      </w:r>
      <w:r>
        <w:rPr/>
        <w:t>登</w:t>
      </w:r>
      <w:r>
        <w:rPr>
          <w:spacing w:val="-63"/>
        </w:rPr>
        <w:t> </w:t>
      </w:r>
      <w:r>
        <w:rPr/>
        <w:t>在</w:t>
      </w:r>
      <w:r>
        <w:rPr>
          <w:spacing w:val="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9"/>
        </w:rPr>
        <w:t> </w:t>
      </w:r>
      <w:r>
        <w:rPr/>
        <w:t>年</w:t>
      </w:r>
      <w:r>
        <w:rPr>
          <w:spacing w:val="-11"/>
        </w:rPr>
        <w:t>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月</w:t>
      </w:r>
      <w:r>
        <w:rPr>
          <w:spacing w:val="-11"/>
        </w:rPr>
        <w:t> </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日</w:t>
      </w:r>
      <w:r>
        <w:rPr>
          <w:spacing w:val="-61"/>
        </w:rPr>
        <w:t> </w:t>
      </w:r>
      <w:r>
        <w:rPr/>
        <w:t>的</w:t>
      </w:r>
      <w:r>
        <w:rPr>
          <w:spacing w:val="-63"/>
        </w:rPr>
        <w:t> </w:t>
      </w:r>
      <w:r>
        <w:rPr/>
        <w:t>《</w:t>
      </w:r>
      <w:r>
        <w:rPr>
          <w:spacing w:val="-63"/>
        </w:rPr>
        <w:t> </w:t>
      </w:r>
      <w:r>
        <w:rPr/>
        <w:t>证</w:t>
      </w:r>
      <w:r>
        <w:rPr>
          <w:spacing w:val="-63"/>
        </w:rPr>
        <w:t> </w:t>
      </w:r>
      <w:r>
        <w:rPr/>
        <w:t>券</w:t>
      </w:r>
      <w:r>
        <w:rPr>
          <w:spacing w:val="-63"/>
        </w:rPr>
        <w:t> </w:t>
      </w:r>
      <w:r>
        <w:rPr/>
        <w:t>时</w:t>
      </w:r>
      <w:r>
        <w:rPr>
          <w:spacing w:val="-63"/>
        </w:rPr>
        <w:t> </w:t>
      </w:r>
      <w:r>
        <w:rPr/>
        <w:t>报</w:t>
      </w:r>
      <w:r>
        <w:rPr>
          <w:spacing w:val="-63"/>
        </w:rPr>
        <w:t> </w:t>
      </w:r>
      <w:r>
        <w:rPr/>
        <w:t>》</w:t>
      </w:r>
      <w:r>
        <w:rPr>
          <w:spacing w:val="-63"/>
        </w:rPr>
        <w:t> </w:t>
      </w:r>
      <w:r>
        <w:rPr/>
        <w:t>和</w:t>
      </w:r>
      <w:r>
        <w:rPr>
          <w:spacing w:val="-63"/>
        </w:rPr>
        <w:t> </w:t>
      </w:r>
      <w:r>
        <w:rPr/>
        <w:t>巨</w:t>
      </w:r>
      <w:r>
        <w:rPr>
          <w:spacing w:val="-63"/>
        </w:rPr>
        <w:t> </w:t>
      </w:r>
      <w:r>
        <w:rPr/>
        <w:t>潮</w:t>
      </w:r>
      <w:r>
        <w:rPr>
          <w:spacing w:val="-63"/>
        </w:rPr>
        <w:t> </w:t>
      </w:r>
      <w:r>
        <w:rPr/>
        <w:t>资</w:t>
      </w:r>
      <w:r>
        <w:rPr>
          <w:spacing w:val="-63"/>
        </w:rPr>
        <w:t> </w:t>
      </w:r>
      <w:r>
        <w:rPr/>
        <w:t>讯</w:t>
      </w:r>
      <w:r>
        <w:rPr>
          <w:spacing w:val="-45"/>
        </w:rPr>
        <w:t> </w:t>
      </w:r>
      <w:r>
        <w:rPr/>
        <w:t>网</w:t>
      </w:r>
    </w:p>
    <w:p>
      <w:pPr>
        <w:pStyle w:val="BodyText"/>
        <w:spacing w:line="240" w:lineRule="auto" w:before="119"/>
        <w:ind w:right="10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17"/>
        <w:ind w:left="542" w:right="109"/>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）公司于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3"/>
        </w:rPr>
        <w:t>日以通讯表决的方式召开了第二届董事会第三次会议，</w:t>
      </w:r>
      <w:r>
        <w:rPr>
          <w:rFonts w:ascii="Times New Roman" w:hAnsi="Times New Roman" w:cs="Times New Roman" w:eastAsia="Times New Roman" w:hint="default"/>
          <w:spacing w:val="3"/>
        </w:rPr>
        <w:t>9</w:t>
      </w:r>
    </w:p>
    <w:p>
      <w:pPr>
        <w:pStyle w:val="BodyText"/>
        <w:spacing w:line="240" w:lineRule="auto" w:before="117"/>
        <w:ind w:right="109"/>
        <w:jc w:val="left"/>
      </w:pPr>
      <w:r>
        <w:rPr/>
        <w:t>名董事参与表决。会议审议通过了《关于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年第一季度报告全文及正文的议案》。</w:t>
      </w:r>
    </w:p>
    <w:p>
      <w:pPr>
        <w:pStyle w:val="BodyText"/>
        <w:spacing w:line="240" w:lineRule="auto" w:before="117"/>
        <w:ind w:left="542" w:right="0"/>
        <w:jc w:val="left"/>
      </w:pPr>
      <w:r>
        <w:rPr/>
        <w:t>根据相关规定，本次董事会决议公告免于披露，《公司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年第一季度报告》刊登在</w:t>
      </w:r>
    </w:p>
    <w:p>
      <w:pPr>
        <w:pStyle w:val="BodyText"/>
        <w:spacing w:line="240" w:lineRule="auto" w:before="117"/>
        <w:ind w:right="1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日的《证券时报》和巨潮资讯网</w:t>
      </w:r>
      <w:r>
        <w:rPr>
          <w:spacing w:val="-56"/>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4"/>
        </w:rPr>
        <w:t> </w:t>
      </w:r>
      <w:r>
        <w:rPr/>
        <w:t>上。</w:t>
      </w:r>
    </w:p>
    <w:p>
      <w:pPr>
        <w:pStyle w:val="BodyText"/>
        <w:spacing w:line="340" w:lineRule="auto" w:before="117"/>
        <w:ind w:right="117" w:firstLine="420"/>
        <w:jc w:val="both"/>
      </w:pPr>
      <w:r>
        <w:rPr/>
        <w:t>（</w:t>
      </w:r>
      <w:r>
        <w:rPr>
          <w:rFonts w:ascii="Times New Roman" w:hAnsi="Times New Roman" w:cs="Times New Roman" w:eastAsia="Times New Roman" w:hint="default"/>
        </w:rPr>
        <w:t>5</w:t>
      </w:r>
      <w:r>
        <w:rPr/>
        <w:t>）公司于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spacing w:val="3"/>
        </w:rPr>
        <w:t>日以通讯表决的方式召开了第二届董事会第四次会议，</w:t>
      </w:r>
      <w:r>
        <w:rPr>
          <w:rFonts w:ascii="Times New Roman" w:hAnsi="Times New Roman" w:cs="Times New Roman" w:eastAsia="Times New Roman" w:hint="default"/>
          <w:spacing w:val="3"/>
        </w:rPr>
        <w:t>9</w:t>
      </w:r>
      <w:r>
        <w:rPr>
          <w:rFonts w:ascii="Times New Roman" w:hAnsi="Times New Roman" w:cs="Times New Roman" w:eastAsia="Times New Roman" w:hint="default"/>
          <w:w w:val="99"/>
        </w:rPr>
        <w:t> </w:t>
      </w:r>
      <w:r>
        <w:rPr>
          <w:spacing w:val="2"/>
        </w:rPr>
        <w:t>名董事参与表决。会议审议通过了《关于制定公司</w:t>
      </w:r>
      <w:r>
        <w:rPr>
          <w:rFonts w:ascii="Times New Roman" w:hAnsi="Times New Roman" w:cs="Times New Roman" w:eastAsia="Times New Roman" w:hint="default"/>
          <w:spacing w:val="2"/>
        </w:rPr>
        <w:t>&lt;</w:t>
      </w:r>
      <w:r>
        <w:rPr>
          <w:spacing w:val="2"/>
        </w:rPr>
        <w:t>远期外汇交易业务内部控制制度</w:t>
      </w:r>
      <w:r>
        <w:rPr>
          <w:rFonts w:ascii="Times New Roman" w:hAnsi="Times New Roman" w:cs="Times New Roman" w:eastAsia="Times New Roman" w:hint="default"/>
          <w:spacing w:val="2"/>
        </w:rPr>
        <w:t>&gt;</w:t>
      </w:r>
      <w:r>
        <w:rPr>
          <w:spacing w:val="2"/>
        </w:rPr>
        <w:t>的议</w:t>
      </w:r>
      <w:r>
        <w:rPr>
          <w:w w:val="99"/>
        </w:rPr>
        <w:t> </w:t>
      </w:r>
      <w:r>
        <w:rPr>
          <w:spacing w:val="2"/>
          <w:w w:val="95"/>
        </w:rPr>
        <w:t>案》、《关于修订公司</w:t>
      </w:r>
      <w:r>
        <w:rPr>
          <w:rFonts w:ascii="Times New Roman" w:hAnsi="Times New Roman" w:cs="Times New Roman" w:eastAsia="Times New Roman" w:hint="default"/>
          <w:spacing w:val="2"/>
          <w:w w:val="95"/>
        </w:rPr>
        <w:t>&lt;</w:t>
      </w:r>
      <w:r>
        <w:rPr>
          <w:spacing w:val="2"/>
          <w:w w:val="95"/>
        </w:rPr>
        <w:t>对外投资管理制度</w:t>
      </w:r>
      <w:r>
        <w:rPr>
          <w:rFonts w:ascii="Times New Roman" w:hAnsi="Times New Roman" w:cs="Times New Roman" w:eastAsia="Times New Roman" w:hint="default"/>
          <w:spacing w:val="2"/>
          <w:w w:val="95"/>
        </w:rPr>
        <w:t>&gt;</w:t>
      </w:r>
      <w:r>
        <w:rPr>
          <w:spacing w:val="2"/>
          <w:w w:val="95"/>
        </w:rPr>
        <w:t>的议案》、《关于变更部分募投项目实施主体</w:t>
      </w:r>
      <w:r>
        <w:rPr>
          <w:spacing w:val="78"/>
          <w:w w:val="95"/>
        </w:rPr>
        <w:t> </w:t>
      </w:r>
      <w:r>
        <w:rPr>
          <w:spacing w:val="78"/>
          <w:w w:val="95"/>
        </w:rPr>
      </w:r>
      <w:r>
        <w:rPr>
          <w:spacing w:val="-2"/>
          <w:w w:val="95"/>
        </w:rPr>
        <w:t>及地点的议案》、《关于公司开展远期外汇交易业务的议案》、《关于聘任深圳市鹏城会计</w:t>
      </w:r>
      <w:r>
        <w:rPr>
          <w:spacing w:val="90"/>
          <w:w w:val="95"/>
        </w:rPr>
        <w:t> </w:t>
      </w:r>
      <w:r>
        <w:rPr>
          <w:spacing w:val="90"/>
          <w:w w:val="95"/>
        </w:rPr>
      </w:r>
      <w:r>
        <w:rPr/>
        <w:t>师事务所有限公司为公司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spacing w:val="-6"/>
        </w:rPr>
        <w:t>年度审计机构的议案》、《关于召集</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年第二次临时股东</w:t>
      </w:r>
      <w:r>
        <w:rPr>
          <w:w w:val="99"/>
        </w:rPr>
        <w:t> </w:t>
      </w:r>
      <w:r>
        <w:rPr/>
        <w:t>大会的议案》。</w:t>
      </w:r>
    </w:p>
    <w:p>
      <w:pPr>
        <w:pStyle w:val="BodyText"/>
        <w:spacing w:line="240" w:lineRule="auto" w:before="45"/>
        <w:ind w:left="542" w:right="109"/>
        <w:jc w:val="left"/>
      </w:pPr>
      <w:r>
        <w:rPr/>
        <w:t>本</w:t>
      </w:r>
      <w:r>
        <w:rPr>
          <w:spacing w:val="-66"/>
        </w:rPr>
        <w:t> </w:t>
      </w:r>
      <w:r>
        <w:rPr/>
        <w:t>次</w:t>
      </w:r>
      <w:r>
        <w:rPr>
          <w:spacing w:val="-66"/>
        </w:rPr>
        <w:t> </w:t>
      </w:r>
      <w:r>
        <w:rPr/>
        <w:t>会</w:t>
      </w:r>
      <w:r>
        <w:rPr>
          <w:spacing w:val="-66"/>
        </w:rPr>
        <w:t> </w:t>
      </w:r>
      <w:r>
        <w:rPr/>
        <w:t>议</w:t>
      </w:r>
      <w:r>
        <w:rPr>
          <w:spacing w:val="-66"/>
        </w:rPr>
        <w:t> </w:t>
      </w:r>
      <w:r>
        <w:rPr/>
        <w:t>决</w:t>
      </w:r>
      <w:r>
        <w:rPr>
          <w:spacing w:val="-66"/>
        </w:rPr>
        <w:t> </w:t>
      </w:r>
      <w:r>
        <w:rPr/>
        <w:t>议</w:t>
      </w:r>
      <w:r>
        <w:rPr>
          <w:spacing w:val="-66"/>
        </w:rPr>
        <w:t> </w:t>
      </w:r>
      <w:r>
        <w:rPr/>
        <w:t>公</w:t>
      </w:r>
      <w:r>
        <w:rPr>
          <w:spacing w:val="-66"/>
        </w:rPr>
        <w:t> </w:t>
      </w:r>
      <w:r>
        <w:rPr/>
        <w:t>告</w:t>
      </w:r>
      <w:r>
        <w:rPr>
          <w:spacing w:val="-66"/>
        </w:rPr>
        <w:t> </w:t>
      </w:r>
      <w:r>
        <w:rPr/>
        <w:t>刊</w:t>
      </w:r>
      <w:r>
        <w:rPr>
          <w:spacing w:val="-66"/>
        </w:rPr>
        <w:t> </w:t>
      </w:r>
      <w:r>
        <w:rPr/>
        <w:t>登</w:t>
      </w:r>
      <w:r>
        <w:rPr>
          <w:spacing w:val="-66"/>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7"/>
        </w:rPr>
        <w:t> </w:t>
      </w:r>
      <w:r>
        <w:rPr/>
        <w:t>年</w:t>
      </w:r>
      <w:r>
        <w:rPr>
          <w:spacing w:val="-15"/>
        </w:rPr>
        <w:t> </w:t>
      </w: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27</w:t>
      </w:r>
      <w:r>
        <w:rPr>
          <w:rFonts w:ascii="Times New Roman" w:hAnsi="Times New Roman" w:cs="Times New Roman" w:eastAsia="Times New Roman" w:hint="default"/>
          <w:spacing w:val="35"/>
        </w:rPr>
        <w:t> </w:t>
      </w:r>
      <w:r>
        <w:rPr/>
        <w:t>日</w:t>
      </w:r>
      <w:r>
        <w:rPr>
          <w:spacing w:val="-66"/>
        </w:rPr>
        <w:t> </w:t>
      </w:r>
      <w:r>
        <w:rPr/>
        <w:t>的</w:t>
      </w:r>
      <w:r>
        <w:rPr>
          <w:spacing w:val="-66"/>
        </w:rPr>
        <w:t> </w:t>
      </w:r>
      <w:r>
        <w:rPr/>
        <w:t>《</w:t>
      </w:r>
      <w:r>
        <w:rPr>
          <w:spacing w:val="-66"/>
        </w:rPr>
        <w:t> </w:t>
      </w:r>
      <w:r>
        <w:rPr/>
        <w:t>证</w:t>
      </w:r>
      <w:r>
        <w:rPr>
          <w:spacing w:val="-66"/>
        </w:rPr>
        <w:t> </w:t>
      </w:r>
      <w:r>
        <w:rPr/>
        <w:t>券</w:t>
      </w:r>
      <w:r>
        <w:rPr>
          <w:spacing w:val="-66"/>
        </w:rPr>
        <w:t> </w:t>
      </w:r>
      <w:r>
        <w:rPr/>
        <w:t>时</w:t>
      </w:r>
      <w:r>
        <w:rPr>
          <w:spacing w:val="-66"/>
        </w:rPr>
        <w:t> </w:t>
      </w:r>
      <w:r>
        <w:rPr/>
        <w:t>报</w:t>
      </w:r>
      <w:r>
        <w:rPr>
          <w:spacing w:val="-66"/>
        </w:rPr>
        <w:t> </w:t>
      </w:r>
      <w:r>
        <w:rPr/>
        <w:t>》</w:t>
      </w:r>
      <w:r>
        <w:rPr>
          <w:spacing w:val="-66"/>
        </w:rPr>
        <w:t> </w:t>
      </w:r>
      <w:r>
        <w:rPr/>
        <w:t>和</w:t>
      </w:r>
      <w:r>
        <w:rPr>
          <w:spacing w:val="-66"/>
        </w:rPr>
        <w:t> </w:t>
      </w:r>
      <w:r>
        <w:rPr/>
        <w:t>巨</w:t>
      </w:r>
      <w:r>
        <w:rPr>
          <w:spacing w:val="-66"/>
        </w:rPr>
        <w:t> </w:t>
      </w:r>
      <w:r>
        <w:rPr/>
        <w:t>潮</w:t>
      </w:r>
      <w:r>
        <w:rPr>
          <w:spacing w:val="-66"/>
        </w:rPr>
        <w:t> </w:t>
      </w:r>
      <w:r>
        <w:rPr/>
        <w:t>资</w:t>
      </w:r>
      <w:r>
        <w:rPr>
          <w:spacing w:val="-66"/>
        </w:rPr>
        <w:t> </w:t>
      </w:r>
      <w:r>
        <w:rPr/>
        <w:t>讯</w:t>
      </w:r>
      <w:r>
        <w:rPr>
          <w:spacing w:val="-59"/>
        </w:rPr>
        <w:t> </w:t>
      </w:r>
      <w:r>
        <w:rPr/>
        <w:t>网</w:t>
      </w:r>
    </w:p>
    <w:p>
      <w:pPr>
        <w:pStyle w:val="BodyText"/>
        <w:spacing w:line="240" w:lineRule="auto" w:before="117"/>
        <w:ind w:right="10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17"/>
        <w:ind w:left="542" w:right="109"/>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）公司于</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日以通讯表决的方式召开了第二届董事会第五次会议，</w:t>
      </w:r>
      <w:r>
        <w:rPr>
          <w:rFonts w:ascii="Times New Roman" w:hAnsi="Times New Roman" w:cs="Times New Roman" w:eastAsia="Times New Roman" w:hint="default"/>
          <w:spacing w:val="3"/>
        </w:rPr>
        <w:t>9</w:t>
      </w:r>
    </w:p>
    <w:p>
      <w:pPr>
        <w:pStyle w:val="BodyText"/>
        <w:spacing w:line="240" w:lineRule="auto" w:before="117"/>
        <w:ind w:right="0"/>
        <w:jc w:val="left"/>
      </w:pPr>
      <w:r>
        <w:rPr/>
        <w:t>名董事参与表决。会议审议通过了《关于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年半年度报告及摘要的议案》、《关于提名</w:t>
      </w:r>
    </w:p>
    <w:p>
      <w:pPr>
        <w:pStyle w:val="BodyText"/>
        <w:spacing w:line="338" w:lineRule="auto" w:before="117"/>
        <w:ind w:right="113"/>
        <w:jc w:val="left"/>
      </w:pPr>
      <w:r>
        <w:rPr/>
        <w:t>赵颖坤先生为公司新任非独立董事候选人的议案》、《关于召集</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年第三次临时股东大</w:t>
      </w:r>
      <w:r>
        <w:rPr>
          <w:w w:val="99"/>
        </w:rPr>
        <w:t> </w:t>
      </w:r>
      <w:r>
        <w:rPr/>
        <w:t>会的议案》。</w:t>
      </w:r>
    </w:p>
    <w:p>
      <w:pPr>
        <w:pStyle w:val="BodyText"/>
        <w:spacing w:line="240" w:lineRule="auto" w:before="47"/>
        <w:ind w:left="542" w:right="109"/>
        <w:jc w:val="left"/>
      </w:pPr>
      <w:r>
        <w:rPr/>
        <w:t>本</w:t>
      </w:r>
      <w:r>
        <w:rPr>
          <w:spacing w:val="-66"/>
        </w:rPr>
        <w:t> </w:t>
      </w:r>
      <w:r>
        <w:rPr/>
        <w:t>次</w:t>
      </w:r>
      <w:r>
        <w:rPr>
          <w:spacing w:val="-66"/>
        </w:rPr>
        <w:t> </w:t>
      </w:r>
      <w:r>
        <w:rPr/>
        <w:t>会</w:t>
      </w:r>
      <w:r>
        <w:rPr>
          <w:spacing w:val="-66"/>
        </w:rPr>
        <w:t> </w:t>
      </w:r>
      <w:r>
        <w:rPr/>
        <w:t>议</w:t>
      </w:r>
      <w:r>
        <w:rPr>
          <w:spacing w:val="-66"/>
        </w:rPr>
        <w:t> </w:t>
      </w:r>
      <w:r>
        <w:rPr/>
        <w:t>决</w:t>
      </w:r>
      <w:r>
        <w:rPr>
          <w:spacing w:val="-66"/>
        </w:rPr>
        <w:t> </w:t>
      </w:r>
      <w:r>
        <w:rPr/>
        <w:t>议</w:t>
      </w:r>
      <w:r>
        <w:rPr>
          <w:spacing w:val="-66"/>
        </w:rPr>
        <w:t> </w:t>
      </w:r>
      <w:r>
        <w:rPr/>
        <w:t>公</w:t>
      </w:r>
      <w:r>
        <w:rPr>
          <w:spacing w:val="-66"/>
        </w:rPr>
        <w:t> </w:t>
      </w:r>
      <w:r>
        <w:rPr/>
        <w:t>告</w:t>
      </w:r>
      <w:r>
        <w:rPr>
          <w:spacing w:val="-66"/>
        </w:rPr>
        <w:t> </w:t>
      </w:r>
      <w:r>
        <w:rPr/>
        <w:t>刊</w:t>
      </w:r>
      <w:r>
        <w:rPr>
          <w:spacing w:val="-66"/>
        </w:rPr>
        <w:t> </w:t>
      </w:r>
      <w:r>
        <w:rPr/>
        <w:t>登</w:t>
      </w:r>
      <w:r>
        <w:rPr>
          <w:spacing w:val="-66"/>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7"/>
        </w:rPr>
        <w:t> </w:t>
      </w:r>
      <w:r>
        <w:rPr/>
        <w:t>年</w:t>
      </w:r>
      <w:r>
        <w:rPr>
          <w:spacing w:val="-15"/>
        </w:rPr>
        <w:t> </w:t>
      </w:r>
      <w:r>
        <w:rPr>
          <w:rFonts w:ascii="Times New Roman" w:hAnsi="Times New Roman" w:cs="Times New Roman" w:eastAsia="Times New Roman" w:hint="default"/>
        </w:rPr>
        <w:t>8</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28</w:t>
      </w:r>
      <w:r>
        <w:rPr>
          <w:rFonts w:ascii="Times New Roman" w:hAnsi="Times New Roman" w:cs="Times New Roman" w:eastAsia="Times New Roman" w:hint="default"/>
          <w:spacing w:val="35"/>
        </w:rPr>
        <w:t> </w:t>
      </w:r>
      <w:r>
        <w:rPr/>
        <w:t>日</w:t>
      </w:r>
      <w:r>
        <w:rPr>
          <w:spacing w:val="-66"/>
        </w:rPr>
        <w:t> </w:t>
      </w:r>
      <w:r>
        <w:rPr/>
        <w:t>的</w:t>
      </w:r>
      <w:r>
        <w:rPr>
          <w:spacing w:val="-66"/>
        </w:rPr>
        <w:t> </w:t>
      </w:r>
      <w:r>
        <w:rPr/>
        <w:t>《</w:t>
      </w:r>
      <w:r>
        <w:rPr>
          <w:spacing w:val="-66"/>
        </w:rPr>
        <w:t> </w:t>
      </w:r>
      <w:r>
        <w:rPr/>
        <w:t>证</w:t>
      </w:r>
      <w:r>
        <w:rPr>
          <w:spacing w:val="-66"/>
        </w:rPr>
        <w:t> </w:t>
      </w:r>
      <w:r>
        <w:rPr/>
        <w:t>券</w:t>
      </w:r>
      <w:r>
        <w:rPr>
          <w:spacing w:val="-66"/>
        </w:rPr>
        <w:t> </w:t>
      </w:r>
      <w:r>
        <w:rPr/>
        <w:t>时</w:t>
      </w:r>
      <w:r>
        <w:rPr>
          <w:spacing w:val="-66"/>
        </w:rPr>
        <w:t> </w:t>
      </w:r>
      <w:r>
        <w:rPr/>
        <w:t>报</w:t>
      </w:r>
      <w:r>
        <w:rPr>
          <w:spacing w:val="-66"/>
        </w:rPr>
        <w:t> </w:t>
      </w:r>
      <w:r>
        <w:rPr/>
        <w:t>》</w:t>
      </w:r>
      <w:r>
        <w:rPr>
          <w:spacing w:val="-66"/>
        </w:rPr>
        <w:t> </w:t>
      </w:r>
      <w:r>
        <w:rPr/>
        <w:t>和</w:t>
      </w:r>
      <w:r>
        <w:rPr>
          <w:spacing w:val="-66"/>
        </w:rPr>
        <w:t> </w:t>
      </w:r>
      <w:r>
        <w:rPr/>
        <w:t>巨</w:t>
      </w:r>
      <w:r>
        <w:rPr>
          <w:spacing w:val="-66"/>
        </w:rPr>
        <w:t> </w:t>
      </w:r>
      <w:r>
        <w:rPr/>
        <w:t>潮</w:t>
      </w:r>
      <w:r>
        <w:rPr>
          <w:spacing w:val="-66"/>
        </w:rPr>
        <w:t> </w:t>
      </w:r>
      <w:r>
        <w:rPr/>
        <w:t>资</w:t>
      </w:r>
      <w:r>
        <w:rPr>
          <w:spacing w:val="-66"/>
        </w:rPr>
        <w:t> </w:t>
      </w:r>
      <w:r>
        <w:rPr/>
        <w:t>讯</w:t>
      </w:r>
      <w:r>
        <w:rPr>
          <w:spacing w:val="-59"/>
        </w:rPr>
        <w:t> </w:t>
      </w:r>
      <w:r>
        <w:rPr/>
        <w:t>网</w:t>
      </w:r>
    </w:p>
    <w:p>
      <w:pPr>
        <w:pStyle w:val="BodyText"/>
        <w:spacing w:line="240" w:lineRule="auto" w:before="117"/>
        <w:ind w:right="10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338" w:lineRule="auto" w:before="117"/>
        <w:ind w:right="118" w:firstLine="420"/>
        <w:jc w:val="both"/>
      </w:pPr>
      <w:r>
        <w:rPr>
          <w:spacing w:val="3"/>
        </w:rPr>
        <w:t>（</w:t>
      </w:r>
      <w:r>
        <w:rPr>
          <w:rFonts w:ascii="Times New Roman" w:hAnsi="Times New Roman" w:cs="Times New Roman" w:eastAsia="Times New Roman" w:hint="default"/>
          <w:spacing w:val="3"/>
        </w:rPr>
        <w:t>7</w:t>
      </w:r>
      <w:r>
        <w:rPr>
          <w:spacing w:val="3"/>
        </w:rPr>
        <w:t>）公司于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3"/>
        </w:rPr>
        <w:t>日以通讯表决的方式召开了第二届董事会第六次会议，</w:t>
      </w:r>
      <w:r>
        <w:rPr>
          <w:rFonts w:ascii="Times New Roman" w:hAnsi="Times New Roman" w:cs="Times New Roman" w:eastAsia="Times New Roman" w:hint="default"/>
          <w:spacing w:val="3"/>
        </w:rPr>
        <w:t>9</w:t>
      </w:r>
      <w:r>
        <w:rPr>
          <w:rFonts w:ascii="Times New Roman" w:hAnsi="Times New Roman" w:cs="Times New Roman" w:eastAsia="Times New Roman" w:hint="default"/>
          <w:w w:val="99"/>
        </w:rPr>
        <w:t> </w:t>
      </w:r>
      <w:r>
        <w:rPr>
          <w:spacing w:val="-4"/>
          <w:w w:val="95"/>
        </w:rPr>
        <w:t>名董事参与表决。会议审议通过了《关于聘任公司内部审计部门负责人的议案》、《关于</w:t>
      </w:r>
      <w:r>
        <w:rPr>
          <w:rFonts w:ascii="Times New Roman" w:hAnsi="Times New Roman" w:cs="Times New Roman" w:eastAsia="Times New Roman" w:hint="default"/>
          <w:spacing w:val="-4"/>
          <w:w w:val="95"/>
        </w:rPr>
        <w:t>“</w:t>
      </w:r>
      <w:r>
        <w:rPr>
          <w:spacing w:val="-4"/>
          <w:w w:val="95"/>
        </w:rPr>
        <w:t>加</w:t>
      </w:r>
      <w:r>
        <w:rPr>
          <w:w w:val="95"/>
        </w:rPr>
        <w:t> </w:t>
      </w:r>
      <w:r>
        <w:rPr/>
        <w:t>强中小企业板上市公司内控规则落实</w:t>
      </w:r>
      <w:r>
        <w:rPr>
          <w:rFonts w:ascii="Times New Roman" w:hAnsi="Times New Roman" w:cs="Times New Roman" w:eastAsia="Times New Roman" w:hint="default"/>
        </w:rPr>
        <w:t>”</w:t>
      </w:r>
      <w:r>
        <w:rPr/>
        <w:t>专项活动自查表和整改计划的议案》。</w:t>
      </w:r>
    </w:p>
    <w:p>
      <w:pPr>
        <w:pStyle w:val="BodyText"/>
        <w:spacing w:line="240" w:lineRule="auto" w:before="22"/>
        <w:ind w:left="542" w:right="109"/>
        <w:jc w:val="left"/>
      </w:pPr>
      <w:r>
        <w:rPr/>
        <w:t>本</w:t>
      </w:r>
      <w:r>
        <w:rPr>
          <w:spacing w:val="-66"/>
        </w:rPr>
        <w:t> </w:t>
      </w:r>
      <w:r>
        <w:rPr/>
        <w:t>次</w:t>
      </w:r>
      <w:r>
        <w:rPr>
          <w:spacing w:val="-66"/>
        </w:rPr>
        <w:t> </w:t>
      </w:r>
      <w:r>
        <w:rPr/>
        <w:t>会</w:t>
      </w:r>
      <w:r>
        <w:rPr>
          <w:spacing w:val="-66"/>
        </w:rPr>
        <w:t> </w:t>
      </w:r>
      <w:r>
        <w:rPr/>
        <w:t>议</w:t>
      </w:r>
      <w:r>
        <w:rPr>
          <w:spacing w:val="-66"/>
        </w:rPr>
        <w:t> </w:t>
      </w:r>
      <w:r>
        <w:rPr/>
        <w:t>决</w:t>
      </w:r>
      <w:r>
        <w:rPr>
          <w:spacing w:val="-66"/>
        </w:rPr>
        <w:t> </w:t>
      </w:r>
      <w:r>
        <w:rPr/>
        <w:t>议</w:t>
      </w:r>
      <w:r>
        <w:rPr>
          <w:spacing w:val="-66"/>
        </w:rPr>
        <w:t> </w:t>
      </w:r>
      <w:r>
        <w:rPr/>
        <w:t>公</w:t>
      </w:r>
      <w:r>
        <w:rPr>
          <w:spacing w:val="-66"/>
        </w:rPr>
        <w:t> </w:t>
      </w:r>
      <w:r>
        <w:rPr/>
        <w:t>告</w:t>
      </w:r>
      <w:r>
        <w:rPr>
          <w:spacing w:val="-66"/>
        </w:rPr>
        <w:t> </w:t>
      </w:r>
      <w:r>
        <w:rPr/>
        <w:t>刊</w:t>
      </w:r>
      <w:r>
        <w:rPr>
          <w:spacing w:val="-66"/>
        </w:rPr>
        <w:t> </w:t>
      </w:r>
      <w:r>
        <w:rPr/>
        <w:t>登</w:t>
      </w:r>
      <w:r>
        <w:rPr>
          <w:spacing w:val="-66"/>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7"/>
        </w:rPr>
        <w:t> </w:t>
      </w:r>
      <w:r>
        <w:rPr/>
        <w:t>年</w:t>
      </w:r>
      <w:r>
        <w:rPr>
          <w:spacing w:val="-15"/>
        </w:rPr>
        <w:t> </w:t>
      </w:r>
      <w:r>
        <w:rPr>
          <w:rFonts w:ascii="Times New Roman" w:hAnsi="Times New Roman" w:cs="Times New Roman" w:eastAsia="Times New Roman" w:hint="default"/>
        </w:rPr>
        <w:t>9</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27</w:t>
      </w:r>
      <w:r>
        <w:rPr>
          <w:rFonts w:ascii="Times New Roman" w:hAnsi="Times New Roman" w:cs="Times New Roman" w:eastAsia="Times New Roman" w:hint="default"/>
          <w:spacing w:val="35"/>
        </w:rPr>
        <w:t> </w:t>
      </w:r>
      <w:r>
        <w:rPr/>
        <w:t>日</w:t>
      </w:r>
      <w:r>
        <w:rPr>
          <w:spacing w:val="-66"/>
        </w:rPr>
        <w:t> </w:t>
      </w:r>
      <w:r>
        <w:rPr/>
        <w:t>的</w:t>
      </w:r>
      <w:r>
        <w:rPr>
          <w:spacing w:val="-66"/>
        </w:rPr>
        <w:t> </w:t>
      </w:r>
      <w:r>
        <w:rPr/>
        <w:t>《</w:t>
      </w:r>
      <w:r>
        <w:rPr>
          <w:spacing w:val="-66"/>
        </w:rPr>
        <w:t> </w:t>
      </w:r>
      <w:r>
        <w:rPr/>
        <w:t>证</w:t>
      </w:r>
      <w:r>
        <w:rPr>
          <w:spacing w:val="-66"/>
        </w:rPr>
        <w:t> </w:t>
      </w:r>
      <w:r>
        <w:rPr/>
        <w:t>券</w:t>
      </w:r>
      <w:r>
        <w:rPr>
          <w:spacing w:val="-66"/>
        </w:rPr>
        <w:t> </w:t>
      </w:r>
      <w:r>
        <w:rPr/>
        <w:t>时</w:t>
      </w:r>
      <w:r>
        <w:rPr>
          <w:spacing w:val="-66"/>
        </w:rPr>
        <w:t> </w:t>
      </w:r>
      <w:r>
        <w:rPr/>
        <w:t>报</w:t>
      </w:r>
      <w:r>
        <w:rPr>
          <w:spacing w:val="-66"/>
        </w:rPr>
        <w:t> </w:t>
      </w:r>
      <w:r>
        <w:rPr/>
        <w:t>》</w:t>
      </w:r>
      <w:r>
        <w:rPr>
          <w:spacing w:val="-66"/>
        </w:rPr>
        <w:t> </w:t>
      </w:r>
      <w:r>
        <w:rPr/>
        <w:t>和</w:t>
      </w:r>
      <w:r>
        <w:rPr>
          <w:spacing w:val="-66"/>
        </w:rPr>
        <w:t> </w:t>
      </w:r>
      <w:r>
        <w:rPr/>
        <w:t>巨</w:t>
      </w:r>
      <w:r>
        <w:rPr>
          <w:spacing w:val="-66"/>
        </w:rPr>
        <w:t> </w:t>
      </w:r>
      <w:r>
        <w:rPr/>
        <w:t>潮</w:t>
      </w:r>
      <w:r>
        <w:rPr>
          <w:spacing w:val="-66"/>
        </w:rPr>
        <w:t> </w:t>
      </w:r>
      <w:r>
        <w:rPr/>
        <w:t>资</w:t>
      </w:r>
      <w:r>
        <w:rPr>
          <w:spacing w:val="-66"/>
        </w:rPr>
        <w:t> </w:t>
      </w:r>
      <w:r>
        <w:rPr/>
        <w:t>讯</w:t>
      </w:r>
      <w:r>
        <w:rPr>
          <w:spacing w:val="-59"/>
        </w:rPr>
        <w:t> </w:t>
      </w:r>
      <w:r>
        <w:rPr/>
        <w:t>网</w:t>
      </w:r>
    </w:p>
    <w:p>
      <w:pPr>
        <w:pStyle w:val="BodyText"/>
        <w:spacing w:line="240" w:lineRule="auto" w:before="119"/>
        <w:ind w:right="10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17"/>
        <w:ind w:left="54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8</w:t>
      </w:r>
      <w:r>
        <w:rPr/>
        <w:t>）公司于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日以通讯表决的方式召开了第二届董事会第七次会议，</w:t>
      </w:r>
      <w:r>
        <w:rPr>
          <w:rFonts w:ascii="Times New Roman" w:hAnsi="Times New Roman" w:cs="Times New Roman" w:eastAsia="Times New Roman" w:hint="default"/>
        </w:rPr>
        <w:t>9</w:t>
      </w:r>
    </w:p>
    <w:p>
      <w:pPr>
        <w:pStyle w:val="BodyText"/>
        <w:spacing w:line="240" w:lineRule="auto" w:before="117"/>
        <w:ind w:right="109"/>
        <w:jc w:val="left"/>
      </w:pPr>
      <w:r>
        <w:rPr/>
        <w:t>名董事参与表决。会议审议通过了《关于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年第三季度报告全文及正文的议案》。</w:t>
      </w:r>
    </w:p>
    <w:p>
      <w:pPr>
        <w:pStyle w:val="BodyText"/>
        <w:spacing w:line="240" w:lineRule="auto" w:before="117"/>
        <w:ind w:left="542" w:right="0"/>
        <w:jc w:val="left"/>
      </w:pPr>
      <w:r>
        <w:rPr/>
        <w:t>根据相关规定，本次董事会决议公告免于披露，《公司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年第三季度报告》刊登在</w:t>
      </w:r>
    </w:p>
    <w:p>
      <w:pPr>
        <w:pStyle w:val="BodyText"/>
        <w:spacing w:line="240" w:lineRule="auto" w:before="117"/>
        <w:ind w:right="1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日的《证券时报》和巨潮资讯网</w:t>
      </w:r>
      <w:r>
        <w:rPr>
          <w:spacing w:val="-53"/>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4"/>
        </w:rPr>
        <w:t> </w:t>
      </w:r>
      <w:r>
        <w:rPr/>
        <w:t>上。</w:t>
      </w:r>
    </w:p>
    <w:p>
      <w:pPr>
        <w:spacing w:line="240" w:lineRule="auto" w:before="0"/>
        <w:rPr>
          <w:rFonts w:ascii="宋体" w:hAnsi="宋体" w:cs="宋体" w:eastAsia="宋体" w:hint="default"/>
          <w:sz w:val="22"/>
          <w:szCs w:val="22"/>
        </w:rPr>
      </w:pPr>
    </w:p>
    <w:p>
      <w:pPr>
        <w:pStyle w:val="BodyText"/>
        <w:spacing w:line="240" w:lineRule="auto" w:before="192"/>
        <w:ind w:left="542" w:right="109"/>
        <w:jc w:val="left"/>
      </w:pPr>
      <w:r>
        <w:rPr>
          <w:rFonts w:ascii="Times New Roman" w:hAnsi="Times New Roman" w:cs="Times New Roman" w:eastAsia="Times New Roman" w:hint="default"/>
        </w:rPr>
        <w:t>2</w:t>
      </w:r>
      <w:r>
        <w:rPr/>
        <w:t>、董事会对股东大会决议的执行情况</w:t>
      </w:r>
    </w:p>
    <w:p>
      <w:pPr>
        <w:pStyle w:val="BodyText"/>
        <w:spacing w:line="240" w:lineRule="auto" w:before="119"/>
        <w:ind w:left="542" w:right="0"/>
        <w:jc w:val="left"/>
      </w:pPr>
      <w:r>
        <w:rPr>
          <w:spacing w:val="-3"/>
        </w:rPr>
        <w:t>报告期内，公司董事会共召集、召开了</w:t>
      </w:r>
      <w:r>
        <w:rPr>
          <w:spacing w:val="-80"/>
        </w:rPr>
        <w:t>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次股东大会，其中一次年度股东大会，三次临</w:t>
      </w:r>
    </w:p>
    <w:p>
      <w:pPr>
        <w:spacing w:after="0" w:line="240" w:lineRule="auto"/>
        <w:jc w:val="left"/>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55" w:lineRule="auto" w:before="168"/>
        <w:ind w:right="118"/>
        <w:jc w:val="both"/>
      </w:pPr>
      <w:r>
        <w:rPr>
          <w:spacing w:val="-5"/>
          <w:w w:val="95"/>
        </w:rPr>
        <w:t>时股东大会。公司董事会根据《公司法》、《证券法》等有关法律法规和《公司章程》要求，</w:t>
      </w:r>
      <w:r>
        <w:rPr>
          <w:spacing w:val="29"/>
          <w:w w:val="95"/>
        </w:rPr>
        <w:t> </w:t>
      </w:r>
      <w:r>
        <w:rPr>
          <w:spacing w:val="29"/>
          <w:w w:val="95"/>
        </w:rPr>
      </w:r>
      <w:r>
        <w:rPr/>
        <w:t>严格按照股东大会的决议和授权，认真执行股东大会通过的各项决议。</w:t>
      </w:r>
    </w:p>
    <w:p>
      <w:pPr>
        <w:pStyle w:val="BodyText"/>
        <w:spacing w:line="240" w:lineRule="auto" w:before="34"/>
        <w:ind w:left="542" w:right="109"/>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年度利润分配方案执行情况：</w:t>
      </w:r>
    </w:p>
    <w:p>
      <w:pPr>
        <w:pStyle w:val="BodyText"/>
        <w:spacing w:line="240" w:lineRule="auto" w:before="117"/>
        <w:ind w:left="542" w:right="0"/>
        <w:jc w:val="left"/>
      </w:pPr>
      <w:r>
        <w:rPr/>
        <w:t>根据公司</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年年度股东大会决议：以公司总股本</w:t>
      </w:r>
      <w:r>
        <w:rPr>
          <w:spacing w:val="-51"/>
        </w:rPr>
        <w:t> </w:t>
      </w:r>
      <w:r>
        <w:rPr>
          <w:rFonts w:ascii="Times New Roman" w:hAnsi="Times New Roman" w:cs="Times New Roman" w:eastAsia="Times New Roman" w:hint="default"/>
        </w:rPr>
        <w:t>77,830,780</w:t>
      </w:r>
      <w:r>
        <w:rPr>
          <w:rFonts w:ascii="Times New Roman" w:hAnsi="Times New Roman" w:cs="Times New Roman" w:eastAsia="Times New Roman" w:hint="default"/>
          <w:spacing w:val="-2"/>
        </w:rPr>
        <w:t> </w:t>
      </w:r>
      <w:r>
        <w:rPr/>
        <w:t>股为基数，向全体股东</w:t>
      </w:r>
    </w:p>
    <w:p>
      <w:pPr>
        <w:pStyle w:val="BodyText"/>
        <w:spacing w:line="240" w:lineRule="auto" w:before="117"/>
        <w:ind w:right="0"/>
        <w:jc w:val="both"/>
      </w:pPr>
      <w:r>
        <w:rPr>
          <w:w w:val="99"/>
        </w:rPr>
        <w:t>每</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股</w:t>
      </w:r>
      <w:r>
        <w:rPr>
          <w:w w:val="99"/>
        </w:rPr>
        <w:t>派</w:t>
      </w:r>
      <w:r>
        <w:rPr>
          <w:spacing w:val="2"/>
          <w:w w:val="99"/>
        </w:rPr>
        <w:t>发</w:t>
      </w:r>
      <w:r>
        <w:rPr>
          <w:w w:val="99"/>
        </w:rPr>
        <w:t>现</w:t>
      </w:r>
      <w:r>
        <w:rPr>
          <w:spacing w:val="2"/>
          <w:w w:val="99"/>
        </w:rPr>
        <w:t>金</w:t>
      </w:r>
      <w:r>
        <w:rPr>
          <w:w w:val="99"/>
        </w:rPr>
        <w:t>红利</w:t>
      </w:r>
      <w:r>
        <w:rPr>
          <w:spacing w:val="-53"/>
        </w:rPr>
        <w:t> </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元</w:t>
      </w:r>
      <w:r>
        <w:rPr>
          <w:w w:val="99"/>
        </w:rPr>
        <w:t>人</w:t>
      </w:r>
      <w:r>
        <w:rPr>
          <w:spacing w:val="2"/>
          <w:w w:val="99"/>
        </w:rPr>
        <w:t>民</w:t>
      </w:r>
      <w:r>
        <w:rPr>
          <w:w w:val="99"/>
        </w:rPr>
        <w:t>币</w:t>
      </w:r>
      <w:r>
        <w:rPr>
          <w:spacing w:val="2"/>
          <w:w w:val="99"/>
        </w:rPr>
        <w:t>（</w:t>
      </w:r>
      <w:r>
        <w:rPr>
          <w:w w:val="99"/>
        </w:rPr>
        <w:t>含</w:t>
      </w:r>
      <w:r>
        <w:rPr>
          <w:spacing w:val="2"/>
          <w:w w:val="99"/>
        </w:rPr>
        <w:t>税</w:t>
      </w:r>
      <w:r>
        <w:rPr>
          <w:spacing w:val="-106"/>
          <w:w w:val="99"/>
        </w:rPr>
        <w:t>）</w:t>
      </w:r>
      <w:r>
        <w:rPr>
          <w:spacing w:val="2"/>
          <w:w w:val="99"/>
        </w:rPr>
        <w:t>。</w:t>
      </w:r>
      <w:r>
        <w:rPr>
          <w:w w:val="99"/>
        </w:rPr>
        <w:t>该</w:t>
      </w:r>
      <w:r>
        <w:rPr>
          <w:spacing w:val="2"/>
          <w:w w:val="99"/>
        </w:rPr>
        <w:t>方</w:t>
      </w:r>
      <w:r>
        <w:rPr>
          <w:w w:val="99"/>
        </w:rPr>
        <w:t>案</w:t>
      </w:r>
      <w:r>
        <w:rPr>
          <w:spacing w:val="2"/>
          <w:w w:val="99"/>
        </w:rPr>
        <w:t>已</w:t>
      </w:r>
      <w:r>
        <w:rPr>
          <w:w w:val="99"/>
        </w:rPr>
        <w:t>执</w:t>
      </w:r>
      <w:r>
        <w:rPr>
          <w:spacing w:val="2"/>
          <w:w w:val="99"/>
        </w:rPr>
        <w:t>行</w:t>
      </w:r>
      <w:r>
        <w:rPr>
          <w:w w:val="99"/>
        </w:rPr>
        <w:t>完</w:t>
      </w:r>
      <w:r>
        <w:rPr>
          <w:spacing w:val="2"/>
          <w:w w:val="99"/>
        </w:rPr>
        <w:t>毕</w:t>
      </w:r>
      <w:r>
        <w:rPr>
          <w:w w:val="99"/>
        </w:rPr>
        <w:t>。</w:t>
      </w:r>
      <w:r>
        <w:rPr/>
      </w:r>
    </w:p>
    <w:p>
      <w:pPr>
        <w:spacing w:line="240" w:lineRule="auto" w:before="0"/>
        <w:rPr>
          <w:rFonts w:ascii="宋体" w:hAnsi="宋体" w:cs="宋体" w:eastAsia="宋体" w:hint="default"/>
          <w:sz w:val="22"/>
          <w:szCs w:val="22"/>
        </w:rPr>
      </w:pPr>
    </w:p>
    <w:p>
      <w:pPr>
        <w:pStyle w:val="BodyText"/>
        <w:spacing w:line="240" w:lineRule="auto" w:before="192"/>
        <w:ind w:left="542" w:right="109"/>
        <w:jc w:val="left"/>
      </w:pPr>
      <w:r>
        <w:rPr>
          <w:rFonts w:ascii="Times New Roman" w:hAnsi="Times New Roman" w:cs="Times New Roman" w:eastAsia="Times New Roman" w:hint="default"/>
        </w:rPr>
        <w:t>3</w:t>
      </w:r>
      <w:r>
        <w:rPr/>
        <w:t>、专门委员会履职情况</w:t>
      </w:r>
    </w:p>
    <w:p>
      <w:pPr>
        <w:pStyle w:val="BodyText"/>
        <w:spacing w:line="336" w:lineRule="auto" w:before="117"/>
        <w:ind w:left="542" w:right="109"/>
        <w:jc w:val="left"/>
      </w:pPr>
      <w:r>
        <w:rPr/>
        <w:t>（</w:t>
      </w:r>
      <w:r>
        <w:rPr>
          <w:rFonts w:ascii="Times New Roman" w:hAnsi="Times New Roman" w:cs="Times New Roman" w:eastAsia="Times New Roman" w:hint="default"/>
        </w:rPr>
        <w:t>1</w:t>
      </w:r>
      <w:r>
        <w:rPr/>
        <w:t>）审计委员会</w:t>
      </w:r>
      <w:r>
        <w:rPr>
          <w:w w:val="99"/>
        </w:rPr>
        <w:t> </w:t>
      </w:r>
      <w:r>
        <w:rPr>
          <w:spacing w:val="-2"/>
          <w:w w:val="95"/>
        </w:rPr>
        <w:t>公司董事会设审计委员会，主要由会计专业独立董事组成并担任召集人，审计委员会督</w:t>
      </w:r>
      <w:r>
        <w:rPr>
          <w:spacing w:val="-2"/>
        </w:rPr>
      </w:r>
    </w:p>
    <w:p>
      <w:pPr>
        <w:pStyle w:val="BodyText"/>
        <w:spacing w:line="350" w:lineRule="auto" w:before="51"/>
        <w:ind w:right="121"/>
        <w:jc w:val="both"/>
      </w:pPr>
      <w:r>
        <w:rPr>
          <w:spacing w:val="-2"/>
          <w:w w:val="95"/>
        </w:rPr>
        <w:t>促并检查公司的日常审计工作，审查公司内控制度的制定及执行情况，审核公司的重要会计</w:t>
      </w:r>
      <w:r>
        <w:rPr>
          <w:spacing w:val="91"/>
          <w:w w:val="95"/>
        </w:rPr>
        <w:t> </w:t>
      </w:r>
      <w:r>
        <w:rPr>
          <w:spacing w:val="91"/>
          <w:w w:val="95"/>
        </w:rPr>
      </w:r>
      <w:r>
        <w:rPr>
          <w:spacing w:val="-2"/>
          <w:w w:val="99"/>
        </w:rPr>
        <w:t>政策，了解公司的生产经营情况。报告期内，审计委员会共召开五次会议，主要内容是：听</w:t>
      </w:r>
      <w:r>
        <w:rPr>
          <w:spacing w:val="-86"/>
          <w:w w:val="99"/>
        </w:rPr>
        <w:t> </w:t>
      </w:r>
      <w:r>
        <w:rPr>
          <w:spacing w:val="-86"/>
          <w:w w:val="99"/>
        </w:rPr>
      </w:r>
      <w:r>
        <w:rPr/>
        <w:t>取和讨论公司审计部关于</w:t>
      </w:r>
      <w:r>
        <w:rPr>
          <w:spacing w:val="-7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7"/>
        </w:rPr>
        <w:t> </w:t>
      </w:r>
      <w:r>
        <w:rPr/>
        <w:t>年工作总结和</w:t>
      </w:r>
      <w:r>
        <w:rPr>
          <w:spacing w:val="-7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7"/>
        </w:rPr>
        <w:t> </w:t>
      </w:r>
      <w:r>
        <w:rPr/>
        <w:t>年工作计划的报告及审计部各季度提交的</w:t>
      </w:r>
      <w:r>
        <w:rPr>
          <w:w w:val="99"/>
        </w:rPr>
        <w:t> </w:t>
      </w:r>
      <w:r>
        <w:rPr>
          <w:spacing w:val="-2"/>
          <w:w w:val="99"/>
        </w:rPr>
        <w:t>工作汇报；审议关于募集资金存放与使用、关联方资金占用及公司内部管理、财务状况、相</w:t>
      </w:r>
      <w:r>
        <w:rPr>
          <w:spacing w:val="-87"/>
          <w:w w:val="99"/>
        </w:rPr>
        <w:t> </w:t>
      </w:r>
      <w:r>
        <w:rPr>
          <w:spacing w:val="-87"/>
          <w:w w:val="99"/>
        </w:rPr>
      </w:r>
      <w:r>
        <w:rPr/>
        <w:t>关重大事项等内部审计情况的报告；落实</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年年报审计相关工作，审阅公司财务报表并</w:t>
      </w:r>
      <w:r>
        <w:rPr>
          <w:w w:val="99"/>
        </w:rPr>
        <w:t> </w:t>
      </w:r>
      <w:r>
        <w:rPr>
          <w:spacing w:val="-2"/>
          <w:w w:val="95"/>
        </w:rPr>
        <w:t>形成书面意见；总结和评价外聘审计机构的年报审计工作，形成续聘决议并提交董事会讨论</w:t>
      </w:r>
      <w:r>
        <w:rPr>
          <w:spacing w:val="94"/>
          <w:w w:val="95"/>
        </w:rPr>
        <w:t> </w:t>
      </w:r>
      <w:r>
        <w:rPr>
          <w:spacing w:val="94"/>
          <w:w w:val="95"/>
        </w:rPr>
      </w:r>
      <w:r>
        <w:rPr/>
        <w:t>通过。</w:t>
      </w:r>
    </w:p>
    <w:p>
      <w:pPr>
        <w:pStyle w:val="BodyText"/>
        <w:spacing w:line="336" w:lineRule="auto" w:before="36"/>
        <w:ind w:left="542" w:right="109"/>
        <w:jc w:val="left"/>
      </w:pPr>
      <w:r>
        <w:rPr/>
        <w:t>（</w:t>
      </w:r>
      <w:r>
        <w:rPr>
          <w:rFonts w:ascii="Times New Roman" w:hAnsi="Times New Roman" w:cs="Times New Roman" w:eastAsia="Times New Roman" w:hint="default"/>
        </w:rPr>
        <w:t>2</w:t>
      </w:r>
      <w:r>
        <w:rPr/>
        <w:t>）战略委员会</w:t>
      </w:r>
      <w:r>
        <w:rPr>
          <w:w w:val="99"/>
        </w:rPr>
        <w:t> </w:t>
      </w:r>
      <w:r>
        <w:rPr>
          <w:spacing w:val="-2"/>
          <w:w w:val="95"/>
        </w:rPr>
        <w:t>战略委员会在董事会的领导下，依照《马鞍山鼎泰稀土新材料股份有限公司战略委员会</w:t>
      </w:r>
      <w:r>
        <w:rPr>
          <w:spacing w:val="-2"/>
        </w:rPr>
      </w:r>
    </w:p>
    <w:p>
      <w:pPr>
        <w:pStyle w:val="BodyText"/>
        <w:spacing w:line="355" w:lineRule="auto" w:before="51"/>
        <w:ind w:right="121"/>
        <w:jc w:val="both"/>
      </w:pPr>
      <w:r>
        <w:rPr>
          <w:spacing w:val="-2"/>
          <w:w w:val="99"/>
        </w:rPr>
        <w:t>工作细则》的规定，对公司长期发展战略和重大投资进行研究并提出建议，就发展战略、产</w:t>
      </w:r>
      <w:r>
        <w:rPr>
          <w:spacing w:val="-87"/>
          <w:w w:val="99"/>
        </w:rPr>
        <w:t> </w:t>
      </w:r>
      <w:r>
        <w:rPr>
          <w:spacing w:val="-87"/>
          <w:w w:val="99"/>
        </w:rPr>
      </w:r>
      <w:r>
        <w:rPr>
          <w:spacing w:val="-5"/>
          <w:w w:val="95"/>
        </w:rPr>
        <w:t>品战略、技术与创新战略、投资战略等问题为董事会决策提供了有力的参考意见。报告期内，</w:t>
      </w:r>
      <w:r>
        <w:rPr>
          <w:spacing w:val="26"/>
          <w:w w:val="95"/>
        </w:rPr>
        <w:t> </w:t>
      </w:r>
      <w:r>
        <w:rPr>
          <w:spacing w:val="26"/>
          <w:w w:val="95"/>
        </w:rPr>
      </w:r>
      <w:r>
        <w:rPr>
          <w:spacing w:val="-2"/>
          <w:w w:val="95"/>
        </w:rPr>
        <w:t>战略委员会共召开两次会议，主要内容是：审议关于使用部分超募资金对全资子公司增资以</w:t>
      </w:r>
      <w:r>
        <w:rPr>
          <w:spacing w:val="92"/>
          <w:w w:val="95"/>
        </w:rPr>
        <w:t> </w:t>
      </w:r>
      <w:r>
        <w:rPr>
          <w:spacing w:val="92"/>
          <w:w w:val="95"/>
        </w:rPr>
      </w:r>
      <w:r>
        <w:rPr/>
        <w:t>实施年产</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万吨高铁</w:t>
      </w:r>
      <w:r>
        <w:rPr>
          <w:spacing w:val="-57"/>
        </w:rPr>
        <w:t> </w:t>
      </w:r>
      <w:r>
        <w:rPr>
          <w:rFonts w:ascii="Times New Roman" w:hAnsi="Times New Roman" w:cs="Times New Roman" w:eastAsia="Times New Roman" w:hint="default"/>
        </w:rPr>
        <w:t>PC </w:t>
      </w:r>
      <w:r>
        <w:rPr/>
        <w:t>制品项目的议案，审议公司</w:t>
      </w:r>
      <w:r>
        <w:rPr>
          <w:spacing w:val="-5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年发展战略的议案。</w:t>
      </w:r>
    </w:p>
    <w:p>
      <w:pPr>
        <w:pStyle w:val="BodyText"/>
        <w:spacing w:line="336" w:lineRule="auto" w:before="8"/>
        <w:ind w:left="504" w:right="109" w:firstLine="38"/>
        <w:jc w:val="left"/>
      </w:pPr>
      <w:r>
        <w:rPr/>
        <w:t>（</w:t>
      </w:r>
      <w:r>
        <w:rPr>
          <w:rFonts w:ascii="Times New Roman" w:hAnsi="Times New Roman" w:cs="Times New Roman" w:eastAsia="Times New Roman" w:hint="default"/>
        </w:rPr>
        <w:t>3</w:t>
      </w:r>
      <w:r>
        <w:rPr/>
        <w:t>）提名委员会</w:t>
      </w:r>
      <w:r>
        <w:rPr>
          <w:w w:val="99"/>
        </w:rPr>
        <w:t> </w:t>
      </w:r>
      <w:r>
        <w:rPr>
          <w:spacing w:val="-4"/>
          <w:w w:val="95"/>
        </w:rPr>
        <w:t>报告期内，提名委员会召开了两次会议，按照《董事会提名委员会工作细则》履行职责，</w:t>
      </w:r>
      <w:r>
        <w:rPr>
          <w:spacing w:val="-4"/>
        </w:rPr>
      </w:r>
    </w:p>
    <w:p>
      <w:pPr>
        <w:pStyle w:val="BodyText"/>
        <w:spacing w:line="355" w:lineRule="auto" w:before="49"/>
        <w:ind w:right="121"/>
        <w:jc w:val="both"/>
      </w:pPr>
      <w:r>
        <w:rPr>
          <w:spacing w:val="-5"/>
          <w:w w:val="95"/>
        </w:rPr>
        <w:t>主要内容是：对公司第二届董事会董事、独立董事换届人选进行提名，对人员资格进行审查，</w:t>
      </w:r>
      <w:r>
        <w:rPr>
          <w:spacing w:val="27"/>
          <w:w w:val="95"/>
        </w:rPr>
        <w:t> </w:t>
      </w:r>
      <w:r>
        <w:rPr>
          <w:spacing w:val="27"/>
          <w:w w:val="95"/>
        </w:rPr>
      </w:r>
      <w:r>
        <w:rPr>
          <w:spacing w:val="-2"/>
          <w:w w:val="95"/>
        </w:rPr>
        <w:t>发表审查意见和建议，确保相关工作的正常进行；审议了关于提名赵颖坤先生为公司第二届</w:t>
      </w:r>
      <w:r>
        <w:rPr>
          <w:spacing w:val="93"/>
          <w:w w:val="95"/>
        </w:rPr>
        <w:t> </w:t>
      </w:r>
      <w:r>
        <w:rPr>
          <w:spacing w:val="93"/>
          <w:w w:val="95"/>
        </w:rPr>
      </w:r>
      <w:r>
        <w:rPr/>
        <w:t>董事会非独立董事的议案。</w:t>
      </w:r>
    </w:p>
    <w:p>
      <w:pPr>
        <w:pStyle w:val="BodyText"/>
        <w:spacing w:line="240" w:lineRule="auto" w:before="32"/>
        <w:ind w:left="542" w:right="109"/>
        <w:jc w:val="left"/>
      </w:pPr>
      <w:r>
        <w:rPr/>
        <w:t>（</w:t>
      </w:r>
      <w:r>
        <w:rPr>
          <w:rFonts w:ascii="Times New Roman" w:hAnsi="Times New Roman" w:cs="Times New Roman" w:eastAsia="Times New Roman" w:hint="default"/>
        </w:rPr>
        <w:t>4</w:t>
      </w:r>
      <w:r>
        <w:rPr/>
        <w:t>）薪酬与考核委员会</w:t>
      </w:r>
    </w:p>
    <w:p>
      <w:pPr>
        <w:pStyle w:val="BodyText"/>
        <w:spacing w:line="343" w:lineRule="auto" w:before="119"/>
        <w:ind w:right="121" w:firstLine="420"/>
        <w:jc w:val="both"/>
      </w:pPr>
      <w:r>
        <w:rPr/>
        <w:t>薪酬与考核委员会对公司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年度报告中所披露的公司董事、监事和高级管理人员的</w:t>
      </w:r>
      <w:r>
        <w:rPr>
          <w:w w:val="99"/>
        </w:rPr>
        <w:t> </w:t>
      </w:r>
      <w:r>
        <w:rPr>
          <w:w w:val="95"/>
        </w:rPr>
        <w:t>薪酬情况进行了审核，发表审核意见如下：公司董事、监事和高级管理人员报酬决策程序、</w:t>
      </w:r>
      <w:r>
        <w:rPr>
          <w:spacing w:val="12"/>
          <w:w w:val="95"/>
        </w:rPr>
        <w:t> </w:t>
      </w:r>
      <w:r>
        <w:rPr>
          <w:spacing w:val="12"/>
          <w:w w:val="95"/>
        </w:rPr>
      </w:r>
      <w:r>
        <w:rPr/>
        <w:t>发放标准符合规定；公司</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年度报告中所披露的董事、监事和高级管理人员薪酬真实、</w:t>
      </w:r>
      <w:r>
        <w:rPr>
          <w:w w:val="99"/>
        </w:rPr>
        <w:t> </w:t>
      </w:r>
      <w:r>
        <w:rPr/>
        <w:t>准确。</w:t>
      </w:r>
    </w:p>
    <w:p>
      <w:pPr>
        <w:spacing w:after="0" w:line="343"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Heading3"/>
        <w:spacing w:line="240" w:lineRule="auto" w:before="164"/>
        <w:ind w:left="742" w:right="804"/>
        <w:jc w:val="left"/>
      </w:pPr>
      <w:r>
        <w:rPr/>
        <w:t>五、利润分配情况</w:t>
      </w:r>
    </w:p>
    <w:p>
      <w:pPr>
        <w:pStyle w:val="BodyText"/>
        <w:spacing w:line="240" w:lineRule="auto" w:before="155"/>
        <w:ind w:left="1162" w:right="804"/>
        <w:jc w:val="left"/>
      </w:pPr>
      <w:r>
        <w:rPr>
          <w:rFonts w:ascii="Times New Roman" w:hAnsi="Times New Roman" w:cs="Times New Roman" w:eastAsia="Times New Roman" w:hint="default"/>
        </w:rPr>
        <w:t>1</w:t>
      </w:r>
      <w:r>
        <w:rPr/>
        <w:t>、本年度利润分配预案</w:t>
      </w:r>
    </w:p>
    <w:p>
      <w:pPr>
        <w:pStyle w:val="BodyText"/>
        <w:spacing w:line="240" w:lineRule="auto" w:before="119"/>
        <w:ind w:left="1222" w:right="804"/>
        <w:jc w:val="left"/>
      </w:pPr>
      <w:r>
        <w:rPr/>
        <w:t>经深圳市鹏城会计师事务所有限公司审计，截至</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日，归属于母公司所</w:t>
      </w:r>
    </w:p>
    <w:p>
      <w:pPr>
        <w:pStyle w:val="BodyText"/>
        <w:spacing w:line="240" w:lineRule="auto" w:before="117"/>
        <w:ind w:left="742" w:right="804"/>
        <w:jc w:val="left"/>
        <w:rPr>
          <w:rFonts w:ascii="Times New Roman" w:hAnsi="Times New Roman" w:cs="Times New Roman" w:eastAsia="Times New Roman" w:hint="default"/>
        </w:rPr>
      </w:pPr>
      <w:r>
        <w:rPr/>
        <w:t>有者的未分配利润为</w:t>
      </w:r>
      <w:r>
        <w:rPr>
          <w:spacing w:val="-51"/>
        </w:rPr>
        <w:t> </w:t>
      </w:r>
      <w:r>
        <w:rPr>
          <w:rFonts w:ascii="Times New Roman" w:hAnsi="Times New Roman" w:cs="Times New Roman" w:eastAsia="Times New Roman" w:hint="default"/>
        </w:rPr>
        <w:t>44,486,244.45</w:t>
      </w:r>
      <w:r>
        <w:rPr>
          <w:rFonts w:ascii="Times New Roman" w:hAnsi="Times New Roman" w:cs="Times New Roman" w:eastAsia="Times New Roman" w:hint="default"/>
          <w:spacing w:val="-4"/>
        </w:rPr>
        <w:t> </w:t>
      </w:r>
      <w:r>
        <w:rPr/>
        <w:t>元，公司拟以</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日的股本总数</w:t>
      </w:r>
      <w:r>
        <w:rPr>
          <w:spacing w:val="-53"/>
        </w:rPr>
        <w:t> </w:t>
      </w:r>
      <w:r>
        <w:rPr>
          <w:rFonts w:ascii="Times New Roman" w:hAnsi="Times New Roman" w:cs="Times New Roman" w:eastAsia="Times New Roman" w:hint="default"/>
        </w:rPr>
        <w:t>77,830,780</w:t>
      </w:r>
    </w:p>
    <w:p>
      <w:pPr>
        <w:pStyle w:val="BodyText"/>
        <w:spacing w:line="336" w:lineRule="auto" w:before="117"/>
        <w:ind w:left="742" w:right="804"/>
        <w:jc w:val="left"/>
      </w:pPr>
      <w:r>
        <w:rPr>
          <w:spacing w:val="1"/>
          <w:w w:val="99"/>
        </w:rPr>
        <w:t>为基数，拟按每</w:t>
      </w:r>
      <w:r>
        <w:rPr>
          <w:spacing w:val="-44"/>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4"/>
          <w:w w:val="99"/>
        </w:rPr>
        <w:t> </w:t>
      </w:r>
      <w:r>
        <w:rPr>
          <w:spacing w:val="1"/>
          <w:w w:val="99"/>
        </w:rPr>
        <w:t>股派发现金红利</w:t>
      </w:r>
      <w:r>
        <w:rPr>
          <w:spacing w:val="-44"/>
          <w:w w:val="99"/>
        </w:rPr>
        <w:t> </w:t>
      </w:r>
      <w:r>
        <w:rPr>
          <w:rFonts w:ascii="Times New Roman" w:hAnsi="Times New Roman" w:cs="Times New Roman" w:eastAsia="Times New Roman" w:hint="default"/>
          <w:w w:val="99"/>
        </w:rPr>
        <w:t>4.50</w:t>
      </w:r>
      <w:r>
        <w:rPr>
          <w:rFonts w:ascii="Times New Roman" w:hAnsi="Times New Roman" w:cs="Times New Roman" w:eastAsia="Times New Roman" w:hint="default"/>
          <w:spacing w:val="4"/>
          <w:w w:val="99"/>
        </w:rPr>
        <w:t> </w:t>
      </w:r>
      <w:r>
        <w:rPr>
          <w:spacing w:val="-3"/>
          <w:w w:val="99"/>
        </w:rPr>
        <w:t>元（含税），剩余未分配利润结转以后年度。本年</w:t>
      </w:r>
      <w:r>
        <w:rPr>
          <w:w w:val="99"/>
        </w:rPr>
        <w:t> </w:t>
      </w:r>
      <w:r>
        <w:rPr/>
        <w:t>度不进行公积金转增股本。</w:t>
      </w:r>
    </w:p>
    <w:p>
      <w:pPr>
        <w:spacing w:line="240" w:lineRule="auto" w:before="11"/>
        <w:rPr>
          <w:rFonts w:ascii="宋体" w:hAnsi="宋体" w:cs="宋体" w:eastAsia="宋体" w:hint="default"/>
          <w:sz w:val="28"/>
          <w:szCs w:val="28"/>
        </w:rPr>
      </w:pPr>
    </w:p>
    <w:p>
      <w:pPr>
        <w:pStyle w:val="BodyText"/>
        <w:spacing w:line="240" w:lineRule="auto" w:before="34"/>
        <w:ind w:left="1222" w:right="804"/>
        <w:jc w:val="left"/>
      </w:pPr>
      <w:r>
        <w:rPr>
          <w:rFonts w:ascii="Times New Roman" w:hAnsi="Times New Roman" w:cs="Times New Roman" w:eastAsia="Times New Roman" w:hint="default"/>
        </w:rPr>
        <w:t>2</w:t>
      </w:r>
      <w:r>
        <w:rPr/>
        <w:t>、最近三年又一期公司现金分红情况表</w:t>
      </w:r>
    </w:p>
    <w:p>
      <w:pPr>
        <w:pStyle w:val="BodyText"/>
        <w:spacing w:line="240" w:lineRule="auto" w:before="119"/>
        <w:ind w:left="0" w:right="1021"/>
        <w:jc w:val="right"/>
      </w:pPr>
      <w:r>
        <w:rPr>
          <w:w w:val="95"/>
        </w:rPr>
        <w:t>单位：元</w:t>
      </w:r>
      <w:r>
        <w:rPr/>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766"/>
        <w:gridCol w:w="2016"/>
        <w:gridCol w:w="2014"/>
        <w:gridCol w:w="2184"/>
        <w:gridCol w:w="1848"/>
      </w:tblGrid>
      <w:tr>
        <w:trPr>
          <w:trHeight w:val="828" w:hRule="exact"/>
        </w:trPr>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0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2" w:lineRule="exact" w:before="130"/>
              <w:ind w:left="794" w:right="161" w:hanging="632"/>
              <w:jc w:val="left"/>
              <w:rPr>
                <w:rFonts w:ascii="宋体" w:hAnsi="宋体" w:cs="宋体" w:eastAsia="宋体" w:hint="default"/>
                <w:sz w:val="21"/>
                <w:szCs w:val="21"/>
              </w:rPr>
            </w:pPr>
            <w:r>
              <w:rPr>
                <w:rFonts w:ascii="宋体" w:hAnsi="宋体" w:cs="宋体" w:eastAsia="宋体" w:hint="default"/>
                <w:sz w:val="21"/>
                <w:szCs w:val="21"/>
              </w:rPr>
              <w:t>现金分红金额（含</w:t>
            </w:r>
            <w:r>
              <w:rPr>
                <w:rFonts w:ascii="宋体" w:hAnsi="宋体" w:cs="宋体" w:eastAsia="宋体" w:hint="default"/>
                <w:w w:val="99"/>
                <w:sz w:val="21"/>
                <w:szCs w:val="21"/>
              </w:rPr>
              <w:t> </w:t>
            </w:r>
            <w:r>
              <w:rPr>
                <w:rFonts w:ascii="宋体" w:hAnsi="宋体" w:cs="宋体" w:eastAsia="宋体" w:hint="default"/>
                <w:sz w:val="21"/>
                <w:szCs w:val="21"/>
              </w:rPr>
              <w:t>税）</w:t>
            </w:r>
          </w:p>
        </w:tc>
        <w:tc>
          <w:tcPr>
            <w:tcW w:w="201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40" w:lineRule="auto"/>
              <w:ind w:left="372" w:right="158" w:hanging="209"/>
              <w:jc w:val="left"/>
              <w:rPr>
                <w:rFonts w:ascii="宋体" w:hAnsi="宋体" w:cs="宋体" w:eastAsia="宋体" w:hint="default"/>
                <w:sz w:val="21"/>
                <w:szCs w:val="21"/>
              </w:rPr>
            </w:pPr>
            <w:r>
              <w:rPr>
                <w:rFonts w:ascii="宋体" w:hAnsi="宋体" w:cs="宋体" w:eastAsia="宋体" w:hint="default"/>
                <w:sz w:val="21"/>
                <w:szCs w:val="21"/>
              </w:rPr>
              <w:t>中归属于上市公司</w:t>
            </w:r>
            <w:r>
              <w:rPr>
                <w:rFonts w:ascii="宋体" w:hAnsi="宋体" w:cs="宋体" w:eastAsia="宋体" w:hint="default"/>
                <w:w w:val="99"/>
                <w:sz w:val="21"/>
                <w:szCs w:val="21"/>
              </w:rPr>
              <w:t> </w:t>
            </w:r>
            <w:r>
              <w:rPr>
                <w:rFonts w:ascii="宋体" w:hAnsi="宋体" w:cs="宋体" w:eastAsia="宋体" w:hint="default"/>
                <w:sz w:val="21"/>
                <w:szCs w:val="21"/>
              </w:rPr>
              <w:t>股东的净利润</w:t>
            </w:r>
          </w:p>
        </w:tc>
        <w:tc>
          <w:tcPr>
            <w:tcW w:w="218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144"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40" w:lineRule="auto"/>
              <w:ind w:left="669" w:right="139" w:hanging="526"/>
              <w:jc w:val="left"/>
              <w:rPr>
                <w:rFonts w:ascii="宋体" w:hAnsi="宋体" w:cs="宋体" w:eastAsia="宋体" w:hint="default"/>
                <w:sz w:val="21"/>
                <w:szCs w:val="21"/>
              </w:rPr>
            </w:pPr>
            <w:r>
              <w:rPr>
                <w:rFonts w:ascii="宋体" w:hAnsi="宋体" w:cs="宋体" w:eastAsia="宋体" w:hint="default"/>
                <w:sz w:val="21"/>
                <w:szCs w:val="21"/>
              </w:rPr>
              <w:t>上市公司股东的净利</w:t>
            </w:r>
            <w:r>
              <w:rPr>
                <w:rFonts w:ascii="宋体" w:hAnsi="宋体" w:cs="宋体" w:eastAsia="宋体" w:hint="default"/>
                <w:w w:val="99"/>
                <w:sz w:val="21"/>
                <w:szCs w:val="21"/>
              </w:rPr>
              <w:t> </w:t>
            </w:r>
            <w:r>
              <w:rPr>
                <w:rFonts w:ascii="宋体" w:hAnsi="宋体" w:cs="宋体" w:eastAsia="宋体" w:hint="default"/>
                <w:sz w:val="21"/>
                <w:szCs w:val="21"/>
              </w:rPr>
              <w:t>润的比率</w:t>
            </w:r>
          </w:p>
        </w:tc>
        <w:tc>
          <w:tcPr>
            <w:tcW w:w="184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2" w:hRule="exact"/>
        </w:trPr>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54,481,546.00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23,757,246.77</w:t>
            </w:r>
            <w:r>
              <w:rPr>
                <w:rFonts w:ascii="Times New Roman"/>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229.33%</w:t>
            </w:r>
            <w:r>
              <w:rPr>
                <w:rFonts w:ascii="Times New Roman"/>
                <w:sz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46,356,158.32</w:t>
            </w:r>
            <w:r>
              <w:rPr>
                <w:rFonts w:ascii="Times New Roman"/>
                <w:sz w:val="21"/>
              </w:rPr>
            </w:r>
          </w:p>
        </w:tc>
      </w:tr>
      <w:tr>
        <w:trPr>
          <w:trHeight w:val="282" w:hRule="exact"/>
        </w:trPr>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35,023,851.00</w:t>
            </w:r>
            <w:r>
              <w:rPr>
                <w:rFonts w:ascii="Times New Roman"/>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41,674,262.89</w:t>
            </w:r>
            <w:r>
              <w:rPr>
                <w:rFonts w:ascii="Times New Roman"/>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7"/>
              <w:jc w:val="right"/>
              <w:rPr>
                <w:rFonts w:ascii="Times New Roman" w:hAnsi="Times New Roman" w:cs="Times New Roman" w:eastAsia="Times New Roman" w:hint="default"/>
                <w:sz w:val="21"/>
                <w:szCs w:val="21"/>
              </w:rPr>
            </w:pPr>
            <w:r>
              <w:rPr>
                <w:rFonts w:ascii="Times New Roman"/>
                <w:w w:val="95"/>
                <w:sz w:val="21"/>
              </w:rPr>
              <w:t>84.04%</w:t>
            </w:r>
            <w:r>
              <w:rPr>
                <w:rFonts w:ascii="Times New Roman"/>
                <w:sz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w w:val="95"/>
                <w:sz w:val="21"/>
              </w:rPr>
              <w:t>75,575,655.27</w:t>
            </w:r>
            <w:r>
              <w:rPr>
                <w:rFonts w:ascii="Times New Roman"/>
                <w:sz w:val="21"/>
              </w:rPr>
            </w:r>
          </w:p>
        </w:tc>
      </w:tr>
      <w:tr>
        <w:trPr>
          <w:trHeight w:val="283" w:hRule="exact"/>
        </w:trPr>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11,666,156.00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41,584,215.35</w:t>
            </w:r>
            <w:r>
              <w:rPr>
                <w:rFonts w:ascii="Times New Roman"/>
                <w:sz w:val="21"/>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w w:val="95"/>
                <w:sz w:val="21"/>
              </w:rPr>
              <w:t>28.05%</w:t>
            </w:r>
            <w:r>
              <w:rPr>
                <w:rFonts w:ascii="Times New Roman"/>
                <w:sz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w w:val="95"/>
                <w:sz w:val="21"/>
              </w:rPr>
              <w:t>49,635,893.79</w:t>
            </w:r>
            <w:r>
              <w:rPr>
                <w:rFonts w:ascii="Times New Roman"/>
                <w:sz w:val="21"/>
              </w:rPr>
            </w:r>
          </w:p>
        </w:tc>
      </w:tr>
      <w:tr>
        <w:trPr>
          <w:trHeight w:val="281" w:hRule="exact"/>
        </w:trPr>
        <w:tc>
          <w:tcPr>
            <w:tcW w:w="5796"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54" w:lineRule="exact"/>
              <w:ind w:left="182"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w w:val="95"/>
                <w:sz w:val="21"/>
              </w:rPr>
              <w:t>283.62%</w:t>
            </w:r>
            <w:r>
              <w:rPr>
                <w:rFonts w:ascii="Times New Roman"/>
                <w:sz w:val="21"/>
              </w:rPr>
            </w:r>
          </w:p>
        </w:tc>
      </w:tr>
    </w:tbl>
    <w:p>
      <w:pPr>
        <w:spacing w:line="240" w:lineRule="auto" w:before="0"/>
        <w:rPr>
          <w:rFonts w:ascii="宋体" w:hAnsi="宋体" w:cs="宋体" w:eastAsia="宋体" w:hint="default"/>
          <w:sz w:val="20"/>
          <w:szCs w:val="20"/>
        </w:rPr>
      </w:pPr>
    </w:p>
    <w:p>
      <w:pPr>
        <w:pStyle w:val="Heading3"/>
        <w:spacing w:line="240" w:lineRule="auto" w:before="168"/>
        <w:ind w:left="742" w:right="804"/>
        <w:jc w:val="left"/>
      </w:pPr>
      <w:r>
        <w:rPr/>
        <w:t>六、2011</w:t>
      </w:r>
      <w:r>
        <w:rPr>
          <w:spacing w:val="-60"/>
        </w:rPr>
        <w:t> </w:t>
      </w:r>
      <w:r>
        <w:rPr/>
        <w:t>年度投资者关系管理情况</w:t>
      </w:r>
    </w:p>
    <w:p>
      <w:pPr>
        <w:pStyle w:val="BodyText"/>
        <w:spacing w:line="357" w:lineRule="auto" w:before="155"/>
        <w:ind w:left="742" w:right="1022" w:firstLine="420"/>
        <w:jc w:val="both"/>
      </w:pPr>
      <w:r>
        <w:rPr>
          <w:spacing w:val="-2"/>
          <w:w w:val="95"/>
        </w:rPr>
        <w:t>公司建立了较完善的投资者关系管理制度和接待流程，与投资者沟通渠道畅通，效果良</w:t>
      </w:r>
      <w:r>
        <w:rPr>
          <w:w w:val="99"/>
        </w:rPr>
        <w:t> </w:t>
      </w:r>
      <w:r>
        <w:rPr/>
        <w:t>好。</w:t>
      </w:r>
    </w:p>
    <w:p>
      <w:pPr>
        <w:pStyle w:val="BodyText"/>
        <w:spacing w:line="355" w:lineRule="auto" w:before="30"/>
        <w:ind w:left="742" w:right="1021" w:firstLine="420"/>
        <w:jc w:val="both"/>
      </w:pPr>
      <w:r>
        <w:rPr>
          <w:spacing w:val="-2"/>
          <w:w w:val="95"/>
        </w:rPr>
        <w:t>公司重视与投资者的沟通工作，以见面会、沟通会、电话联络等多种形式加强与投资者</w:t>
      </w:r>
      <w:r>
        <w:rPr>
          <w:w w:val="99"/>
        </w:rPr>
        <w:t> </w:t>
      </w:r>
      <w:r>
        <w:rPr>
          <w:spacing w:val="-2"/>
          <w:w w:val="95"/>
        </w:rPr>
        <w:t>特别是机构投资者的联系和沟通，同时积极做好投资者关系活动档案的建立和保管，切实做</w:t>
      </w:r>
      <w:r>
        <w:rPr>
          <w:spacing w:val="92"/>
          <w:w w:val="95"/>
        </w:rPr>
        <w:t> </w:t>
      </w:r>
      <w:r>
        <w:rPr>
          <w:spacing w:val="92"/>
          <w:w w:val="95"/>
        </w:rPr>
      </w:r>
      <w:r>
        <w:rPr/>
        <w:t>好相关信息的保密工作。</w:t>
      </w:r>
    </w:p>
    <w:p>
      <w:pPr>
        <w:pStyle w:val="BodyText"/>
        <w:spacing w:line="357" w:lineRule="auto" w:before="32"/>
        <w:ind w:left="742" w:right="1021" w:firstLine="420"/>
        <w:jc w:val="both"/>
      </w:pPr>
      <w:r>
        <w:rPr>
          <w:spacing w:val="-2"/>
          <w:w w:val="95"/>
        </w:rPr>
        <w:t>公司把投资者关系管理作为一项长期、持续的工作来开展，不断学习、不断创新，以更</w:t>
      </w:r>
      <w:r>
        <w:rPr>
          <w:w w:val="99"/>
        </w:rPr>
        <w:t> </w:t>
      </w:r>
      <w:r>
        <w:rPr>
          <w:spacing w:val="-2"/>
          <w:w w:val="95"/>
        </w:rPr>
        <w:t>多的方式和途径，使广大投资者能够更多地接触和了解公司的生产经营、未来发展，参与公</w:t>
      </w:r>
      <w:r>
        <w:rPr>
          <w:spacing w:val="90"/>
          <w:w w:val="95"/>
        </w:rPr>
        <w:t> </w:t>
      </w:r>
      <w:r>
        <w:rPr>
          <w:spacing w:val="90"/>
          <w:w w:val="95"/>
        </w:rPr>
      </w:r>
      <w:r>
        <w:rPr/>
        <w:t>司的经营管理，力求维护与投资者的顺畅关系，树立公司良好的市场形象。</w:t>
      </w:r>
    </w:p>
    <w:p>
      <w:pPr>
        <w:pStyle w:val="BodyText"/>
        <w:spacing w:line="355" w:lineRule="auto" w:before="30"/>
        <w:ind w:left="742" w:right="1022" w:firstLine="420"/>
        <w:jc w:val="both"/>
      </w:pPr>
      <w:r>
        <w:rPr>
          <w:spacing w:val="-2"/>
          <w:w w:val="95"/>
        </w:rPr>
        <w:t>公司将继续认真做好信息披露工作，确保披露信息的真实、准确、及时、完整，以便于</w:t>
      </w:r>
      <w:r>
        <w:rPr>
          <w:w w:val="99"/>
        </w:rPr>
        <w:t> </w:t>
      </w:r>
      <w:r>
        <w:rPr/>
        <w:t>投资者及时、全面地了解公司的经营状况和各项重大事项的进展情况。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240" w:lineRule="auto"/>
        <w:ind w:left="742" w:right="804"/>
        <w:jc w:val="left"/>
      </w:pPr>
      <w:r>
        <w:rPr/>
        <w:t>七、内幕信息控制制度的建立与执行情况</w:t>
      </w:r>
    </w:p>
    <w:p>
      <w:pPr>
        <w:pStyle w:val="BodyText"/>
        <w:spacing w:line="357" w:lineRule="auto" w:before="155"/>
        <w:ind w:left="742" w:right="1021" w:firstLine="420"/>
        <w:jc w:val="both"/>
      </w:pPr>
      <w:r>
        <w:rPr>
          <w:spacing w:val="-2"/>
          <w:w w:val="95"/>
        </w:rPr>
        <w:t>报告期内，公司严格按照《信息披露管理制度》、《内幕信息知情人管理制度》、《外</w:t>
      </w:r>
      <w:r>
        <w:rPr>
          <w:w w:val="99"/>
        </w:rPr>
        <w:t> </w:t>
      </w:r>
      <w:r>
        <w:rPr>
          <w:spacing w:val="-2"/>
          <w:w w:val="99"/>
        </w:rPr>
        <w:t>部信息使用人管理制度》等有关制度的规定和要求，积极做好内幕信息保密和管理工作：定</w:t>
      </w:r>
      <w:r>
        <w:rPr>
          <w:spacing w:val="-87"/>
          <w:w w:val="99"/>
        </w:rPr>
        <w:t> </w:t>
      </w:r>
      <w:r>
        <w:rPr>
          <w:spacing w:val="-87"/>
          <w:w w:val="99"/>
        </w:rPr>
      </w:r>
      <w:r>
        <w:rPr>
          <w:spacing w:val="-2"/>
          <w:w w:val="95"/>
        </w:rPr>
        <w:t>期报告前，及时提示禁止买卖窗口，防止违规事件发生；重大事项期间，与相关内幕信息知</w:t>
      </w:r>
      <w:r>
        <w:rPr>
          <w:spacing w:val="93"/>
          <w:w w:val="95"/>
        </w:rPr>
        <w:t> </w:t>
      </w:r>
      <w:r>
        <w:rPr>
          <w:spacing w:val="93"/>
          <w:w w:val="95"/>
        </w:rPr>
      </w:r>
      <w:r>
        <w:rPr>
          <w:spacing w:val="-2"/>
          <w:w w:val="95"/>
        </w:rPr>
        <w:t>情人签订保密协议，从源头预防内幕交易，将内幕信息知情人范围控制在最小；接待机构来</w:t>
      </w:r>
      <w:r>
        <w:rPr>
          <w:spacing w:val="-2"/>
        </w:rPr>
      </w:r>
    </w:p>
    <w:p>
      <w:pPr>
        <w:spacing w:after="0" w:line="357" w:lineRule="auto"/>
        <w:jc w:val="both"/>
        <w:sectPr>
          <w:pgSz w:w="11910" w:h="16840"/>
          <w:pgMar w:header="852" w:footer="786" w:top="1580" w:bottom="980" w:left="1060" w:right="780"/>
        </w:sectPr>
      </w:pPr>
    </w:p>
    <w:p>
      <w:pPr>
        <w:spacing w:line="240" w:lineRule="auto" w:before="0"/>
        <w:rPr>
          <w:rFonts w:ascii="宋体" w:hAnsi="宋体" w:cs="宋体" w:eastAsia="宋体" w:hint="default"/>
          <w:sz w:val="20"/>
          <w:szCs w:val="20"/>
        </w:rPr>
      </w:pPr>
    </w:p>
    <w:p>
      <w:pPr>
        <w:pStyle w:val="BodyText"/>
        <w:spacing w:line="355" w:lineRule="auto" w:before="168"/>
        <w:ind w:right="470"/>
        <w:jc w:val="left"/>
      </w:pPr>
      <w:r>
        <w:rPr>
          <w:spacing w:val="-2"/>
          <w:w w:val="95"/>
        </w:rPr>
        <w:t>访调研时，做好受访人员安排，要求来访人员签署保密承诺，严格控制和防范未披露信息外</w:t>
      </w:r>
      <w:r>
        <w:rPr>
          <w:w w:val="95"/>
        </w:rPr>
        <w:t>  </w:t>
      </w:r>
      <w:r>
        <w:rPr>
          <w:spacing w:val="90"/>
          <w:w w:val="95"/>
        </w:rPr>
        <w:t> </w:t>
      </w:r>
      <w:r>
        <w:rPr>
          <w:spacing w:val="90"/>
          <w:w w:val="95"/>
        </w:rPr>
      </w:r>
      <w:r>
        <w:rPr/>
        <w:t>泄。</w:t>
      </w:r>
    </w:p>
    <w:p>
      <w:pPr>
        <w:pStyle w:val="BodyText"/>
        <w:spacing w:line="355" w:lineRule="auto" w:before="34"/>
        <w:ind w:right="122" w:firstLine="420"/>
        <w:jc w:val="both"/>
      </w:pPr>
      <w:r>
        <w:rPr>
          <w:spacing w:val="-2"/>
          <w:w w:val="95"/>
        </w:rPr>
        <w:t>报告期内，公司未发生利用公司内幕信息买卖公司股票的行为，亦未发生董事、监事及</w:t>
      </w:r>
      <w:r>
        <w:rPr>
          <w:w w:val="99"/>
        </w:rPr>
        <w:t> </w:t>
      </w:r>
      <w:r>
        <w:rPr>
          <w:spacing w:val="-2"/>
          <w:w w:val="95"/>
        </w:rPr>
        <w:t>高管本人在敏感期内及六个月内短线买卖公司股票的行为。报告期内，未发生被监管部门采</w:t>
      </w:r>
      <w:r>
        <w:rPr>
          <w:spacing w:val="91"/>
          <w:w w:val="95"/>
        </w:rPr>
        <w:t> </w:t>
      </w:r>
      <w:r>
        <w:rPr>
          <w:spacing w:val="91"/>
          <w:w w:val="95"/>
        </w:rPr>
      </w:r>
      <w:r>
        <w:rPr/>
        <w:t>取监管措施或行政处罚的情况。</w:t>
      </w:r>
    </w:p>
    <w:p>
      <w:pPr>
        <w:spacing w:line="240" w:lineRule="auto" w:before="11"/>
        <w:rPr>
          <w:rFonts w:ascii="宋体" w:hAnsi="宋体" w:cs="宋体" w:eastAsia="宋体" w:hint="default"/>
          <w:sz w:val="29"/>
          <w:szCs w:val="29"/>
        </w:rPr>
      </w:pPr>
    </w:p>
    <w:p>
      <w:pPr>
        <w:pStyle w:val="Heading3"/>
        <w:spacing w:line="240" w:lineRule="auto"/>
        <w:ind w:right="109"/>
        <w:jc w:val="left"/>
      </w:pPr>
      <w:r>
        <w:rPr/>
        <w:t>八、其他披露事项</w:t>
      </w:r>
    </w:p>
    <w:p>
      <w:pPr>
        <w:pStyle w:val="BodyText"/>
        <w:spacing w:line="240" w:lineRule="auto" w:before="155"/>
        <w:ind w:left="542" w:right="109"/>
        <w:jc w:val="left"/>
      </w:pPr>
      <w:r>
        <w:rPr>
          <w:w w:val="95"/>
        </w:rPr>
        <w:t>报告期内，公司指定信息披露的报纸为《证券时报》，指定信息披露网站为巨潮资讯网</w:t>
      </w:r>
      <w:r>
        <w:rPr/>
      </w:r>
    </w:p>
    <w:p>
      <w:pPr>
        <w:pStyle w:val="BodyText"/>
        <w:spacing w:line="336" w:lineRule="auto" w:before="135"/>
        <w:ind w:right="109"/>
        <w:jc w:val="left"/>
      </w:pPr>
      <w:r>
        <w:rPr/>
        <w:t>（</w:t>
      </w:r>
      <w:hyperlink r:id="rId10">
        <w:r>
          <w:rPr>
            <w:rFonts w:ascii="Times New Roman" w:hAnsi="Times New Roman" w:cs="Times New Roman" w:eastAsia="Times New Roman" w:hint="default"/>
          </w:rPr>
          <w:t>www.cninfo.com.cn</w:t>
        </w:r>
      </w:hyperlink>
      <w:r>
        <w:rPr/>
        <w:t>）。</w:t>
      </w:r>
      <w:r>
        <w:rPr>
          <w:rFonts w:ascii="Times New Roman" w:hAnsi="Times New Roman" w:cs="Times New Roman" w:eastAsia="Times New Roman" w:hint="default"/>
        </w:rPr>
        <w:t>2012 </w:t>
      </w:r>
      <w:r>
        <w:rPr/>
        <w:t>年将在《证券时报》、《中国证券报》和巨潮资讯网上披露</w:t>
      </w:r>
      <w:r>
        <w:rPr>
          <w:spacing w:val="-91"/>
        </w:rPr>
        <w:t> </w:t>
      </w:r>
      <w:r>
        <w:rPr>
          <w:spacing w:val="-91"/>
        </w:rPr>
      </w:r>
      <w:r>
        <w:rPr/>
        <w:t>公司相关信息。</w:t>
      </w:r>
    </w:p>
    <w:p>
      <w:pPr>
        <w:pStyle w:val="BodyText"/>
        <w:spacing w:line="357" w:lineRule="auto" w:before="49"/>
        <w:ind w:right="121" w:firstLine="420"/>
        <w:jc w:val="both"/>
      </w:pPr>
      <w:r>
        <w:rPr>
          <w:spacing w:val="-5"/>
          <w:w w:val="98"/>
        </w:rPr>
        <w:t>各位董事，过去的一年公司取得的成绩，与各位对公司董事会的信任和支持是分不开的。</w:t>
      </w:r>
      <w:r>
        <w:rPr>
          <w:w w:val="49"/>
        </w:rPr>
        <w:t> </w:t>
      </w:r>
      <w:r>
        <w:rPr>
          <w:spacing w:val="-2"/>
          <w:w w:val="99"/>
        </w:rPr>
        <w:t>新的一年中相信只要有全体股东的一如既往的支持，我们一定会把鼎泰新材的事业做好，为</w:t>
      </w:r>
      <w:r>
        <w:rPr>
          <w:spacing w:val="-86"/>
          <w:w w:val="99"/>
        </w:rPr>
        <w:t> </w:t>
      </w:r>
      <w:r>
        <w:rPr>
          <w:spacing w:val="-86"/>
          <w:w w:val="99"/>
        </w:rPr>
      </w:r>
      <w:r>
        <w:rPr/>
        <w:t>公司、为股东创造更大的财富。</w:t>
      </w:r>
    </w:p>
    <w:p>
      <w:pPr>
        <w:spacing w:after="0" w:line="357" w:lineRule="auto"/>
        <w:jc w:val="both"/>
        <w:sectPr>
          <w:footerReference w:type="default" r:id="rId17"/>
          <w:pgSz w:w="11910" w:h="16840"/>
          <w:pgMar w:footer="786" w:header="852" w:top="1580" w:bottom="980" w:left="1680" w:right="1680"/>
          <w:pgNumType w:start="50"/>
        </w:sectPr>
      </w:pPr>
    </w:p>
    <w:p>
      <w:pPr>
        <w:spacing w:line="240" w:lineRule="auto" w:before="0"/>
        <w:rPr>
          <w:rFonts w:ascii="宋体" w:hAnsi="宋体" w:cs="宋体" w:eastAsia="宋体" w:hint="default"/>
          <w:sz w:val="20"/>
          <w:szCs w:val="20"/>
        </w:rPr>
      </w:pPr>
    </w:p>
    <w:p>
      <w:pPr>
        <w:pStyle w:val="Heading1"/>
        <w:spacing w:line="240" w:lineRule="auto"/>
        <w:ind w:right="408"/>
        <w:jc w:val="center"/>
      </w:pPr>
      <w:r>
        <w:rPr/>
        <w:t>第九节</w:t>
      </w:r>
      <w:r>
        <w:rPr>
          <w:spacing w:val="-4"/>
        </w:rPr>
        <w:t> </w:t>
      </w:r>
      <w:r>
        <w:rPr/>
        <w:t>监事会报告</w:t>
      </w:r>
    </w:p>
    <w:p>
      <w:pPr>
        <w:spacing w:line="240" w:lineRule="auto" w:before="6"/>
        <w:rPr>
          <w:rFonts w:ascii="宋体" w:hAnsi="宋体" w:cs="宋体" w:eastAsia="宋体" w:hint="default"/>
          <w:sz w:val="63"/>
          <w:szCs w:val="63"/>
        </w:rPr>
      </w:pPr>
    </w:p>
    <w:p>
      <w:pPr>
        <w:pStyle w:val="BodyText"/>
        <w:spacing w:line="355" w:lineRule="auto"/>
        <w:ind w:right="121" w:firstLine="420"/>
        <w:jc w:val="both"/>
      </w:pPr>
      <w:r>
        <w:rPr>
          <w:spacing w:val="-10"/>
          <w:w w:val="98"/>
        </w:rPr>
        <w:t>报告期内，公司监事会根据《公司法》、《证券法》、《公司章程》及《监事会议事规则》</w:t>
      </w:r>
      <w:r>
        <w:rPr>
          <w:w w:val="51"/>
        </w:rPr>
        <w:t> </w:t>
      </w:r>
      <w:r>
        <w:rPr>
          <w:spacing w:val="-2"/>
          <w:w w:val="95"/>
        </w:rPr>
        <w:t>的有关规定，本着对全体股东负责的精神，恪尽职守，认真履行法律、法规所赋予的各项职</w:t>
      </w:r>
      <w:r>
        <w:rPr>
          <w:spacing w:val="92"/>
          <w:w w:val="95"/>
        </w:rPr>
        <w:t> </w:t>
      </w:r>
      <w:r>
        <w:rPr>
          <w:spacing w:val="92"/>
          <w:w w:val="95"/>
        </w:rPr>
      </w:r>
      <w:r>
        <w:rPr>
          <w:spacing w:val="-5"/>
          <w:w w:val="95"/>
        </w:rPr>
        <w:t>权和义务，对公司经营决策程序、依法运作情况、财务状况以及内部管理等方面进行了核查，</w:t>
      </w:r>
      <w:r>
        <w:rPr>
          <w:spacing w:val="26"/>
          <w:w w:val="95"/>
        </w:rPr>
        <w:t> </w:t>
      </w:r>
      <w:r>
        <w:rPr>
          <w:spacing w:val="26"/>
          <w:w w:val="95"/>
        </w:rPr>
      </w:r>
      <w:r>
        <w:rPr>
          <w:spacing w:val="-2"/>
          <w:w w:val="95"/>
        </w:rPr>
        <w:t>并对公司董事、经理层等执行公司职务的行为进行了有效的监督，为企业的规范运作和发展</w:t>
      </w:r>
      <w:r>
        <w:rPr>
          <w:spacing w:val="92"/>
          <w:w w:val="95"/>
        </w:rPr>
        <w:t> </w:t>
      </w:r>
      <w:r>
        <w:rPr>
          <w:spacing w:val="92"/>
          <w:w w:val="95"/>
        </w:rPr>
      </w:r>
      <w:r>
        <w:rPr/>
        <w:t>起到了积极作用。现将</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年度监事会工作情况报告如下：</w:t>
      </w:r>
    </w:p>
    <w:p>
      <w:pPr>
        <w:spacing w:line="240" w:lineRule="auto" w:before="0"/>
        <w:rPr>
          <w:rFonts w:ascii="宋体" w:hAnsi="宋体" w:cs="宋体" w:eastAsia="宋体" w:hint="default"/>
          <w:sz w:val="28"/>
          <w:szCs w:val="28"/>
        </w:rPr>
      </w:pPr>
    </w:p>
    <w:p>
      <w:pPr>
        <w:pStyle w:val="Heading3"/>
        <w:spacing w:line="240" w:lineRule="auto"/>
        <w:ind w:right="109"/>
        <w:jc w:val="left"/>
      </w:pPr>
      <w:r>
        <w:rPr/>
        <w:t>一、报告期内主要工作情况</w:t>
      </w:r>
    </w:p>
    <w:p>
      <w:pPr>
        <w:pStyle w:val="BodyText"/>
        <w:spacing w:line="357" w:lineRule="auto" w:before="155"/>
        <w:ind w:right="113" w:firstLine="420"/>
        <w:jc w:val="left"/>
      </w:pPr>
      <w:r>
        <w:rPr>
          <w:spacing w:val="-7"/>
          <w:w w:val="99"/>
        </w:rPr>
        <w:t>公司监事会按照《公司法》、《公司章程》及《监事会议事规则》的有关规定，认真地履</w:t>
      </w:r>
      <w:r>
        <w:rPr>
          <w:w w:val="99"/>
        </w:rPr>
        <w:t> </w:t>
      </w:r>
      <w:r>
        <w:rPr/>
        <w:t>行监督职能。报告期内，公司监事会共召开七次会议，召开会议情况如下：</w:t>
      </w:r>
    </w:p>
    <w:p>
      <w:pPr>
        <w:pStyle w:val="BodyText"/>
        <w:spacing w:line="240" w:lineRule="auto" w:before="30"/>
        <w:ind w:left="542" w:right="109"/>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、公司于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spacing w:val="3"/>
        </w:rPr>
        <w:t>日以现场表决的方式召开了第一届监事会第十四次会议，</w:t>
      </w:r>
      <w:r>
        <w:rPr>
          <w:rFonts w:ascii="Times New Roman" w:hAnsi="Times New Roman" w:cs="Times New Roman" w:eastAsia="Times New Roman" w:hint="default"/>
          <w:spacing w:val="3"/>
        </w:rPr>
        <w:t>3</w:t>
      </w:r>
    </w:p>
    <w:p>
      <w:pPr>
        <w:pStyle w:val="BodyText"/>
        <w:spacing w:line="240" w:lineRule="auto" w:before="117"/>
        <w:ind w:right="0"/>
        <w:jc w:val="left"/>
        <w:rPr>
          <w:rFonts w:ascii="Times New Roman" w:hAnsi="Times New Roman" w:cs="Times New Roman" w:eastAsia="Times New Roman" w:hint="default"/>
        </w:rPr>
      </w:pPr>
      <w:r>
        <w:rPr>
          <w:w w:val="95"/>
        </w:rPr>
        <w:t>名监事参加会议。会议审议通过了《关于使用部分超募资金对全资子公司增资以实施年产   </w:t>
      </w:r>
      <w:r>
        <w:rPr>
          <w:spacing w:val="13"/>
          <w:w w:val="95"/>
        </w:rPr>
        <w:t> </w:t>
      </w:r>
      <w:r>
        <w:rPr>
          <w:rFonts w:ascii="Times New Roman" w:hAnsi="Times New Roman" w:cs="Times New Roman" w:eastAsia="Times New Roman" w:hint="default"/>
          <w:w w:val="95"/>
        </w:rPr>
        <w:t>6</w:t>
      </w:r>
      <w:r>
        <w:rPr>
          <w:rFonts w:ascii="Times New Roman" w:hAnsi="Times New Roman" w:cs="Times New Roman" w:eastAsia="Times New Roman" w:hint="default"/>
        </w:rPr>
      </w:r>
    </w:p>
    <w:p>
      <w:pPr>
        <w:pStyle w:val="BodyText"/>
        <w:spacing w:line="240" w:lineRule="auto" w:before="117"/>
        <w:ind w:right="109"/>
        <w:jc w:val="left"/>
      </w:pPr>
      <w:r>
        <w:rPr/>
        <w:t>万吨高铁</w:t>
      </w:r>
      <w:r>
        <w:rPr>
          <w:spacing w:val="-59"/>
        </w:rPr>
        <w:t> </w:t>
      </w:r>
      <w:r>
        <w:rPr>
          <w:rFonts w:ascii="Times New Roman" w:hAnsi="Times New Roman" w:cs="Times New Roman" w:eastAsia="Times New Roman" w:hint="default"/>
        </w:rPr>
        <w:t>PC</w:t>
      </w:r>
      <w:r>
        <w:rPr>
          <w:rFonts w:ascii="Times New Roman" w:hAnsi="Times New Roman" w:cs="Times New Roman" w:eastAsia="Times New Roman" w:hint="default"/>
          <w:spacing w:val="-4"/>
        </w:rPr>
        <w:t> </w:t>
      </w:r>
      <w:r>
        <w:rPr/>
        <w:t>制品项目的议案》、《关于公司监事会换届选举的议案》。</w:t>
      </w:r>
    </w:p>
    <w:p>
      <w:pPr>
        <w:pStyle w:val="BodyText"/>
        <w:spacing w:line="240" w:lineRule="auto" w:before="117"/>
        <w:ind w:left="542" w:right="109"/>
        <w:jc w:val="left"/>
      </w:pPr>
      <w:r>
        <w:rPr/>
        <w:t>本</w:t>
      </w:r>
      <w:r>
        <w:rPr>
          <w:spacing w:val="-67"/>
        </w:rPr>
        <w:t> </w:t>
      </w:r>
      <w:r>
        <w:rPr/>
        <w:t>次</w:t>
      </w:r>
      <w:r>
        <w:rPr>
          <w:spacing w:val="-67"/>
        </w:rPr>
        <w:t> </w:t>
      </w:r>
      <w:r>
        <w:rPr/>
        <w:t>会</w:t>
      </w:r>
      <w:r>
        <w:rPr>
          <w:spacing w:val="-67"/>
        </w:rPr>
        <w:t> </w:t>
      </w:r>
      <w:r>
        <w:rPr/>
        <w:t>议</w:t>
      </w:r>
      <w:r>
        <w:rPr>
          <w:spacing w:val="-67"/>
        </w:rPr>
        <w:t> </w:t>
      </w:r>
      <w:r>
        <w:rPr/>
        <w:t>决</w:t>
      </w:r>
      <w:r>
        <w:rPr>
          <w:spacing w:val="-67"/>
        </w:rPr>
        <w:t> </w:t>
      </w:r>
      <w:r>
        <w:rPr/>
        <w:t>议</w:t>
      </w:r>
      <w:r>
        <w:rPr>
          <w:spacing w:val="-67"/>
        </w:rPr>
        <w:t> </w:t>
      </w:r>
      <w:r>
        <w:rPr/>
        <w:t>公</w:t>
      </w:r>
      <w:r>
        <w:rPr>
          <w:spacing w:val="-67"/>
        </w:rPr>
        <w:t> </w:t>
      </w:r>
      <w:r>
        <w:rPr/>
        <w:t>告</w:t>
      </w:r>
      <w:r>
        <w:rPr>
          <w:spacing w:val="-67"/>
        </w:rPr>
        <w:t> </w:t>
      </w:r>
      <w:r>
        <w:rPr/>
        <w:t>刊</w:t>
      </w:r>
      <w:r>
        <w:rPr>
          <w:spacing w:val="-67"/>
        </w:rPr>
        <w:t> </w:t>
      </w:r>
      <w:r>
        <w:rPr/>
        <w:t>登</w:t>
      </w:r>
      <w:r>
        <w:rPr>
          <w:spacing w:val="-67"/>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9"/>
        </w:rPr>
        <w:t> </w:t>
      </w:r>
      <w:r>
        <w:rPr/>
        <w:t>年</w:t>
      </w:r>
      <w:r>
        <w:rPr>
          <w:spacing w:val="-15"/>
        </w:rPr>
        <w:t> </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23</w:t>
      </w:r>
      <w:r>
        <w:rPr>
          <w:rFonts w:ascii="Times New Roman" w:hAnsi="Times New Roman" w:cs="Times New Roman" w:eastAsia="Times New Roman" w:hint="default"/>
          <w:spacing w:val="37"/>
        </w:rPr>
        <w:t> </w:t>
      </w:r>
      <w:r>
        <w:rPr/>
        <w:t>日</w:t>
      </w:r>
      <w:r>
        <w:rPr>
          <w:spacing w:val="-67"/>
        </w:rPr>
        <w:t> </w:t>
      </w:r>
      <w:r>
        <w:rPr/>
        <w:t>的</w:t>
      </w:r>
      <w:r>
        <w:rPr>
          <w:spacing w:val="-67"/>
        </w:rPr>
        <w:t> </w:t>
      </w:r>
      <w:r>
        <w:rPr/>
        <w:t>《</w:t>
      </w:r>
      <w:r>
        <w:rPr>
          <w:spacing w:val="-67"/>
        </w:rPr>
        <w:t> </w:t>
      </w:r>
      <w:r>
        <w:rPr/>
        <w:t>证</w:t>
      </w:r>
      <w:r>
        <w:rPr>
          <w:spacing w:val="-67"/>
        </w:rPr>
        <w:t> </w:t>
      </w:r>
      <w:r>
        <w:rPr/>
        <w:t>券</w:t>
      </w:r>
      <w:r>
        <w:rPr>
          <w:spacing w:val="-67"/>
        </w:rPr>
        <w:t> </w:t>
      </w:r>
      <w:r>
        <w:rPr/>
        <w:t>时</w:t>
      </w:r>
      <w:r>
        <w:rPr>
          <w:spacing w:val="-67"/>
        </w:rPr>
        <w:t> </w:t>
      </w:r>
      <w:r>
        <w:rPr/>
        <w:t>报</w:t>
      </w:r>
      <w:r>
        <w:rPr>
          <w:spacing w:val="-67"/>
        </w:rPr>
        <w:t> </w:t>
      </w:r>
      <w:r>
        <w:rPr/>
        <w:t>》</w:t>
      </w:r>
      <w:r>
        <w:rPr>
          <w:spacing w:val="-67"/>
        </w:rPr>
        <w:t> </w:t>
      </w:r>
      <w:r>
        <w:rPr/>
        <w:t>和</w:t>
      </w:r>
      <w:r>
        <w:rPr>
          <w:spacing w:val="-67"/>
        </w:rPr>
        <w:t> </w:t>
      </w:r>
      <w:r>
        <w:rPr/>
        <w:t>巨</w:t>
      </w:r>
      <w:r>
        <w:rPr>
          <w:spacing w:val="-67"/>
        </w:rPr>
        <w:t> </w:t>
      </w:r>
      <w:r>
        <w:rPr/>
        <w:t>潮</w:t>
      </w:r>
      <w:r>
        <w:rPr>
          <w:spacing w:val="-67"/>
        </w:rPr>
        <w:t> </w:t>
      </w:r>
      <w:r>
        <w:rPr/>
        <w:t>资</w:t>
      </w:r>
      <w:r>
        <w:rPr>
          <w:spacing w:val="-67"/>
        </w:rPr>
        <w:t> </w:t>
      </w:r>
      <w:r>
        <w:rPr/>
        <w:t>讯</w:t>
      </w:r>
      <w:r>
        <w:rPr>
          <w:spacing w:val="-59"/>
        </w:rPr>
        <w:t> </w:t>
      </w:r>
      <w:r>
        <w:rPr/>
        <w:t>网</w:t>
      </w:r>
    </w:p>
    <w:p>
      <w:pPr>
        <w:pStyle w:val="BodyText"/>
        <w:spacing w:line="240" w:lineRule="auto" w:before="117"/>
        <w:ind w:right="10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336" w:lineRule="auto" w:before="119"/>
        <w:ind w:right="117" w:firstLine="420"/>
        <w:jc w:val="left"/>
      </w:pPr>
      <w:r>
        <w:rPr>
          <w:rFonts w:ascii="Times New Roman" w:hAnsi="Times New Roman" w:cs="Times New Roman" w:eastAsia="Times New Roman" w:hint="default"/>
        </w:rPr>
        <w:t>2</w:t>
      </w:r>
      <w:r>
        <w:rPr/>
        <w:t>、公司于</w:t>
      </w:r>
      <w:r>
        <w:rPr>
          <w:spacing w:val="-53"/>
        </w:rPr>
        <w:t> </w:t>
      </w:r>
      <w:r>
        <w:rPr/>
        <w:t>2011</w:t>
      </w:r>
      <w:r>
        <w:rPr>
          <w:spacing w:val="-54"/>
        </w:rPr>
        <w:t> </w:t>
      </w:r>
      <w:r>
        <w:rPr/>
        <w:t>年</w:t>
      </w:r>
      <w:r>
        <w:rPr>
          <w:spacing w:val="-53"/>
        </w:rPr>
        <w:t> </w:t>
      </w:r>
      <w:r>
        <w:rPr/>
        <w:t>2</w:t>
      </w:r>
      <w:r>
        <w:rPr>
          <w:spacing w:val="-54"/>
        </w:rPr>
        <w:t> </w:t>
      </w:r>
      <w:r>
        <w:rPr/>
        <w:t>月</w:t>
      </w:r>
      <w:r>
        <w:rPr>
          <w:spacing w:val="-51"/>
        </w:rPr>
        <w:t> </w:t>
      </w:r>
      <w:r>
        <w:rPr/>
        <w:t>10</w:t>
      </w:r>
      <w:r>
        <w:rPr>
          <w:spacing w:val="-54"/>
        </w:rPr>
        <w:t> </w:t>
      </w:r>
      <w:r>
        <w:rPr>
          <w:spacing w:val="2"/>
        </w:rPr>
        <w:t>日以现场表决的方式召开了第二届监事会第一次会议，3</w:t>
      </w:r>
      <w:r>
        <w:rPr>
          <w:spacing w:val="-54"/>
        </w:rPr>
        <w:t> </w:t>
      </w:r>
      <w:r>
        <w:rPr/>
        <w:t>名</w:t>
      </w:r>
      <w:r>
        <w:rPr>
          <w:w w:val="99"/>
        </w:rPr>
        <w:t> </w:t>
      </w:r>
      <w:r>
        <w:rPr/>
        <w:t>监事参加会议。会议审议通过了《关于选举公司第二届监事会主席的议案》。</w:t>
      </w:r>
    </w:p>
    <w:p>
      <w:pPr>
        <w:pStyle w:val="BodyText"/>
        <w:spacing w:line="240" w:lineRule="auto" w:before="49"/>
        <w:ind w:left="542" w:right="0"/>
        <w:jc w:val="left"/>
      </w:pPr>
      <w:r>
        <w:rPr/>
        <w:t>本</w:t>
      </w:r>
      <w:r>
        <w:rPr>
          <w:spacing w:val="-66"/>
        </w:rPr>
        <w:t> </w:t>
      </w:r>
      <w:r>
        <w:rPr/>
        <w:t>次</w:t>
      </w:r>
      <w:r>
        <w:rPr>
          <w:spacing w:val="-66"/>
        </w:rPr>
        <w:t> </w:t>
      </w:r>
      <w:r>
        <w:rPr/>
        <w:t>会</w:t>
      </w:r>
      <w:r>
        <w:rPr>
          <w:spacing w:val="-66"/>
        </w:rPr>
        <w:t> </w:t>
      </w:r>
      <w:r>
        <w:rPr/>
        <w:t>议</w:t>
      </w:r>
      <w:r>
        <w:rPr>
          <w:spacing w:val="-66"/>
        </w:rPr>
        <w:t> </w:t>
      </w:r>
      <w:r>
        <w:rPr/>
        <w:t>决</w:t>
      </w:r>
      <w:r>
        <w:rPr>
          <w:spacing w:val="-66"/>
        </w:rPr>
        <w:t> </w:t>
      </w:r>
      <w:r>
        <w:rPr/>
        <w:t>议</w:t>
      </w:r>
      <w:r>
        <w:rPr>
          <w:spacing w:val="-66"/>
        </w:rPr>
        <w:t> </w:t>
      </w:r>
      <w:r>
        <w:rPr/>
        <w:t>公</w:t>
      </w:r>
      <w:r>
        <w:rPr>
          <w:spacing w:val="-66"/>
        </w:rPr>
        <w:t> </w:t>
      </w:r>
      <w:r>
        <w:rPr/>
        <w:t>告</w:t>
      </w:r>
      <w:r>
        <w:rPr>
          <w:spacing w:val="-66"/>
        </w:rPr>
        <w:t> </w:t>
      </w:r>
      <w:r>
        <w:rPr/>
        <w:t>刊</w:t>
      </w:r>
      <w:r>
        <w:rPr>
          <w:spacing w:val="-66"/>
        </w:rPr>
        <w:t> </w:t>
      </w:r>
      <w:r>
        <w:rPr/>
        <w:t>登</w:t>
      </w:r>
      <w:r>
        <w:rPr>
          <w:spacing w:val="-66"/>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9"/>
        </w:rPr>
        <w:t> </w:t>
      </w:r>
      <w:r>
        <w:rPr/>
        <w:t>年</w:t>
      </w:r>
      <w:r>
        <w:rPr>
          <w:spacing w:val="-15"/>
        </w:rPr>
        <w:t> </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11</w:t>
      </w:r>
      <w:r>
        <w:rPr>
          <w:rFonts w:ascii="Times New Roman" w:hAnsi="Times New Roman" w:cs="Times New Roman" w:eastAsia="Times New Roman" w:hint="default"/>
          <w:spacing w:val="35"/>
        </w:rPr>
        <w:t> </w:t>
      </w:r>
      <w:r>
        <w:rPr/>
        <w:t>日</w:t>
      </w:r>
      <w:r>
        <w:rPr>
          <w:spacing w:val="-66"/>
        </w:rPr>
        <w:t> </w:t>
      </w:r>
      <w:r>
        <w:rPr/>
        <w:t>的</w:t>
      </w:r>
      <w:r>
        <w:rPr>
          <w:spacing w:val="-66"/>
        </w:rPr>
        <w:t> </w:t>
      </w:r>
      <w:r>
        <w:rPr/>
        <w:t>《</w:t>
      </w:r>
      <w:r>
        <w:rPr>
          <w:spacing w:val="-66"/>
        </w:rPr>
        <w:t> </w:t>
      </w:r>
      <w:r>
        <w:rPr/>
        <w:t>证</w:t>
      </w:r>
      <w:r>
        <w:rPr>
          <w:spacing w:val="-66"/>
        </w:rPr>
        <w:t> </w:t>
      </w:r>
      <w:r>
        <w:rPr/>
        <w:t>券</w:t>
      </w:r>
      <w:r>
        <w:rPr>
          <w:spacing w:val="-66"/>
        </w:rPr>
        <w:t> </w:t>
      </w:r>
      <w:r>
        <w:rPr/>
        <w:t>时</w:t>
      </w:r>
      <w:r>
        <w:rPr>
          <w:spacing w:val="-66"/>
        </w:rPr>
        <w:t> </w:t>
      </w:r>
      <w:r>
        <w:rPr/>
        <w:t>报</w:t>
      </w:r>
      <w:r>
        <w:rPr>
          <w:spacing w:val="-66"/>
        </w:rPr>
        <w:t> </w:t>
      </w:r>
      <w:r>
        <w:rPr/>
        <w:t>》</w:t>
      </w:r>
      <w:r>
        <w:rPr>
          <w:spacing w:val="-66"/>
        </w:rPr>
        <w:t> </w:t>
      </w:r>
      <w:r>
        <w:rPr/>
        <w:t>和</w:t>
      </w:r>
      <w:r>
        <w:rPr>
          <w:spacing w:val="-66"/>
        </w:rPr>
        <w:t> </w:t>
      </w:r>
      <w:r>
        <w:rPr/>
        <w:t>巨</w:t>
      </w:r>
      <w:r>
        <w:rPr>
          <w:spacing w:val="-66"/>
        </w:rPr>
        <w:t> </w:t>
      </w:r>
      <w:r>
        <w:rPr/>
        <w:t>潮</w:t>
      </w:r>
      <w:r>
        <w:rPr>
          <w:spacing w:val="-66"/>
        </w:rPr>
        <w:t> </w:t>
      </w:r>
      <w:r>
        <w:rPr/>
        <w:t>资</w:t>
      </w:r>
      <w:r>
        <w:rPr>
          <w:spacing w:val="-66"/>
        </w:rPr>
        <w:t> </w:t>
      </w:r>
      <w:r>
        <w:rPr/>
        <w:t>讯</w:t>
      </w:r>
      <w:r>
        <w:rPr>
          <w:spacing w:val="-59"/>
        </w:rPr>
        <w:t> </w:t>
      </w:r>
      <w:r>
        <w:rPr/>
        <w:t>网</w:t>
      </w:r>
    </w:p>
    <w:p>
      <w:pPr>
        <w:pStyle w:val="BodyText"/>
        <w:spacing w:line="240" w:lineRule="auto" w:before="117"/>
        <w:ind w:right="10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19"/>
        <w:ind w:left="542" w:right="0"/>
        <w:jc w:val="left"/>
      </w:pPr>
      <w:r>
        <w:rPr>
          <w:rFonts w:ascii="Times New Roman" w:hAnsi="Times New Roman" w:cs="Times New Roman" w:eastAsia="Times New Roman" w:hint="default"/>
          <w:spacing w:val="-4"/>
        </w:rPr>
        <w:t>3</w:t>
      </w:r>
      <w:r>
        <w:rPr>
          <w:spacing w:val="-4"/>
        </w:rPr>
        <w:t>、公司于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日以现场表决的方式召开了第二届监事会第二次会议，</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名监</w:t>
      </w:r>
    </w:p>
    <w:p>
      <w:pPr>
        <w:pStyle w:val="BodyText"/>
        <w:spacing w:line="240" w:lineRule="auto" w:before="117"/>
        <w:ind w:right="0"/>
        <w:jc w:val="left"/>
      </w:pPr>
      <w:r>
        <w:rPr/>
        <w:t>事参加会议。会议审议通过了《关于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spacing w:val="-3"/>
        </w:rPr>
        <w:t>年度监事会工作报告的议案》、《关于</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年年</w:t>
      </w:r>
    </w:p>
    <w:p>
      <w:pPr>
        <w:pStyle w:val="BodyText"/>
        <w:spacing w:line="240" w:lineRule="auto" w:before="117"/>
        <w:ind w:right="0"/>
        <w:jc w:val="left"/>
      </w:pPr>
      <w:r>
        <w:rPr>
          <w:spacing w:val="-3"/>
        </w:rPr>
        <w:t>度报告及其摘要的议案》、《关于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spacing w:val="-3"/>
        </w:rPr>
        <w:t>年度财务决算报告的议案》、《关于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年度利润</w:t>
      </w:r>
    </w:p>
    <w:p>
      <w:pPr>
        <w:pStyle w:val="BodyText"/>
        <w:spacing w:line="338" w:lineRule="auto" w:before="117"/>
        <w:ind w:right="112"/>
        <w:jc w:val="left"/>
      </w:pPr>
      <w:r>
        <w:rPr>
          <w:spacing w:val="-4"/>
        </w:rPr>
        <w:t>分配方案的议案》、《关于</w:t>
      </w:r>
      <w:r>
        <w:rPr>
          <w:spacing w:val="-6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4"/>
        </w:rPr>
        <w:t> </w:t>
      </w:r>
      <w:r>
        <w:rPr/>
        <w:t>年度内部控制自我评价报告的议案》、《关于</w:t>
      </w:r>
      <w:r>
        <w:rPr>
          <w:spacing w:val="-6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年募集</w:t>
      </w:r>
      <w:r>
        <w:rPr>
          <w:w w:val="99"/>
        </w:rPr>
        <w:t> </w:t>
      </w:r>
      <w:r>
        <w:rPr/>
        <w:t>资金存放与使用情况专项报告的议案》、《关于修订公司</w:t>
      </w:r>
      <w:r>
        <w:rPr>
          <w:rFonts w:ascii="Times New Roman" w:hAnsi="Times New Roman" w:cs="Times New Roman" w:eastAsia="Times New Roman" w:hint="default"/>
        </w:rPr>
        <w:t>&lt;</w:t>
      </w:r>
      <w:r>
        <w:rPr/>
        <w:t>章程</w:t>
      </w:r>
      <w:r>
        <w:rPr>
          <w:rFonts w:ascii="Times New Roman" w:hAnsi="Times New Roman" w:cs="Times New Roman" w:eastAsia="Times New Roman" w:hint="default"/>
        </w:rPr>
        <w:t>&gt;</w:t>
      </w:r>
      <w:r>
        <w:rPr/>
        <w:t>的议案》。</w:t>
      </w:r>
    </w:p>
    <w:p>
      <w:pPr>
        <w:pStyle w:val="BodyText"/>
        <w:spacing w:line="240" w:lineRule="auto" w:before="22"/>
        <w:ind w:left="542" w:right="0"/>
        <w:jc w:val="left"/>
      </w:pPr>
      <w:r>
        <w:rPr/>
        <w:t>本</w:t>
      </w:r>
      <w:r>
        <w:rPr>
          <w:spacing w:val="-61"/>
        </w:rPr>
        <w:t> </w:t>
      </w:r>
      <w:r>
        <w:rPr/>
        <w:t>次</w:t>
      </w:r>
      <w:r>
        <w:rPr>
          <w:spacing w:val="-63"/>
        </w:rPr>
        <w:t> </w:t>
      </w:r>
      <w:r>
        <w:rPr/>
        <w:t>会</w:t>
      </w:r>
      <w:r>
        <w:rPr>
          <w:spacing w:val="-63"/>
        </w:rPr>
        <w:t> </w:t>
      </w:r>
      <w:r>
        <w:rPr/>
        <w:t>议</w:t>
      </w:r>
      <w:r>
        <w:rPr>
          <w:spacing w:val="-63"/>
        </w:rPr>
        <w:t> </w:t>
      </w:r>
      <w:r>
        <w:rPr/>
        <w:t>决</w:t>
      </w:r>
      <w:r>
        <w:rPr>
          <w:spacing w:val="-63"/>
        </w:rPr>
        <w:t> </w:t>
      </w:r>
      <w:r>
        <w:rPr/>
        <w:t>议</w:t>
      </w:r>
      <w:r>
        <w:rPr>
          <w:spacing w:val="-63"/>
        </w:rPr>
        <w:t> </w:t>
      </w:r>
      <w:r>
        <w:rPr/>
        <w:t>公</w:t>
      </w:r>
      <w:r>
        <w:rPr>
          <w:spacing w:val="-63"/>
        </w:rPr>
        <w:t> </w:t>
      </w:r>
      <w:r>
        <w:rPr/>
        <w:t>告</w:t>
      </w:r>
      <w:r>
        <w:rPr>
          <w:spacing w:val="-63"/>
        </w:rPr>
        <w:t> </w:t>
      </w:r>
      <w:r>
        <w:rPr/>
        <w:t>刊</w:t>
      </w:r>
      <w:r>
        <w:rPr>
          <w:spacing w:val="-63"/>
        </w:rPr>
        <w:t> </w:t>
      </w:r>
      <w:r>
        <w:rPr/>
        <w:t>登</w:t>
      </w:r>
      <w:r>
        <w:rPr>
          <w:spacing w:val="-63"/>
        </w:rPr>
        <w:t> </w:t>
      </w:r>
      <w:r>
        <w:rPr/>
        <w:t>在</w:t>
      </w:r>
      <w:r>
        <w:rPr>
          <w:spacing w:val="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2"/>
        </w:rPr>
        <w:t> </w:t>
      </w:r>
      <w:r>
        <w:rPr/>
        <w:t>年</w:t>
      </w:r>
      <w:r>
        <w:rPr>
          <w:spacing w:val="-12"/>
        </w:rPr>
        <w:t> </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月</w:t>
      </w:r>
      <w:r>
        <w:rPr>
          <w:spacing w:val="-12"/>
        </w:rPr>
        <w:t> </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日</w:t>
      </w:r>
      <w:r>
        <w:rPr>
          <w:spacing w:val="-61"/>
        </w:rPr>
        <w:t> </w:t>
      </w:r>
      <w:r>
        <w:rPr/>
        <w:t>的</w:t>
      </w:r>
      <w:r>
        <w:rPr>
          <w:spacing w:val="-63"/>
        </w:rPr>
        <w:t> </w:t>
      </w:r>
      <w:r>
        <w:rPr/>
        <w:t>《</w:t>
      </w:r>
      <w:r>
        <w:rPr>
          <w:spacing w:val="-63"/>
        </w:rPr>
        <w:t> </w:t>
      </w:r>
      <w:r>
        <w:rPr/>
        <w:t>证</w:t>
      </w:r>
      <w:r>
        <w:rPr>
          <w:spacing w:val="-63"/>
        </w:rPr>
        <w:t> </w:t>
      </w:r>
      <w:r>
        <w:rPr/>
        <w:t>券</w:t>
      </w:r>
      <w:r>
        <w:rPr>
          <w:spacing w:val="-63"/>
        </w:rPr>
        <w:t> </w:t>
      </w:r>
      <w:r>
        <w:rPr/>
        <w:t>时</w:t>
      </w:r>
      <w:r>
        <w:rPr>
          <w:spacing w:val="-63"/>
        </w:rPr>
        <w:t> </w:t>
      </w:r>
      <w:r>
        <w:rPr/>
        <w:t>报</w:t>
      </w:r>
      <w:r>
        <w:rPr>
          <w:spacing w:val="-63"/>
        </w:rPr>
        <w:t> </w:t>
      </w:r>
      <w:r>
        <w:rPr/>
        <w:t>》</w:t>
      </w:r>
      <w:r>
        <w:rPr>
          <w:spacing w:val="-63"/>
        </w:rPr>
        <w:t> </w:t>
      </w:r>
      <w:r>
        <w:rPr/>
        <w:t>和</w:t>
      </w:r>
      <w:r>
        <w:rPr>
          <w:spacing w:val="-63"/>
        </w:rPr>
        <w:t> </w:t>
      </w:r>
      <w:r>
        <w:rPr/>
        <w:t>巨</w:t>
      </w:r>
      <w:r>
        <w:rPr>
          <w:spacing w:val="-63"/>
        </w:rPr>
        <w:t> </w:t>
      </w:r>
      <w:r>
        <w:rPr/>
        <w:t>潮</w:t>
      </w:r>
      <w:r>
        <w:rPr>
          <w:spacing w:val="-63"/>
        </w:rPr>
        <w:t> </w:t>
      </w:r>
      <w:r>
        <w:rPr/>
        <w:t>资</w:t>
      </w:r>
      <w:r>
        <w:rPr>
          <w:spacing w:val="-63"/>
        </w:rPr>
        <w:t> </w:t>
      </w:r>
      <w:r>
        <w:rPr/>
        <w:t>讯</w:t>
      </w:r>
      <w:r>
        <w:rPr>
          <w:spacing w:val="-45"/>
        </w:rPr>
        <w:t> </w:t>
      </w:r>
      <w:r>
        <w:rPr/>
        <w:t>网</w:t>
      </w:r>
    </w:p>
    <w:p>
      <w:pPr>
        <w:pStyle w:val="BodyText"/>
        <w:spacing w:line="240" w:lineRule="auto" w:before="117"/>
        <w:ind w:right="109"/>
        <w:jc w:val="left"/>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17"/>
        <w:ind w:left="542" w:right="0"/>
        <w:jc w:val="left"/>
      </w:pPr>
      <w:r>
        <w:rPr>
          <w:rFonts w:ascii="Times New Roman" w:hAnsi="Times New Roman" w:cs="Times New Roman" w:eastAsia="Times New Roman" w:hint="default"/>
        </w:rPr>
        <w:t>4</w:t>
      </w:r>
      <w:r>
        <w:rPr/>
        <w:t>、公司于</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2"/>
        </w:rPr>
        <w:t>日以通讯表决的方式召开了第二届监事会第三次会议，</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2"/>
        </w:rPr>
        <w:t> </w:t>
      </w:r>
      <w:r>
        <w:rPr/>
        <w:t>名</w:t>
      </w:r>
    </w:p>
    <w:p>
      <w:pPr>
        <w:pStyle w:val="BodyText"/>
        <w:spacing w:line="240" w:lineRule="auto" w:before="117"/>
        <w:ind w:right="109"/>
        <w:jc w:val="left"/>
      </w:pPr>
      <w:r>
        <w:rPr/>
        <w:t>监事参与表决。会议审议通过了《关于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年第一季度报告全文及正文的议案》。</w:t>
      </w:r>
    </w:p>
    <w:p>
      <w:pPr>
        <w:pStyle w:val="BodyText"/>
        <w:spacing w:line="240" w:lineRule="auto" w:before="117"/>
        <w:ind w:left="542" w:right="0"/>
        <w:jc w:val="left"/>
      </w:pPr>
      <w:r>
        <w:rPr/>
        <w:t>根据相关规定，本次监事会决议公告免于披露，《公司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年第一季度报告》刊登在</w:t>
      </w:r>
    </w:p>
    <w:p>
      <w:pPr>
        <w:pStyle w:val="BodyText"/>
        <w:spacing w:line="240" w:lineRule="auto" w:before="119"/>
        <w:ind w:right="1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日的《证券时报》和巨潮资讯网</w:t>
      </w:r>
      <w:r>
        <w:rPr>
          <w:spacing w:val="-56"/>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4"/>
        </w:rPr>
        <w:t> </w:t>
      </w:r>
      <w:r>
        <w:rPr/>
        <w:t>上。</w:t>
      </w:r>
    </w:p>
    <w:p>
      <w:pPr>
        <w:spacing w:after="0" w:line="240" w:lineRule="auto"/>
        <w:jc w:val="left"/>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48" w:lineRule="auto" w:before="168"/>
        <w:ind w:right="121" w:firstLine="420"/>
        <w:jc w:val="both"/>
      </w:pPr>
      <w:r>
        <w:rPr>
          <w:rFonts w:ascii="Times New Roman" w:hAnsi="Times New Roman" w:cs="Times New Roman" w:eastAsia="Times New Roman" w:hint="default"/>
        </w:rPr>
        <w:t>5</w:t>
      </w:r>
      <w:r>
        <w:rPr/>
        <w:t>、公司于</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2"/>
        </w:rPr>
        <w:t>日以通讯表决的方式召开了第二届监事会第四次会议，</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2"/>
        </w:rPr>
        <w:t> </w:t>
      </w:r>
      <w:r>
        <w:rPr/>
        <w:t>名</w:t>
      </w:r>
      <w:r>
        <w:rPr>
          <w:w w:val="99"/>
        </w:rPr>
        <w:t> </w:t>
      </w:r>
      <w:r>
        <w:rPr>
          <w:spacing w:val="-2"/>
          <w:w w:val="95"/>
        </w:rPr>
        <w:t>监事参与表决。会议审议通过了《关于变更部分募投项目实施主体及地点的议案》、《关于</w:t>
      </w:r>
      <w:r>
        <w:rPr>
          <w:spacing w:val="92"/>
          <w:w w:val="95"/>
        </w:rPr>
        <w:t> </w:t>
      </w:r>
      <w:r>
        <w:rPr>
          <w:spacing w:val="92"/>
          <w:w w:val="95"/>
        </w:rPr>
      </w:r>
      <w:r>
        <w:rPr/>
        <w:t>聘任深圳市鹏城会计师事务所有限公司为公司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年度审计机构的议案》。</w:t>
      </w:r>
    </w:p>
    <w:p>
      <w:pPr>
        <w:pStyle w:val="BodyText"/>
        <w:spacing w:line="240" w:lineRule="auto" w:before="12"/>
        <w:ind w:left="542" w:right="0"/>
        <w:jc w:val="left"/>
      </w:pPr>
      <w:r>
        <w:rPr/>
        <w:t>本</w:t>
      </w:r>
      <w:r>
        <w:rPr>
          <w:spacing w:val="-66"/>
        </w:rPr>
        <w:t> </w:t>
      </w:r>
      <w:r>
        <w:rPr/>
        <w:t>次</w:t>
      </w:r>
      <w:r>
        <w:rPr>
          <w:spacing w:val="-66"/>
        </w:rPr>
        <w:t> </w:t>
      </w:r>
      <w:r>
        <w:rPr/>
        <w:t>会</w:t>
      </w:r>
      <w:r>
        <w:rPr>
          <w:spacing w:val="-66"/>
        </w:rPr>
        <w:t> </w:t>
      </w:r>
      <w:r>
        <w:rPr/>
        <w:t>议</w:t>
      </w:r>
      <w:r>
        <w:rPr>
          <w:spacing w:val="-66"/>
        </w:rPr>
        <w:t> </w:t>
      </w:r>
      <w:r>
        <w:rPr/>
        <w:t>决</w:t>
      </w:r>
      <w:r>
        <w:rPr>
          <w:spacing w:val="-66"/>
        </w:rPr>
        <w:t> </w:t>
      </w:r>
      <w:r>
        <w:rPr/>
        <w:t>议</w:t>
      </w:r>
      <w:r>
        <w:rPr>
          <w:spacing w:val="-66"/>
        </w:rPr>
        <w:t> </w:t>
      </w:r>
      <w:r>
        <w:rPr/>
        <w:t>公</w:t>
      </w:r>
      <w:r>
        <w:rPr>
          <w:spacing w:val="-66"/>
        </w:rPr>
        <w:t> </w:t>
      </w:r>
      <w:r>
        <w:rPr/>
        <w:t>告</w:t>
      </w:r>
      <w:r>
        <w:rPr>
          <w:spacing w:val="-66"/>
        </w:rPr>
        <w:t> </w:t>
      </w:r>
      <w:r>
        <w:rPr/>
        <w:t>刊</w:t>
      </w:r>
      <w:r>
        <w:rPr>
          <w:spacing w:val="-66"/>
        </w:rPr>
        <w:t> </w:t>
      </w:r>
      <w:r>
        <w:rPr/>
        <w:t>登</w:t>
      </w:r>
      <w:r>
        <w:rPr>
          <w:spacing w:val="-66"/>
        </w:rPr>
        <w:t> </w:t>
      </w:r>
      <w:r>
        <w:rPr/>
        <w:t>在</w:t>
      </w:r>
      <w:r>
        <w:rPr>
          <w:spacing w:val="-1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9"/>
        </w:rPr>
        <w:t> </w:t>
      </w:r>
      <w:r>
        <w:rPr/>
        <w:t>年</w:t>
      </w:r>
      <w:r>
        <w:rPr>
          <w:spacing w:val="-15"/>
        </w:rPr>
        <w:t> </w:t>
      </w: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t>月</w:t>
      </w:r>
      <w:r>
        <w:rPr>
          <w:spacing w:val="-12"/>
        </w:rPr>
        <w:t> </w:t>
      </w:r>
      <w:r>
        <w:rPr>
          <w:rFonts w:ascii="Times New Roman" w:hAnsi="Times New Roman" w:cs="Times New Roman" w:eastAsia="Times New Roman" w:hint="default"/>
        </w:rPr>
        <w:t>28</w:t>
      </w:r>
      <w:r>
        <w:rPr>
          <w:rFonts w:ascii="Times New Roman" w:hAnsi="Times New Roman" w:cs="Times New Roman" w:eastAsia="Times New Roman" w:hint="default"/>
          <w:spacing w:val="35"/>
        </w:rPr>
        <w:t> </w:t>
      </w:r>
      <w:r>
        <w:rPr/>
        <w:t>日</w:t>
      </w:r>
      <w:r>
        <w:rPr>
          <w:spacing w:val="-66"/>
        </w:rPr>
        <w:t> </w:t>
      </w:r>
      <w:r>
        <w:rPr/>
        <w:t>的</w:t>
      </w:r>
      <w:r>
        <w:rPr>
          <w:spacing w:val="-66"/>
        </w:rPr>
        <w:t> </w:t>
      </w:r>
      <w:r>
        <w:rPr/>
        <w:t>《</w:t>
      </w:r>
      <w:r>
        <w:rPr>
          <w:spacing w:val="-66"/>
        </w:rPr>
        <w:t> </w:t>
      </w:r>
      <w:r>
        <w:rPr/>
        <w:t>证</w:t>
      </w:r>
      <w:r>
        <w:rPr>
          <w:spacing w:val="-66"/>
        </w:rPr>
        <w:t> </w:t>
      </w:r>
      <w:r>
        <w:rPr/>
        <w:t>券</w:t>
      </w:r>
      <w:r>
        <w:rPr>
          <w:spacing w:val="-66"/>
        </w:rPr>
        <w:t> </w:t>
      </w:r>
      <w:r>
        <w:rPr/>
        <w:t>时</w:t>
      </w:r>
      <w:r>
        <w:rPr>
          <w:spacing w:val="-66"/>
        </w:rPr>
        <w:t> </w:t>
      </w:r>
      <w:r>
        <w:rPr/>
        <w:t>报</w:t>
      </w:r>
      <w:r>
        <w:rPr>
          <w:spacing w:val="-66"/>
        </w:rPr>
        <w:t> </w:t>
      </w:r>
      <w:r>
        <w:rPr/>
        <w:t>》</w:t>
      </w:r>
      <w:r>
        <w:rPr>
          <w:spacing w:val="-66"/>
        </w:rPr>
        <w:t> </w:t>
      </w:r>
      <w:r>
        <w:rPr/>
        <w:t>和</w:t>
      </w:r>
      <w:r>
        <w:rPr>
          <w:spacing w:val="-66"/>
        </w:rPr>
        <w:t> </w:t>
      </w:r>
      <w:r>
        <w:rPr/>
        <w:t>巨</w:t>
      </w:r>
      <w:r>
        <w:rPr>
          <w:spacing w:val="-66"/>
        </w:rPr>
        <w:t> </w:t>
      </w:r>
      <w:r>
        <w:rPr/>
        <w:t>潮</w:t>
      </w:r>
      <w:r>
        <w:rPr>
          <w:spacing w:val="-66"/>
        </w:rPr>
        <w:t> </w:t>
      </w:r>
      <w:r>
        <w:rPr/>
        <w:t>资</w:t>
      </w:r>
      <w:r>
        <w:rPr>
          <w:spacing w:val="-66"/>
        </w:rPr>
        <w:t> </w:t>
      </w:r>
      <w:r>
        <w:rPr/>
        <w:t>讯</w:t>
      </w:r>
      <w:r>
        <w:rPr>
          <w:spacing w:val="-59"/>
        </w:rPr>
        <w:t> </w:t>
      </w:r>
      <w:r>
        <w:rPr/>
        <w:t>网</w:t>
      </w:r>
    </w:p>
    <w:p>
      <w:pPr>
        <w:pStyle w:val="BodyText"/>
        <w:spacing w:line="240" w:lineRule="auto" w:before="117"/>
        <w:ind w:right="0"/>
        <w:jc w:val="both"/>
      </w:pP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12"/>
        </w:rPr>
        <w:t> </w:t>
      </w:r>
      <w:r>
        <w:rPr/>
        <w:t>上。</w:t>
      </w:r>
    </w:p>
    <w:p>
      <w:pPr>
        <w:pStyle w:val="BodyText"/>
        <w:spacing w:line="240" w:lineRule="auto" w:before="117"/>
        <w:ind w:left="542" w:right="0"/>
        <w:jc w:val="left"/>
      </w:pPr>
      <w:r>
        <w:rPr>
          <w:rFonts w:ascii="Times New Roman" w:hAnsi="Times New Roman" w:cs="Times New Roman" w:eastAsia="Times New Roman" w:hint="default"/>
        </w:rPr>
        <w:t>6</w:t>
      </w:r>
      <w:r>
        <w:rPr/>
        <w:t>、公司于</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spacing w:val="2"/>
        </w:rPr>
        <w:t>日以通讯表决的方式召开了第二届监事会第五次会议，</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3"/>
        </w:rPr>
        <w:t> </w:t>
      </w:r>
      <w:r>
        <w:rPr/>
        <w:t>名</w:t>
      </w:r>
    </w:p>
    <w:p>
      <w:pPr>
        <w:pStyle w:val="BodyText"/>
        <w:spacing w:line="240" w:lineRule="auto" w:before="117"/>
        <w:ind w:right="0"/>
        <w:jc w:val="both"/>
      </w:pPr>
      <w:r>
        <w:rPr/>
        <w:t>监事参与表决。会议审议通过了《关于</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年半年度报告及摘要的议案》。</w:t>
      </w:r>
    </w:p>
    <w:p>
      <w:pPr>
        <w:pStyle w:val="BodyText"/>
        <w:spacing w:line="240" w:lineRule="auto" w:before="117"/>
        <w:ind w:left="542" w:right="0"/>
        <w:jc w:val="left"/>
        <w:rPr>
          <w:rFonts w:ascii="Times New Roman" w:hAnsi="Times New Roman" w:cs="Times New Roman" w:eastAsia="Times New Roman" w:hint="default"/>
        </w:rPr>
      </w:pPr>
      <w:r>
        <w:rPr>
          <w:spacing w:val="2"/>
          <w:w w:val="99"/>
        </w:rPr>
        <w:t>根</w:t>
      </w:r>
      <w:r>
        <w:rPr>
          <w:w w:val="99"/>
        </w:rPr>
        <w:t>据</w:t>
      </w:r>
      <w:r>
        <w:rPr>
          <w:spacing w:val="2"/>
          <w:w w:val="99"/>
        </w:rPr>
        <w:t>相</w:t>
      </w:r>
      <w:r>
        <w:rPr>
          <w:w w:val="99"/>
        </w:rPr>
        <w:t>关</w:t>
      </w:r>
      <w:r>
        <w:rPr>
          <w:spacing w:val="2"/>
          <w:w w:val="99"/>
        </w:rPr>
        <w:t>规</w:t>
      </w:r>
      <w:r>
        <w:rPr>
          <w:w w:val="99"/>
        </w:rPr>
        <w:t>定</w:t>
      </w:r>
      <w:r>
        <w:rPr>
          <w:spacing w:val="-63"/>
          <w:w w:val="99"/>
        </w:rPr>
        <w:t>，</w:t>
      </w:r>
      <w:r>
        <w:rPr>
          <w:spacing w:val="2"/>
          <w:w w:val="99"/>
        </w:rPr>
        <w:t>本</w:t>
      </w:r>
      <w:r>
        <w:rPr>
          <w:w w:val="99"/>
        </w:rPr>
        <w:t>次</w:t>
      </w:r>
      <w:r>
        <w:rPr>
          <w:spacing w:val="2"/>
          <w:w w:val="99"/>
        </w:rPr>
        <w:t>监</w:t>
      </w:r>
      <w:r>
        <w:rPr>
          <w:w w:val="99"/>
        </w:rPr>
        <w:t>事</w:t>
      </w:r>
      <w:r>
        <w:rPr>
          <w:spacing w:val="2"/>
          <w:w w:val="99"/>
        </w:rPr>
        <w:t>会</w:t>
      </w:r>
      <w:r>
        <w:rPr>
          <w:w w:val="99"/>
        </w:rPr>
        <w:t>决</w:t>
      </w:r>
      <w:r>
        <w:rPr>
          <w:spacing w:val="2"/>
          <w:w w:val="99"/>
        </w:rPr>
        <w:t>议</w:t>
      </w:r>
      <w:r>
        <w:rPr>
          <w:w w:val="99"/>
        </w:rPr>
        <w:t>公</w:t>
      </w:r>
      <w:r>
        <w:rPr>
          <w:spacing w:val="2"/>
          <w:w w:val="99"/>
        </w:rPr>
        <w:t>告</w:t>
      </w:r>
      <w:r>
        <w:rPr>
          <w:w w:val="99"/>
        </w:rPr>
        <w:t>免</w:t>
      </w:r>
      <w:r>
        <w:rPr>
          <w:spacing w:val="2"/>
          <w:w w:val="99"/>
        </w:rPr>
        <w:t>于</w:t>
      </w:r>
      <w:r>
        <w:rPr>
          <w:w w:val="99"/>
        </w:rPr>
        <w:t>披</w:t>
      </w:r>
      <w:r>
        <w:rPr>
          <w:spacing w:val="2"/>
          <w:w w:val="99"/>
        </w:rPr>
        <w:t>露</w:t>
      </w:r>
      <w:r>
        <w:rPr>
          <w:spacing w:val="-125"/>
          <w:w w:val="99"/>
        </w:rPr>
        <w:t>，</w:t>
      </w:r>
      <w:r>
        <w:rPr>
          <w:w w:val="99"/>
        </w:rPr>
        <w:t>《</w:t>
      </w:r>
      <w:r>
        <w:rPr>
          <w:spacing w:val="2"/>
          <w:w w:val="99"/>
        </w:rPr>
        <w:t>公</w:t>
      </w:r>
      <w:r>
        <w:rPr>
          <w:w w:val="99"/>
        </w:rPr>
        <w:t>司</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年</w:t>
      </w:r>
      <w:r>
        <w:rPr>
          <w:w w:val="99"/>
        </w:rPr>
        <w:t>半</w:t>
      </w:r>
      <w:r>
        <w:rPr>
          <w:spacing w:val="2"/>
          <w:w w:val="99"/>
        </w:rPr>
        <w:t>年</w:t>
      </w:r>
      <w:r>
        <w:rPr>
          <w:w w:val="99"/>
        </w:rPr>
        <w:t>度</w:t>
      </w:r>
      <w:r>
        <w:rPr>
          <w:spacing w:val="2"/>
          <w:w w:val="99"/>
        </w:rPr>
        <w:t>报告</w:t>
      </w:r>
      <w:r>
        <w:rPr>
          <w:spacing w:val="-63"/>
          <w:w w:val="99"/>
        </w:rPr>
        <w:t>》</w:t>
      </w:r>
      <w:r>
        <w:rPr>
          <w:spacing w:val="2"/>
          <w:w w:val="99"/>
        </w:rPr>
        <w:t>刊</w:t>
      </w:r>
      <w:r>
        <w:rPr>
          <w:w w:val="99"/>
        </w:rPr>
        <w:t>登在</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rPr>
      </w:r>
    </w:p>
    <w:p>
      <w:pPr>
        <w:pStyle w:val="BodyText"/>
        <w:spacing w:line="240" w:lineRule="auto" w:before="119"/>
        <w:ind w:right="0"/>
        <w:jc w:val="both"/>
      </w:pP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29</w:t>
      </w:r>
      <w:r>
        <w:rPr>
          <w:rFonts w:ascii="Times New Roman" w:hAnsi="Times New Roman" w:cs="Times New Roman" w:eastAsia="Times New Roman" w:hint="default"/>
          <w:spacing w:val="-3"/>
        </w:rPr>
        <w:t> </w:t>
      </w:r>
      <w:r>
        <w:rPr/>
        <w:t>日的《证券时报》和巨潮资讯网</w:t>
      </w:r>
      <w:r>
        <w:rPr>
          <w:spacing w:val="-57"/>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3"/>
        </w:rPr>
        <w:t> </w:t>
      </w:r>
      <w:r>
        <w:rPr/>
        <w:t>上。</w:t>
      </w:r>
    </w:p>
    <w:p>
      <w:pPr>
        <w:pStyle w:val="BodyText"/>
        <w:spacing w:line="240" w:lineRule="auto" w:before="117"/>
        <w:ind w:left="542" w:right="0"/>
        <w:jc w:val="left"/>
      </w:pPr>
      <w:r>
        <w:rPr>
          <w:rFonts w:ascii="Times New Roman" w:hAnsi="Times New Roman" w:cs="Times New Roman" w:eastAsia="Times New Roman" w:hint="default"/>
          <w:spacing w:val="-4"/>
        </w:rPr>
        <w:t>7</w:t>
      </w:r>
      <w:r>
        <w:rPr>
          <w:spacing w:val="-4"/>
        </w:rPr>
        <w:t>、公司于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日以通讯表决的方式召开了第二届监事会第六次会议，</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名</w:t>
      </w:r>
    </w:p>
    <w:p>
      <w:pPr>
        <w:pStyle w:val="BodyText"/>
        <w:spacing w:line="240" w:lineRule="auto" w:before="117"/>
        <w:ind w:right="0"/>
        <w:jc w:val="both"/>
      </w:pPr>
      <w:r>
        <w:rPr>
          <w:spacing w:val="2"/>
          <w:w w:val="99"/>
        </w:rPr>
        <w:t>监</w:t>
      </w:r>
      <w:r>
        <w:rPr>
          <w:w w:val="99"/>
        </w:rPr>
        <w:t>事</w:t>
      </w:r>
      <w:r>
        <w:rPr>
          <w:spacing w:val="2"/>
          <w:w w:val="99"/>
        </w:rPr>
        <w:t>参</w:t>
      </w:r>
      <w:r>
        <w:rPr>
          <w:w w:val="99"/>
        </w:rPr>
        <w:t>与</w:t>
      </w:r>
      <w:r>
        <w:rPr>
          <w:spacing w:val="2"/>
          <w:w w:val="99"/>
        </w:rPr>
        <w:t>表</w:t>
      </w:r>
      <w:r>
        <w:rPr>
          <w:w w:val="99"/>
        </w:rPr>
        <w:t>决</w:t>
      </w:r>
      <w:r>
        <w:rPr>
          <w:spacing w:val="2"/>
          <w:w w:val="99"/>
        </w:rPr>
        <w:t>。</w:t>
      </w:r>
      <w:r>
        <w:rPr>
          <w:w w:val="99"/>
        </w:rPr>
        <w:t>会</w:t>
      </w:r>
      <w:r>
        <w:rPr>
          <w:spacing w:val="2"/>
          <w:w w:val="99"/>
        </w:rPr>
        <w:t>议</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关于</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4"/>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rPr>
        <w:t> </w:t>
      </w:r>
      <w:r>
        <w:rPr>
          <w:spacing w:val="2"/>
          <w:w w:val="99"/>
        </w:rPr>
        <w:t>年</w:t>
      </w:r>
      <w:r>
        <w:rPr>
          <w:w w:val="99"/>
        </w:rPr>
        <w:t>第</w:t>
      </w:r>
      <w:r>
        <w:rPr>
          <w:spacing w:val="2"/>
          <w:w w:val="99"/>
        </w:rPr>
        <w:t>三</w:t>
      </w:r>
      <w:r>
        <w:rPr>
          <w:w w:val="99"/>
        </w:rPr>
        <w:t>季</w:t>
      </w:r>
      <w:r>
        <w:rPr>
          <w:spacing w:val="2"/>
          <w:w w:val="99"/>
        </w:rPr>
        <w:t>度</w:t>
      </w:r>
      <w:r>
        <w:rPr>
          <w:w w:val="99"/>
        </w:rPr>
        <w:t>报</w:t>
      </w:r>
      <w:r>
        <w:rPr>
          <w:spacing w:val="2"/>
          <w:w w:val="99"/>
        </w:rPr>
        <w:t>告</w:t>
      </w:r>
      <w:r>
        <w:rPr>
          <w:w w:val="99"/>
        </w:rPr>
        <w:t>全</w:t>
      </w:r>
      <w:r>
        <w:rPr>
          <w:spacing w:val="2"/>
          <w:w w:val="99"/>
        </w:rPr>
        <w:t>文</w:t>
      </w:r>
      <w:r>
        <w:rPr>
          <w:w w:val="99"/>
        </w:rPr>
        <w:t>及</w:t>
      </w:r>
      <w:r>
        <w:rPr>
          <w:spacing w:val="2"/>
          <w:w w:val="99"/>
        </w:rPr>
        <w:t>正</w:t>
      </w:r>
      <w:r>
        <w:rPr>
          <w:w w:val="99"/>
        </w:rPr>
        <w:t>文</w:t>
      </w:r>
      <w:r>
        <w:rPr>
          <w:spacing w:val="2"/>
          <w:w w:val="99"/>
        </w:rPr>
        <w:t>的</w:t>
      </w:r>
      <w:r>
        <w:rPr>
          <w:w w:val="99"/>
        </w:rPr>
        <w:t>议</w:t>
      </w:r>
      <w:r>
        <w:rPr>
          <w:spacing w:val="2"/>
          <w:w w:val="99"/>
        </w:rPr>
        <w:t>案</w:t>
      </w:r>
      <w:r>
        <w:rPr>
          <w:spacing w:val="-106"/>
          <w:w w:val="99"/>
        </w:rPr>
        <w:t>》</w:t>
      </w:r>
      <w:r>
        <w:rPr>
          <w:w w:val="99"/>
        </w:rPr>
        <w:t>。</w:t>
      </w:r>
      <w:r>
        <w:rPr/>
      </w:r>
    </w:p>
    <w:p>
      <w:pPr>
        <w:pStyle w:val="BodyText"/>
        <w:spacing w:line="240" w:lineRule="auto" w:before="117"/>
        <w:ind w:left="542" w:right="0"/>
        <w:jc w:val="left"/>
      </w:pPr>
      <w:r>
        <w:rPr/>
        <w:t>根据相关规定，本次监事会决议公告免于披露，《公司</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年第三季度报告》刊登在</w:t>
      </w:r>
    </w:p>
    <w:p>
      <w:pPr>
        <w:pStyle w:val="BodyText"/>
        <w:spacing w:line="240" w:lineRule="auto" w:before="119"/>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日的《证券时报》和巨潮资讯网</w:t>
      </w:r>
      <w:r>
        <w:rPr>
          <w:spacing w:val="-53"/>
        </w:rPr>
        <w:t> </w:t>
      </w:r>
      <w:hyperlink r:id="rId10">
        <w:r>
          <w:rPr>
            <w:rFonts w:ascii="Times New Roman" w:hAnsi="Times New Roman" w:cs="Times New Roman" w:eastAsia="Times New Roman" w:hint="default"/>
          </w:rPr>
          <w:t>http://www.cninfo.com.cn</w:t>
        </w:r>
      </w:hyperlink>
      <w:r>
        <w:rPr>
          <w:rFonts w:ascii="Times New Roman" w:hAnsi="Times New Roman" w:cs="Times New Roman" w:eastAsia="Times New Roman" w:hint="default"/>
          <w:spacing w:val="-4"/>
        </w:rPr>
        <w:t> </w:t>
      </w:r>
      <w:r>
        <w:rPr/>
        <w:t>上。</w:t>
      </w:r>
    </w:p>
    <w:p>
      <w:pPr>
        <w:spacing w:line="240" w:lineRule="auto" w:before="0"/>
        <w:rPr>
          <w:rFonts w:ascii="宋体" w:hAnsi="宋体" w:cs="宋体" w:eastAsia="宋体" w:hint="default"/>
          <w:sz w:val="22"/>
          <w:szCs w:val="22"/>
        </w:rPr>
      </w:pPr>
    </w:p>
    <w:p>
      <w:pPr>
        <w:pStyle w:val="Heading3"/>
        <w:spacing w:line="240" w:lineRule="auto" w:before="188"/>
        <w:ind w:right="0"/>
        <w:jc w:val="both"/>
      </w:pPr>
      <w:r>
        <w:rPr/>
        <w:t>二、监事会对有关事项发表的审核意见</w:t>
      </w:r>
    </w:p>
    <w:p>
      <w:pPr>
        <w:pStyle w:val="BodyText"/>
        <w:spacing w:line="336" w:lineRule="auto" w:before="155"/>
        <w:ind w:left="542" w:right="109"/>
        <w:jc w:val="left"/>
      </w:pPr>
      <w:r>
        <w:rPr>
          <w:rFonts w:ascii="Times New Roman" w:hAnsi="Times New Roman" w:cs="Times New Roman" w:eastAsia="Times New Roman" w:hint="default"/>
        </w:rPr>
        <w:t>1</w:t>
      </w:r>
      <w:r>
        <w:rPr/>
        <w:t>、公司依法运作情况</w:t>
      </w:r>
      <w:r>
        <w:rPr>
          <w:w w:val="99"/>
        </w:rPr>
        <w:t> </w:t>
      </w:r>
      <w:r>
        <w:rPr>
          <w:spacing w:val="-2"/>
          <w:w w:val="95"/>
        </w:rPr>
        <w:t>公司监事会严格按照《公司法》、《公司章程》等的规定，认真履行职责，积极参加股</w:t>
      </w:r>
      <w:r>
        <w:rPr>
          <w:spacing w:val="-2"/>
        </w:rPr>
      </w:r>
    </w:p>
    <w:p>
      <w:pPr>
        <w:pStyle w:val="BodyText"/>
        <w:spacing w:line="352" w:lineRule="auto" w:before="49"/>
        <w:ind w:right="121"/>
        <w:jc w:val="both"/>
      </w:pPr>
      <w:r>
        <w:rPr/>
        <w:t>东大会，列席董事会会议，对公司</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年依法运作进行监督，认为：公司建立了现阶段适</w:t>
      </w:r>
      <w:r>
        <w:rPr>
          <w:w w:val="99"/>
        </w:rPr>
        <w:t> </w:t>
      </w:r>
      <w:r>
        <w:rPr>
          <w:spacing w:val="-2"/>
          <w:w w:val="95"/>
        </w:rPr>
        <w:t>应公司发展且较为完善的内部控制体系，能够达到规范运作，工作负责，认真执行股东大会</w:t>
      </w:r>
      <w:r>
        <w:rPr>
          <w:spacing w:val="92"/>
          <w:w w:val="95"/>
        </w:rPr>
        <w:t> </w:t>
      </w:r>
      <w:r>
        <w:rPr>
          <w:spacing w:val="92"/>
          <w:w w:val="95"/>
        </w:rPr>
      </w:r>
      <w:r>
        <w:rPr>
          <w:spacing w:val="-2"/>
          <w:w w:val="95"/>
        </w:rPr>
        <w:t>的各项决议，及时完成股东大会决定的工作；公司董事、高级管理人员在执行公司职务时能</w:t>
      </w:r>
      <w:r>
        <w:rPr>
          <w:spacing w:val="92"/>
          <w:w w:val="95"/>
        </w:rPr>
        <w:t> </w:t>
      </w:r>
      <w:r>
        <w:rPr>
          <w:spacing w:val="92"/>
          <w:w w:val="95"/>
        </w:rPr>
      </w:r>
      <w:r>
        <w:rPr>
          <w:spacing w:val="-2"/>
          <w:w w:val="99"/>
        </w:rPr>
        <w:t>够严格按照国家法律、法规、公司章程规定，履行职责，无违反法律法规、《公司章程》或</w:t>
      </w:r>
      <w:r>
        <w:rPr>
          <w:spacing w:val="-87"/>
          <w:w w:val="99"/>
        </w:rPr>
        <w:t> </w:t>
      </w:r>
      <w:r>
        <w:rPr>
          <w:spacing w:val="-87"/>
          <w:w w:val="99"/>
        </w:rPr>
      </w:r>
      <w:r>
        <w:rPr/>
        <w:t>损害公司利益的行为。</w:t>
      </w:r>
    </w:p>
    <w:p>
      <w:pPr>
        <w:pStyle w:val="BodyText"/>
        <w:spacing w:line="240" w:lineRule="auto" w:before="34"/>
        <w:ind w:left="542" w:right="109"/>
        <w:jc w:val="left"/>
      </w:pPr>
      <w:r>
        <w:rPr>
          <w:rFonts w:ascii="Times New Roman" w:hAnsi="Times New Roman" w:cs="Times New Roman" w:eastAsia="Times New Roman" w:hint="default"/>
        </w:rPr>
        <w:t>2</w:t>
      </w:r>
      <w:r>
        <w:rPr/>
        <w:t>、检查公司财务的情况</w:t>
      </w:r>
    </w:p>
    <w:p>
      <w:pPr>
        <w:pStyle w:val="BodyText"/>
        <w:spacing w:line="352" w:lineRule="auto" w:before="117"/>
        <w:ind w:right="118" w:firstLine="420"/>
        <w:jc w:val="both"/>
      </w:pPr>
      <w:r>
        <w:rPr/>
        <w:t>对</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年度公司的财务状况和财务成果等进行了有效的监督、检查和审核，认为：公</w:t>
      </w:r>
      <w:r>
        <w:rPr>
          <w:w w:val="99"/>
        </w:rPr>
        <w:t> </w:t>
      </w:r>
      <w:r>
        <w:rPr>
          <w:spacing w:val="-2"/>
          <w:w w:val="95"/>
        </w:rPr>
        <w:t>司的财务体系完善、制度健全，财务状况良好，资产质量优良，收入、费用和利润的确认与</w:t>
      </w:r>
      <w:r>
        <w:rPr>
          <w:spacing w:val="89"/>
          <w:w w:val="95"/>
        </w:rPr>
        <w:t> </w:t>
      </w:r>
      <w:r>
        <w:rPr>
          <w:spacing w:val="89"/>
          <w:w w:val="95"/>
        </w:rPr>
      </w:r>
      <w:r>
        <w:rPr>
          <w:spacing w:val="-5"/>
          <w:w w:val="95"/>
        </w:rPr>
        <w:t>计量真实准确，公司财务报表的编制符合《企业会计制度》和《企业会计准则》等有关规定，</w:t>
      </w:r>
      <w:r>
        <w:rPr>
          <w:spacing w:val="27"/>
          <w:w w:val="95"/>
        </w:rPr>
        <w:t> </w:t>
      </w:r>
      <w:r>
        <w:rPr>
          <w:spacing w:val="27"/>
          <w:w w:val="95"/>
        </w:rPr>
      </w:r>
      <w:r>
        <w:rPr>
          <w:spacing w:val="-5"/>
          <w:w w:val="95"/>
        </w:rPr>
        <w:t>能够真实、准确、完整地反映公司的财务状况、经营成果和现金流量情况，不存在虚假记载、</w:t>
      </w:r>
      <w:r>
        <w:rPr>
          <w:spacing w:val="29"/>
          <w:w w:val="95"/>
        </w:rPr>
        <w:t> </w:t>
      </w:r>
      <w:r>
        <w:rPr>
          <w:spacing w:val="29"/>
          <w:w w:val="95"/>
        </w:rPr>
      </w:r>
      <w:r>
        <w:rPr/>
        <w:t>误导性陈述或者重大遗漏。深圳市鹏城会计师事务所对公司出具的</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年度审计报告，确</w:t>
      </w:r>
    </w:p>
    <w:p>
      <w:pPr>
        <w:pStyle w:val="BodyText"/>
        <w:spacing w:line="336" w:lineRule="auto" w:before="8"/>
        <w:ind w:right="109"/>
        <w:jc w:val="left"/>
      </w:pPr>
      <w:r>
        <w:rPr>
          <w:spacing w:val="-3"/>
          <w:w w:val="95"/>
        </w:rPr>
        <w:t>认了公司依据《企业会计准则》和《企业会计制度》等有关规定编制的 </w:t>
      </w:r>
      <w:r>
        <w:rPr>
          <w:rFonts w:ascii="Times New Roman" w:hAnsi="Times New Roman" w:cs="Times New Roman" w:eastAsia="Times New Roman" w:hint="default"/>
          <w:w w:val="95"/>
        </w:rPr>
        <w:t>2011 </w:t>
      </w:r>
      <w:r>
        <w:rPr>
          <w:w w:val="95"/>
        </w:rPr>
        <w:t>年度财务报表，</w:t>
      </w:r>
      <w:r>
        <w:rPr>
          <w:spacing w:val="-38"/>
          <w:w w:val="95"/>
        </w:rPr>
        <w:t> </w:t>
      </w:r>
      <w:r>
        <w:rPr>
          <w:spacing w:val="-38"/>
          <w:w w:val="95"/>
        </w:rPr>
      </w:r>
      <w:r>
        <w:rPr/>
        <w:t>客观、公正、真实地反映了公司的财务状况和经营成果。</w:t>
      </w:r>
    </w:p>
    <w:p>
      <w:pPr>
        <w:pStyle w:val="BodyText"/>
        <w:spacing w:line="338" w:lineRule="auto" w:before="49"/>
        <w:ind w:left="542" w:right="109"/>
        <w:jc w:val="left"/>
      </w:pPr>
      <w:r>
        <w:rPr>
          <w:rFonts w:ascii="Times New Roman" w:hAnsi="Times New Roman" w:cs="Times New Roman" w:eastAsia="Times New Roman" w:hint="default"/>
        </w:rPr>
        <w:t>3</w:t>
      </w:r>
      <w:r>
        <w:rPr/>
        <w:t>、募集资金使用情况</w:t>
      </w:r>
      <w:r>
        <w:rPr>
          <w:w w:val="99"/>
        </w:rPr>
        <w:t> </w:t>
      </w:r>
      <w:r>
        <w:rPr>
          <w:spacing w:val="-2"/>
          <w:w w:val="95"/>
        </w:rPr>
        <w:t>报告期内，监事会对本公司募集资金的使用情况进行了核实，认为公司对募集资金进行</w:t>
      </w:r>
      <w:r>
        <w:rPr>
          <w:spacing w:val="-2"/>
        </w:rPr>
      </w:r>
    </w:p>
    <w:p>
      <w:pPr>
        <w:spacing w:after="0" w:line="338" w:lineRule="auto"/>
        <w:jc w:val="left"/>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pStyle w:val="BodyText"/>
        <w:spacing w:line="357" w:lineRule="auto" w:before="168"/>
        <w:ind w:right="121"/>
        <w:jc w:val="both"/>
      </w:pPr>
      <w:r>
        <w:rPr>
          <w:spacing w:val="-2"/>
          <w:w w:val="95"/>
        </w:rPr>
        <w:t>了专户存储和专项使用，不存在变相改变募集资金用途和损害股东利益的情况，不存在违规</w:t>
      </w:r>
      <w:r>
        <w:rPr>
          <w:spacing w:val="92"/>
          <w:w w:val="95"/>
        </w:rPr>
        <w:t> </w:t>
      </w:r>
      <w:r>
        <w:rPr>
          <w:spacing w:val="92"/>
          <w:w w:val="95"/>
        </w:rPr>
      </w:r>
      <w:r>
        <w:rPr>
          <w:spacing w:val="-2"/>
          <w:w w:val="95"/>
        </w:rPr>
        <w:t>使用募集资金的情形。符合《深圳证劵交易所中小板上市公司规范运作指引》和公司《募集</w:t>
      </w:r>
      <w:r>
        <w:rPr>
          <w:spacing w:val="93"/>
          <w:w w:val="95"/>
        </w:rPr>
        <w:t> </w:t>
      </w:r>
      <w:r>
        <w:rPr>
          <w:spacing w:val="93"/>
          <w:w w:val="95"/>
        </w:rPr>
      </w:r>
      <w:r>
        <w:rPr/>
        <w:t>资金管理办法》的规定。</w:t>
      </w:r>
    </w:p>
    <w:p>
      <w:pPr>
        <w:pStyle w:val="BodyText"/>
        <w:spacing w:line="336" w:lineRule="auto" w:before="30"/>
        <w:ind w:left="542" w:right="109"/>
        <w:jc w:val="left"/>
      </w:pPr>
      <w:r>
        <w:rPr>
          <w:rFonts w:ascii="Times New Roman" w:hAnsi="Times New Roman" w:cs="Times New Roman" w:eastAsia="Times New Roman" w:hint="default"/>
        </w:rPr>
        <w:t>4</w:t>
      </w:r>
      <w:r>
        <w:rPr/>
        <w:t>、检查公司重大收购、资产出售情况</w:t>
      </w:r>
      <w:r>
        <w:rPr>
          <w:w w:val="99"/>
        </w:rPr>
        <w:t> </w:t>
      </w:r>
      <w:r>
        <w:rPr>
          <w:spacing w:val="-2"/>
          <w:w w:val="95"/>
        </w:rPr>
        <w:t>报告期内，公司未发生收购、出售资产的情况，不存在内幕交易、损害股东的权益或造</w:t>
      </w:r>
      <w:r>
        <w:rPr>
          <w:spacing w:val="-2"/>
        </w:rPr>
      </w:r>
    </w:p>
    <w:p>
      <w:pPr>
        <w:pStyle w:val="BodyText"/>
        <w:spacing w:line="240" w:lineRule="auto" w:before="49"/>
        <w:ind w:right="0"/>
        <w:jc w:val="both"/>
      </w:pPr>
      <w:r>
        <w:rPr/>
        <w:t>成公司资产损失的情况。</w:t>
      </w:r>
    </w:p>
    <w:p>
      <w:pPr>
        <w:pStyle w:val="BodyText"/>
        <w:spacing w:line="336" w:lineRule="auto" w:before="133"/>
        <w:ind w:left="542" w:right="109"/>
        <w:jc w:val="left"/>
      </w:pPr>
      <w:r>
        <w:rPr>
          <w:rFonts w:ascii="Times New Roman" w:hAnsi="Times New Roman" w:cs="Times New Roman" w:eastAsia="Times New Roman" w:hint="default"/>
        </w:rPr>
        <w:t>5</w:t>
      </w:r>
      <w:r>
        <w:rPr/>
        <w:t>、检查公司关联交易情况</w:t>
      </w:r>
      <w:r>
        <w:rPr>
          <w:w w:val="99"/>
        </w:rPr>
        <w:t> </w:t>
      </w:r>
      <w:r>
        <w:rPr>
          <w:spacing w:val="-2"/>
          <w:w w:val="95"/>
        </w:rPr>
        <w:t>监事会对公司</w:t>
      </w:r>
      <w:r>
        <w:rPr>
          <w:rFonts w:ascii="Times New Roman" w:hAnsi="Times New Roman" w:cs="Times New Roman" w:eastAsia="Times New Roman" w:hint="default"/>
          <w:spacing w:val="-2"/>
          <w:w w:val="95"/>
        </w:rPr>
        <w:t>2011</w:t>
      </w:r>
      <w:r>
        <w:rPr>
          <w:spacing w:val="-2"/>
          <w:w w:val="95"/>
        </w:rPr>
        <w:t>年度是否存在关联方违规占用资金等事项进行了核查，认为：报告期</w:t>
      </w:r>
      <w:r>
        <w:rPr>
          <w:spacing w:val="-2"/>
        </w:rPr>
      </w:r>
    </w:p>
    <w:p>
      <w:pPr>
        <w:pStyle w:val="BodyText"/>
        <w:spacing w:line="345" w:lineRule="auto" w:before="26"/>
        <w:ind w:left="542" w:right="109" w:hanging="420"/>
        <w:jc w:val="left"/>
      </w:pPr>
      <w:r>
        <w:rPr/>
        <w:t>内，公司不存在关联交易和关联方违规占用公司资金的情况。</w:t>
      </w:r>
      <w:r>
        <w:rPr>
          <w:w w:val="99"/>
        </w:rPr>
        <w:t> </w:t>
      </w:r>
      <w:r>
        <w:rPr>
          <w:rFonts w:ascii="Times New Roman" w:hAnsi="Times New Roman" w:cs="Times New Roman" w:eastAsia="Times New Roman" w:hint="default"/>
        </w:rPr>
        <w:t>6</w:t>
      </w:r>
      <w:r>
        <w:rPr/>
        <w:t>、检查公司出具的内部控制自我评价报告意见的情况</w:t>
      </w:r>
      <w:r>
        <w:rPr>
          <w:w w:val="99"/>
        </w:rPr>
        <w:t> </w:t>
      </w:r>
      <w:r>
        <w:rPr>
          <w:spacing w:val="-2"/>
          <w:w w:val="95"/>
        </w:rPr>
        <w:t>监事会对公司内部控制的建立和健全情况进行了认真的审核，认为：公司建立了较为完</w:t>
      </w:r>
      <w:r>
        <w:rPr>
          <w:spacing w:val="-2"/>
        </w:rPr>
      </w:r>
    </w:p>
    <w:p>
      <w:pPr>
        <w:pStyle w:val="BodyText"/>
        <w:spacing w:line="357" w:lineRule="auto" w:before="40"/>
        <w:ind w:right="121"/>
        <w:jc w:val="both"/>
      </w:pPr>
      <w:r>
        <w:rPr>
          <w:spacing w:val="-2"/>
          <w:w w:val="95"/>
        </w:rPr>
        <w:t>善的内部控制体系，并能得到有效执行；内部控制体系符合国家相关法律法规要求以及公司</w:t>
      </w:r>
      <w:r>
        <w:rPr>
          <w:spacing w:val="94"/>
          <w:w w:val="95"/>
        </w:rPr>
        <w:t> </w:t>
      </w:r>
      <w:r>
        <w:rPr>
          <w:spacing w:val="94"/>
          <w:w w:val="95"/>
        </w:rPr>
      </w:r>
      <w:r>
        <w:rPr>
          <w:spacing w:val="-2"/>
          <w:w w:val="95"/>
        </w:rPr>
        <w:t>实际需要，对公司经营管理起到了较好的风险防范和控制作用。公司内部控制自我评价报告</w:t>
      </w:r>
      <w:r>
        <w:rPr>
          <w:spacing w:val="94"/>
          <w:w w:val="95"/>
        </w:rPr>
        <w:t> </w:t>
      </w:r>
      <w:r>
        <w:rPr>
          <w:spacing w:val="94"/>
          <w:w w:val="95"/>
        </w:rPr>
      </w:r>
      <w:r>
        <w:rPr/>
        <w:t>真实、客观地反映了公司内部控制制度的建设及运行情况。</w:t>
      </w:r>
    </w:p>
    <w:p>
      <w:pPr>
        <w:pStyle w:val="BodyText"/>
        <w:spacing w:line="355" w:lineRule="auto" w:before="30"/>
        <w:ind w:left="542" w:right="109"/>
        <w:jc w:val="left"/>
      </w:pPr>
      <w:r>
        <w:rPr/>
        <w:t>7、检查公司建立和实施内幕信息知情人管理制度的情况</w:t>
      </w:r>
      <w:r>
        <w:rPr>
          <w:w w:val="99"/>
        </w:rPr>
        <w:t> </w:t>
      </w:r>
      <w:r>
        <w:rPr>
          <w:spacing w:val="-2"/>
          <w:w w:val="95"/>
        </w:rPr>
        <w:t>为完善公司内幕信息管理制度，做好内幕信息保密工作，有效防范和打击内幕交易等证</w:t>
      </w:r>
      <w:r>
        <w:rPr>
          <w:spacing w:val="-2"/>
        </w:rPr>
      </w:r>
    </w:p>
    <w:p>
      <w:pPr>
        <w:pStyle w:val="BodyText"/>
        <w:spacing w:line="357" w:lineRule="auto" w:before="32"/>
        <w:ind w:right="121"/>
        <w:jc w:val="both"/>
      </w:pPr>
      <w:r>
        <w:rPr>
          <w:spacing w:val="2"/>
          <w:w w:val="99"/>
        </w:rPr>
        <w:t>券</w:t>
      </w:r>
      <w:r>
        <w:rPr>
          <w:w w:val="99"/>
        </w:rPr>
        <w:t>违</w:t>
      </w:r>
      <w:r>
        <w:rPr>
          <w:spacing w:val="2"/>
          <w:w w:val="99"/>
        </w:rPr>
        <w:t>法</w:t>
      </w:r>
      <w:r>
        <w:rPr>
          <w:w w:val="99"/>
        </w:rPr>
        <w:t>违</w:t>
      </w:r>
      <w:r>
        <w:rPr>
          <w:spacing w:val="2"/>
          <w:w w:val="99"/>
        </w:rPr>
        <w:t>规</w:t>
      </w:r>
      <w:r>
        <w:rPr>
          <w:w w:val="99"/>
        </w:rPr>
        <w:t>行</w:t>
      </w:r>
      <w:r>
        <w:rPr>
          <w:spacing w:val="2"/>
          <w:w w:val="99"/>
        </w:rPr>
        <w:t>为</w:t>
      </w:r>
      <w:r>
        <w:rPr>
          <w:w w:val="99"/>
        </w:rPr>
        <w:t>，</w:t>
      </w:r>
      <w:r>
        <w:rPr>
          <w:spacing w:val="2"/>
          <w:w w:val="99"/>
        </w:rPr>
        <w:t>截</w:t>
      </w:r>
      <w:r>
        <w:rPr>
          <w:w w:val="99"/>
        </w:rPr>
        <w:t>至</w:t>
      </w:r>
      <w:r>
        <w:rPr>
          <w:spacing w:val="2"/>
          <w:w w:val="99"/>
        </w:rPr>
        <w:t>报</w:t>
      </w:r>
      <w:r>
        <w:rPr>
          <w:w w:val="99"/>
        </w:rPr>
        <w:t>告</w:t>
      </w:r>
      <w:r>
        <w:rPr>
          <w:spacing w:val="2"/>
          <w:w w:val="99"/>
        </w:rPr>
        <w:t>期</w:t>
      </w:r>
      <w:r>
        <w:rPr>
          <w:w w:val="99"/>
        </w:rPr>
        <w:t>末</w:t>
      </w:r>
      <w:r>
        <w:rPr>
          <w:spacing w:val="2"/>
          <w:w w:val="99"/>
        </w:rPr>
        <w:t>，</w:t>
      </w:r>
      <w:r>
        <w:rPr>
          <w:w w:val="99"/>
        </w:rPr>
        <w:t>公</w:t>
      </w:r>
      <w:r>
        <w:rPr>
          <w:spacing w:val="2"/>
          <w:w w:val="99"/>
        </w:rPr>
        <w:t>司</w:t>
      </w:r>
      <w:r>
        <w:rPr>
          <w:w w:val="99"/>
        </w:rPr>
        <w:t>已</w:t>
      </w:r>
      <w:r>
        <w:rPr>
          <w:spacing w:val="2"/>
          <w:w w:val="99"/>
        </w:rPr>
        <w:t>建</w:t>
      </w:r>
      <w:r>
        <w:rPr>
          <w:w w:val="99"/>
        </w:rPr>
        <w:t>立</w:t>
      </w:r>
      <w:r>
        <w:rPr>
          <w:spacing w:val="2"/>
          <w:w w:val="99"/>
        </w:rPr>
        <w:t>的</w:t>
      </w:r>
      <w:r>
        <w:rPr>
          <w:w w:val="99"/>
        </w:rPr>
        <w:t>内</w:t>
      </w:r>
      <w:r>
        <w:rPr>
          <w:spacing w:val="2"/>
          <w:w w:val="99"/>
        </w:rPr>
        <w:t>幕</w:t>
      </w:r>
      <w:r>
        <w:rPr>
          <w:w w:val="99"/>
        </w:rPr>
        <w:t>信</w:t>
      </w:r>
      <w:r>
        <w:rPr>
          <w:spacing w:val="2"/>
          <w:w w:val="99"/>
        </w:rPr>
        <w:t>息</w:t>
      </w:r>
      <w:r>
        <w:rPr>
          <w:w w:val="99"/>
        </w:rPr>
        <w:t>知</w:t>
      </w:r>
      <w:r>
        <w:rPr>
          <w:spacing w:val="2"/>
          <w:w w:val="99"/>
        </w:rPr>
        <w:t>情</w:t>
      </w:r>
      <w:r>
        <w:rPr>
          <w:w w:val="99"/>
        </w:rPr>
        <w:t>人</w:t>
      </w:r>
      <w:r>
        <w:rPr>
          <w:spacing w:val="2"/>
          <w:w w:val="99"/>
        </w:rPr>
        <w:t>管</w:t>
      </w:r>
      <w:r>
        <w:rPr>
          <w:w w:val="99"/>
        </w:rPr>
        <w:t>理</w:t>
      </w:r>
      <w:r>
        <w:rPr>
          <w:spacing w:val="2"/>
          <w:w w:val="99"/>
        </w:rPr>
        <w:t>制</w:t>
      </w:r>
      <w:r>
        <w:rPr>
          <w:w w:val="99"/>
        </w:rPr>
        <w:t>度</w:t>
      </w:r>
      <w:r>
        <w:rPr>
          <w:spacing w:val="4"/>
          <w:w w:val="99"/>
        </w:rPr>
        <w:t>有</w:t>
      </w:r>
      <w:r>
        <w:rPr>
          <w:spacing w:val="-104"/>
          <w:w w:val="99"/>
        </w:rPr>
        <w:t>：</w:t>
      </w:r>
      <w:r>
        <w:rPr>
          <w:spacing w:val="2"/>
          <w:w w:val="99"/>
        </w:rPr>
        <w:t>《</w:t>
      </w:r>
      <w:r>
        <w:rPr>
          <w:w w:val="99"/>
        </w:rPr>
        <w:t>信</w:t>
      </w:r>
      <w:r>
        <w:rPr>
          <w:spacing w:val="2"/>
          <w:w w:val="99"/>
        </w:rPr>
        <w:t>息</w:t>
      </w:r>
      <w:r>
        <w:rPr>
          <w:w w:val="99"/>
        </w:rPr>
        <w:t>披</w:t>
      </w:r>
      <w:r>
        <w:rPr>
          <w:spacing w:val="2"/>
          <w:w w:val="99"/>
        </w:rPr>
        <w:t>露</w:t>
      </w:r>
      <w:r>
        <w:rPr>
          <w:w w:val="99"/>
        </w:rPr>
        <w:t>管</w:t>
      </w:r>
      <w:r>
        <w:rPr>
          <w:w w:val="99"/>
        </w:rPr>
        <w:t> </w:t>
      </w:r>
      <w:r>
        <w:rPr>
          <w:spacing w:val="2"/>
          <w:w w:val="99"/>
        </w:rPr>
        <w:t>理</w:t>
      </w:r>
      <w:r>
        <w:rPr>
          <w:w w:val="99"/>
        </w:rPr>
        <w:t>制</w:t>
      </w:r>
      <w:r>
        <w:rPr>
          <w:spacing w:val="2"/>
          <w:w w:val="99"/>
        </w:rPr>
        <w:t>度</w:t>
      </w:r>
      <w:r>
        <w:rPr>
          <w:spacing w:val="-104"/>
          <w:w w:val="99"/>
        </w:rPr>
        <w:t>》</w:t>
      </w:r>
      <w:r>
        <w:rPr>
          <w:spacing w:val="-137"/>
          <w:w w:val="99"/>
        </w:rPr>
        <w:t>、</w:t>
      </w:r>
      <w:r>
        <w:rPr>
          <w:w w:val="99"/>
        </w:rPr>
        <w:t>《</w:t>
      </w:r>
      <w:r>
        <w:rPr>
          <w:spacing w:val="2"/>
          <w:w w:val="99"/>
        </w:rPr>
        <w:t>重</w:t>
      </w:r>
      <w:r>
        <w:rPr>
          <w:w w:val="99"/>
        </w:rPr>
        <w:t>大</w:t>
      </w:r>
      <w:r>
        <w:rPr>
          <w:spacing w:val="2"/>
          <w:w w:val="99"/>
        </w:rPr>
        <w:t>信</w:t>
      </w:r>
      <w:r>
        <w:rPr>
          <w:w w:val="99"/>
        </w:rPr>
        <w:t>息</w:t>
      </w:r>
      <w:r>
        <w:rPr>
          <w:spacing w:val="2"/>
          <w:w w:val="99"/>
        </w:rPr>
        <w:t>内</w:t>
      </w:r>
      <w:r>
        <w:rPr>
          <w:w w:val="99"/>
        </w:rPr>
        <w:t>部</w:t>
      </w:r>
      <w:r>
        <w:rPr>
          <w:spacing w:val="2"/>
          <w:w w:val="99"/>
        </w:rPr>
        <w:t>报</w:t>
      </w:r>
      <w:r>
        <w:rPr>
          <w:w w:val="99"/>
        </w:rPr>
        <w:t>告</w:t>
      </w:r>
      <w:r>
        <w:rPr>
          <w:spacing w:val="2"/>
          <w:w w:val="99"/>
        </w:rPr>
        <w:t>制</w:t>
      </w:r>
      <w:r>
        <w:rPr>
          <w:w w:val="99"/>
        </w:rPr>
        <w:t>度</w:t>
      </w:r>
      <w:r>
        <w:rPr>
          <w:spacing w:val="-104"/>
          <w:w w:val="99"/>
        </w:rPr>
        <w:t>》</w:t>
      </w:r>
      <w:r>
        <w:rPr>
          <w:spacing w:val="-137"/>
          <w:w w:val="99"/>
        </w:rPr>
        <w:t>、</w:t>
      </w:r>
      <w:r>
        <w:rPr>
          <w:w w:val="99"/>
        </w:rPr>
        <w:t>《</w:t>
      </w:r>
      <w:r>
        <w:rPr>
          <w:spacing w:val="2"/>
          <w:w w:val="99"/>
        </w:rPr>
        <w:t>内</w:t>
      </w:r>
      <w:r>
        <w:rPr>
          <w:w w:val="99"/>
        </w:rPr>
        <w:t>幕</w:t>
      </w:r>
      <w:r>
        <w:rPr>
          <w:spacing w:val="2"/>
          <w:w w:val="99"/>
        </w:rPr>
        <w:t>信</w:t>
      </w:r>
      <w:r>
        <w:rPr>
          <w:w w:val="99"/>
        </w:rPr>
        <w:t>息</w:t>
      </w:r>
      <w:r>
        <w:rPr>
          <w:spacing w:val="2"/>
          <w:w w:val="99"/>
        </w:rPr>
        <w:t>知</w:t>
      </w:r>
      <w:r>
        <w:rPr>
          <w:w w:val="99"/>
        </w:rPr>
        <w:t>情</w:t>
      </w:r>
      <w:r>
        <w:rPr>
          <w:spacing w:val="2"/>
          <w:w w:val="99"/>
        </w:rPr>
        <w:t>人</w:t>
      </w:r>
      <w:r>
        <w:rPr>
          <w:w w:val="99"/>
        </w:rPr>
        <w:t>管</w:t>
      </w:r>
      <w:r>
        <w:rPr>
          <w:spacing w:val="2"/>
          <w:w w:val="99"/>
        </w:rPr>
        <w:t>理</w:t>
      </w:r>
      <w:r>
        <w:rPr>
          <w:w w:val="99"/>
        </w:rPr>
        <w:t>制</w:t>
      </w:r>
      <w:r>
        <w:rPr>
          <w:spacing w:val="2"/>
          <w:w w:val="99"/>
        </w:rPr>
        <w:t>度</w:t>
      </w:r>
      <w:r>
        <w:rPr>
          <w:spacing w:val="-106"/>
          <w:w w:val="99"/>
        </w:rPr>
        <w:t>》</w:t>
      </w:r>
      <w:r>
        <w:rPr>
          <w:spacing w:val="-137"/>
          <w:w w:val="99"/>
        </w:rPr>
        <w:t>、</w:t>
      </w:r>
      <w:r>
        <w:rPr>
          <w:spacing w:val="2"/>
          <w:w w:val="99"/>
        </w:rPr>
        <w:t>《外</w:t>
      </w:r>
      <w:r>
        <w:rPr>
          <w:w w:val="99"/>
        </w:rPr>
        <w:t>部</w:t>
      </w:r>
      <w:r>
        <w:rPr>
          <w:spacing w:val="2"/>
          <w:w w:val="99"/>
        </w:rPr>
        <w:t>信</w:t>
      </w:r>
      <w:r>
        <w:rPr>
          <w:w w:val="99"/>
        </w:rPr>
        <w:t>息</w:t>
      </w:r>
      <w:r>
        <w:rPr>
          <w:spacing w:val="2"/>
          <w:w w:val="99"/>
        </w:rPr>
        <w:t>使</w:t>
      </w:r>
      <w:r>
        <w:rPr>
          <w:w w:val="99"/>
        </w:rPr>
        <w:t>用</w:t>
      </w:r>
      <w:r>
        <w:rPr>
          <w:spacing w:val="2"/>
          <w:w w:val="99"/>
        </w:rPr>
        <w:t>人</w:t>
      </w:r>
      <w:r>
        <w:rPr>
          <w:w w:val="99"/>
        </w:rPr>
        <w:t>管</w:t>
      </w:r>
      <w:r>
        <w:rPr>
          <w:spacing w:val="2"/>
          <w:w w:val="99"/>
        </w:rPr>
        <w:t>理</w:t>
      </w:r>
      <w:r>
        <w:rPr>
          <w:w w:val="99"/>
        </w:rPr>
        <w:t>制</w:t>
      </w:r>
      <w:r>
        <w:rPr>
          <w:w w:val="99"/>
        </w:rPr>
        <w:t> </w:t>
      </w:r>
      <w:r>
        <w:rPr>
          <w:spacing w:val="2"/>
          <w:w w:val="99"/>
        </w:rPr>
        <w:t>度</w:t>
      </w:r>
      <w:r>
        <w:rPr>
          <w:w w:val="99"/>
        </w:rPr>
        <w:t>》</w:t>
      </w:r>
      <w:r>
        <w:rPr>
          <w:spacing w:val="2"/>
          <w:w w:val="99"/>
        </w:rPr>
        <w:t>和</w:t>
      </w:r>
      <w:r>
        <w:rPr>
          <w:w w:val="99"/>
        </w:rPr>
        <w:t>《</w:t>
      </w:r>
      <w:r>
        <w:rPr>
          <w:spacing w:val="2"/>
          <w:w w:val="99"/>
        </w:rPr>
        <w:t>投</w:t>
      </w:r>
      <w:r>
        <w:rPr>
          <w:w w:val="99"/>
        </w:rPr>
        <w:t>资</w:t>
      </w:r>
      <w:r>
        <w:rPr>
          <w:spacing w:val="2"/>
          <w:w w:val="99"/>
        </w:rPr>
        <w:t>者</w:t>
      </w:r>
      <w:r>
        <w:rPr>
          <w:w w:val="99"/>
        </w:rPr>
        <w:t>关</w:t>
      </w:r>
      <w:r>
        <w:rPr>
          <w:spacing w:val="2"/>
          <w:w w:val="99"/>
        </w:rPr>
        <w:t>系</w:t>
      </w:r>
      <w:r>
        <w:rPr>
          <w:w w:val="99"/>
        </w:rPr>
        <w:t>管</w:t>
      </w:r>
      <w:r>
        <w:rPr>
          <w:spacing w:val="2"/>
          <w:w w:val="99"/>
        </w:rPr>
        <w:t>理</w:t>
      </w:r>
      <w:r>
        <w:rPr>
          <w:w w:val="99"/>
        </w:rPr>
        <w:t>办</w:t>
      </w:r>
      <w:r>
        <w:rPr>
          <w:spacing w:val="2"/>
          <w:w w:val="99"/>
        </w:rPr>
        <w:t>法</w:t>
      </w:r>
      <w:r>
        <w:rPr>
          <w:spacing w:val="-106"/>
          <w:w w:val="99"/>
        </w:rPr>
        <w:t>》</w:t>
      </w:r>
      <w:r>
        <w:rPr>
          <w:w w:val="99"/>
        </w:rPr>
        <w:t>。</w:t>
      </w:r>
      <w:r>
        <w:rPr/>
      </w:r>
    </w:p>
    <w:p>
      <w:pPr>
        <w:pStyle w:val="BodyText"/>
        <w:spacing w:line="357" w:lineRule="auto" w:before="30"/>
        <w:ind w:right="121" w:firstLine="420"/>
        <w:jc w:val="both"/>
      </w:pPr>
      <w:r>
        <w:rPr>
          <w:spacing w:val="-2"/>
          <w:w w:val="95"/>
        </w:rPr>
        <w:t>公司能够按照《内幕信息知情人管理制度》的要求，做好内幕信息管理以及内幕信息知</w:t>
      </w:r>
      <w:r>
        <w:rPr>
          <w:w w:val="99"/>
        </w:rPr>
        <w:t> </w:t>
      </w:r>
      <w:r>
        <w:rPr>
          <w:spacing w:val="-2"/>
          <w:w w:val="99"/>
        </w:rPr>
        <w:t>情人登记工作，能够如实、完整记录内幕信息在公开披露前的报告、传递、编制、审核、披</w:t>
      </w:r>
      <w:r>
        <w:rPr>
          <w:spacing w:val="-87"/>
          <w:w w:val="99"/>
        </w:rPr>
        <w:t> </w:t>
      </w:r>
      <w:r>
        <w:rPr>
          <w:spacing w:val="-87"/>
          <w:w w:val="99"/>
        </w:rPr>
      </w:r>
      <w:r>
        <w:rPr>
          <w:spacing w:val="-2"/>
          <w:w w:val="95"/>
        </w:rPr>
        <w:t>露等各环节所有内幕信息知情人名单。定期报告披露期间，公司对董事、监事、高级管理人</w:t>
      </w:r>
      <w:r>
        <w:rPr>
          <w:spacing w:val="92"/>
          <w:w w:val="95"/>
        </w:rPr>
        <w:t> </w:t>
      </w:r>
      <w:r>
        <w:rPr>
          <w:spacing w:val="92"/>
          <w:w w:val="95"/>
        </w:rPr>
      </w:r>
      <w:r>
        <w:rPr>
          <w:spacing w:val="-2"/>
          <w:w w:val="99"/>
        </w:rPr>
        <w:t>员及其他内幕信息知情人员在定期报告公告前30日内、业绩预告和业绩快报公告前10日内以</w:t>
      </w:r>
      <w:r>
        <w:rPr>
          <w:spacing w:val="-83"/>
          <w:w w:val="99"/>
        </w:rPr>
        <w:t> </w:t>
      </w:r>
      <w:r>
        <w:rPr>
          <w:spacing w:val="-83"/>
          <w:w w:val="99"/>
        </w:rPr>
      </w:r>
      <w:r>
        <w:rPr>
          <w:spacing w:val="-2"/>
          <w:w w:val="99"/>
        </w:rPr>
        <w:t>及其他重大事项披露期间等敏感期内买卖公司股票的情况进行自查，没有发现相关人员利用</w:t>
      </w:r>
      <w:r>
        <w:rPr>
          <w:spacing w:val="-84"/>
          <w:w w:val="99"/>
        </w:rPr>
        <w:t> </w:t>
      </w:r>
      <w:r>
        <w:rPr>
          <w:spacing w:val="-84"/>
          <w:w w:val="99"/>
        </w:rPr>
      </w:r>
      <w:r>
        <w:rPr>
          <w:spacing w:val="-2"/>
          <w:w w:val="95"/>
        </w:rPr>
        <w:t>内幕信息；公司严格执行内幕信息相关管理制度，未发现相关人员利用内幕信息从事内幕交</w:t>
      </w:r>
      <w:r>
        <w:rPr>
          <w:w w:val="95"/>
        </w:rPr>
        <w:t>  </w:t>
      </w:r>
      <w:r>
        <w:rPr>
          <w:spacing w:val="94"/>
          <w:w w:val="95"/>
        </w:rPr>
        <w:t> </w:t>
      </w:r>
      <w:r>
        <w:rPr>
          <w:spacing w:val="94"/>
          <w:w w:val="95"/>
        </w:rPr>
      </w:r>
      <w:r>
        <w:rPr/>
        <w:t>易。</w:t>
      </w:r>
    </w:p>
    <w:p>
      <w:pPr>
        <w:spacing w:after="0" w:line="357" w:lineRule="auto"/>
        <w:jc w:val="both"/>
        <w:sectPr>
          <w:pgSz w:w="11910" w:h="16840"/>
          <w:pgMar w:header="852" w:footer="786" w:top="1580" w:bottom="980" w:left="1680" w:right="1680"/>
        </w:sectPr>
      </w:pPr>
    </w:p>
    <w:p>
      <w:pPr>
        <w:spacing w:line="240" w:lineRule="auto" w:before="0"/>
        <w:rPr>
          <w:rFonts w:ascii="宋体" w:hAnsi="宋体" w:cs="宋体" w:eastAsia="宋体" w:hint="default"/>
          <w:sz w:val="20"/>
          <w:szCs w:val="20"/>
        </w:rPr>
      </w:pPr>
    </w:p>
    <w:p>
      <w:pPr>
        <w:spacing w:line="758" w:lineRule="exact" w:before="0"/>
        <w:ind w:left="3480" w:right="804" w:firstLine="0"/>
        <w:jc w:val="left"/>
        <w:rPr>
          <w:rFonts w:ascii="Microsoft JhengHei" w:hAnsi="Microsoft JhengHei" w:cs="Microsoft JhengHei" w:eastAsia="Microsoft JhengHei" w:hint="default"/>
          <w:sz w:val="44"/>
          <w:szCs w:val="44"/>
        </w:rPr>
      </w:pPr>
      <w:r>
        <w:rPr>
          <w:rFonts w:ascii="宋体" w:hAnsi="宋体" w:cs="宋体" w:eastAsia="宋体" w:hint="default"/>
          <w:sz w:val="44"/>
          <w:szCs w:val="44"/>
        </w:rPr>
        <w:t>第十节</w:t>
      </w:r>
      <w:r>
        <w:rPr>
          <w:rFonts w:ascii="宋体" w:hAnsi="宋体" w:cs="宋体" w:eastAsia="宋体" w:hint="default"/>
          <w:spacing w:val="3"/>
          <w:sz w:val="44"/>
          <w:szCs w:val="44"/>
        </w:rPr>
        <w:t> </w:t>
      </w:r>
      <w:r>
        <w:rPr>
          <w:rFonts w:ascii="Microsoft JhengHei" w:hAnsi="Microsoft JhengHei" w:cs="Microsoft JhengHei" w:eastAsia="Microsoft JhengHei" w:hint="default"/>
          <w:b/>
          <w:bCs/>
          <w:sz w:val="44"/>
          <w:szCs w:val="44"/>
        </w:rPr>
        <w:t>重要事项</w:t>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4"/>
          <w:szCs w:val="14"/>
        </w:rPr>
      </w:pPr>
    </w:p>
    <w:p>
      <w:pPr>
        <w:pStyle w:val="Heading3"/>
        <w:spacing w:line="240" w:lineRule="auto" w:before="26"/>
        <w:ind w:left="982" w:right="804"/>
        <w:jc w:val="left"/>
      </w:pPr>
      <w:r>
        <w:rPr/>
        <w:t>一、重大诉讼仲裁事项</w:t>
      </w:r>
    </w:p>
    <w:p>
      <w:pPr>
        <w:pStyle w:val="BodyText"/>
        <w:spacing w:line="240" w:lineRule="auto" w:before="155"/>
        <w:ind w:left="1402" w:right="804"/>
        <w:jc w:val="left"/>
      </w:pPr>
      <w:r>
        <w:rPr/>
        <w:t>本年度公司无重大诉讼、仲裁事项。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ind w:left="982" w:right="804"/>
        <w:jc w:val="left"/>
      </w:pPr>
      <w:r>
        <w:rPr/>
        <w:t>二、控股股东及其关联方非经营性占用资金的情况</w:t>
      </w:r>
    </w:p>
    <w:p>
      <w:pPr>
        <w:pStyle w:val="BodyText"/>
        <w:spacing w:line="240" w:lineRule="auto" w:before="155"/>
        <w:ind w:left="1402" w:right="804"/>
        <w:jc w:val="left"/>
      </w:pPr>
      <w:r>
        <w:rPr/>
        <w:t>报告期内，公司控股股东及其他关联方无非经营性占用公司资金的情况。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ind w:left="982" w:right="804"/>
        <w:jc w:val="left"/>
      </w:pPr>
      <w:r>
        <w:rPr/>
        <w:t>三、破产重整等相关事项</w:t>
      </w:r>
    </w:p>
    <w:p>
      <w:pPr>
        <w:pStyle w:val="Heading4"/>
        <w:spacing w:line="240" w:lineRule="auto" w:before="153"/>
        <w:ind w:left="1402" w:right="804"/>
        <w:jc w:val="left"/>
      </w:pPr>
      <w:r>
        <w:rPr/>
        <w:t>报告期内，公司未发生破产重整等相关事项。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spacing w:before="0"/>
        <w:ind w:left="982" w:right="804" w:firstLine="0"/>
        <w:jc w:val="left"/>
        <w:rPr>
          <w:rFonts w:ascii="宋体" w:hAnsi="宋体" w:cs="宋体" w:eastAsia="宋体" w:hint="default"/>
          <w:sz w:val="24"/>
          <w:szCs w:val="24"/>
        </w:rPr>
      </w:pPr>
      <w:r>
        <w:rPr>
          <w:rFonts w:ascii="宋体" w:hAnsi="宋体" w:cs="宋体" w:eastAsia="宋体" w:hint="default"/>
          <w:sz w:val="24"/>
          <w:szCs w:val="24"/>
        </w:rPr>
        <w:t>四、持有其他上市公司股权及参股金融企业股权情况</w:t>
      </w:r>
    </w:p>
    <w:p>
      <w:pPr>
        <w:spacing w:line="240" w:lineRule="auto" w:before="9"/>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92"/>
        <w:gridCol w:w="1366"/>
        <w:gridCol w:w="1363"/>
        <w:gridCol w:w="1027"/>
        <w:gridCol w:w="1001"/>
        <w:gridCol w:w="936"/>
        <w:gridCol w:w="1027"/>
        <w:gridCol w:w="1133"/>
        <w:gridCol w:w="883"/>
      </w:tblGrid>
      <w:tr>
        <w:trPr>
          <w:trHeight w:val="1099" w:hRule="exact"/>
        </w:trPr>
        <w:tc>
          <w:tcPr>
            <w:tcW w:w="10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1" w:right="119" w:hanging="209"/>
              <w:jc w:val="left"/>
              <w:rPr>
                <w:rFonts w:ascii="宋体" w:hAnsi="宋体" w:cs="宋体" w:eastAsia="宋体" w:hint="default"/>
                <w:sz w:val="21"/>
                <w:szCs w:val="21"/>
              </w:rPr>
            </w:pPr>
            <w:r>
              <w:rPr>
                <w:rFonts w:ascii="宋体" w:hAnsi="宋体" w:cs="宋体" w:eastAsia="宋体" w:hint="default"/>
                <w:sz w:val="21"/>
                <w:szCs w:val="21"/>
              </w:rPr>
              <w:t>所持对象</w:t>
            </w:r>
            <w:r>
              <w:rPr>
                <w:rFonts w:ascii="宋体" w:hAnsi="宋体" w:cs="宋体" w:eastAsia="宋体" w:hint="default"/>
                <w:w w:val="99"/>
                <w:sz w:val="21"/>
                <w:szCs w:val="21"/>
              </w:rPr>
              <w:t> </w:t>
            </w:r>
            <w:r>
              <w:rPr>
                <w:rFonts w:ascii="宋体" w:hAnsi="宋体" w:cs="宋体" w:eastAsia="宋体" w:hint="default"/>
                <w:sz w:val="21"/>
                <w:szCs w:val="21"/>
              </w:rPr>
              <w:t>名称</w:t>
            </w:r>
          </w:p>
        </w:tc>
        <w:tc>
          <w:tcPr>
            <w:tcW w:w="13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3" w:right="151" w:hanging="420"/>
              <w:jc w:val="left"/>
              <w:rPr>
                <w:rFonts w:ascii="宋体" w:hAnsi="宋体" w:cs="宋体" w:eastAsia="宋体" w:hint="default"/>
                <w:sz w:val="21"/>
                <w:szCs w:val="21"/>
              </w:rPr>
            </w:pPr>
            <w:r>
              <w:rPr>
                <w:rFonts w:ascii="宋体" w:hAnsi="宋体" w:cs="宋体" w:eastAsia="宋体" w:hint="default"/>
                <w:sz w:val="21"/>
                <w:szCs w:val="21"/>
              </w:rPr>
              <w:t>初始投资金</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13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持有数量</w:t>
            </w:r>
          </w:p>
        </w:tc>
        <w:tc>
          <w:tcPr>
            <w:tcW w:w="10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7" w:lineRule="auto" w:before="102"/>
              <w:ind w:left="194" w:right="192"/>
              <w:jc w:val="both"/>
              <w:rPr>
                <w:rFonts w:ascii="宋体" w:hAnsi="宋体" w:cs="宋体" w:eastAsia="宋体" w:hint="default"/>
                <w:sz w:val="21"/>
                <w:szCs w:val="21"/>
              </w:rPr>
            </w:pPr>
            <w:r>
              <w:rPr>
                <w:rFonts w:ascii="宋体" w:hAnsi="宋体" w:cs="宋体" w:eastAsia="宋体" w:hint="default"/>
                <w:sz w:val="21"/>
                <w:szCs w:val="21"/>
              </w:rPr>
              <w:t>占该公</w:t>
            </w:r>
            <w:r>
              <w:rPr>
                <w:rFonts w:ascii="宋体" w:hAnsi="宋体" w:cs="宋体" w:eastAsia="宋体" w:hint="default"/>
                <w:w w:val="99"/>
                <w:sz w:val="21"/>
                <w:szCs w:val="21"/>
              </w:rPr>
              <w:t> </w:t>
            </w:r>
            <w:r>
              <w:rPr>
                <w:rFonts w:ascii="宋体" w:hAnsi="宋体" w:cs="宋体" w:eastAsia="宋体" w:hint="default"/>
                <w:sz w:val="21"/>
                <w:szCs w:val="21"/>
              </w:rPr>
              <w:t>司股权</w:t>
            </w:r>
            <w:r>
              <w:rPr>
                <w:rFonts w:ascii="宋体" w:hAnsi="宋体" w:cs="宋体" w:eastAsia="宋体" w:hint="default"/>
                <w:w w:val="99"/>
                <w:sz w:val="21"/>
                <w:szCs w:val="21"/>
              </w:rPr>
              <w:t> </w:t>
            </w:r>
            <w:r>
              <w:rPr>
                <w:rFonts w:ascii="宋体" w:hAnsi="宋体" w:cs="宋体" w:eastAsia="宋体" w:hint="default"/>
                <w:sz w:val="21"/>
                <w:szCs w:val="21"/>
              </w:rPr>
              <w:t>比例</w:t>
            </w:r>
          </w:p>
        </w:tc>
        <w:tc>
          <w:tcPr>
            <w:tcW w:w="10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8" w:right="179" w:hanging="106"/>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w w:val="99"/>
                <w:sz w:val="21"/>
                <w:szCs w:val="21"/>
              </w:rPr>
              <w:t> </w:t>
            </w:r>
            <w:r>
              <w:rPr>
                <w:rFonts w:ascii="宋体" w:hAnsi="宋体" w:cs="宋体" w:eastAsia="宋体" w:hint="default"/>
                <w:sz w:val="21"/>
                <w:szCs w:val="21"/>
              </w:rPr>
              <w:t>面值</w:t>
            </w:r>
          </w:p>
        </w:tc>
        <w:tc>
          <w:tcPr>
            <w:tcW w:w="93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144" w:hanging="104"/>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99"/>
                <w:sz w:val="21"/>
                <w:szCs w:val="21"/>
              </w:rPr>
              <w:t> </w:t>
            </w:r>
            <w:r>
              <w:rPr>
                <w:rFonts w:ascii="宋体" w:hAnsi="宋体" w:cs="宋体" w:eastAsia="宋体" w:hint="default"/>
                <w:sz w:val="21"/>
                <w:szCs w:val="21"/>
              </w:rPr>
              <w:t>损益</w:t>
            </w:r>
          </w:p>
        </w:tc>
        <w:tc>
          <w:tcPr>
            <w:tcW w:w="102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194" w:right="192"/>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99"/>
                <w:sz w:val="21"/>
                <w:szCs w:val="21"/>
              </w:rPr>
              <w:t> </w:t>
            </w:r>
            <w:r>
              <w:rPr>
                <w:rFonts w:ascii="宋体" w:hAnsi="宋体" w:cs="宋体" w:eastAsia="宋体" w:hint="default"/>
                <w:sz w:val="21"/>
                <w:szCs w:val="21"/>
              </w:rPr>
              <w:t>权益变</w:t>
            </w:r>
            <w:r>
              <w:rPr>
                <w:rFonts w:ascii="宋体" w:hAnsi="宋体" w:cs="宋体" w:eastAsia="宋体" w:hint="default"/>
                <w:w w:val="99"/>
                <w:sz w:val="21"/>
                <w:szCs w:val="21"/>
              </w:rPr>
              <w:t> </w:t>
            </w:r>
            <w:r>
              <w:rPr>
                <w:rFonts w:ascii="宋体" w:hAnsi="宋体" w:cs="宋体" w:eastAsia="宋体" w:hint="default"/>
                <w:sz w:val="21"/>
                <w:szCs w:val="21"/>
              </w:rPr>
              <w:t>动</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2" w:right="139" w:hanging="212"/>
              <w:jc w:val="left"/>
              <w:rPr>
                <w:rFonts w:ascii="宋体" w:hAnsi="宋体" w:cs="宋体" w:eastAsia="宋体" w:hint="default"/>
                <w:sz w:val="21"/>
                <w:szCs w:val="21"/>
              </w:rPr>
            </w:pPr>
            <w:r>
              <w:rPr>
                <w:rFonts w:ascii="宋体" w:hAnsi="宋体" w:cs="宋体" w:eastAsia="宋体" w:hint="default"/>
                <w:sz w:val="21"/>
                <w:szCs w:val="21"/>
              </w:rPr>
              <w:t>会计核算</w:t>
            </w:r>
            <w:r>
              <w:rPr>
                <w:rFonts w:ascii="宋体" w:hAnsi="宋体" w:cs="宋体" w:eastAsia="宋体" w:hint="default"/>
                <w:w w:val="99"/>
                <w:sz w:val="21"/>
                <w:szCs w:val="21"/>
              </w:rPr>
              <w:t> </w:t>
            </w:r>
            <w:r>
              <w:rPr>
                <w:rFonts w:ascii="宋体" w:hAnsi="宋体" w:cs="宋体" w:eastAsia="宋体" w:hint="default"/>
                <w:sz w:val="21"/>
                <w:szCs w:val="21"/>
              </w:rPr>
              <w:t>科目</w:t>
            </w:r>
          </w:p>
        </w:tc>
        <w:tc>
          <w:tcPr>
            <w:tcW w:w="88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1" w:right="120" w:hanging="209"/>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w w:val="99"/>
                <w:sz w:val="21"/>
                <w:szCs w:val="21"/>
              </w:rPr>
              <w:t> </w:t>
            </w:r>
            <w:r>
              <w:rPr>
                <w:rFonts w:ascii="宋体" w:hAnsi="宋体" w:cs="宋体" w:eastAsia="宋体" w:hint="default"/>
                <w:sz w:val="21"/>
                <w:szCs w:val="21"/>
              </w:rPr>
              <w:t>源</w:t>
            </w:r>
          </w:p>
        </w:tc>
      </w:tr>
      <w:tr>
        <w:trPr>
          <w:trHeight w:val="827"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台山市农</w:t>
            </w:r>
          </w:p>
          <w:p>
            <w:pPr>
              <w:pStyle w:val="TableParagraph"/>
              <w:spacing w:line="272" w:lineRule="exact" w:before="26"/>
              <w:ind w:left="103" w:right="137"/>
              <w:jc w:val="left"/>
              <w:rPr>
                <w:rFonts w:ascii="宋体" w:hAnsi="宋体" w:cs="宋体" w:eastAsia="宋体" w:hint="default"/>
                <w:sz w:val="21"/>
                <w:szCs w:val="21"/>
              </w:rPr>
            </w:pPr>
            <w:r>
              <w:rPr>
                <w:rFonts w:ascii="宋体" w:hAnsi="宋体" w:cs="宋体" w:eastAsia="宋体" w:hint="default"/>
                <w:sz w:val="21"/>
                <w:szCs w:val="21"/>
              </w:rPr>
              <w:t>村信用合</w:t>
            </w:r>
            <w:r>
              <w:rPr>
                <w:rFonts w:ascii="宋体" w:hAnsi="宋体" w:cs="宋体" w:eastAsia="宋体" w:hint="default"/>
                <w:w w:val="99"/>
                <w:sz w:val="21"/>
                <w:szCs w:val="21"/>
              </w:rPr>
              <w:t> </w:t>
            </w:r>
            <w:r>
              <w:rPr>
                <w:rFonts w:ascii="宋体" w:hAnsi="宋体" w:cs="宋体" w:eastAsia="宋体" w:hint="default"/>
                <w:sz w:val="21"/>
                <w:szCs w:val="21"/>
              </w:rPr>
              <w:t>作联社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50,000.00</w:t>
            </w:r>
            <w:r>
              <w:rPr>
                <w:rFonts w:ascii="Times New Roman"/>
                <w:sz w:val="21"/>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74" w:right="0"/>
              <w:jc w:val="left"/>
              <w:rPr>
                <w:rFonts w:ascii="Times New Roman" w:hAnsi="Times New Roman" w:cs="Times New Roman" w:eastAsia="Times New Roman" w:hint="default"/>
                <w:sz w:val="21"/>
                <w:szCs w:val="21"/>
              </w:rPr>
            </w:pPr>
            <w:r>
              <w:rPr>
                <w:rFonts w:ascii="Times New Roman"/>
                <w:sz w:val="21"/>
              </w:rPr>
              <w:t>0.07%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97"/>
              <w:jc w:val="right"/>
              <w:rPr>
                <w:rFonts w:ascii="Times New Roman" w:hAnsi="Times New Roman" w:cs="Times New Roman" w:eastAsia="Times New Roman" w:hint="default"/>
                <w:sz w:val="21"/>
                <w:szCs w:val="21"/>
              </w:rPr>
            </w:pPr>
            <w:r>
              <w:rPr>
                <w:rFonts w:ascii="Times New Roman"/>
                <w:w w:val="95"/>
                <w:sz w:val="21"/>
              </w:rPr>
              <w:t>50,000.0</w:t>
            </w:r>
            <w:r>
              <w:rPr>
                <w:rFonts w:ascii="Times New Roman"/>
                <w:sz w:val="21"/>
              </w:rPr>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101"/>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81"/>
                <w:sz w:val="21"/>
                <w:szCs w:val="21"/>
              </w:rPr>
              <w:t> </w:t>
            </w:r>
            <w:r>
              <w:rPr>
                <w:rFonts w:ascii="宋体" w:hAnsi="宋体" w:cs="宋体" w:eastAsia="宋体" w:hint="default"/>
                <w:sz w:val="21"/>
                <w:szCs w:val="21"/>
              </w:rPr>
              <w:t>期</w:t>
            </w:r>
            <w:r>
              <w:rPr>
                <w:rFonts w:ascii="宋体" w:hAnsi="宋体" w:cs="宋体" w:eastAsia="宋体" w:hint="default"/>
                <w:spacing w:val="-81"/>
                <w:sz w:val="21"/>
                <w:szCs w:val="21"/>
              </w:rPr>
              <w:t> </w:t>
            </w:r>
            <w:r>
              <w:rPr>
                <w:rFonts w:ascii="宋体" w:hAnsi="宋体" w:cs="宋体" w:eastAsia="宋体" w:hint="default"/>
                <w:sz w:val="21"/>
                <w:szCs w:val="21"/>
              </w:rPr>
              <w:t>股</w:t>
            </w:r>
            <w:r>
              <w:rPr>
                <w:rFonts w:ascii="宋体" w:hAnsi="宋体" w:cs="宋体" w:eastAsia="宋体" w:hint="default"/>
                <w:spacing w:val="-81"/>
                <w:sz w:val="21"/>
                <w:szCs w:val="21"/>
              </w:rPr>
              <w:t> </w:t>
            </w:r>
            <w:r>
              <w:rPr>
                <w:rFonts w:ascii="宋体" w:hAnsi="宋体" w:cs="宋体" w:eastAsia="宋体" w:hint="default"/>
                <w:sz w:val="21"/>
                <w:szCs w:val="21"/>
              </w:rPr>
              <w:t>权</w:t>
            </w:r>
            <w:r>
              <w:rPr>
                <w:rFonts w:ascii="宋体" w:hAnsi="宋体" w:cs="宋体" w:eastAsia="宋体" w:hint="default"/>
                <w:w w:val="99"/>
                <w:sz w:val="21"/>
                <w:szCs w:val="21"/>
              </w:rPr>
              <w:t> </w:t>
            </w:r>
            <w:r>
              <w:rPr>
                <w:rFonts w:ascii="宋体" w:hAnsi="宋体" w:cs="宋体" w:eastAsia="宋体" w:hint="default"/>
                <w:sz w:val="21"/>
                <w:szCs w:val="21"/>
              </w:rPr>
              <w:t>投资</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48"/>
              <w:jc w:val="right"/>
              <w:rPr>
                <w:rFonts w:ascii="宋体" w:hAnsi="宋体" w:cs="宋体" w:eastAsia="宋体" w:hint="default"/>
                <w:sz w:val="21"/>
                <w:szCs w:val="21"/>
              </w:rPr>
            </w:pPr>
            <w:r>
              <w:rPr>
                <w:rFonts w:ascii="宋体" w:hAnsi="宋体" w:cs="宋体" w:eastAsia="宋体" w:hint="default"/>
                <w:w w:val="95"/>
                <w:sz w:val="21"/>
                <w:szCs w:val="21"/>
              </w:rPr>
              <w:t>受让</w:t>
            </w:r>
            <w:r>
              <w:rPr>
                <w:rFonts w:ascii="宋体" w:hAnsi="宋体" w:cs="宋体" w:eastAsia="宋体" w:hint="default"/>
                <w:sz w:val="21"/>
                <w:szCs w:val="21"/>
              </w:rPr>
            </w:r>
          </w:p>
        </w:tc>
      </w:tr>
      <w:tr>
        <w:trPr>
          <w:trHeight w:val="493" w:hRule="exact"/>
        </w:trPr>
        <w:tc>
          <w:tcPr>
            <w:tcW w:w="109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70"/>
              <w:ind w:left="3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21"/>
                <w:szCs w:val="21"/>
              </w:rPr>
            </w:pPr>
            <w:r>
              <w:rPr>
                <w:rFonts w:ascii="Times New Roman"/>
                <w:w w:val="95"/>
                <w:sz w:val="21"/>
              </w:rPr>
              <w:t>50,000.00</w:t>
            </w:r>
            <w:r>
              <w:rPr>
                <w:rFonts w:ascii="Times New Roman"/>
                <w:sz w:val="21"/>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21"/>
                <w:szCs w:val="21"/>
              </w:rPr>
            </w:pPr>
            <w:r>
              <w:rPr>
                <w:rFonts w:ascii="Times New Roman"/>
                <w:w w:val="95"/>
                <w:sz w:val="21"/>
              </w:rPr>
              <w:t>50,000</w:t>
            </w:r>
            <w:r>
              <w:rPr>
                <w:rFonts w:ascii="Times New Roman"/>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
              <w:ind w:right="97"/>
              <w:jc w:val="right"/>
              <w:rPr>
                <w:rFonts w:ascii="Times New Roman" w:hAnsi="Times New Roman" w:cs="Times New Roman" w:eastAsia="Times New Roman" w:hint="default"/>
                <w:sz w:val="21"/>
                <w:szCs w:val="21"/>
              </w:rPr>
            </w:pPr>
            <w:r>
              <w:rPr>
                <w:rFonts w:ascii="Times New Roman"/>
                <w:w w:val="95"/>
                <w:sz w:val="21"/>
              </w:rPr>
              <w:t>50,000.0</w:t>
            </w:r>
            <w:r>
              <w:rPr>
                <w:rFonts w:ascii="Times New Roman"/>
                <w:sz w:val="21"/>
              </w:rPr>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21"/>
                <w:szCs w:val="21"/>
              </w:rPr>
            </w:pPr>
            <w:r>
              <w:rPr>
                <w:rFonts w:ascii="Times New Roman"/>
                <w:w w:val="95"/>
                <w:sz w:val="21"/>
              </w:rPr>
              <w:t>0.00</w:t>
            </w:r>
            <w:r>
              <w:rPr>
                <w:rFonts w:ascii="Times New Roman"/>
                <w:sz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41" w:lineRule="exact"/>
        <w:ind w:left="1402" w:right="0"/>
        <w:jc w:val="left"/>
      </w:pPr>
      <w:r>
        <w:rPr>
          <w:spacing w:val="2"/>
          <w:w w:val="99"/>
        </w:rPr>
        <w:t>除</w:t>
      </w:r>
      <w:r>
        <w:rPr>
          <w:w w:val="99"/>
        </w:rPr>
        <w:t>以</w:t>
      </w:r>
      <w:r>
        <w:rPr>
          <w:spacing w:val="2"/>
          <w:w w:val="99"/>
        </w:rPr>
        <w:t>上</w:t>
      </w:r>
      <w:r>
        <w:rPr>
          <w:w w:val="99"/>
        </w:rPr>
        <w:t>一</w:t>
      </w:r>
      <w:r>
        <w:rPr>
          <w:spacing w:val="2"/>
          <w:w w:val="99"/>
        </w:rPr>
        <w:t>项</w:t>
      </w:r>
      <w:r>
        <w:rPr>
          <w:w w:val="99"/>
        </w:rPr>
        <w:t>外</w:t>
      </w:r>
      <w:r>
        <w:rPr>
          <w:spacing w:val="2"/>
          <w:w w:val="99"/>
        </w:rPr>
        <w:t>，</w:t>
      </w:r>
      <w:r>
        <w:rPr>
          <w:w w:val="99"/>
        </w:rPr>
        <w:t>报</w:t>
      </w:r>
      <w:r>
        <w:rPr>
          <w:spacing w:val="2"/>
          <w:w w:val="99"/>
        </w:rPr>
        <w:t>告</w:t>
      </w:r>
      <w:r>
        <w:rPr>
          <w:w w:val="99"/>
        </w:rPr>
        <w:t>期</w:t>
      </w:r>
      <w:r>
        <w:rPr>
          <w:spacing w:val="2"/>
          <w:w w:val="99"/>
        </w:rPr>
        <w:t>内</w:t>
      </w:r>
      <w:r>
        <w:rPr>
          <w:w w:val="99"/>
        </w:rPr>
        <w:t>公</w:t>
      </w:r>
      <w:r>
        <w:rPr>
          <w:spacing w:val="2"/>
          <w:w w:val="99"/>
        </w:rPr>
        <w:t>司</w:t>
      </w:r>
      <w:r>
        <w:rPr>
          <w:w w:val="99"/>
        </w:rPr>
        <w:t>未</w:t>
      </w:r>
      <w:r>
        <w:rPr>
          <w:spacing w:val="2"/>
          <w:w w:val="99"/>
        </w:rPr>
        <w:t>持</w:t>
      </w:r>
      <w:r>
        <w:rPr>
          <w:w w:val="99"/>
        </w:rPr>
        <w:t>有</w:t>
      </w:r>
      <w:r>
        <w:rPr>
          <w:spacing w:val="2"/>
          <w:w w:val="99"/>
        </w:rPr>
        <w:t>其</w:t>
      </w:r>
      <w:r>
        <w:rPr>
          <w:w w:val="99"/>
        </w:rPr>
        <w:t>他</w:t>
      </w:r>
      <w:r>
        <w:rPr>
          <w:spacing w:val="2"/>
          <w:w w:val="99"/>
        </w:rPr>
        <w:t>上</w:t>
      </w:r>
      <w:r>
        <w:rPr>
          <w:w w:val="99"/>
        </w:rPr>
        <w:t>市</w:t>
      </w:r>
      <w:r>
        <w:rPr>
          <w:spacing w:val="2"/>
          <w:w w:val="99"/>
        </w:rPr>
        <w:t>公</w:t>
      </w:r>
      <w:r>
        <w:rPr>
          <w:w w:val="99"/>
        </w:rPr>
        <w:t>司</w:t>
      </w:r>
      <w:r>
        <w:rPr>
          <w:spacing w:val="2"/>
          <w:w w:val="99"/>
        </w:rPr>
        <w:t>股</w:t>
      </w:r>
      <w:r>
        <w:rPr>
          <w:w w:val="99"/>
        </w:rPr>
        <w:t>份</w:t>
      </w:r>
      <w:r>
        <w:rPr>
          <w:spacing w:val="2"/>
          <w:w w:val="99"/>
        </w:rPr>
        <w:t>或</w:t>
      </w:r>
      <w:r>
        <w:rPr>
          <w:w w:val="99"/>
        </w:rPr>
        <w:t>参</w:t>
      </w:r>
      <w:r>
        <w:rPr>
          <w:spacing w:val="2"/>
          <w:w w:val="99"/>
        </w:rPr>
        <w:t>股</w:t>
      </w:r>
      <w:r>
        <w:rPr>
          <w:w w:val="99"/>
        </w:rPr>
        <w:t>商</w:t>
      </w:r>
      <w:r>
        <w:rPr>
          <w:spacing w:val="2"/>
          <w:w w:val="99"/>
        </w:rPr>
        <w:t>业</w:t>
      </w:r>
      <w:r>
        <w:rPr>
          <w:w w:val="99"/>
        </w:rPr>
        <w:t>银</w:t>
      </w:r>
      <w:r>
        <w:rPr>
          <w:spacing w:val="2"/>
          <w:w w:val="99"/>
        </w:rPr>
        <w:t>行</w:t>
      </w:r>
      <w:r>
        <w:rPr>
          <w:w w:val="99"/>
        </w:rPr>
        <w:t>、</w:t>
      </w:r>
      <w:r>
        <w:rPr>
          <w:spacing w:val="2"/>
          <w:w w:val="99"/>
        </w:rPr>
        <w:t>证</w:t>
      </w:r>
      <w:r>
        <w:rPr>
          <w:w w:val="99"/>
        </w:rPr>
        <w:t>券</w:t>
      </w:r>
      <w:r>
        <w:rPr>
          <w:spacing w:val="2"/>
          <w:w w:val="99"/>
        </w:rPr>
        <w:t>公</w:t>
      </w:r>
      <w:r>
        <w:rPr>
          <w:spacing w:val="-1"/>
          <w:w w:val="99"/>
        </w:rPr>
        <w:t>司</w:t>
      </w:r>
      <w:r>
        <w:rPr>
          <w:spacing w:val="-99"/>
          <w:w w:val="99"/>
        </w:rPr>
        <w:t>、</w:t>
      </w:r>
      <w:r>
        <w:rPr>
          <w:w w:val="99"/>
        </w:rPr>
        <w:t>保</w:t>
      </w:r>
      <w:r>
        <w:rPr/>
      </w:r>
    </w:p>
    <w:p>
      <w:pPr>
        <w:pStyle w:val="BodyText"/>
        <w:spacing w:line="240" w:lineRule="auto" w:before="133"/>
        <w:ind w:left="982" w:right="804"/>
        <w:jc w:val="left"/>
      </w:pPr>
      <w:r>
        <w:rPr/>
        <w:t>险公司、信托公司和期货公司等金融企业股权的情况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ind w:left="982" w:right="804"/>
        <w:jc w:val="left"/>
      </w:pPr>
      <w:r>
        <w:rPr/>
        <w:t>五、重大收购及出售资产、企业合并事项</w:t>
      </w:r>
    </w:p>
    <w:p>
      <w:pPr>
        <w:pStyle w:val="BodyText"/>
        <w:spacing w:line="240" w:lineRule="auto" w:before="155"/>
        <w:ind w:left="1402" w:right="804"/>
        <w:jc w:val="left"/>
      </w:pPr>
      <w:r>
        <w:rPr/>
        <w:t>报告期内，公司未发生收购及出售资产、吸收合并事项。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ind w:left="982" w:right="804"/>
        <w:jc w:val="left"/>
      </w:pPr>
      <w:r>
        <w:rPr/>
        <w:t>六、股权激励计划实施情况</w:t>
      </w:r>
    </w:p>
    <w:p>
      <w:pPr>
        <w:pStyle w:val="BodyText"/>
        <w:spacing w:line="240" w:lineRule="auto" w:before="155"/>
        <w:ind w:left="1402" w:right="804"/>
        <w:jc w:val="left"/>
      </w:pPr>
      <w:r>
        <w:rPr/>
        <w:t>报告期内，公司未实行股权激励计划。</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3"/>
        <w:spacing w:line="240" w:lineRule="auto"/>
        <w:ind w:left="982" w:right="804"/>
        <w:jc w:val="left"/>
      </w:pPr>
      <w:r>
        <w:rPr/>
        <w:t>七、重大关联交易事项</w:t>
      </w:r>
    </w:p>
    <w:p>
      <w:pPr>
        <w:pStyle w:val="BodyText"/>
        <w:spacing w:line="240" w:lineRule="auto" w:before="155"/>
        <w:ind w:left="1402" w:right="804"/>
        <w:jc w:val="left"/>
      </w:pPr>
      <w:r>
        <w:rPr/>
        <w:t>报告期内，公司无重大关联交易事项。</w:t>
      </w:r>
    </w:p>
    <w:p>
      <w:pPr>
        <w:spacing w:after="0" w:line="240" w:lineRule="auto"/>
        <w:jc w:val="left"/>
        <w:sectPr>
          <w:pgSz w:w="11910" w:h="16840"/>
          <w:pgMar w:header="852" w:footer="786" w:top="1580" w:bottom="980" w:left="820" w:right="1020"/>
        </w:sectPr>
      </w:pPr>
    </w:p>
    <w:p>
      <w:pPr>
        <w:spacing w:line="240" w:lineRule="auto" w:before="0"/>
        <w:rPr>
          <w:rFonts w:ascii="宋体" w:hAnsi="宋体" w:cs="宋体" w:eastAsia="宋体" w:hint="default"/>
          <w:sz w:val="20"/>
          <w:szCs w:val="20"/>
        </w:rPr>
      </w:pPr>
    </w:p>
    <w:p>
      <w:pPr>
        <w:pStyle w:val="Heading3"/>
        <w:spacing w:line="240" w:lineRule="auto" w:before="164"/>
        <w:ind w:right="214"/>
        <w:jc w:val="left"/>
      </w:pPr>
      <w:r>
        <w:rPr/>
        <w:t>八、报告期内重大合同及履行情况</w:t>
      </w:r>
    </w:p>
    <w:p>
      <w:pPr>
        <w:pStyle w:val="BodyText"/>
        <w:spacing w:line="338" w:lineRule="auto" w:before="155"/>
        <w:ind w:right="227" w:firstLine="420"/>
        <w:jc w:val="both"/>
      </w:pPr>
      <w:r>
        <w:rPr>
          <w:rFonts w:ascii="Times New Roman" w:hAnsi="Times New Roman" w:cs="Times New Roman" w:eastAsia="Times New Roman" w:hint="default"/>
        </w:rPr>
        <w:t>1</w:t>
      </w:r>
      <w:r>
        <w:rPr/>
        <w:t>、报告期内，公司未发生也未有以前期间发生但延续到报告期的重大托管、承包、租</w:t>
      </w:r>
      <w:r>
        <w:rPr>
          <w:w w:val="99"/>
        </w:rPr>
        <w:t> </w:t>
      </w:r>
      <w:r>
        <w:rPr/>
        <w:t>赁其他公司资产或其他公司托管、承包、租赁公司资产事项。</w:t>
      </w:r>
    </w:p>
    <w:p>
      <w:pPr>
        <w:pStyle w:val="BodyText"/>
        <w:spacing w:line="240" w:lineRule="auto" w:before="47"/>
        <w:ind w:left="542" w:right="214"/>
        <w:jc w:val="left"/>
      </w:pPr>
      <w:r>
        <w:rPr>
          <w:rFonts w:ascii="Times New Roman" w:hAnsi="Times New Roman" w:cs="Times New Roman" w:eastAsia="Times New Roman" w:hint="default"/>
        </w:rPr>
        <w:t>2</w:t>
      </w:r>
      <w:r>
        <w:rPr/>
        <w:t>、报告期内，公司未发生也未有以前期间发生但延续到报告期的重大担保合同。</w:t>
      </w:r>
    </w:p>
    <w:p>
      <w:pPr>
        <w:pStyle w:val="BodyText"/>
        <w:spacing w:line="240" w:lineRule="auto" w:before="117"/>
        <w:ind w:left="542" w:right="214"/>
        <w:jc w:val="left"/>
      </w:pPr>
      <w:r>
        <w:rPr>
          <w:rFonts w:ascii="Times New Roman" w:hAnsi="Times New Roman" w:cs="Times New Roman" w:eastAsia="Times New Roman" w:hint="default"/>
          <w:w w:val="95"/>
        </w:rPr>
        <w:t>3</w:t>
      </w:r>
      <w:r>
        <w:rPr>
          <w:w w:val="95"/>
        </w:rPr>
        <w:t>、报告期内，公司未发生也无以前期间发生但延续到报告期的委托现金资产管理事项。</w:t>
      </w:r>
      <w:r>
        <w:rPr/>
      </w:r>
    </w:p>
    <w:p>
      <w:pPr>
        <w:pStyle w:val="BodyText"/>
        <w:spacing w:line="240" w:lineRule="auto" w:before="117"/>
        <w:ind w:left="542" w:right="214"/>
        <w:jc w:val="left"/>
      </w:pPr>
      <w:r>
        <w:rPr>
          <w:rFonts w:ascii="Times New Roman" w:hAnsi="Times New Roman" w:cs="Times New Roman" w:eastAsia="Times New Roman" w:hint="default"/>
        </w:rPr>
        <w:t>4</w:t>
      </w:r>
      <w:r>
        <w:rPr/>
        <w:t>、报告期内，无重大销售、借款合同。</w:t>
      </w:r>
    </w:p>
    <w:p>
      <w:pPr>
        <w:spacing w:line="240" w:lineRule="auto" w:before="0"/>
        <w:rPr>
          <w:rFonts w:ascii="宋体" w:hAnsi="宋体" w:cs="宋体" w:eastAsia="宋体" w:hint="default"/>
          <w:sz w:val="22"/>
          <w:szCs w:val="22"/>
        </w:rPr>
      </w:pPr>
    </w:p>
    <w:p>
      <w:pPr>
        <w:spacing w:line="348" w:lineRule="auto" w:before="188"/>
        <w:ind w:left="542" w:right="223" w:hanging="420"/>
        <w:jc w:val="left"/>
        <w:rPr>
          <w:rFonts w:ascii="宋体" w:hAnsi="宋体" w:cs="宋体" w:eastAsia="宋体" w:hint="default"/>
          <w:sz w:val="21"/>
          <w:szCs w:val="21"/>
        </w:rPr>
      </w:pPr>
      <w:r>
        <w:rPr>
          <w:rFonts w:ascii="宋体" w:hAnsi="宋体" w:cs="宋体" w:eastAsia="宋体" w:hint="default"/>
          <w:sz w:val="24"/>
          <w:szCs w:val="24"/>
        </w:rPr>
        <w:t>九、公司及持有公司股票5%以上股东在报告期内或持续到报告期内的承诺事项 </w:t>
      </w:r>
      <w:r>
        <w:rPr>
          <w:rFonts w:ascii="Times New Roman" w:hAnsi="Times New Roman" w:cs="Times New Roman" w:eastAsia="Times New Roman" w:hint="default"/>
          <w:sz w:val="21"/>
          <w:szCs w:val="21"/>
        </w:rPr>
        <w:t>1</w:t>
      </w:r>
      <w:r>
        <w:rPr>
          <w:rFonts w:ascii="宋体" w:hAnsi="宋体" w:cs="宋体" w:eastAsia="宋体" w:hint="default"/>
          <w:sz w:val="21"/>
          <w:szCs w:val="21"/>
        </w:rPr>
        <w:t>、关于避免同业竞争的承诺</w:t>
      </w:r>
      <w:r>
        <w:rPr>
          <w:rFonts w:ascii="宋体" w:hAnsi="宋体" w:cs="宋体" w:eastAsia="宋体" w:hint="default"/>
          <w:w w:val="99"/>
          <w:sz w:val="21"/>
          <w:szCs w:val="21"/>
        </w:rPr>
        <w:t> </w:t>
      </w:r>
      <w:r>
        <w:rPr>
          <w:rFonts w:ascii="宋体" w:hAnsi="宋体" w:cs="宋体" w:eastAsia="宋体" w:hint="default"/>
          <w:spacing w:val="-2"/>
          <w:w w:val="98"/>
          <w:sz w:val="21"/>
          <w:szCs w:val="21"/>
        </w:rPr>
        <w:t>公司持股</w:t>
      </w:r>
      <w:r>
        <w:rPr>
          <w:rFonts w:ascii="Times New Roman" w:hAnsi="Times New Roman" w:cs="Times New Roman" w:eastAsia="Times New Roman" w:hint="default"/>
          <w:spacing w:val="-2"/>
          <w:w w:val="98"/>
          <w:sz w:val="21"/>
          <w:szCs w:val="21"/>
        </w:rPr>
        <w:t>5%</w:t>
      </w:r>
      <w:r>
        <w:rPr>
          <w:rFonts w:ascii="宋体" w:hAnsi="宋体" w:cs="宋体" w:eastAsia="宋体" w:hint="default"/>
          <w:spacing w:val="-2"/>
          <w:w w:val="98"/>
          <w:sz w:val="21"/>
          <w:szCs w:val="21"/>
        </w:rPr>
        <w:t>以上的股东刘冀鲁、刘凌云、喻琴出具了《关于避免同业竞争的承诺函》，</w:t>
      </w:r>
      <w:r>
        <w:rPr>
          <w:rFonts w:ascii="宋体" w:hAnsi="宋体" w:cs="宋体" w:eastAsia="宋体" w:hint="default"/>
          <w:spacing w:val="-2"/>
          <w:sz w:val="21"/>
          <w:szCs w:val="21"/>
        </w:rPr>
      </w:r>
    </w:p>
    <w:p>
      <w:pPr>
        <w:pStyle w:val="BodyText"/>
        <w:spacing w:line="357" w:lineRule="auto" w:before="12"/>
        <w:ind w:right="221"/>
        <w:jc w:val="both"/>
      </w:pPr>
      <w:r>
        <w:rPr>
          <w:spacing w:val="-2"/>
          <w:w w:val="95"/>
        </w:rPr>
        <w:t>承诺：自本承诺函出具之日起，不以任何方式直接或间接地从事与股份公司主营业务构成或</w:t>
      </w:r>
      <w:r>
        <w:rPr>
          <w:spacing w:val="94"/>
          <w:w w:val="95"/>
        </w:rPr>
        <w:t> </w:t>
      </w:r>
      <w:r>
        <w:rPr>
          <w:spacing w:val="94"/>
          <w:w w:val="95"/>
        </w:rPr>
      </w:r>
      <w:r>
        <w:rPr>
          <w:spacing w:val="-2"/>
          <w:w w:val="95"/>
        </w:rPr>
        <w:t>可能构成竞争的业务，不以任何方式从事或参与生产任何与股份公司产品相同、相似或可以</w:t>
      </w:r>
      <w:r>
        <w:rPr>
          <w:spacing w:val="91"/>
          <w:w w:val="95"/>
        </w:rPr>
        <w:t> </w:t>
      </w:r>
      <w:r>
        <w:rPr>
          <w:spacing w:val="91"/>
          <w:w w:val="95"/>
        </w:rPr>
      </w:r>
      <w:r>
        <w:rPr>
          <w:spacing w:val="-2"/>
          <w:w w:val="95"/>
        </w:rPr>
        <w:t>取代股份公司产品的业务或活动，不损害股份公司和其他股东的合法权益，不在股份公司谋</w:t>
      </w:r>
      <w:r>
        <w:rPr>
          <w:spacing w:val="92"/>
          <w:w w:val="95"/>
        </w:rPr>
        <w:t> </w:t>
      </w:r>
      <w:r>
        <w:rPr>
          <w:spacing w:val="92"/>
          <w:w w:val="95"/>
        </w:rPr>
      </w:r>
      <w:r>
        <w:rPr/>
        <w:t>取任何不正当利益。该承诺目前正在履行中，报告期内未发生同业竞争的情形。</w:t>
      </w:r>
    </w:p>
    <w:p>
      <w:pPr>
        <w:pStyle w:val="BodyText"/>
        <w:spacing w:line="338" w:lineRule="auto" w:before="30"/>
        <w:ind w:left="542" w:right="214"/>
        <w:jc w:val="left"/>
      </w:pPr>
      <w:r>
        <w:rPr>
          <w:rFonts w:ascii="Times New Roman" w:hAnsi="Times New Roman" w:cs="Times New Roman" w:eastAsia="Times New Roman" w:hint="default"/>
        </w:rPr>
        <w:t>2</w:t>
      </w:r>
      <w:r>
        <w:rPr/>
        <w:t>、关于股份锁定的承诺</w:t>
      </w:r>
      <w:r>
        <w:rPr>
          <w:w w:val="99"/>
        </w:rPr>
        <w:t> </w:t>
      </w:r>
      <w:r>
        <w:rPr/>
        <w:t>公司持股</w:t>
      </w:r>
      <w:r>
        <w:rPr>
          <w:rFonts w:ascii="Times New Roman" w:hAnsi="Times New Roman" w:cs="Times New Roman" w:eastAsia="Times New Roman" w:hint="default"/>
        </w:rPr>
        <w:t>5%</w:t>
      </w:r>
      <w:r>
        <w:rPr/>
        <w:t>以上的股东刘冀鲁、刘凌云、喻琴承诺：自公司股票上市之日起三十六个</w:t>
      </w:r>
    </w:p>
    <w:p>
      <w:pPr>
        <w:pStyle w:val="BodyText"/>
        <w:spacing w:line="355" w:lineRule="auto" w:before="22"/>
        <w:ind w:right="221"/>
        <w:jc w:val="both"/>
      </w:pPr>
      <w:r>
        <w:rPr>
          <w:spacing w:val="-2"/>
          <w:w w:val="95"/>
        </w:rPr>
        <w:t>月内，不转让或者委托他人管理其在本次发行前已持有的公司股份，也不由公司回购其持有</w:t>
      </w:r>
      <w:r>
        <w:rPr>
          <w:spacing w:val="94"/>
          <w:w w:val="95"/>
        </w:rPr>
        <w:t> </w:t>
      </w:r>
      <w:r>
        <w:rPr>
          <w:spacing w:val="94"/>
          <w:w w:val="95"/>
        </w:rPr>
      </w:r>
      <w:r>
        <w:rPr/>
        <w:t>的股份。承诺期限届满后，上述股份可以上市流通和转让。</w:t>
      </w:r>
    </w:p>
    <w:p>
      <w:pPr>
        <w:pStyle w:val="BodyText"/>
        <w:spacing w:line="357" w:lineRule="auto" w:before="32"/>
        <w:ind w:right="221" w:firstLine="420"/>
        <w:jc w:val="both"/>
      </w:pPr>
      <w:r>
        <w:rPr>
          <w:spacing w:val="-2"/>
          <w:w w:val="95"/>
        </w:rPr>
        <w:t>此外，担任公司董事长刘冀鲁、总经理刘凌云还承诺：前述锁定期限届满后，在其任职</w:t>
      </w:r>
      <w:r>
        <w:rPr>
          <w:w w:val="99"/>
        </w:rPr>
        <w:t> </w:t>
      </w:r>
      <w:r>
        <w:rPr>
          <w:spacing w:val="-2"/>
          <w:w w:val="95"/>
        </w:rPr>
        <w:t>期间每年转让的股份不超过其所持有公司股份总数的百分之二十；离职以后三年内，不转让</w:t>
      </w:r>
      <w:r>
        <w:rPr>
          <w:spacing w:val="92"/>
          <w:w w:val="95"/>
        </w:rPr>
        <w:t> </w:t>
      </w:r>
      <w:r>
        <w:rPr>
          <w:spacing w:val="92"/>
          <w:w w:val="95"/>
        </w:rPr>
      </w:r>
      <w:r>
        <w:rPr/>
        <w:t>其所持有的公司股份，且三年后每年转让的股份不超过其所持有公司股份总数的百分之二</w:t>
      </w:r>
      <w:r>
        <w:rPr>
          <w:spacing w:val="-75"/>
        </w:rPr>
        <w:t> </w:t>
      </w:r>
      <w:r>
        <w:rPr>
          <w:spacing w:val="-75"/>
        </w:rPr>
      </w:r>
      <w:r>
        <w:rPr/>
        <w:t>十。该承诺目前正在履行中，报告期内未发生同业竞争的情形。</w:t>
      </w:r>
    </w:p>
    <w:p>
      <w:pPr>
        <w:spacing w:line="240" w:lineRule="auto" w:before="9"/>
        <w:rPr>
          <w:rFonts w:ascii="宋体" w:hAnsi="宋体" w:cs="宋体" w:eastAsia="宋体" w:hint="default"/>
          <w:sz w:val="29"/>
          <w:szCs w:val="29"/>
        </w:rPr>
      </w:pPr>
    </w:p>
    <w:p>
      <w:pPr>
        <w:pStyle w:val="Heading3"/>
        <w:spacing w:line="240" w:lineRule="auto"/>
        <w:ind w:right="214"/>
        <w:jc w:val="left"/>
      </w:pPr>
      <w:r>
        <w:rPr/>
        <w:t>十、公司聘任会计师事务所情况</w:t>
      </w:r>
    </w:p>
    <w:p>
      <w:pPr>
        <w:pStyle w:val="BodyText"/>
        <w:spacing w:line="345" w:lineRule="auto" w:before="157"/>
        <w:ind w:right="221" w:firstLine="420"/>
        <w:jc w:val="both"/>
      </w:pPr>
      <w:r>
        <w:rPr>
          <w:spacing w:val="-2"/>
          <w:w w:val="95"/>
        </w:rPr>
        <w:t>报告期内，公司续聘深圳市鹏城会计师事务所有限公司为公司财务审计机构，审计费用</w:t>
      </w:r>
      <w:r>
        <w:rPr>
          <w:w w:val="99"/>
        </w:rPr>
        <w:t> </w:t>
      </w:r>
      <w:r>
        <w:rPr/>
        <w:t>总额为人民币</w:t>
      </w:r>
      <w:r>
        <w:rPr>
          <w:rFonts w:ascii="Times New Roman" w:hAnsi="Times New Roman" w:cs="Times New Roman" w:eastAsia="Times New Roman" w:hint="default"/>
        </w:rPr>
        <w:t>40</w:t>
      </w:r>
      <w:r>
        <w:rPr/>
        <w:t>万元。该所已连续</w:t>
      </w:r>
      <w:r>
        <w:rPr>
          <w:rFonts w:ascii="Times New Roman" w:hAnsi="Times New Roman" w:cs="Times New Roman" w:eastAsia="Times New Roman" w:hint="default"/>
        </w:rPr>
        <w:t>5</w:t>
      </w:r>
      <w:r>
        <w:rPr/>
        <w:t>年为本公司提供审计服务，现为公司</w:t>
      </w:r>
      <w:r>
        <w:rPr>
          <w:rFonts w:ascii="Times New Roman" w:hAnsi="Times New Roman" w:cs="Times New Roman" w:eastAsia="Times New Roman" w:hint="default"/>
        </w:rPr>
        <w:t>2011</w:t>
      </w:r>
      <w:r>
        <w:rPr/>
        <w:t>年度提供审计</w:t>
      </w:r>
      <w:r>
        <w:rPr>
          <w:w w:val="99"/>
        </w:rPr>
        <w:t> </w:t>
      </w:r>
      <w:r>
        <w:rPr/>
        <w:t>服务的签字会计师为郑龙兴、肖捷。</w:t>
      </w:r>
    </w:p>
    <w:p>
      <w:pPr>
        <w:spacing w:line="240" w:lineRule="auto" w:before="0"/>
        <w:rPr>
          <w:rFonts w:ascii="宋体" w:hAnsi="宋体" w:cs="宋体" w:eastAsia="宋体" w:hint="default"/>
          <w:sz w:val="20"/>
          <w:szCs w:val="20"/>
        </w:rPr>
      </w:pPr>
    </w:p>
    <w:p>
      <w:pPr>
        <w:pStyle w:val="Heading3"/>
        <w:spacing w:line="240" w:lineRule="auto" w:before="137"/>
        <w:ind w:right="214"/>
        <w:jc w:val="left"/>
      </w:pPr>
      <w:r>
        <w:rPr/>
        <w:t>十一、公司、董事会及董事受到处罚及整改情况</w:t>
      </w:r>
    </w:p>
    <w:p>
      <w:pPr>
        <w:pStyle w:val="BodyText"/>
        <w:spacing w:line="355" w:lineRule="auto" w:before="157"/>
        <w:ind w:right="222" w:firstLine="420"/>
        <w:jc w:val="both"/>
      </w:pPr>
      <w:r>
        <w:rPr>
          <w:spacing w:val="-2"/>
          <w:w w:val="95"/>
        </w:rPr>
        <w:t>报告期内，公司、董事会及董事没有受中国证监会稽查、中国证监会行政处罚、通报批</w:t>
      </w:r>
      <w:r>
        <w:rPr>
          <w:w w:val="99"/>
        </w:rPr>
        <w:t> </w:t>
      </w:r>
      <w:r>
        <w:rPr/>
        <w:t>评；也没有被其他行政管理部门处罚及证券交易所公开谴责的情况。</w:t>
      </w:r>
    </w:p>
    <w:p>
      <w:pPr>
        <w:spacing w:after="0" w:line="355" w:lineRule="auto"/>
        <w:jc w:val="both"/>
        <w:sectPr>
          <w:pgSz w:w="11910" w:h="16840"/>
          <w:pgMar w:header="852" w:footer="786" w:top="1580" w:bottom="980" w:left="1680" w:right="1580"/>
        </w:sectPr>
      </w:pPr>
    </w:p>
    <w:p>
      <w:pPr>
        <w:spacing w:line="240" w:lineRule="auto" w:before="0"/>
        <w:rPr>
          <w:rFonts w:ascii="宋体" w:hAnsi="宋体" w:cs="宋体" w:eastAsia="宋体" w:hint="default"/>
          <w:sz w:val="20"/>
          <w:szCs w:val="20"/>
        </w:rPr>
      </w:pPr>
    </w:p>
    <w:p>
      <w:pPr>
        <w:pStyle w:val="Heading3"/>
        <w:spacing w:line="240" w:lineRule="auto" w:before="164"/>
        <w:ind w:left="342" w:right="0"/>
        <w:jc w:val="left"/>
      </w:pPr>
      <w:r>
        <w:rPr/>
        <w:t>十二、报告期内公司披露的重大事项信息索引</w:t>
      </w:r>
    </w:p>
    <w:p>
      <w:pPr>
        <w:spacing w:line="240" w:lineRule="auto" w:before="9"/>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454"/>
        <w:gridCol w:w="1320"/>
        <w:gridCol w:w="4186"/>
        <w:gridCol w:w="1678"/>
      </w:tblGrid>
      <w:tr>
        <w:trPr>
          <w:trHeight w:val="325" w:hRule="exact"/>
        </w:trPr>
        <w:tc>
          <w:tcPr>
            <w:tcW w:w="145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披露时间</w:t>
            </w:r>
          </w:p>
        </w:tc>
        <w:tc>
          <w:tcPr>
            <w:tcW w:w="13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6" w:lineRule="exact"/>
              <w:ind w:left="4" w:right="0"/>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41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公告</w:t>
            </w:r>
          </w:p>
        </w:tc>
        <w:tc>
          <w:tcPr>
            <w:tcW w:w="16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6" w:lineRule="exact"/>
              <w:ind w:left="112" w:right="0"/>
              <w:jc w:val="left"/>
              <w:rPr>
                <w:rFonts w:ascii="宋体" w:hAnsi="宋体" w:cs="宋体" w:eastAsia="宋体" w:hint="default"/>
                <w:sz w:val="24"/>
                <w:szCs w:val="24"/>
              </w:rPr>
            </w:pPr>
            <w:r>
              <w:rPr>
                <w:rFonts w:ascii="宋体" w:hAnsi="宋体" w:cs="宋体" w:eastAsia="宋体" w:hint="default"/>
                <w:sz w:val="24"/>
                <w:szCs w:val="24"/>
              </w:rPr>
              <w:t>信息披露载体</w:t>
            </w:r>
          </w:p>
        </w:tc>
      </w:tr>
      <w:tr>
        <w:trPr>
          <w:trHeight w:val="560" w:hRule="exact"/>
        </w:trPr>
        <w:tc>
          <w:tcPr>
            <w:tcW w:w="1454" w:type="dxa"/>
            <w:vMerge w:val="restart"/>
            <w:tcBorders>
              <w:top w:val="single" w:sz="6" w:space="0" w:color="000000"/>
              <w:left w:val="single" w:sz="6" w:space="0" w:color="000000"/>
              <w:right w:val="single" w:sz="6" w:space="0" w:color="000000"/>
            </w:tcBorders>
          </w:tcPr>
          <w:p>
            <w:pPr>
              <w:pStyle w:val="TableParagraph"/>
              <w:spacing w:line="240" w:lineRule="auto" w:before="153"/>
              <w:ind w:left="304" w:right="0"/>
              <w:jc w:val="left"/>
              <w:rPr>
                <w:rFonts w:ascii="Times New Roman" w:hAnsi="Times New Roman" w:cs="Times New Roman" w:eastAsia="Times New Roman" w:hint="default"/>
                <w:sz w:val="21"/>
                <w:szCs w:val="21"/>
              </w:rPr>
            </w:pPr>
            <w:r>
              <w:rPr>
                <w:rFonts w:ascii="Times New Roman"/>
                <w:sz w:val="21"/>
              </w:rPr>
              <w:t>20110123</w:t>
            </w: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20110123</w:t>
            </w: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20110123</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20110123</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21"/>
                <w:szCs w:val="21"/>
              </w:rPr>
            </w:pPr>
            <w:r>
              <w:rPr>
                <w:rFonts w:ascii="Times New Roman"/>
                <w:sz w:val="21"/>
              </w:rPr>
              <w:t>2011-001</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第一届董事会十九次会议决议公告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vMerge/>
            <w:tcBorders>
              <w:left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2011-002</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第一届监事会十四次会议决议公告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vMerge/>
            <w:tcBorders>
              <w:left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2011-003</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关于使用部分超募资金对全资子公司增资</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实施年产</w:t>
            </w:r>
            <w:r>
              <w:rPr>
                <w:rFonts w:ascii="Times New Roman" w:hAnsi="Times New Roman" w:cs="Times New Roman" w:eastAsia="Times New Roman" w:hint="default"/>
                <w:sz w:val="21"/>
                <w:szCs w:val="21"/>
              </w:rPr>
              <w:t>6</w:t>
            </w:r>
            <w:r>
              <w:rPr>
                <w:rFonts w:ascii="宋体" w:hAnsi="宋体" w:cs="宋体" w:eastAsia="宋体" w:hint="default"/>
                <w:sz w:val="21"/>
                <w:szCs w:val="21"/>
              </w:rPr>
              <w:t>万吨高铁</w:t>
            </w:r>
            <w:r>
              <w:rPr>
                <w:rFonts w:ascii="Times New Roman" w:hAnsi="Times New Roman" w:cs="Times New Roman" w:eastAsia="Times New Roman" w:hint="default"/>
                <w:sz w:val="21"/>
                <w:szCs w:val="21"/>
              </w:rPr>
              <w:t>PC</w:t>
            </w:r>
            <w:r>
              <w:rPr>
                <w:rFonts w:ascii="宋体" w:hAnsi="宋体" w:cs="宋体" w:eastAsia="宋体" w:hint="default"/>
                <w:sz w:val="21"/>
                <w:szCs w:val="21"/>
              </w:rPr>
              <w:t>制品项目的公告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vMerge/>
            <w:tcBorders>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2011-004</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年度第一次临时股东大会的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通知公告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20110128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2011-005</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年度业绩预告修正公告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 w:right="0"/>
              <w:jc w:val="center"/>
              <w:rPr>
                <w:rFonts w:ascii="Times New Roman" w:hAnsi="Times New Roman" w:cs="Times New Roman" w:eastAsia="Times New Roman" w:hint="default"/>
                <w:sz w:val="21"/>
                <w:szCs w:val="21"/>
              </w:rPr>
            </w:pPr>
            <w:r>
              <w:rPr>
                <w:rFonts w:ascii="Times New Roman"/>
                <w:sz w:val="21"/>
              </w:rPr>
              <w:t>20110211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2011-006</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年度第一次临时股东大会决议公告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20110210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2011-007</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20110210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2011-008</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20110226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2011-009</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年度业绩快报</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20110302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2011-010</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关于子公司完成工商变更登记的公告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21"/>
                <w:szCs w:val="21"/>
              </w:rPr>
            </w:pPr>
            <w:r>
              <w:rPr>
                <w:rFonts w:ascii="Times New Roman"/>
                <w:sz w:val="21"/>
              </w:rPr>
              <w:t>20110305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8" w:right="0"/>
              <w:jc w:val="center"/>
              <w:rPr>
                <w:rFonts w:ascii="Times New Roman" w:hAnsi="Times New Roman" w:cs="Times New Roman" w:eastAsia="Times New Roman" w:hint="default"/>
                <w:sz w:val="21"/>
                <w:szCs w:val="21"/>
              </w:rPr>
            </w:pPr>
            <w:r>
              <w:rPr>
                <w:rFonts w:ascii="Times New Roman"/>
                <w:sz w:val="21"/>
              </w:rPr>
              <w:t>2011-011</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第二届董事会第二次会议决议公告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20110305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 w:right="0"/>
              <w:jc w:val="center"/>
              <w:rPr>
                <w:rFonts w:ascii="Times New Roman" w:hAnsi="Times New Roman" w:cs="Times New Roman" w:eastAsia="Times New Roman" w:hint="default"/>
                <w:sz w:val="21"/>
                <w:szCs w:val="21"/>
              </w:rPr>
            </w:pPr>
            <w:r>
              <w:rPr>
                <w:rFonts w:ascii="Times New Roman"/>
                <w:sz w:val="21"/>
              </w:rPr>
              <w:t>2011-012</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第二届监事会第二次会议决议公告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20110305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2011-013</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年年度报告摘要</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20110305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2011-014</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关于召集</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年年度股东大会的通知公告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20110305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2011-015</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年度报告网上业绩说明会的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20110329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2011-016</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年年度股东大会决议公告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20110415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2011-017</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20110421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2011-018</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关于收到财政补贴的公告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20110427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2011-019</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第二届监事会第四次会议决议公告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20110427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2011-020</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第二届董事会第四次会议决议公告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20110427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2011-021</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关于变更部分募投项目实施主体及地点的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20110427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2011-022</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关于开展远期外汇交易业务的公告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3" w:lineRule="exact"/>
        <w:jc w:val="center"/>
        <w:rPr>
          <w:rFonts w:ascii="宋体" w:hAnsi="宋体" w:cs="宋体" w:eastAsia="宋体" w:hint="default"/>
          <w:sz w:val="21"/>
          <w:szCs w:val="21"/>
        </w:rPr>
        <w:sectPr>
          <w:pgSz w:w="11910" w:h="16840"/>
          <w:pgMar w:header="852" w:footer="786" w:top="1580" w:bottom="980" w:left="1460" w:right="15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454"/>
        <w:gridCol w:w="1320"/>
        <w:gridCol w:w="4186"/>
        <w:gridCol w:w="1678"/>
      </w:tblGrid>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20110427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2011-023</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关于召集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年度第二次临时股东大会</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20110506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2011-024</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关于收到政府款项的公告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20110517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2011-025</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20110516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2011-026</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年度利润分配实施公告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20110526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2011-027</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关于司徒伟廉董事辞职的公告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20110828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2011-028</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8"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20110828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 w:right="0"/>
              <w:jc w:val="center"/>
              <w:rPr>
                <w:rFonts w:ascii="Times New Roman" w:hAnsi="Times New Roman" w:cs="Times New Roman" w:eastAsia="Times New Roman" w:hint="default"/>
                <w:sz w:val="21"/>
                <w:szCs w:val="21"/>
              </w:rPr>
            </w:pPr>
            <w:r>
              <w:rPr>
                <w:rFonts w:ascii="Times New Roman"/>
                <w:sz w:val="21"/>
              </w:rPr>
              <w:t>2011-029</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年半年度报告摘要</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1" w:right="0"/>
              <w:jc w:val="center"/>
              <w:rPr>
                <w:rFonts w:ascii="Times New Roman" w:hAnsi="Times New Roman" w:cs="Times New Roman" w:eastAsia="Times New Roman" w:hint="default"/>
                <w:sz w:val="21"/>
                <w:szCs w:val="21"/>
              </w:rPr>
            </w:pPr>
            <w:r>
              <w:rPr>
                <w:rFonts w:ascii="Times New Roman"/>
                <w:sz w:val="21"/>
              </w:rPr>
              <w:t>20110828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2011-030</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关于召集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年第三次临时股东大会的通</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知公告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21"/>
                <w:szCs w:val="21"/>
              </w:rPr>
            </w:pPr>
            <w:r>
              <w:rPr>
                <w:rFonts w:ascii="Times New Roman"/>
                <w:sz w:val="21"/>
              </w:rPr>
              <w:t>20110915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left="3" w:right="0"/>
              <w:jc w:val="center"/>
              <w:rPr>
                <w:rFonts w:ascii="Times New Roman" w:hAnsi="Times New Roman" w:cs="Times New Roman" w:eastAsia="Times New Roman" w:hint="default"/>
                <w:sz w:val="21"/>
                <w:szCs w:val="21"/>
              </w:rPr>
            </w:pPr>
            <w:r>
              <w:rPr>
                <w:rFonts w:ascii="Times New Roman"/>
                <w:sz w:val="21"/>
              </w:rPr>
              <w:t>2011-031</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年第三次临时股东大会决议公告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20110927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2011-032</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第二届董事会第六次会议决议公告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20111026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2011-033</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年三季度报告正文</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20111208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left="3" w:right="0"/>
              <w:jc w:val="center"/>
              <w:rPr>
                <w:rFonts w:ascii="Times New Roman" w:hAnsi="Times New Roman" w:cs="Times New Roman" w:eastAsia="Times New Roman" w:hint="default"/>
                <w:sz w:val="21"/>
                <w:szCs w:val="21"/>
              </w:rPr>
            </w:pPr>
            <w:r>
              <w:rPr>
                <w:rFonts w:ascii="Times New Roman"/>
                <w:sz w:val="21"/>
              </w:rPr>
              <w:t>2011-034</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关于被评选为国家火炬计划重点高新技术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企业的公告</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证券时报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4" w:lineRule="exact"/>
        <w:jc w:val="center"/>
        <w:rPr>
          <w:rFonts w:ascii="宋体" w:hAnsi="宋体" w:cs="宋体" w:eastAsia="宋体" w:hint="default"/>
          <w:sz w:val="21"/>
          <w:szCs w:val="21"/>
        </w:rPr>
        <w:sectPr>
          <w:pgSz w:w="11910" w:h="16840"/>
          <w:pgMar w:header="852" w:footer="786" w:top="1580" w:bottom="980" w:left="1460" w:right="15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line="539" w:lineRule="exact" w:before="0"/>
        <w:ind w:left="406" w:right="408" w:firstLine="0"/>
        <w:jc w:val="center"/>
        <w:rPr>
          <w:rFonts w:ascii="宋体" w:hAnsi="宋体" w:cs="宋体" w:eastAsia="宋体" w:hint="default"/>
          <w:sz w:val="44"/>
          <w:szCs w:val="44"/>
        </w:rPr>
      </w:pPr>
      <w:r>
        <w:rPr>
          <w:rFonts w:ascii="宋体" w:hAnsi="宋体" w:cs="宋体" w:eastAsia="宋体" w:hint="default"/>
          <w:sz w:val="44"/>
          <w:szCs w:val="44"/>
        </w:rPr>
        <w:t>第十一节</w:t>
      </w:r>
      <w:r>
        <w:rPr>
          <w:rFonts w:ascii="宋体" w:hAnsi="宋体" w:cs="宋体" w:eastAsia="宋体" w:hint="default"/>
          <w:spacing w:val="-4"/>
          <w:sz w:val="44"/>
          <w:szCs w:val="44"/>
        </w:rPr>
        <w:t> </w:t>
      </w:r>
      <w:r>
        <w:rPr>
          <w:rFonts w:ascii="宋体" w:hAnsi="宋体" w:cs="宋体" w:eastAsia="宋体" w:hint="default"/>
          <w:sz w:val="44"/>
          <w:szCs w:val="44"/>
        </w:rPr>
        <w:t>财务报告</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spacing w:line="240" w:lineRule="auto" w:before="5"/>
        <w:rPr>
          <w:rFonts w:ascii="宋体" w:hAnsi="宋体" w:cs="宋体" w:eastAsia="宋体" w:hint="default"/>
          <w:sz w:val="48"/>
          <w:szCs w:val="48"/>
        </w:rPr>
      </w:pPr>
    </w:p>
    <w:p>
      <w:pPr>
        <w:tabs>
          <w:tab w:pos="1279" w:val="left" w:leader="none"/>
        </w:tabs>
        <w:spacing w:before="0"/>
        <w:ind w:left="0" w:right="1" w:firstLine="0"/>
        <w:jc w:val="center"/>
        <w:rPr>
          <w:rFonts w:ascii="宋体" w:hAnsi="宋体" w:cs="宋体" w:eastAsia="宋体" w:hint="default"/>
          <w:sz w:val="32"/>
          <w:szCs w:val="32"/>
        </w:rPr>
      </w:pPr>
      <w:r>
        <w:rPr>
          <w:rFonts w:ascii="宋体" w:hAnsi="宋体" w:cs="宋体" w:eastAsia="宋体" w:hint="default"/>
          <w:w w:val="95"/>
          <w:sz w:val="32"/>
          <w:szCs w:val="32"/>
        </w:rPr>
        <w:t>目</w:t>
        <w:tab/>
      </w:r>
      <w:r>
        <w:rPr>
          <w:rFonts w:ascii="宋体" w:hAnsi="宋体" w:cs="宋体" w:eastAsia="宋体" w:hint="default"/>
          <w:sz w:val="32"/>
          <w:szCs w:val="32"/>
        </w:rPr>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42"/>
          <w:szCs w:val="42"/>
        </w:rPr>
      </w:pPr>
    </w:p>
    <w:p>
      <w:pPr>
        <w:pStyle w:val="BodyText"/>
        <w:tabs>
          <w:tab w:pos="2750" w:val="left" w:leader="none"/>
          <w:tab w:pos="7540" w:val="left" w:leader="none"/>
        </w:tabs>
        <w:spacing w:line="240" w:lineRule="auto"/>
        <w:ind w:left="2119" w:right="109"/>
        <w:jc w:val="left"/>
      </w:pPr>
      <w:r>
        <w:rPr/>
        <w:pict>
          <v:group style="position:absolute;margin-left:97.439995pt;margin-top:15.623654pt;width:227.05pt;height:.1pt;mso-position-horizontal-relative:page;mso-position-vertical-relative:paragraph;z-index:1432" coordorigin="1949,312" coordsize="4541,2">
            <v:shape style="position:absolute;left:1949;top:312;width:4541;height:2" coordorigin="1949,312" coordsize="4541,0" path="m1949,312l6490,312e" filled="false" stroked="true" strokeweight=".48pt" strokecolor="#000000">
              <v:path arrowok="t"/>
            </v:shape>
            <w10:wrap type="none"/>
          </v:group>
        </w:pict>
      </w:r>
      <w:r>
        <w:rPr/>
        <w:pict>
          <v:group style="position:absolute;margin-left:450.47998pt;margin-top:15.623654pt;width:47.3pt;height:.1pt;mso-position-horizontal-relative:page;mso-position-vertical-relative:paragraph;z-index:1456" coordorigin="9010,312" coordsize="946,2">
            <v:shape style="position:absolute;left:9010;top:312;width:946;height:2" coordorigin="9010,312" coordsize="946,0" path="m9010,312l9955,312e" filled="false" stroked="true" strokeweight=".48pt" strokecolor="#000000">
              <v:path arrowok="t"/>
            </v:shape>
            <w10:wrap type="none"/>
          </v:group>
        </w:pict>
      </w:r>
      <w:r>
        <w:rPr>
          <w:w w:val="95"/>
        </w:rPr>
        <w:t>目</w:t>
        <w:tab/>
        <w:t>录</w:t>
        <w:tab/>
      </w:r>
      <w:r>
        <w:rPr/>
        <w:t>页</w:t>
      </w:r>
      <w:r>
        <w:rPr>
          <w:spacing w:val="-3"/>
        </w:rPr>
        <w:t> </w:t>
      </w:r>
      <w:r>
        <w:rPr/>
        <w:t>次</w:t>
      </w:r>
    </w:p>
    <w:p>
      <w:pPr>
        <w:pStyle w:val="BodyText"/>
        <w:tabs>
          <w:tab w:pos="8048" w:val="right" w:leader="none"/>
        </w:tabs>
        <w:spacing w:line="240" w:lineRule="auto" w:before="339"/>
        <w:ind w:left="376" w:right="0"/>
        <w:jc w:val="left"/>
        <w:rPr>
          <w:rFonts w:ascii="Times New Roman" w:hAnsi="Times New Roman" w:cs="Times New Roman" w:eastAsia="Times New Roman" w:hint="default"/>
        </w:rPr>
      </w:pPr>
      <w:r>
        <w:rPr>
          <w:position w:val="1"/>
        </w:rPr>
        <w:t>一、审计报告</w:t>
      </w:r>
      <w:r>
        <w:rPr>
          <w:rFonts w:ascii="Times New Roman" w:hAnsi="Times New Roman" w:cs="Times New Roman" w:eastAsia="Times New Roman" w:hint="default"/>
        </w:rPr>
        <w:tab/>
      </w:r>
      <w:r>
        <w:rPr>
          <w:rFonts w:ascii="Times New Roman" w:hAnsi="Times New Roman" w:cs="Times New Roman" w:eastAsia="Times New Roman" w:hint="default"/>
        </w:rPr>
        <w:t>59-60</w:t>
      </w:r>
    </w:p>
    <w:p>
      <w:pPr>
        <w:pStyle w:val="BodyText"/>
        <w:spacing w:line="240" w:lineRule="auto" w:before="295"/>
        <w:ind w:left="376" w:right="109"/>
        <w:jc w:val="left"/>
      </w:pPr>
      <w:r>
        <w:rPr/>
        <w:t>二、已审财务报表</w:t>
      </w:r>
    </w:p>
    <w:p>
      <w:pPr>
        <w:pStyle w:val="BodyText"/>
        <w:tabs>
          <w:tab w:pos="8048" w:val="right" w:leader="none"/>
        </w:tabs>
        <w:spacing w:line="240" w:lineRule="auto" w:before="322"/>
        <w:ind w:left="796" w:right="0"/>
        <w:jc w:val="left"/>
        <w:rPr>
          <w:rFonts w:ascii="Times New Roman" w:hAnsi="Times New Roman" w:cs="Times New Roman" w:eastAsia="Times New Roman" w:hint="default"/>
        </w:rPr>
      </w:pPr>
      <w:r>
        <w:rPr>
          <w:position w:val="2"/>
        </w:rPr>
        <w:t>合并及母公司资产负债表</w:t>
      </w:r>
      <w:r>
        <w:rPr>
          <w:rFonts w:ascii="Times New Roman" w:hAnsi="Times New Roman" w:cs="Times New Roman" w:eastAsia="Times New Roman" w:hint="default"/>
        </w:rPr>
        <w:tab/>
      </w:r>
      <w:r>
        <w:rPr>
          <w:rFonts w:ascii="Times New Roman" w:hAnsi="Times New Roman" w:cs="Times New Roman" w:eastAsia="Times New Roman" w:hint="default"/>
        </w:rPr>
        <w:t>61-64</w:t>
      </w:r>
    </w:p>
    <w:p>
      <w:pPr>
        <w:pStyle w:val="BodyText"/>
        <w:tabs>
          <w:tab w:pos="8048" w:val="right" w:leader="none"/>
        </w:tabs>
        <w:spacing w:line="240" w:lineRule="auto" w:before="289"/>
        <w:ind w:left="796" w:right="0"/>
        <w:jc w:val="left"/>
        <w:rPr>
          <w:rFonts w:ascii="Times New Roman" w:hAnsi="Times New Roman" w:cs="Times New Roman" w:eastAsia="Times New Roman" w:hint="default"/>
        </w:rPr>
      </w:pPr>
      <w:r>
        <w:rPr>
          <w:position w:val="2"/>
        </w:rPr>
        <w:t>合并及母公司利润表</w:t>
      </w:r>
      <w:r>
        <w:rPr>
          <w:rFonts w:ascii="Times New Roman" w:hAnsi="Times New Roman" w:cs="Times New Roman" w:eastAsia="Times New Roman" w:hint="default"/>
        </w:rPr>
        <w:tab/>
      </w:r>
      <w:r>
        <w:rPr>
          <w:rFonts w:ascii="Times New Roman" w:hAnsi="Times New Roman" w:cs="Times New Roman" w:eastAsia="Times New Roman" w:hint="default"/>
        </w:rPr>
        <w:t>65-66</w:t>
      </w:r>
    </w:p>
    <w:p>
      <w:pPr>
        <w:pStyle w:val="BodyText"/>
        <w:tabs>
          <w:tab w:pos="8048" w:val="right" w:leader="none"/>
        </w:tabs>
        <w:spacing w:line="240" w:lineRule="auto" w:before="289"/>
        <w:ind w:left="811" w:right="0"/>
        <w:jc w:val="left"/>
        <w:rPr>
          <w:rFonts w:ascii="Times New Roman" w:hAnsi="Times New Roman" w:cs="Times New Roman" w:eastAsia="Times New Roman" w:hint="default"/>
        </w:rPr>
      </w:pPr>
      <w:r>
        <w:rPr>
          <w:position w:val="2"/>
        </w:rPr>
        <w:t>合并及母公司现金流量表</w:t>
      </w:r>
      <w:r>
        <w:rPr>
          <w:rFonts w:ascii="Times New Roman" w:hAnsi="Times New Roman" w:cs="Times New Roman" w:eastAsia="Times New Roman" w:hint="default"/>
        </w:rPr>
        <w:tab/>
      </w:r>
      <w:r>
        <w:rPr>
          <w:rFonts w:ascii="Times New Roman" w:hAnsi="Times New Roman" w:cs="Times New Roman" w:eastAsia="Times New Roman" w:hint="default"/>
        </w:rPr>
        <w:t>67-70</w:t>
      </w:r>
    </w:p>
    <w:p>
      <w:pPr>
        <w:pStyle w:val="BodyText"/>
        <w:tabs>
          <w:tab w:pos="8048" w:val="right" w:leader="none"/>
        </w:tabs>
        <w:spacing w:line="240" w:lineRule="auto" w:before="289"/>
        <w:ind w:left="796" w:right="0"/>
        <w:jc w:val="left"/>
        <w:rPr>
          <w:rFonts w:ascii="Times New Roman" w:hAnsi="Times New Roman" w:cs="Times New Roman" w:eastAsia="Times New Roman" w:hint="default"/>
        </w:rPr>
      </w:pPr>
      <w:r>
        <w:rPr>
          <w:position w:val="2"/>
        </w:rPr>
        <w:t>合并及母公司所有者权益变动表</w:t>
      </w:r>
      <w:r>
        <w:rPr>
          <w:rFonts w:ascii="Times New Roman" w:hAnsi="Times New Roman" w:cs="Times New Roman" w:eastAsia="Times New Roman" w:hint="default"/>
        </w:rPr>
        <w:tab/>
      </w:r>
      <w:r>
        <w:rPr>
          <w:rFonts w:ascii="Times New Roman" w:hAnsi="Times New Roman" w:cs="Times New Roman" w:eastAsia="Times New Roman" w:hint="default"/>
        </w:rPr>
        <w:t>71-75</w:t>
      </w:r>
    </w:p>
    <w:p>
      <w:pPr>
        <w:pStyle w:val="BodyText"/>
        <w:tabs>
          <w:tab w:pos="8101" w:val="right" w:leader="none"/>
        </w:tabs>
        <w:spacing w:line="240" w:lineRule="auto" w:before="289"/>
        <w:ind w:left="376" w:right="0"/>
        <w:jc w:val="left"/>
        <w:rPr>
          <w:rFonts w:ascii="Times New Roman" w:hAnsi="Times New Roman" w:cs="Times New Roman" w:eastAsia="Times New Roman" w:hint="default"/>
        </w:rPr>
      </w:pPr>
      <w:r>
        <w:rPr>
          <w:position w:val="2"/>
        </w:rPr>
        <w:t>三、财务报表附注</w:t>
      </w:r>
      <w:r>
        <w:rPr>
          <w:rFonts w:ascii="Times New Roman" w:hAnsi="Times New Roman" w:cs="Times New Roman" w:eastAsia="Times New Roman" w:hint="default"/>
        </w:rPr>
        <w:tab/>
      </w:r>
      <w:r>
        <w:rPr>
          <w:rFonts w:ascii="Times New Roman" w:hAnsi="Times New Roman" w:cs="Times New Roman" w:eastAsia="Times New Roman" w:hint="default"/>
        </w:rPr>
        <w:t>76-134</w:t>
      </w:r>
    </w:p>
    <w:p>
      <w:pPr>
        <w:spacing w:after="0" w:line="240" w:lineRule="auto"/>
        <w:jc w:val="left"/>
        <w:rPr>
          <w:rFonts w:ascii="Times New Roman" w:hAnsi="Times New Roman" w:cs="Times New Roman" w:eastAsia="Times New Roman" w:hint="default"/>
        </w:rPr>
        <w:sectPr>
          <w:pgSz w:w="11910" w:h="16840"/>
          <w:pgMar w:header="852" w:footer="786" w:top="1580" w:bottom="980" w:left="1680" w:right="1680"/>
        </w:sectPr>
      </w:pPr>
    </w:p>
    <w:p>
      <w:pPr>
        <w:spacing w:before="678"/>
        <w:ind w:left="406" w:right="406" w:firstLine="0"/>
        <w:jc w:val="center"/>
        <w:rPr>
          <w:rFonts w:ascii="宋体" w:hAnsi="宋体" w:cs="宋体" w:eastAsia="宋体" w:hint="default"/>
          <w:sz w:val="32"/>
          <w:szCs w:val="32"/>
        </w:rPr>
      </w:pPr>
      <w:r>
        <w:rPr>
          <w:rFonts w:ascii="宋体" w:hAnsi="宋体" w:cs="宋体" w:eastAsia="宋体" w:hint="default"/>
          <w:sz w:val="32"/>
          <w:szCs w:val="32"/>
        </w:rPr>
        <w:t>审 计 报</w:t>
      </w:r>
      <w:r>
        <w:rPr>
          <w:rFonts w:ascii="宋体" w:hAnsi="宋体" w:cs="宋体" w:eastAsia="宋体" w:hint="default"/>
          <w:spacing w:val="-4"/>
          <w:sz w:val="32"/>
          <w:szCs w:val="32"/>
        </w:rPr>
        <w:t> </w:t>
      </w:r>
      <w:r>
        <w:rPr>
          <w:rFonts w:ascii="宋体" w:hAnsi="宋体" w:cs="宋体" w:eastAsia="宋体" w:hint="default"/>
          <w:sz w:val="32"/>
          <w:szCs w:val="32"/>
        </w:rPr>
        <w:t>告</w:t>
      </w:r>
    </w:p>
    <w:p>
      <w:pPr>
        <w:pStyle w:val="BodyText"/>
        <w:spacing w:line="240" w:lineRule="auto" w:before="261"/>
        <w:ind w:left="0" w:right="121"/>
        <w:jc w:val="right"/>
      </w:pPr>
      <w:r>
        <w:rPr/>
        <w:t>深鹏所股审字</w:t>
      </w:r>
      <w:r>
        <w:rPr>
          <w:rFonts w:ascii="Times New Roman" w:hAnsi="Times New Roman" w:cs="Times New Roman" w:eastAsia="Times New Roman" w:hint="default"/>
        </w:rPr>
        <w:t>[2012]0138</w:t>
      </w:r>
      <w:r>
        <w:rPr>
          <w:rFonts w:ascii="Times New Roman" w:hAnsi="Times New Roman" w:cs="Times New Roman" w:eastAsia="Times New Roman" w:hint="default"/>
          <w:spacing w:val="-6"/>
        </w:rPr>
        <w:t> </w:t>
      </w:r>
      <w:r>
        <w:rPr/>
        <w:t>号</w:t>
      </w:r>
    </w:p>
    <w:p>
      <w:pPr>
        <w:spacing w:line="240" w:lineRule="auto" w:before="5"/>
        <w:rPr>
          <w:rFonts w:ascii="宋体" w:hAnsi="宋体" w:cs="宋体" w:eastAsia="宋体" w:hint="default"/>
          <w:sz w:val="17"/>
          <w:szCs w:val="17"/>
        </w:rPr>
      </w:pPr>
    </w:p>
    <w:p>
      <w:pPr>
        <w:pStyle w:val="BodyText"/>
        <w:spacing w:line="456" w:lineRule="auto"/>
        <w:ind w:left="542" w:right="109" w:hanging="420"/>
        <w:jc w:val="left"/>
      </w:pPr>
      <w:r>
        <w:rPr/>
        <w:t>马鞍山鼎泰稀土新材料股份有限公司全体股东：</w:t>
      </w:r>
      <w:r>
        <w:rPr>
          <w:w w:val="99"/>
        </w:rPr>
        <w:t> </w:t>
      </w:r>
      <w:r>
        <w:rPr>
          <w:spacing w:val="-1"/>
          <w:w w:val="95"/>
        </w:rPr>
        <w:t>我们审计了后附的马鞍山鼎泰稀土新材料股份有限公司（以下简称</w:t>
      </w:r>
      <w:r>
        <w:rPr>
          <w:rFonts w:ascii="Times New Roman" w:hAnsi="Times New Roman" w:cs="Times New Roman" w:eastAsia="Times New Roman" w:hint="default"/>
          <w:spacing w:val="-1"/>
          <w:w w:val="95"/>
        </w:rPr>
        <w:t>“</w:t>
      </w:r>
      <w:r>
        <w:rPr>
          <w:spacing w:val="-1"/>
          <w:w w:val="95"/>
        </w:rPr>
        <w:t>鼎泰新材公司</w:t>
      </w:r>
      <w:r>
        <w:rPr>
          <w:rFonts w:ascii="Times New Roman" w:hAnsi="Times New Roman" w:cs="Times New Roman" w:eastAsia="Times New Roman" w:hint="default"/>
          <w:spacing w:val="-1"/>
          <w:w w:val="95"/>
        </w:rPr>
        <w:t>”</w:t>
      </w:r>
      <w:r>
        <w:rPr>
          <w:spacing w:val="-1"/>
          <w:w w:val="95"/>
        </w:rPr>
        <w:t>）财</w:t>
      </w:r>
      <w:r>
        <w:rPr>
          <w:spacing w:val="-1"/>
        </w:rPr>
      </w:r>
    </w:p>
    <w:p>
      <w:pPr>
        <w:pStyle w:val="BodyText"/>
        <w:spacing w:line="429" w:lineRule="auto" w:before="20"/>
        <w:ind w:right="121"/>
        <w:jc w:val="both"/>
      </w:pPr>
      <w:r>
        <w:rPr>
          <w:spacing w:val="-4"/>
        </w:rPr>
        <w:t>务报表，包括</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年度的合并及母公司利</w:t>
      </w:r>
      <w:r>
        <w:rPr>
          <w:w w:val="99"/>
        </w:rPr>
        <w:t> </w:t>
      </w:r>
      <w:r>
        <w:rPr/>
        <w:t>润表、合并及母公司现金流量表和合并及母公司所有者权益变动表以及财务报表附注。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Heading5"/>
        <w:spacing w:line="240" w:lineRule="auto"/>
        <w:ind w:left="542" w:right="109"/>
        <w:jc w:val="left"/>
        <w:rPr>
          <w:b w:val="0"/>
          <w:bCs w:val="0"/>
        </w:rPr>
      </w:pPr>
      <w:r>
        <w:rPr/>
        <w:t>一、管理层对合并和母公司财务报表的责任</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2"/>
          <w:szCs w:val="22"/>
        </w:rPr>
      </w:pPr>
    </w:p>
    <w:p>
      <w:pPr>
        <w:pStyle w:val="BodyText"/>
        <w:spacing w:line="240" w:lineRule="auto"/>
        <w:ind w:left="542" w:right="109"/>
        <w:jc w:val="left"/>
      </w:pPr>
      <w:r>
        <w:rPr>
          <w:w w:val="95"/>
        </w:rPr>
        <w:t>编制和公允列报合并和母公司财务报表是鼎泰新材公司管理层的责任，这种责任包括：</w:t>
      </w:r>
      <w:r>
        <w:rPr/>
      </w:r>
    </w:p>
    <w:p>
      <w:pPr>
        <w:spacing w:line="240" w:lineRule="auto" w:before="8"/>
        <w:rPr>
          <w:rFonts w:ascii="宋体" w:hAnsi="宋体" w:cs="宋体" w:eastAsia="宋体" w:hint="default"/>
          <w:sz w:val="18"/>
          <w:szCs w:val="18"/>
        </w:rPr>
      </w:pPr>
    </w:p>
    <w:p>
      <w:pPr>
        <w:pStyle w:val="BodyText"/>
        <w:spacing w:line="441" w:lineRule="auto"/>
        <w:ind w:right="121"/>
        <w:jc w:val="both"/>
      </w:pPr>
      <w:r>
        <w:rPr>
          <w:spacing w:val="-2"/>
          <w:w w:val="99"/>
        </w:rPr>
        <w:t>（</w:t>
      </w:r>
      <w:r>
        <w:rPr>
          <w:rFonts w:ascii="Times New Roman" w:hAnsi="Times New Roman" w:cs="Times New Roman" w:eastAsia="Times New Roman" w:hint="default"/>
          <w:spacing w:val="-2"/>
          <w:w w:val="99"/>
        </w:rPr>
        <w:t>1</w:t>
      </w:r>
      <w:r>
        <w:rPr>
          <w:spacing w:val="-2"/>
          <w:w w:val="99"/>
        </w:rPr>
        <w:t>）按照企业会计准则的规定编制合并和母公司财务报表，并使其实现公允反映；（</w:t>
      </w:r>
      <w:r>
        <w:rPr>
          <w:rFonts w:ascii="Times New Roman" w:hAnsi="Times New Roman" w:cs="Times New Roman" w:eastAsia="Times New Roman" w:hint="default"/>
          <w:spacing w:val="-2"/>
          <w:w w:val="99"/>
        </w:rPr>
        <w:t>2</w:t>
      </w:r>
      <w:r>
        <w:rPr>
          <w:spacing w:val="-2"/>
          <w:w w:val="99"/>
        </w:rPr>
        <w:t>）设</w:t>
      </w:r>
      <w:r>
        <w:rPr>
          <w:spacing w:val="-86"/>
          <w:w w:val="99"/>
        </w:rPr>
        <w:t> </w:t>
      </w:r>
      <w:r>
        <w:rPr>
          <w:spacing w:val="-86"/>
          <w:w w:val="99"/>
        </w:rPr>
      </w:r>
      <w:r>
        <w:rPr>
          <w:spacing w:val="-2"/>
          <w:w w:val="95"/>
        </w:rPr>
        <w:t>计、执行和维护必要的内部控制，以使合并和母公司财务报表不存在由于舞弊或错误导致的</w:t>
      </w:r>
      <w:r>
        <w:rPr>
          <w:spacing w:val="93"/>
          <w:w w:val="95"/>
        </w:rPr>
        <w:t> </w:t>
      </w:r>
      <w:r>
        <w:rPr>
          <w:spacing w:val="93"/>
          <w:w w:val="95"/>
        </w:rPr>
      </w:r>
      <w:r>
        <w:rPr/>
        <w:t>重大错报。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5"/>
        <w:spacing w:line="240" w:lineRule="auto"/>
        <w:ind w:left="542" w:right="109"/>
        <w:jc w:val="left"/>
        <w:rPr>
          <w:b w:val="0"/>
          <w:bCs w:val="0"/>
        </w:rPr>
      </w:pPr>
      <w:r>
        <w:rPr/>
        <w:t>二、注册会计师的责任</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7"/>
          <w:szCs w:val="17"/>
        </w:rPr>
      </w:pPr>
    </w:p>
    <w:p>
      <w:pPr>
        <w:pStyle w:val="BodyText"/>
        <w:spacing w:line="420" w:lineRule="auto"/>
        <w:ind w:right="157" w:firstLine="420"/>
        <w:jc w:val="both"/>
      </w:pPr>
      <w:r>
        <w:rPr/>
        <w:t>我们的责任是在执行审计工作的基础上对合并</w:t>
      </w:r>
      <w:r>
        <w:rPr>
          <w:spacing w:val="-80"/>
        </w:rPr>
        <w:t> </w:t>
      </w:r>
      <w:r>
        <w:rPr>
          <w:spacing w:val="2"/>
        </w:rPr>
        <w:t>和母公司财务报表发表审计意见。我们</w:t>
      </w:r>
      <w:r>
        <w:rPr>
          <w:w w:val="99"/>
        </w:rPr>
        <w:t> </w:t>
      </w:r>
      <w:r>
        <w:rPr/>
        <w:t>按照中国注册会计师审计准则的规定执行了审计工作。中国注册会计师审计准则要求我们</w:t>
      </w:r>
      <w:r>
        <w:rPr>
          <w:spacing w:val="-77"/>
        </w:rPr>
        <w:t> </w:t>
      </w:r>
      <w:r>
        <w:rPr>
          <w:spacing w:val="-77"/>
        </w:rPr>
      </w:r>
      <w:r>
        <w:rPr/>
        <w:t>遵守职业道德守则，计划和执行审计工作以对合并</w:t>
      </w:r>
      <w:r>
        <w:rPr>
          <w:spacing w:val="-79"/>
        </w:rPr>
        <w:t> </w:t>
      </w:r>
      <w:r>
        <w:rPr>
          <w:spacing w:val="2"/>
        </w:rPr>
        <w:t>和母公司财务报表是否不存在重大错报</w:t>
      </w:r>
      <w:r>
        <w:rPr>
          <w:w w:val="99"/>
        </w:rPr>
        <w:t> </w:t>
      </w:r>
      <w:r>
        <w:rPr/>
        <w:t>获取合理保证。</w:t>
      </w:r>
    </w:p>
    <w:p>
      <w:pPr>
        <w:pStyle w:val="BodyText"/>
        <w:spacing w:line="420" w:lineRule="auto" w:before="47"/>
        <w:ind w:right="141" w:firstLine="420"/>
        <w:jc w:val="both"/>
      </w:pPr>
      <w:r>
        <w:rPr/>
        <w:t>审计工作涉及实施审计程序，以获取有关合并</w:t>
      </w:r>
      <w:r>
        <w:rPr>
          <w:spacing w:val="-80"/>
        </w:rPr>
        <w:t> </w:t>
      </w:r>
      <w:r>
        <w:rPr>
          <w:spacing w:val="2"/>
        </w:rPr>
        <w:t>和母公司财务报表金额和披露的审计证</w:t>
      </w:r>
      <w:r>
        <w:rPr>
          <w:w w:val="99"/>
        </w:rPr>
        <w:t> </w:t>
      </w:r>
      <w:r>
        <w:rPr/>
        <w:t>据。选择的审计程序取决于注册会计师的判断，包括对由于舞弊或错误导致的合并</w:t>
      </w:r>
      <w:r>
        <w:rPr>
          <w:spacing w:val="-43"/>
        </w:rPr>
        <w:t> </w:t>
      </w:r>
      <w:r>
        <w:rPr/>
        <w:t>和母公</w:t>
      </w:r>
      <w:r>
        <w:rPr>
          <w:spacing w:val="-96"/>
        </w:rPr>
        <w:t> </w:t>
      </w:r>
      <w:r>
        <w:rPr>
          <w:spacing w:val="-96"/>
        </w:rPr>
      </w:r>
      <w:r>
        <w:rPr/>
        <w:t>司财务报表重大错报风险的评估。在进行风险评估时，注册会计师考虑与合并</w:t>
      </w:r>
      <w:r>
        <w:rPr>
          <w:spacing w:val="-50"/>
        </w:rPr>
        <w:t> </w:t>
      </w:r>
      <w:r>
        <w:rPr>
          <w:spacing w:val="2"/>
        </w:rPr>
        <w:t>和母公司财</w:t>
      </w:r>
      <w:r>
        <w:rPr>
          <w:spacing w:val="-97"/>
        </w:rPr>
        <w:t> </w:t>
      </w:r>
      <w:r>
        <w:rPr>
          <w:spacing w:val="-97"/>
        </w:rPr>
      </w:r>
      <w:r>
        <w:rPr/>
        <w:t>务报表编制和公允列报相关的内部控制，以设计恰当的审计程序，但目的并非对内部控制</w:t>
      </w:r>
      <w:r>
        <w:rPr>
          <w:spacing w:val="-77"/>
        </w:rPr>
        <w:t> </w:t>
      </w:r>
      <w:r>
        <w:rPr>
          <w:spacing w:val="-77"/>
        </w:rPr>
      </w:r>
      <w:r>
        <w:rPr/>
        <w:t>的有效性发表意见。审计工作还包括评价管理层选用会计政策的恰当性和作出会计估计的</w:t>
      </w:r>
      <w:r>
        <w:rPr>
          <w:spacing w:val="-77"/>
        </w:rPr>
        <w:t> </w:t>
      </w:r>
      <w:r>
        <w:rPr>
          <w:spacing w:val="-77"/>
        </w:rPr>
      </w:r>
      <w:r>
        <w:rPr/>
        <w:t>合理性，以及评价合并和母公司财务报表的总体列报。</w:t>
      </w:r>
    </w:p>
    <w:p>
      <w:pPr>
        <w:spacing w:after="0" w:line="420" w:lineRule="auto"/>
        <w:jc w:val="both"/>
        <w:sectPr>
          <w:footerReference w:type="default" r:id="rId18"/>
          <w:pgSz w:w="11910" w:h="16840"/>
          <w:pgMar w:footer="1007" w:header="852" w:top="1580" w:bottom="1200" w:left="1680" w:right="1680"/>
          <w:pgNumType w:start="59"/>
        </w:sectPr>
      </w:pPr>
    </w:p>
    <w:p>
      <w:pPr>
        <w:spacing w:line="240" w:lineRule="auto" w:before="0"/>
        <w:rPr>
          <w:rFonts w:ascii="宋体" w:hAnsi="宋体" w:cs="宋体" w:eastAsia="宋体" w:hint="default"/>
          <w:sz w:val="20"/>
          <w:szCs w:val="20"/>
        </w:rPr>
      </w:pPr>
    </w:p>
    <w:p>
      <w:pPr>
        <w:pStyle w:val="BodyText"/>
        <w:spacing w:line="240" w:lineRule="auto" w:before="170"/>
        <w:ind w:left="542" w:right="109"/>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left="542" w:right="109"/>
        <w:jc w:val="left"/>
        <w:rPr>
          <w:b w:val="0"/>
          <w:bCs w:val="0"/>
        </w:rPr>
      </w:pPr>
      <w:r>
        <w:rPr/>
        <w:t>三、审计意见</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2"/>
          <w:szCs w:val="22"/>
        </w:rPr>
      </w:pPr>
    </w:p>
    <w:p>
      <w:pPr>
        <w:pStyle w:val="BodyText"/>
        <w:spacing w:line="441" w:lineRule="auto"/>
        <w:ind w:right="116" w:firstLine="420"/>
        <w:jc w:val="both"/>
      </w:pPr>
      <w:r>
        <w:rPr>
          <w:spacing w:val="-2"/>
          <w:w w:val="95"/>
        </w:rPr>
        <w:t>我们认为，鼎泰新材公司财务报表在所有重大方面按照企业会计准则的规定编制，在所</w:t>
      </w:r>
      <w:r>
        <w:rPr>
          <w:w w:val="99"/>
        </w:rPr>
        <w:t> </w:t>
      </w:r>
      <w:r>
        <w:rPr/>
        <w:t>有重大方面公允反映了鼎泰新材公司合并及母公司</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日的财务状况以及</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w w:val="99"/>
        </w:rPr>
        <w:t> </w:t>
      </w:r>
      <w:r>
        <w:rPr/>
        <w:t>年度的合并和母公司经营成果、合并和母公司现金流量。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604" w:val="left" w:leader="none"/>
        </w:tabs>
        <w:spacing w:line="523" w:lineRule="auto" w:before="178"/>
        <w:ind w:left="1156" w:right="470" w:hanging="1004"/>
        <w:jc w:val="left"/>
      </w:pPr>
      <w:r>
        <w:rPr>
          <w:w w:val="95"/>
        </w:rPr>
        <w:t>深圳市鹏城会计师事务所有限公司</w:t>
        <w:tab/>
      </w:r>
      <w:r>
        <w:rPr/>
        <w:t>中国注册会计师</w:t>
      </w:r>
      <w:r>
        <w:rPr>
          <w:w w:val="99"/>
        </w:rPr>
        <w:t> </w:t>
      </w:r>
      <w:r>
        <w:rPr/>
        <w:t>中国</w:t>
      </w:r>
      <w:r>
        <w:rPr>
          <w:spacing w:val="-44"/>
        </w:rPr>
        <w:t> </w:t>
      </w:r>
      <w:r>
        <w:rPr>
          <w:rFonts w:ascii="Wingdings" w:hAnsi="Wingdings" w:cs="Wingdings" w:eastAsia="Wingdings" w:hint="default"/>
          <w:w w:val="85"/>
        </w:rPr>
        <w:t>�</w:t>
      </w:r>
      <w:r>
        <w:rPr>
          <w:rFonts w:ascii="Wingdings" w:hAnsi="Wingdings" w:cs="Wingdings" w:eastAsia="Wingdings" w:hint="default"/>
          <w:spacing w:val="-116"/>
          <w:w w:val="85"/>
        </w:rPr>
        <w:t></w:t>
      </w:r>
      <w:r>
        <w:rPr>
          <w:rFonts w:ascii="Times New Roman" w:hAnsi="Times New Roman" w:cs="Times New Roman" w:eastAsia="Times New Roman" w:hint="default"/>
          <w:spacing w:val="-116"/>
          <w:w w:val="85"/>
        </w:rPr>
      </w:r>
      <w:r>
        <w:rPr/>
        <w:t>深圳</w:t>
      </w:r>
    </w:p>
    <w:p>
      <w:pPr>
        <w:spacing w:after="0" w:line="523" w:lineRule="auto"/>
        <w:jc w:val="left"/>
        <w:sectPr>
          <w:footerReference w:type="default" r:id="rId19"/>
          <w:pgSz w:w="11910" w:h="16840"/>
          <w:pgMar w:footer="1007" w:header="852" w:top="1580" w:bottom="1200" w:left="1680" w:right="1680"/>
          <w:pgNumType w:start="60"/>
        </w:sectPr>
      </w:pPr>
    </w:p>
    <w:p>
      <w:pPr>
        <w:pStyle w:val="BodyText"/>
        <w:spacing w:line="240" w:lineRule="auto" w:before="35"/>
        <w:ind w:left="1036" w:right="-14"/>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w:t>
      </w:r>
    </w:p>
    <w:p>
      <w:pPr>
        <w:spacing w:line="240" w:lineRule="auto" w:before="0"/>
        <w:rPr>
          <w:rFonts w:ascii="宋体" w:hAnsi="宋体" w:cs="宋体" w:eastAsia="宋体" w:hint="default"/>
          <w:sz w:val="26"/>
          <w:szCs w:val="26"/>
        </w:rPr>
      </w:pPr>
      <w:r>
        <w:rPr/>
        <w:br w:type="column"/>
      </w:r>
      <w:r>
        <w:rPr>
          <w:rFonts w:ascii="宋体"/>
          <w:sz w:val="26"/>
        </w:rPr>
      </w:r>
    </w:p>
    <w:p>
      <w:pPr>
        <w:spacing w:line="20" w:lineRule="exact"/>
        <w:ind w:left="696" w:right="0" w:firstLine="0"/>
        <w:rPr>
          <w:rFonts w:ascii="宋体" w:hAnsi="宋体" w:cs="宋体" w:eastAsia="宋体" w:hint="default"/>
          <w:sz w:val="2"/>
          <w:szCs w:val="2"/>
        </w:rPr>
      </w:pPr>
      <w:r>
        <w:rPr>
          <w:rFonts w:ascii="宋体" w:hAnsi="宋体" w:cs="宋体" w:eastAsia="宋体" w:hint="default"/>
          <w:sz w:val="2"/>
          <w:szCs w:val="2"/>
        </w:rPr>
        <w:pict>
          <v:group style="width:107.8pt;height:.5pt;mso-position-horizontal-relative:char;mso-position-vertical-relative:line" coordorigin="0,0" coordsize="2156,10">
            <v:group style="position:absolute;left:5;top:5;width:2146;height:2" coordorigin="5,5" coordsize="2146,2">
              <v:shape style="position:absolute;left:5;top:5;width:2146;height:2" coordorigin="5,5" coordsize="2146,0" path="m5,5l2150,5e" filled="false" stroked="true" strokeweight=".48pt" strokecolor="#000000">
                <v:path arrowok="t"/>
              </v:shape>
            </v:group>
          </v:group>
        </w:pict>
      </w:r>
      <w:r>
        <w:rPr>
          <w:rFonts w:ascii="宋体" w:hAnsi="宋体" w:cs="宋体" w:eastAsia="宋体" w:hint="default"/>
          <w:sz w:val="2"/>
          <w:szCs w:val="2"/>
        </w:rPr>
      </w:r>
    </w:p>
    <w:p>
      <w:pPr>
        <w:pStyle w:val="BodyText"/>
        <w:spacing w:line="523" w:lineRule="auto"/>
        <w:ind w:left="1036" w:right="470"/>
        <w:jc w:val="center"/>
      </w:pPr>
      <w:r>
        <w:rPr/>
        <w:t>郑龙兴</w:t>
      </w:r>
      <w:r>
        <w:rPr>
          <w:w w:val="99"/>
        </w:rPr>
        <w:t> </w:t>
      </w: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0" w:lineRule="exact"/>
        <w:ind w:left="696" w:right="0" w:firstLine="0"/>
        <w:rPr>
          <w:rFonts w:ascii="宋体" w:hAnsi="宋体" w:cs="宋体" w:eastAsia="宋体" w:hint="default"/>
          <w:sz w:val="2"/>
          <w:szCs w:val="2"/>
        </w:rPr>
      </w:pPr>
      <w:r>
        <w:rPr>
          <w:rFonts w:ascii="宋体" w:hAnsi="宋体" w:cs="宋体" w:eastAsia="宋体" w:hint="default"/>
          <w:sz w:val="2"/>
          <w:szCs w:val="2"/>
        </w:rPr>
        <w:pict>
          <v:group style="width:107.8pt;height:.5pt;mso-position-horizontal-relative:char;mso-position-vertical-relative:line" coordorigin="0,0" coordsize="2156,10">
            <v:group style="position:absolute;left:5;top:5;width:2146;height:2" coordorigin="5,5" coordsize="2146,2">
              <v:shape style="position:absolute;left:5;top:5;width:2146;height:2" coordorigin="5,5" coordsize="2146,0" path="m5,5l2150,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1036" w:right="470"/>
        <w:jc w:val="center"/>
      </w:pPr>
      <w:r>
        <w:rPr/>
        <w:t>肖捷</w:t>
      </w:r>
    </w:p>
    <w:p>
      <w:pPr>
        <w:spacing w:after="0" w:line="240" w:lineRule="auto"/>
        <w:jc w:val="center"/>
        <w:sectPr>
          <w:type w:val="continuous"/>
          <w:pgSz w:w="11910" w:h="16840"/>
          <w:pgMar w:top="1580" w:bottom="980" w:left="1680" w:right="1680"/>
          <w:cols w:num="2" w:equalWidth="0">
            <w:col w:w="2662" w:space="2906"/>
            <w:col w:w="2982"/>
          </w:cols>
        </w:sectPr>
      </w:pPr>
    </w:p>
    <w:p>
      <w:pPr>
        <w:spacing w:line="240" w:lineRule="auto" w:before="3"/>
        <w:rPr>
          <w:rFonts w:ascii="宋体" w:hAnsi="宋体" w:cs="宋体" w:eastAsia="宋体" w:hint="default"/>
          <w:sz w:val="22"/>
          <w:szCs w:val="22"/>
        </w:rPr>
      </w:pPr>
    </w:p>
    <w:p>
      <w:pPr>
        <w:pStyle w:val="Heading2"/>
        <w:spacing w:line="382" w:lineRule="exact" w:before="68"/>
        <w:ind w:left="2636" w:right="2386"/>
        <w:jc w:val="center"/>
      </w:pPr>
      <w:bookmarkStart w:name="合并资产负债表" w:id="6"/>
      <w:bookmarkEnd w:id="6"/>
      <w:r>
        <w:rPr/>
      </w:r>
      <w:bookmarkStart w:name="合并资产负债表（续）" w:id="7"/>
      <w:bookmarkEnd w:id="7"/>
      <w:r>
        <w:rPr/>
      </w:r>
      <w:r>
        <w:rPr>
          <w:w w:val="95"/>
        </w:rPr>
        <w:t>马鞍山鼎泰稀土新材料股份有限公司</w:t>
      </w:r>
      <w:r>
        <w:rPr>
          <w:spacing w:val="87"/>
          <w:w w:val="95"/>
        </w:rPr>
        <w:t> </w:t>
      </w:r>
      <w:r>
        <w:rPr/>
        <w:t>财 务 报</w:t>
      </w:r>
      <w:r>
        <w:rPr>
          <w:spacing w:val="-4"/>
        </w:rPr>
        <w:t> </w:t>
      </w:r>
      <w:r>
        <w:rPr/>
        <w:t>表</w:t>
      </w:r>
    </w:p>
    <w:p>
      <w:pPr>
        <w:spacing w:line="329" w:lineRule="exact" w:before="0"/>
        <w:ind w:left="2636" w:right="2381" w:firstLine="0"/>
        <w:jc w:val="center"/>
        <w:rPr>
          <w:rFonts w:ascii="宋体" w:hAnsi="宋体" w:cs="宋体" w:eastAsia="宋体" w:hint="default"/>
          <w:sz w:val="32"/>
          <w:szCs w:val="32"/>
        </w:rPr>
      </w:pPr>
      <w:r>
        <w:rPr>
          <w:rFonts w:ascii="宋体" w:hAnsi="宋体" w:cs="宋体" w:eastAsia="宋体" w:hint="default"/>
          <w:sz w:val="32"/>
          <w:szCs w:val="32"/>
        </w:rPr>
        <w:t>合并资产负债表</w:t>
      </w:r>
    </w:p>
    <w:p>
      <w:pPr>
        <w:pStyle w:val="BodyText"/>
        <w:tabs>
          <w:tab w:pos="6299" w:val="left" w:leader="none"/>
          <w:tab w:pos="8396" w:val="left" w:leader="none"/>
        </w:tabs>
        <w:spacing w:line="240" w:lineRule="auto" w:before="271"/>
        <w:ind w:left="102" w:right="0"/>
        <w:jc w:val="left"/>
      </w:pPr>
      <w:r>
        <w:rPr>
          <w:w w:val="95"/>
        </w:rPr>
        <w:t>编制单位：马鞍山鼎泰稀土新材料股份有限公司</w:t>
        <w:tab/>
        <w:t>单位：元</w:t>
        <w:tab/>
      </w:r>
      <w:r>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574"/>
        <w:gridCol w:w="1130"/>
        <w:gridCol w:w="2482"/>
        <w:gridCol w:w="2484"/>
      </w:tblGrid>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256,161,449.69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273,641,412.08</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63,419,237.26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52,462,873.86</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191,178,562.56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116,115,048.52</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170,644,565.89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81,684,397.25</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4,484,724.25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2,639,274.11</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90,591,581.00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100,412,901.68</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75,923.11</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776,480,120.65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627,031,830.61</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10,025,000.00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10,025,000.00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186,369,188.19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109,336,812.50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4,938,179.00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8,114,916.34</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54,380,038.90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55,357,966.93</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 w:right="0"/>
              <w:jc w:val="center"/>
              <w:rPr>
                <w:rFonts w:ascii="Times New Roman" w:hAnsi="Times New Roman" w:cs="Times New Roman" w:eastAsia="Times New Roman" w:hint="default"/>
                <w:sz w:val="18"/>
                <w:szCs w:val="18"/>
              </w:rPr>
            </w:pPr>
            <w:r>
              <w:rPr>
                <w:rFonts w:ascii="Times New Roman"/>
                <w:sz w:val="18"/>
              </w:rPr>
              <w:t>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1,605,197.04</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977,442.09</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257,317,603.13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183,812,137.86</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1,033,797,723.78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5"/>
              <w:ind w:right="104"/>
              <w:jc w:val="right"/>
              <w:rPr>
                <w:rFonts w:ascii="Times New Roman" w:hAnsi="Times New Roman" w:cs="Times New Roman" w:eastAsia="Times New Roman" w:hint="default"/>
                <w:sz w:val="18"/>
                <w:szCs w:val="18"/>
              </w:rPr>
            </w:pPr>
            <w:r>
              <w:rPr>
                <w:rFonts w:ascii="Times New Roman"/>
                <w:spacing w:val="-1"/>
                <w:sz w:val="18"/>
              </w:rPr>
              <w:t>810,843,968.47</w:t>
            </w:r>
          </w:p>
        </w:tc>
      </w:tr>
    </w:tbl>
    <w:p>
      <w:pPr>
        <w:spacing w:line="240" w:lineRule="auto" w:before="3"/>
        <w:rPr>
          <w:rFonts w:ascii="宋体" w:hAnsi="宋体" w:cs="宋体" w:eastAsia="宋体" w:hint="default"/>
          <w:sz w:val="16"/>
          <w:szCs w:val="16"/>
        </w:rPr>
      </w:pPr>
    </w:p>
    <w:p>
      <w:pPr>
        <w:pStyle w:val="BodyText"/>
        <w:tabs>
          <w:tab w:pos="2778" w:val="left" w:leader="none"/>
          <w:tab w:pos="6349" w:val="left" w:leader="none"/>
          <w:tab w:pos="9499" w:val="left" w:leader="none"/>
        </w:tabs>
        <w:spacing w:line="240" w:lineRule="auto" w:before="34"/>
        <w:ind w:left="102"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852" w:footer="1007" w:top="1580" w:bottom="1200" w:left="860" w:right="1120"/>
        </w:sectPr>
      </w:pPr>
    </w:p>
    <w:p>
      <w:pPr>
        <w:spacing w:line="240" w:lineRule="auto" w:before="10"/>
        <w:rPr>
          <w:rFonts w:ascii="Times New Roman" w:hAnsi="Times New Roman" w:cs="Times New Roman" w:eastAsia="Times New Roman" w:hint="default"/>
          <w:sz w:val="14"/>
          <w:szCs w:val="14"/>
        </w:rPr>
      </w:pPr>
    </w:p>
    <w:p>
      <w:pPr>
        <w:pStyle w:val="Heading2"/>
        <w:spacing w:line="418" w:lineRule="exact"/>
        <w:ind w:left="3553" w:right="0"/>
        <w:jc w:val="left"/>
      </w:pPr>
      <w:bookmarkStart w:name="母公司资产负债表" w:id="8"/>
      <w:bookmarkEnd w:id="8"/>
      <w:r>
        <w:rPr/>
      </w:r>
      <w:r>
        <w:rPr/>
        <w:t>合并资产负债表（续）</w:t>
      </w:r>
    </w:p>
    <w:p>
      <w:pPr>
        <w:pStyle w:val="BodyText"/>
        <w:tabs>
          <w:tab w:pos="7513" w:val="left" w:leader="none"/>
        </w:tabs>
        <w:spacing w:line="274" w:lineRule="exact"/>
        <w:ind w:left="162" w:right="0"/>
        <w:jc w:val="left"/>
      </w:pPr>
      <w:r>
        <w:rPr>
          <w:w w:val="95"/>
        </w:rPr>
        <w:t>编制单位：马鞍山鼎泰稀土新材料股份有限公司</w:t>
        <w:tab/>
      </w:r>
      <w:r>
        <w:rPr/>
        <w:t>单位：元</w:t>
      </w:r>
      <w:r>
        <w:rPr>
          <w:spacing w:val="-5"/>
        </w:rPr>
        <w:t> </w:t>
      </w:r>
      <w:r>
        <w:rPr/>
        <w:t>币种：人民币</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74"/>
        <w:gridCol w:w="1130"/>
        <w:gridCol w:w="2482"/>
        <w:gridCol w:w="2482"/>
      </w:tblGrid>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133,000,000.00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51,378,137.86</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110,000,000.00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12,431,533.96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6,403,018.96</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7,980,597.20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3,944,749.72</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1,941,424.23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1,434,986.62</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8,828,778.12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3,679,643.15</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1,815,878.34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1,580,785.96</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1,600,084.25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2,731,066.79</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277,598,296.10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88,152,389.06</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6,640,000.00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31,000,000.00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37,640,000.00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315,238,296.10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94,792,389.06</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77,830,780.00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579,996,139.78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16,246,263.45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11,868,501.31</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44,486,244.45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pacing w:val="-1"/>
                <w:sz w:val="18"/>
              </w:rPr>
              <w:t>46,356,158.32</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718,559,427.68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716,051,579.41</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6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718,559,427.68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716,051,579.41</w:t>
            </w:r>
          </w:p>
        </w:tc>
      </w:tr>
      <w:tr>
        <w:trPr>
          <w:trHeight w:val="27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1,033,797,723.78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810,843,968.47</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1388" w:header="852" w:top="1580" w:bottom="1580" w:left="800" w:right="1200"/>
          <w:pgNumType w:start="62"/>
        </w:sectPr>
      </w:pPr>
    </w:p>
    <w:p>
      <w:pPr>
        <w:spacing w:line="240" w:lineRule="auto" w:before="1"/>
        <w:rPr>
          <w:rFonts w:ascii="宋体" w:hAnsi="宋体" w:cs="宋体" w:eastAsia="宋体" w:hint="default"/>
          <w:sz w:val="13"/>
          <w:szCs w:val="13"/>
        </w:rPr>
      </w:pPr>
    </w:p>
    <w:p>
      <w:pPr>
        <w:pStyle w:val="Heading2"/>
        <w:spacing w:line="418" w:lineRule="exact"/>
        <w:ind w:left="508" w:right="193"/>
        <w:jc w:val="center"/>
      </w:pPr>
      <w:r>
        <w:rPr/>
        <w:t>母公司资产负债表</w:t>
      </w:r>
    </w:p>
    <w:p>
      <w:pPr>
        <w:pStyle w:val="BodyText"/>
        <w:tabs>
          <w:tab w:pos="7576" w:val="left" w:leader="none"/>
        </w:tabs>
        <w:spacing w:line="274" w:lineRule="exact"/>
        <w:ind w:right="0"/>
        <w:jc w:val="left"/>
      </w:pPr>
      <w:r>
        <w:rPr>
          <w:w w:val="95"/>
        </w:rPr>
        <w:t>编制单位：马鞍山鼎泰稀土新材料股份有限公司</w:t>
        <w:tab/>
      </w:r>
      <w:r>
        <w:rPr/>
        <w:t>单位：元</w:t>
      </w:r>
      <w:r>
        <w:rPr>
          <w:spacing w:val="-5"/>
        </w:rPr>
        <w:t> </w:t>
      </w:r>
      <w:r>
        <w:rPr/>
        <w:t>币种：人民币</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574"/>
        <w:gridCol w:w="1130"/>
        <w:gridCol w:w="2482"/>
        <w:gridCol w:w="2484"/>
      </w:tblGrid>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附注九</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252,154,108.25</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273,506,679.65</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63,419,237.26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52,462,873.86</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161,124,313.53</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116,115,048.52</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152,368,638.59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53,079,803.28</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108,617,931.18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77,441,284.55</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104,296,652.16</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89,889,883.10</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75,923.11</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841,980,880.97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068" w:right="0"/>
              <w:jc w:val="left"/>
              <w:rPr>
                <w:rFonts w:ascii="Times New Roman" w:hAnsi="Times New Roman" w:cs="Times New Roman" w:eastAsia="Times New Roman" w:hint="default"/>
                <w:sz w:val="18"/>
                <w:szCs w:val="18"/>
              </w:rPr>
            </w:pPr>
            <w:r>
              <w:rPr>
                <w:rFonts w:ascii="Times New Roman"/>
                <w:sz w:val="18"/>
              </w:rPr>
              <w:t>662,571,496.07</w:t>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50,050,000.00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14,474,533.17</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111,134,746.11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108,337,645.69</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4,938,179.00</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5,006,125.72</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21,984,779.49</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22,300,454.76</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1,368,733.71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932,944.52</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1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7"/>
              <w:jc w:val="right"/>
              <w:rPr>
                <w:rFonts w:ascii="Times New Roman" w:hAnsi="Times New Roman" w:cs="Times New Roman" w:eastAsia="Times New Roman" w:hint="default"/>
                <w:sz w:val="18"/>
                <w:szCs w:val="18"/>
              </w:rPr>
            </w:pPr>
            <w:r>
              <w:rPr>
                <w:rFonts w:ascii="Times New Roman"/>
                <w:spacing w:val="-1"/>
                <w:sz w:val="18"/>
              </w:rPr>
              <w:t>189,476,438.31</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104"/>
              <w:jc w:val="right"/>
              <w:rPr>
                <w:rFonts w:ascii="Times New Roman" w:hAnsi="Times New Roman" w:cs="Times New Roman" w:eastAsia="Times New Roman" w:hint="default"/>
                <w:sz w:val="18"/>
                <w:szCs w:val="18"/>
              </w:rPr>
            </w:pPr>
            <w:r>
              <w:rPr>
                <w:rFonts w:ascii="Times New Roman"/>
                <w:spacing w:val="-1"/>
                <w:sz w:val="18"/>
              </w:rPr>
              <w:t>151,051,703.86</w:t>
            </w:r>
          </w:p>
        </w:tc>
      </w:tr>
      <w:tr>
        <w:trPr>
          <w:trHeight w:val="37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7"/>
              <w:jc w:val="right"/>
              <w:rPr>
                <w:rFonts w:ascii="Times New Roman" w:hAnsi="Times New Roman" w:cs="Times New Roman" w:eastAsia="Times New Roman" w:hint="default"/>
                <w:sz w:val="18"/>
                <w:szCs w:val="18"/>
              </w:rPr>
            </w:pPr>
            <w:r>
              <w:rPr>
                <w:rFonts w:ascii="Times New Roman"/>
                <w:spacing w:val="-1"/>
                <w:sz w:val="18"/>
              </w:rPr>
              <w:t>1,031,457,319.28</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1"/>
              <w:ind w:right="104"/>
              <w:jc w:val="right"/>
              <w:rPr>
                <w:rFonts w:ascii="Times New Roman" w:hAnsi="Times New Roman" w:cs="Times New Roman" w:eastAsia="Times New Roman" w:hint="default"/>
                <w:sz w:val="18"/>
                <w:szCs w:val="18"/>
              </w:rPr>
            </w:pPr>
            <w:r>
              <w:rPr>
                <w:rFonts w:ascii="Times New Roman"/>
                <w:spacing w:val="-1"/>
                <w:sz w:val="18"/>
              </w:rPr>
              <w:t>813,623,199.93</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388" w:top="1580" w:bottom="1580" w:left="840" w:right="1160"/>
        </w:sectPr>
      </w:pPr>
    </w:p>
    <w:p>
      <w:pPr>
        <w:spacing w:line="240" w:lineRule="auto" w:before="1"/>
        <w:rPr>
          <w:rFonts w:ascii="宋体" w:hAnsi="宋体" w:cs="宋体" w:eastAsia="宋体" w:hint="default"/>
          <w:sz w:val="13"/>
          <w:szCs w:val="13"/>
        </w:rPr>
      </w:pPr>
    </w:p>
    <w:p>
      <w:pPr>
        <w:pStyle w:val="Heading2"/>
        <w:spacing w:line="240" w:lineRule="auto"/>
        <w:ind w:left="3372" w:right="0"/>
        <w:jc w:val="left"/>
      </w:pPr>
      <w:bookmarkStart w:name="母公司资产负债表（续）" w:id="9"/>
      <w:bookmarkEnd w:id="9"/>
      <w:r>
        <w:rPr/>
      </w:r>
      <w:r>
        <w:rPr/>
        <w:t>母公司资产负债表（续）</w:t>
      </w:r>
    </w:p>
    <w:p>
      <w:pPr>
        <w:pStyle w:val="BodyText"/>
        <w:tabs>
          <w:tab w:pos="7596" w:val="left" w:leader="none"/>
        </w:tabs>
        <w:spacing w:line="240" w:lineRule="auto" w:before="273"/>
        <w:ind w:left="142" w:right="0"/>
        <w:jc w:val="left"/>
      </w:pPr>
      <w:r>
        <w:rPr>
          <w:w w:val="95"/>
        </w:rPr>
        <w:t>编制单位：马鞍山鼎泰稀土新材料股份有限公司</w:t>
        <w:tab/>
      </w:r>
      <w:r>
        <w:rPr/>
        <w:t>单位：元</w:t>
      </w:r>
      <w:r>
        <w:rPr>
          <w:spacing w:val="-5"/>
        </w:rPr>
        <w:t> </w:t>
      </w:r>
      <w:r>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574"/>
        <w:gridCol w:w="1130"/>
        <w:gridCol w:w="2482"/>
        <w:gridCol w:w="2484"/>
      </w:tblGrid>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90" w:right="0"/>
              <w:jc w:val="left"/>
              <w:rPr>
                <w:rFonts w:ascii="宋体" w:hAnsi="宋体" w:cs="宋体" w:eastAsia="宋体" w:hint="default"/>
                <w:sz w:val="18"/>
                <w:szCs w:val="18"/>
              </w:rPr>
            </w:pPr>
            <w:r>
              <w:rPr>
                <w:rFonts w:ascii="宋体" w:hAnsi="宋体" w:cs="宋体" w:eastAsia="宋体" w:hint="default"/>
                <w:sz w:val="18"/>
                <w:szCs w:val="18"/>
              </w:rPr>
              <w:t>附注九</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133,000,000.00</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51,378,137.86</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pacing w:val="-1"/>
                <w:w w:val="95"/>
                <w:sz w:val="20"/>
              </w:rPr>
              <w:t>110,000,000.00</w:t>
            </w:r>
            <w:r>
              <w:rPr>
                <w:rFonts w:ascii="Times New Roman"/>
                <w:spacing w:val="-1"/>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17,000,000.00</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42,086,726.64</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7"/>
              <w:jc w:val="right"/>
              <w:rPr>
                <w:rFonts w:ascii="Times New Roman" w:hAnsi="Times New Roman" w:cs="Times New Roman" w:eastAsia="Times New Roman" w:hint="default"/>
                <w:sz w:val="18"/>
                <w:szCs w:val="18"/>
              </w:rPr>
            </w:pPr>
            <w:r>
              <w:rPr>
                <w:rFonts w:ascii="Times New Roman"/>
                <w:spacing w:val="-1"/>
                <w:sz w:val="18"/>
              </w:rPr>
              <w:t>11,037,421.94</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4,444,597.16</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3,944,749.72</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1,766,521.84</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1,434,986.62</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pacing w:val="-1"/>
                <w:sz w:val="20"/>
              </w:rPr>
              <w:t>11,279,805.87</w:t>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3,913,814.27</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20"/>
                <w:szCs w:val="20"/>
              </w:rPr>
            </w:pPr>
            <w:r>
              <w:rPr>
                <w:rFonts w:ascii="Times New Roman"/>
                <w:w w:val="95"/>
                <w:sz w:val="20"/>
              </w:rPr>
              <w:t>1,815,878.34</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1,580,785.96</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1,599,321.25</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2,731,066.79</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305,992,851.10</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93,020,963.16</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6,640,000.00</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6,640,000.00</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6,640,000.00</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312,632,851.10</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99,660,963.16</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77,830,780.00</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77,830,780.00</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20"/>
                <w:szCs w:val="20"/>
              </w:rPr>
            </w:pPr>
            <w:r>
              <w:rPr>
                <w:rFonts w:ascii="Times New Roman"/>
                <w:w w:val="95"/>
                <w:sz w:val="20"/>
              </w:rPr>
              <w:t>579,996,139.78</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579,996,139.78</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16,246,263.45</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7"/>
              <w:jc w:val="right"/>
              <w:rPr>
                <w:rFonts w:ascii="Times New Roman" w:hAnsi="Times New Roman" w:cs="Times New Roman" w:eastAsia="Times New Roman" w:hint="default"/>
                <w:sz w:val="18"/>
                <w:szCs w:val="18"/>
              </w:rPr>
            </w:pPr>
            <w:r>
              <w:rPr>
                <w:rFonts w:ascii="Times New Roman"/>
                <w:spacing w:val="-1"/>
                <w:sz w:val="18"/>
              </w:rPr>
              <w:t>11,868,501.31</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44,751,284.95</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44,266,815.68</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20"/>
                <w:szCs w:val="20"/>
              </w:rPr>
            </w:pPr>
            <w:r>
              <w:rPr>
                <w:rFonts w:ascii="Times New Roman"/>
                <w:w w:val="95"/>
                <w:sz w:val="20"/>
              </w:rPr>
              <w:t>718,824,468.18</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right="104"/>
              <w:jc w:val="right"/>
              <w:rPr>
                <w:rFonts w:ascii="Times New Roman" w:hAnsi="Times New Roman" w:cs="Times New Roman" w:eastAsia="Times New Roman" w:hint="default"/>
                <w:sz w:val="18"/>
                <w:szCs w:val="18"/>
              </w:rPr>
            </w:pPr>
            <w:r>
              <w:rPr>
                <w:rFonts w:ascii="Times New Roman"/>
                <w:spacing w:val="-1"/>
                <w:sz w:val="18"/>
              </w:rPr>
              <w:t>713,962,236.77</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1,031,457,319.28</w:t>
            </w:r>
            <w:r>
              <w:rPr>
                <w:rFonts w:ascii="Times New Roman"/>
                <w:sz w:val="20"/>
              </w:rPr>
            </w:r>
          </w:p>
        </w:tc>
        <w:tc>
          <w:tcPr>
            <w:tcW w:w="2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104"/>
              <w:jc w:val="right"/>
              <w:rPr>
                <w:rFonts w:ascii="Times New Roman" w:hAnsi="Times New Roman" w:cs="Times New Roman" w:eastAsia="Times New Roman" w:hint="default"/>
                <w:sz w:val="18"/>
                <w:szCs w:val="18"/>
              </w:rPr>
            </w:pPr>
            <w:r>
              <w:rPr>
                <w:rFonts w:ascii="Times New Roman"/>
                <w:spacing w:val="-1"/>
                <w:sz w:val="18"/>
              </w:rPr>
              <w:t>813,623,199.93</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1433" w:header="852" w:top="1580" w:bottom="1620" w:left="820" w:right="1180"/>
          <w:pgNumType w:start="64"/>
        </w:sectPr>
      </w:pPr>
    </w:p>
    <w:p>
      <w:pPr>
        <w:spacing w:line="240" w:lineRule="auto" w:before="1"/>
        <w:rPr>
          <w:rFonts w:ascii="宋体" w:hAnsi="宋体" w:cs="宋体" w:eastAsia="宋体" w:hint="default"/>
          <w:sz w:val="13"/>
          <w:szCs w:val="13"/>
        </w:rPr>
      </w:pPr>
    </w:p>
    <w:p>
      <w:pPr>
        <w:pStyle w:val="Heading2"/>
        <w:spacing w:line="240" w:lineRule="auto"/>
        <w:ind w:left="508" w:right="193"/>
        <w:jc w:val="center"/>
      </w:pPr>
      <w:bookmarkStart w:name="合并利润表" w:id="10"/>
      <w:bookmarkEnd w:id="10"/>
      <w:r>
        <w:rPr/>
      </w:r>
      <w:r>
        <w:rPr/>
        <w:t>合并利润表</w:t>
      </w:r>
    </w:p>
    <w:p>
      <w:pPr>
        <w:pStyle w:val="BodyText"/>
        <w:tabs>
          <w:tab w:pos="7576" w:val="left" w:leader="none"/>
        </w:tabs>
        <w:spacing w:line="240" w:lineRule="auto" w:before="271"/>
        <w:ind w:right="0"/>
        <w:jc w:val="left"/>
      </w:pPr>
      <w:r>
        <w:rPr>
          <w:w w:val="95"/>
        </w:rPr>
        <w:t>编制单位：马鞍山鼎泰稀土新材料股份有限公司</w:t>
        <w:tab/>
      </w:r>
      <w:r>
        <w:rPr/>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142"/>
        <w:gridCol w:w="1130"/>
        <w:gridCol w:w="2198"/>
        <w:gridCol w:w="2198"/>
      </w:tblGrid>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附注五</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691,126,685.96</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472,930,472.50</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28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691,126,685.96</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472,930,472.50</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652,399,600.79</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445,075,207.69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28</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599,304,709.62</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395,136,650.23</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29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1,584,101.56</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1,321,103.19</w:t>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30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23,311,306.81</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20,783,899.38</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31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20,934,699.79</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23,482,910.87</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32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3,345,611.74</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2,035,846.99</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33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3,919,171.27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2,314,797.03</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-25,925.36</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38,701,159.81</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27,855,264.81</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34</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11,108,449.04</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399,471.33</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35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793,100.81</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634,246.34</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55,803.21</w:t>
            </w: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49,016,508.04</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27,620,489.80</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36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7,593,269.77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3,863,243.03</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41,423,238.27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41,423,238.27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37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0.53</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0.32</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0"/>
                <w:szCs w:val="20"/>
              </w:rPr>
            </w:pPr>
            <w:r>
              <w:rPr>
                <w:rFonts w:ascii="Times New Roman"/>
                <w:sz w:val="20"/>
              </w:rPr>
              <w:t>37</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0.53</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0.32</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41,423,238.27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1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41,423,238.27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310" w:hRule="exact"/>
        </w:trPr>
        <w:tc>
          <w:tcPr>
            <w:tcW w:w="41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433" w:top="1580" w:bottom="1620" w:left="840" w:right="1160"/>
        </w:sectPr>
      </w:pPr>
    </w:p>
    <w:p>
      <w:pPr>
        <w:spacing w:line="240" w:lineRule="auto" w:before="1"/>
        <w:rPr>
          <w:rFonts w:ascii="宋体" w:hAnsi="宋体" w:cs="宋体" w:eastAsia="宋体" w:hint="default"/>
          <w:sz w:val="13"/>
          <w:szCs w:val="13"/>
        </w:rPr>
      </w:pPr>
    </w:p>
    <w:p>
      <w:pPr>
        <w:pStyle w:val="Heading2"/>
        <w:spacing w:line="240" w:lineRule="auto"/>
        <w:ind w:left="189" w:right="193"/>
        <w:jc w:val="center"/>
      </w:pPr>
      <w:bookmarkStart w:name="母公司利润表" w:id="11"/>
      <w:bookmarkEnd w:id="11"/>
      <w:r>
        <w:rPr/>
      </w:r>
      <w:bookmarkStart w:name="合并现金流量表" w:id="12"/>
      <w:bookmarkEnd w:id="12"/>
      <w:r>
        <w:rPr/>
      </w:r>
      <w:r>
        <w:rPr/>
        <w:t>母公司利润表</w:t>
      </w:r>
    </w:p>
    <w:p>
      <w:pPr>
        <w:spacing w:line="240" w:lineRule="auto" w:before="7"/>
        <w:rPr>
          <w:rFonts w:ascii="宋体" w:hAnsi="宋体" w:cs="宋体" w:eastAsia="宋体" w:hint="default"/>
          <w:sz w:val="36"/>
          <w:szCs w:val="36"/>
        </w:rPr>
      </w:pPr>
    </w:p>
    <w:p>
      <w:pPr>
        <w:pStyle w:val="BodyText"/>
        <w:tabs>
          <w:tab w:pos="7139" w:val="left" w:leader="none"/>
        </w:tabs>
        <w:spacing w:line="240" w:lineRule="auto"/>
        <w:ind w:left="0" w:right="193"/>
        <w:jc w:val="center"/>
      </w:pPr>
      <w:r>
        <w:rPr>
          <w:w w:val="95"/>
        </w:rPr>
        <w:t>编制单位：马鞍山鼎泰稀土新材料股份有限公司</w:t>
        <w:tab/>
      </w: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140"/>
        <w:gridCol w:w="1130"/>
        <w:gridCol w:w="2201"/>
        <w:gridCol w:w="2198"/>
      </w:tblGrid>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附注九</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7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9"/>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562,554,464.60</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472,906,519.38</w:t>
            </w:r>
          </w:p>
        </w:tc>
      </w:tr>
      <w:tr>
        <w:trPr>
          <w:trHeight w:val="55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473,856,411.84</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397,745,878.97</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1,570,360.24</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1,293,257.46</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21,645,656.95</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20,783,899.38</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16,344,848.40</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20,725,882.77</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3,536,657.57</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2,031,618.47</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2,973,538.39</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2,313,098.25</w:t>
            </w:r>
          </w:p>
        </w:tc>
      </w:tr>
      <w:tr>
        <w:trPr>
          <w:trHeight w:val="55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-28,326.09</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42,598,665.12</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28,012,884.08</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8,969,998.48</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327,769.94</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574,156.18</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574,146.34</w:t>
            </w:r>
          </w:p>
        </w:tc>
      </w:tr>
      <w:tr>
        <w:trPr>
          <w:trHeight w:val="552"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55,803.21</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50,994,507.42</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27,766,507.68</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7,216,886.01</w:t>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3,899,140.47</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43,777,621.41</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23,867,367.21</w:t>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五、其他综合收益</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0" w:hRule="exact"/>
        </w:trPr>
        <w:tc>
          <w:tcPr>
            <w:tcW w:w="41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43,777,621.41</w:t>
            </w:r>
            <w:r>
              <w:rPr>
                <w:rFonts w:ascii="Times New Roman"/>
                <w:sz w:val="20"/>
              </w:rPr>
            </w:r>
          </w:p>
        </w:tc>
        <w:tc>
          <w:tcPr>
            <w:tcW w:w="21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23,867,367.21</w:t>
            </w:r>
          </w:p>
        </w:tc>
      </w:tr>
    </w:tbl>
    <w:p>
      <w:pPr>
        <w:spacing w:line="240" w:lineRule="auto" w:before="0"/>
        <w:rPr>
          <w:rFonts w:ascii="宋体" w:hAnsi="宋体" w:cs="宋体" w:eastAsia="宋体" w:hint="default"/>
          <w:sz w:val="20"/>
          <w:szCs w:val="20"/>
        </w:rPr>
      </w:pPr>
    </w:p>
    <w:p>
      <w:pPr>
        <w:pStyle w:val="BodyText"/>
        <w:tabs>
          <w:tab w:pos="2859" w:val="left" w:leader="none"/>
          <w:tab w:pos="6427" w:val="left" w:leader="none"/>
          <w:tab w:pos="9579" w:val="left" w:leader="none"/>
        </w:tabs>
        <w:spacing w:line="240" w:lineRule="auto" w:before="189"/>
        <w:ind w:left="18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footerReference w:type="default" r:id="rId22"/>
          <w:pgSz w:w="11910" w:h="16840"/>
          <w:pgMar w:footer="1007" w:header="852" w:top="1580" w:bottom="1200" w:left="1000" w:right="1000"/>
          <w:pgNumType w:start="66"/>
        </w:sectPr>
      </w:pPr>
    </w:p>
    <w:p>
      <w:pPr>
        <w:spacing w:line="240" w:lineRule="auto" w:before="10"/>
        <w:rPr>
          <w:rFonts w:ascii="Times New Roman" w:hAnsi="Times New Roman" w:cs="Times New Roman" w:eastAsia="Times New Roman" w:hint="default"/>
          <w:sz w:val="14"/>
          <w:szCs w:val="14"/>
        </w:rPr>
      </w:pPr>
    </w:p>
    <w:p>
      <w:pPr>
        <w:pStyle w:val="Heading2"/>
        <w:spacing w:line="418" w:lineRule="exact"/>
        <w:ind w:left="3970" w:right="3695"/>
        <w:jc w:val="center"/>
      </w:pPr>
      <w:r>
        <w:rPr/>
        <w:t>合并现金流量表</w:t>
      </w:r>
    </w:p>
    <w:p>
      <w:pPr>
        <w:pStyle w:val="BodyText"/>
        <w:tabs>
          <w:tab w:pos="7576" w:val="left" w:leader="none"/>
        </w:tabs>
        <w:spacing w:line="274" w:lineRule="exact"/>
        <w:ind w:right="0"/>
        <w:jc w:val="left"/>
      </w:pPr>
      <w:r>
        <w:rPr>
          <w:w w:val="95"/>
        </w:rPr>
        <w:t>编制单位：马鞍山鼎泰稀土新材料股份有限公司</w:t>
        <w:tab/>
      </w:r>
      <w:r>
        <w:rPr/>
        <w:t>单位：元</w:t>
      </w:r>
      <w:r>
        <w:rPr>
          <w:spacing w:val="-5"/>
        </w:rPr>
        <w:t> </w:t>
      </w:r>
      <w:r>
        <w:rPr/>
        <w:t>币种：人民币</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009"/>
        <w:gridCol w:w="1133"/>
        <w:gridCol w:w="1781"/>
        <w:gridCol w:w="1778"/>
      </w:tblGrid>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92"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647,360,395.53</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501,511,607.28</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1,082,639.70</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w w:val="95"/>
                <w:sz w:val="20"/>
              </w:rPr>
              <w:t>47,503,785.04</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20,945,561.64</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1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695,946,820.27</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522,457,168.92</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597,525,712.55</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534,682,085.91</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27,732,622.45</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24,533,591.16</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20,131,782.73</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17,103,388.25</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33,972,505.87</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24,966,260.81</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01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679,362,623.60</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601,285,326.13</w:t>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w w:val="95"/>
                <w:sz w:val="20"/>
              </w:rPr>
              <w:t>16,584,196.67</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-78,828,157.21</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756,547.44</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1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756,547.44</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74,765,072.85</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148,525,429.47</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9,975,000.00</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1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74,765,072.85</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158,500,429.47</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-74,008,525.41</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-158,480,429.47</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593,600,000.00</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0"/>
                <w:szCs w:val="20"/>
              </w:rPr>
            </w:pPr>
            <w:r>
              <w:rPr>
                <w:rFonts w:ascii="Times New Roman"/>
                <w:w w:val="95"/>
                <w:sz w:val="20"/>
              </w:rPr>
              <w:t>153,000,000.00</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98,378,137.86</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6,050,000.00</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30,330,798.32</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1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159,050,000.00</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722,308,936.18</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71,378,137.86</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197,000,000.00</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41,677,495.79</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52,497,241.03</w:t>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36,000,000.00</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32,656,098.15</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007" w:top="1580" w:bottom="1200" w:left="840" w:right="1120"/>
        </w:sectPr>
      </w:pPr>
    </w:p>
    <w:p>
      <w:pPr>
        <w:spacing w:line="240" w:lineRule="auto" w:before="9"/>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5009"/>
        <w:gridCol w:w="1133"/>
        <w:gridCol w:w="1781"/>
        <w:gridCol w:w="1778"/>
      </w:tblGrid>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1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149,055,633.65</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282,153,339.18</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9,994,366.35</w:t>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440,155,597.00</w:t>
            </w:r>
          </w:p>
        </w:tc>
      </w:tr>
      <w:tr>
        <w:trPr>
          <w:trHeight w:val="252"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-47,429,962.39</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202,847,010.32</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267,557,257.68</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64,710,247.36</w:t>
            </w:r>
          </w:p>
        </w:tc>
      </w:tr>
      <w:tr>
        <w:trPr>
          <w:trHeight w:val="250" w:hRule="exact"/>
        </w:trPr>
        <w:tc>
          <w:tcPr>
            <w:tcW w:w="500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center"/>
              <w:rPr>
                <w:rFonts w:ascii="Times New Roman" w:hAnsi="Times New Roman" w:cs="Times New Roman" w:eastAsia="Times New Roman" w:hint="default"/>
                <w:sz w:val="18"/>
                <w:szCs w:val="18"/>
              </w:rPr>
            </w:pPr>
            <w:r>
              <w:rPr>
                <w:rFonts w:ascii="Times New Roman"/>
                <w:sz w:val="18"/>
              </w:rPr>
              <w:t>39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5"/>
                <w:sz w:val="20"/>
              </w:rPr>
              <w:t>220,127,295.29</w:t>
            </w:r>
            <w:r>
              <w:rPr>
                <w:rFonts w:ascii="Times New Roman"/>
                <w:sz w:val="20"/>
              </w:rPr>
            </w:r>
          </w:p>
        </w:tc>
        <w:tc>
          <w:tcPr>
            <w:tcW w:w="17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267,557,257.68</w:t>
            </w:r>
          </w:p>
        </w:tc>
      </w:tr>
    </w:tbl>
    <w:p>
      <w:pPr>
        <w:spacing w:line="240" w:lineRule="auto" w:before="2"/>
        <w:rPr>
          <w:rFonts w:ascii="宋体" w:hAnsi="宋体" w:cs="宋体" w:eastAsia="宋体" w:hint="default"/>
          <w:sz w:val="13"/>
          <w:szCs w:val="13"/>
        </w:rPr>
      </w:pPr>
    </w:p>
    <w:p>
      <w:pPr>
        <w:pStyle w:val="BodyText"/>
        <w:tabs>
          <w:tab w:pos="2879" w:val="left" w:leader="none"/>
          <w:tab w:pos="6451" w:val="left" w:leader="none"/>
          <w:tab w:pos="8865" w:val="left" w:leader="none"/>
          <w:tab w:pos="9232" w:val="left" w:leader="none"/>
        </w:tabs>
        <w:spacing w:line="240" w:lineRule="auto" w:before="34"/>
        <w:ind w:left="203"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u w:val="single" w:color="000000"/>
        </w:rPr>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852" w:footer="1007" w:top="1580" w:bottom="1200" w:left="840" w:right="1120"/>
        </w:sectPr>
      </w:pPr>
    </w:p>
    <w:p>
      <w:pPr>
        <w:spacing w:line="240" w:lineRule="auto" w:before="0"/>
        <w:rPr>
          <w:rFonts w:ascii="Times New Roman" w:hAnsi="Times New Roman" w:cs="Times New Roman" w:eastAsia="Times New Roman" w:hint="default"/>
          <w:sz w:val="18"/>
          <w:szCs w:val="18"/>
        </w:rPr>
      </w:pPr>
    </w:p>
    <w:p>
      <w:pPr>
        <w:pStyle w:val="Heading2"/>
        <w:spacing w:line="240" w:lineRule="auto"/>
        <w:ind w:left="105" w:right="469"/>
        <w:jc w:val="center"/>
      </w:pPr>
      <w:r>
        <w:rPr/>
        <w:t>母公司现金流量表</w:t>
      </w:r>
    </w:p>
    <w:p>
      <w:pPr>
        <w:pStyle w:val="BodyText"/>
        <w:tabs>
          <w:tab w:pos="6825" w:val="left" w:leader="none"/>
        </w:tabs>
        <w:spacing w:line="240" w:lineRule="auto" w:before="55"/>
        <w:ind w:left="0" w:right="469"/>
        <w:jc w:val="center"/>
      </w:pPr>
      <w:r>
        <w:rPr>
          <w:w w:val="95"/>
        </w:rPr>
        <w:t>编制单位：马鞍山鼎泰稀土新材料股份有限公司</w:t>
        <w:tab/>
      </w: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992"/>
        <w:gridCol w:w="926"/>
        <w:gridCol w:w="1877"/>
        <w:gridCol w:w="1874"/>
      </w:tblGrid>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644,793,695.76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501,812,740.83</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1,082,639.70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47,491,085.04</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5,994,100.01</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693,367,420.50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507,806,840.84</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598,820,266.78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530,831,714.26</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23,301,636.08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21,234,959.86</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17,906,834.09</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16,362,152.82</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30,544,862.07</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21,939,144.86</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670,573,599.02</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590,367,971.80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22,793,821.48</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-82,561,130.96</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84"/>
                <w:sz w:val="18"/>
                <w:szCs w:val="18"/>
              </w:rPr>
              <w:t>、</w:t>
            </w:r>
            <w:r>
              <w:rPr>
                <w:rFonts w:ascii="宋体" w:hAnsi="宋体" w:cs="宋体" w:eastAsia="宋体" w:hint="default"/>
                <w:sz w:val="18"/>
                <w:szCs w:val="18"/>
              </w:rPr>
              <w:t>无形资产和其他长期资产收回的现金净额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Times New Roman" w:hAnsi="Times New Roman" w:cs="Times New Roman" w:eastAsia="Times New Roman" w:hint="default"/>
                <w:sz w:val="18"/>
                <w:szCs w:val="18"/>
              </w:rPr>
            </w:pPr>
            <w:r>
              <w:rPr>
                <w:rFonts w:ascii="Times New Roman"/>
                <w:spacing w:val="-1"/>
                <w:sz w:val="18"/>
              </w:rPr>
              <w:t>756,547.44</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756,547.44</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15,017,535.02</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144,837,861.67</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29,829,771.65</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84,847,306.67</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154,837,861.67</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-84,090,759.23</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-154,817,861.67</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nil" w:sz="6" w:space="0" w:color="auto"/>
            </w:tcBorders>
          </w:tcPr>
          <w:p>
            <w:pP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593,600,000.00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153,000,000.00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98,378,137.86</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6,050,000.00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30,330,798.32</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159,050,000.00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722,308,936.18</w:t>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71,378,137.86</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197,000,000.00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41,677,495.79</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52,497,241.03</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36,000,000.00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32,656,098.15</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149,055,633.65</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282,153,339.18</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9,994,366.35</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440,155,597.00</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-51,302,571.40</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202,776,604.37</w:t>
            </w:r>
          </w:p>
        </w:tc>
      </w:tr>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18"/>
                <w:szCs w:val="18"/>
              </w:rPr>
            </w:pPr>
            <w:r>
              <w:rPr>
                <w:rFonts w:ascii="Times New Roman"/>
                <w:spacing w:val="-1"/>
                <w:sz w:val="18"/>
              </w:rPr>
              <w:t>267,422,525.25</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8"/>
                <w:szCs w:val="18"/>
              </w:rPr>
            </w:pPr>
            <w:r>
              <w:rPr>
                <w:rFonts w:ascii="Times New Roman"/>
                <w:spacing w:val="-1"/>
                <w:sz w:val="18"/>
              </w:rPr>
              <w:t>64,645,920.88</w:t>
            </w:r>
          </w:p>
        </w:tc>
      </w:tr>
    </w:tbl>
    <w:p>
      <w:pPr>
        <w:spacing w:after="0" w:line="240" w:lineRule="auto"/>
        <w:jc w:val="right"/>
        <w:rPr>
          <w:rFonts w:ascii="Times New Roman" w:hAnsi="Times New Roman" w:cs="Times New Roman" w:eastAsia="Times New Roman" w:hint="default"/>
          <w:sz w:val="18"/>
          <w:szCs w:val="18"/>
        </w:rPr>
        <w:sectPr>
          <w:pgSz w:w="11910" w:h="16840"/>
          <w:pgMar w:header="852" w:footer="1007" w:top="1580" w:bottom="1200" w:left="760" w:right="1240"/>
        </w:sectPr>
      </w:pPr>
    </w:p>
    <w:p>
      <w:pPr>
        <w:spacing w:line="240" w:lineRule="auto" w:before="9"/>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4992"/>
        <w:gridCol w:w="926"/>
        <w:gridCol w:w="1874"/>
        <w:gridCol w:w="1877"/>
      </w:tblGrid>
      <w:tr>
        <w:trPr>
          <w:trHeight w:val="326"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26"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645" w:right="0"/>
              <w:jc w:val="left"/>
              <w:rPr>
                <w:rFonts w:ascii="Times New Roman" w:hAnsi="Times New Roman" w:cs="Times New Roman" w:eastAsia="Times New Roman" w:hint="default"/>
                <w:sz w:val="18"/>
                <w:szCs w:val="18"/>
              </w:rPr>
            </w:pPr>
            <w:r>
              <w:rPr>
                <w:rFonts w:ascii="Times New Roman"/>
                <w:sz w:val="18"/>
              </w:rPr>
              <w:t>216,119,953.85</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left="638" w:right="0"/>
              <w:jc w:val="left"/>
              <w:rPr>
                <w:rFonts w:ascii="Times New Roman" w:hAnsi="Times New Roman" w:cs="Times New Roman" w:eastAsia="Times New Roman" w:hint="default"/>
                <w:sz w:val="18"/>
                <w:szCs w:val="18"/>
              </w:rPr>
            </w:pPr>
            <w:r>
              <w:rPr>
                <w:rFonts w:ascii="Times New Roman"/>
                <w:sz w:val="18"/>
              </w:rPr>
              <w:t>267,422,525.25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tabs>
          <w:tab w:pos="2808" w:val="left" w:leader="none"/>
          <w:tab w:pos="6312" w:val="left" w:leader="none"/>
          <w:tab w:pos="9394" w:val="left" w:leader="none"/>
        </w:tabs>
        <w:spacing w:line="240" w:lineRule="auto"/>
        <w:ind w:left="202" w:right="0"/>
        <w:jc w:val="left"/>
        <w:rPr>
          <w:rFonts w:ascii="Times New Roman" w:hAnsi="Times New Roman" w:cs="Times New Roman" w:eastAsia="Times New Roman" w:hint="default"/>
        </w:rPr>
      </w:pPr>
      <w:r>
        <w:rPr>
          <w:spacing w:val="-11"/>
          <w:w w:val="95"/>
        </w:rPr>
        <w:t>法定代表人：</w:t>
      </w:r>
      <w:r>
        <w:rPr>
          <w:rFonts w:ascii="Times New Roman" w:hAnsi="Times New Roman" w:cs="Times New Roman" w:eastAsia="Times New Roman" w:hint="default"/>
          <w:spacing w:val="-11"/>
          <w:w w:val="95"/>
        </w:rPr>
      </w:r>
      <w:r>
        <w:rPr>
          <w:rFonts w:ascii="Times New Roman" w:hAnsi="Times New Roman" w:cs="Times New Roman" w:eastAsia="Times New Roman" w:hint="default"/>
          <w:spacing w:val="-11"/>
          <w:w w:val="95"/>
          <w:u w:val="single" w:color="000000"/>
        </w:rPr>
        <w:t> </w:t>
        <w:tab/>
      </w:r>
      <w:r>
        <w:rPr>
          <w:rFonts w:ascii="Times New Roman" w:hAnsi="Times New Roman" w:cs="Times New Roman" w:eastAsia="Times New Roman" w:hint="default"/>
          <w:spacing w:val="-11"/>
          <w:w w:val="95"/>
        </w:rPr>
      </w:r>
      <w:r>
        <w:rPr>
          <w:spacing w:val="-6"/>
          <w:w w:val="95"/>
        </w:rPr>
        <w:t>主管会计工作负责人：</w:t>
      </w:r>
      <w:r>
        <w:rPr>
          <w:rFonts w:ascii="Times New Roman" w:hAnsi="Times New Roman" w:cs="Times New Roman" w:eastAsia="Times New Roman" w:hint="default"/>
          <w:spacing w:val="-6"/>
          <w:w w:val="95"/>
        </w:rPr>
      </w:r>
      <w:r>
        <w:rPr>
          <w:rFonts w:ascii="Times New Roman" w:hAnsi="Times New Roman" w:cs="Times New Roman" w:eastAsia="Times New Roman" w:hint="default"/>
          <w:spacing w:val="-6"/>
          <w:w w:val="95"/>
          <w:u w:val="single" w:color="000000"/>
        </w:rPr>
        <w:t> </w:t>
        <w:tab/>
      </w:r>
      <w:r>
        <w:rPr>
          <w:rFonts w:ascii="Times New Roman" w:hAnsi="Times New Roman" w:cs="Times New Roman" w:eastAsia="Times New Roman" w:hint="default"/>
          <w:spacing w:val="-6"/>
          <w:w w:val="95"/>
        </w:rPr>
      </w:r>
      <w:r>
        <w:rPr>
          <w:spacing w:val="-8"/>
        </w:rPr>
        <w:t>会计机构负责人：</w:t>
      </w:r>
      <w:r>
        <w:rPr>
          <w:rFonts w:ascii="Times New Roman" w:hAnsi="Times New Roman" w:cs="Times New Roman" w:eastAsia="Times New Roman" w:hint="default"/>
          <w:spacing w:val="-8"/>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footerReference w:type="default" r:id="rId23"/>
          <w:pgSz w:w="11910" w:h="16840"/>
          <w:pgMar w:footer="1007" w:header="852" w:top="1580" w:bottom="1200" w:left="760" w:right="124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pStyle w:val="Heading2"/>
        <w:spacing w:line="240" w:lineRule="auto"/>
        <w:ind w:right="107"/>
        <w:jc w:val="center"/>
      </w:pPr>
      <w:bookmarkStart w:name="合并所有者权益变动表" w:id="13"/>
      <w:bookmarkEnd w:id="13"/>
      <w:r>
        <w:rPr/>
      </w:r>
      <w:r>
        <w:rPr/>
        <w:t>合并所有者权益变动表</w:t>
      </w:r>
    </w:p>
    <w:p>
      <w:pPr>
        <w:spacing w:before="18"/>
        <w:ind w:left="0" w:right="97"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BodyText"/>
        <w:tabs>
          <w:tab w:pos="11839" w:val="left" w:leader="none"/>
        </w:tabs>
        <w:spacing w:line="240" w:lineRule="auto" w:before="25"/>
        <w:ind w:left="0" w:right="68"/>
        <w:jc w:val="center"/>
      </w:pPr>
      <w:r>
        <w:rPr>
          <w:spacing w:val="-1"/>
          <w:w w:val="95"/>
        </w:rPr>
        <w:t>编制单位：马鞍山鼎泰稀土新材料股份有限公司</w:t>
        <w:tab/>
      </w:r>
      <w:r>
        <w:rPr>
          <w:spacing w:val="-7"/>
        </w:rPr>
        <w:t>单位：元</w:t>
      </w:r>
      <w:r>
        <w:rPr>
          <w:spacing w:val="-9"/>
        </w:rPr>
        <w:t> </w:t>
      </w:r>
      <w:r>
        <w:rPr>
          <w:spacing w:val="-4"/>
        </w:rPr>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76"/>
        <w:gridCol w:w="1366"/>
        <w:gridCol w:w="1466"/>
        <w:gridCol w:w="962"/>
        <w:gridCol w:w="792"/>
        <w:gridCol w:w="1366"/>
        <w:gridCol w:w="1183"/>
        <w:gridCol w:w="1435"/>
        <w:gridCol w:w="842"/>
        <w:gridCol w:w="1049"/>
        <w:gridCol w:w="1466"/>
      </w:tblGrid>
      <w:tr>
        <w:trPr>
          <w:trHeight w:val="204" w:hRule="exact"/>
        </w:trPr>
        <w:tc>
          <w:tcPr>
            <w:tcW w:w="29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29"/>
              <w:jc w:val="center"/>
              <w:rPr>
                <w:rFonts w:ascii="宋体" w:hAnsi="宋体" w:cs="宋体" w:eastAsia="宋体" w:hint="default"/>
                <w:sz w:val="15"/>
                <w:szCs w:val="15"/>
              </w:rPr>
            </w:pPr>
            <w:r>
              <w:rPr>
                <w:rFonts w:ascii="宋体" w:hAnsi="宋体" w:cs="宋体" w:eastAsia="宋体" w:hint="default"/>
                <w:sz w:val="15"/>
                <w:szCs w:val="15"/>
              </w:rPr>
              <w:t>项目</w:t>
            </w:r>
          </w:p>
        </w:tc>
        <w:tc>
          <w:tcPr>
            <w:tcW w:w="11928" w:type="dxa"/>
            <w:gridSpan w:val="10"/>
            <w:tcBorders>
              <w:top w:val="single" w:sz="4" w:space="0" w:color="000000"/>
              <w:left w:val="single" w:sz="4" w:space="0" w:color="000000"/>
              <w:bottom w:val="single" w:sz="4" w:space="0" w:color="000000"/>
              <w:right w:val="nil" w:sz="6" w:space="0" w:color="auto"/>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本 年 金</w:t>
            </w:r>
            <w:r>
              <w:rPr>
                <w:rFonts w:ascii="宋体" w:hAnsi="宋体" w:cs="宋体" w:eastAsia="宋体" w:hint="default"/>
                <w:spacing w:val="-2"/>
                <w:sz w:val="15"/>
                <w:szCs w:val="15"/>
              </w:rPr>
              <w:t> </w:t>
            </w:r>
            <w:r>
              <w:rPr>
                <w:rFonts w:ascii="宋体" w:hAnsi="宋体" w:cs="宋体" w:eastAsia="宋体" w:hint="default"/>
                <w:sz w:val="15"/>
                <w:szCs w:val="15"/>
              </w:rPr>
              <w:t>额</w:t>
            </w:r>
          </w:p>
        </w:tc>
      </w:tr>
      <w:tr>
        <w:trPr>
          <w:trHeight w:val="205" w:hRule="exact"/>
        </w:trPr>
        <w:tc>
          <w:tcPr>
            <w:tcW w:w="2976" w:type="dxa"/>
            <w:vMerge/>
            <w:tcBorders>
              <w:left w:val="nil" w:sz="6" w:space="0" w:color="auto"/>
              <w:right w:val="single" w:sz="4" w:space="0" w:color="000000"/>
            </w:tcBorders>
          </w:tcPr>
          <w:p>
            <w:pPr/>
          </w:p>
        </w:tc>
        <w:tc>
          <w:tcPr>
            <w:tcW w:w="9413"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049" w:type="dxa"/>
            <w:vMerge w:val="restart"/>
            <w:tcBorders>
              <w:top w:val="single" w:sz="4" w:space="0" w:color="000000"/>
              <w:left w:val="single" w:sz="4" w:space="0" w:color="000000"/>
              <w:right w:val="single" w:sz="4" w:space="0" w:color="000000"/>
            </w:tcBorders>
          </w:tcPr>
          <w:p>
            <w:pPr>
              <w:pStyle w:val="TableParagraph"/>
              <w:spacing w:line="192" w:lineRule="exact" w:before="100"/>
              <w:ind w:left="444" w:right="144" w:hanging="300"/>
              <w:jc w:val="left"/>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1466" w:type="dxa"/>
            <w:vMerge w:val="restart"/>
            <w:tcBorders>
              <w:top w:val="single" w:sz="4" w:space="0" w:color="000000"/>
              <w:left w:val="single" w:sz="4" w:space="0" w:color="000000"/>
              <w:right w:val="nil" w:sz="6" w:space="0" w:color="auto"/>
            </w:tcBorders>
          </w:tcPr>
          <w:p>
            <w:pPr>
              <w:pStyle w:val="TableParagraph"/>
              <w:spacing w:line="192" w:lineRule="exact" w:before="100"/>
              <w:ind w:left="578" w:right="358" w:hanging="226"/>
              <w:jc w:val="left"/>
              <w:rPr>
                <w:rFonts w:ascii="宋体" w:hAnsi="宋体" w:cs="宋体" w:eastAsia="宋体" w:hint="default"/>
                <w:sz w:val="15"/>
                <w:szCs w:val="15"/>
              </w:rPr>
            </w:pPr>
            <w:r>
              <w:rPr>
                <w:rFonts w:ascii="宋体" w:hAnsi="宋体" w:cs="宋体" w:eastAsia="宋体" w:hint="default"/>
                <w:sz w:val="15"/>
                <w:szCs w:val="15"/>
              </w:rPr>
              <w:t>所有者权益</w:t>
            </w:r>
            <w:r>
              <w:rPr>
                <w:rFonts w:ascii="宋体" w:hAnsi="宋体" w:cs="宋体" w:eastAsia="宋体" w:hint="default"/>
                <w:w w:val="99"/>
                <w:sz w:val="15"/>
                <w:szCs w:val="15"/>
              </w:rPr>
              <w:t> </w:t>
            </w:r>
            <w:r>
              <w:rPr>
                <w:rFonts w:ascii="宋体" w:hAnsi="宋体" w:cs="宋体" w:eastAsia="宋体" w:hint="default"/>
                <w:sz w:val="15"/>
                <w:szCs w:val="15"/>
              </w:rPr>
              <w:t>合计</w:t>
            </w:r>
          </w:p>
        </w:tc>
      </w:tr>
      <w:tr>
        <w:trPr>
          <w:trHeight w:val="400" w:hRule="exact"/>
        </w:trPr>
        <w:tc>
          <w:tcPr>
            <w:tcW w:w="2976" w:type="dxa"/>
            <w:vMerge/>
            <w:tcBorders>
              <w:left w:val="nil" w:sz="6" w:space="0" w:color="auto"/>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2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专项储</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99"/>
                <w:sz w:val="15"/>
                <w:szCs w:val="15"/>
              </w:rPr>
              <w:t>备</w:t>
            </w:r>
            <w:r>
              <w:rPr>
                <w:rFonts w:ascii="宋体" w:hAnsi="宋体" w:cs="宋体" w:eastAsia="宋体" w:hint="default"/>
                <w:sz w:val="15"/>
                <w:szCs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37"/>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3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49"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nil" w:sz="6" w:space="0" w:color="auto"/>
            </w:tcBorders>
          </w:tcPr>
          <w:p>
            <w:pP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95"/>
                <w:sz w:val="20"/>
              </w:rPr>
              <w:t>77,830,780.00</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579,996,139.78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11,868,501.31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95"/>
                <w:sz w:val="20"/>
              </w:rPr>
              <w:t>46,356,158.32</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20"/>
                <w:szCs w:val="20"/>
              </w:rPr>
            </w:pPr>
            <w:r>
              <w:rPr>
                <w:rFonts w:ascii="Times New Roman"/>
                <w:w w:val="95"/>
                <w:sz w:val="20"/>
              </w:rPr>
              <w:t>716,051,579.41</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77,830,780.00</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pacing w:val="-1"/>
                <w:sz w:val="20"/>
              </w:rPr>
              <w:t>579,996,139.78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pacing w:val="-1"/>
                <w:sz w:val="20"/>
              </w:rPr>
              <w:t>11,868,501.31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46,356,158.32</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716,051,579.41</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宋体" w:hAnsi="宋体" w:cs="宋体" w:eastAsia="宋体" w:hint="default"/>
                <w:spacing w:val="2"/>
                <w:w w:val="99"/>
                <w:sz w:val="15"/>
                <w:szCs w:val="15"/>
              </w:rPr>
              <w:t>三</w:t>
            </w:r>
            <w:r>
              <w:rPr>
                <w:rFonts w:ascii="宋体" w:hAnsi="宋体" w:cs="宋体" w:eastAsia="宋体" w:hint="default"/>
                <w:spacing w:val="-75"/>
                <w:w w:val="99"/>
                <w:sz w:val="15"/>
                <w:szCs w:val="15"/>
              </w:rPr>
              <w:t>、</w:t>
            </w:r>
            <w:r>
              <w:rPr>
                <w:rFonts w:ascii="宋体" w:hAnsi="宋体" w:cs="宋体" w:eastAsia="宋体" w:hint="default"/>
                <w:w w:val="99"/>
                <w:sz w:val="15"/>
                <w:szCs w:val="15"/>
              </w:rPr>
              <w:t>本</w:t>
            </w:r>
            <w:r>
              <w:rPr>
                <w:rFonts w:ascii="宋体" w:hAnsi="宋体" w:cs="宋体" w:eastAsia="宋体" w:hint="default"/>
                <w:spacing w:val="2"/>
                <w:w w:val="99"/>
                <w:sz w:val="15"/>
                <w:szCs w:val="15"/>
              </w:rPr>
              <w:t>年</w:t>
            </w:r>
            <w:r>
              <w:rPr>
                <w:rFonts w:ascii="宋体" w:hAnsi="宋体" w:cs="宋体" w:eastAsia="宋体" w:hint="default"/>
                <w:w w:val="99"/>
                <w:sz w:val="15"/>
                <w:szCs w:val="15"/>
              </w:rPr>
              <w:t>增</w:t>
            </w:r>
            <w:r>
              <w:rPr>
                <w:rFonts w:ascii="宋体" w:hAnsi="宋体" w:cs="宋体" w:eastAsia="宋体" w:hint="default"/>
                <w:spacing w:val="2"/>
                <w:w w:val="99"/>
                <w:sz w:val="15"/>
                <w:szCs w:val="15"/>
              </w:rPr>
              <w:t>减</w:t>
            </w:r>
            <w:r>
              <w:rPr>
                <w:rFonts w:ascii="宋体" w:hAnsi="宋体" w:cs="宋体" w:eastAsia="宋体" w:hint="default"/>
                <w:w w:val="99"/>
                <w:sz w:val="15"/>
                <w:szCs w:val="15"/>
              </w:rPr>
              <w:t>变</w:t>
            </w:r>
            <w:r>
              <w:rPr>
                <w:rFonts w:ascii="宋体" w:hAnsi="宋体" w:cs="宋体" w:eastAsia="宋体" w:hint="default"/>
                <w:spacing w:val="2"/>
                <w:w w:val="99"/>
                <w:sz w:val="15"/>
                <w:szCs w:val="15"/>
              </w:rPr>
              <w:t>动</w:t>
            </w:r>
            <w:r>
              <w:rPr>
                <w:rFonts w:ascii="宋体" w:hAnsi="宋体" w:cs="宋体" w:eastAsia="宋体" w:hint="default"/>
                <w:w w:val="99"/>
                <w:sz w:val="15"/>
                <w:szCs w:val="15"/>
              </w:rPr>
              <w:t>金</w:t>
            </w:r>
            <w:r>
              <w:rPr>
                <w:rFonts w:ascii="宋体" w:hAnsi="宋体" w:cs="宋体" w:eastAsia="宋体" w:hint="default"/>
                <w:spacing w:val="-70"/>
                <w:w w:val="99"/>
                <w:sz w:val="15"/>
                <w:szCs w:val="15"/>
              </w:rPr>
              <w:t>额</w:t>
            </w:r>
            <w:r>
              <w:rPr>
                <w:rFonts w:ascii="宋体" w:hAnsi="宋体" w:cs="宋体" w:eastAsia="宋体" w:hint="default"/>
                <w:w w:val="99"/>
                <w:sz w:val="15"/>
                <w:szCs w:val="15"/>
              </w:rPr>
              <w:t>（减</w:t>
            </w:r>
            <w:r>
              <w:rPr>
                <w:rFonts w:ascii="宋体" w:hAnsi="宋体" w:cs="宋体" w:eastAsia="宋体" w:hint="default"/>
                <w:spacing w:val="2"/>
                <w:w w:val="99"/>
                <w:sz w:val="15"/>
                <w:szCs w:val="15"/>
              </w:rPr>
              <w:t>少</w:t>
            </w:r>
            <w:r>
              <w:rPr>
                <w:rFonts w:ascii="宋体" w:hAnsi="宋体" w:cs="宋体" w:eastAsia="宋体" w:hint="default"/>
                <w:w w:val="99"/>
                <w:sz w:val="15"/>
                <w:szCs w:val="15"/>
              </w:rPr>
              <w:t>以</w:t>
            </w:r>
            <w:r>
              <w:rPr>
                <w:rFonts w:ascii="Times New Roman" w:hAnsi="Times New Roman" w:cs="Times New Roman" w:eastAsia="Times New Roman" w:hint="default"/>
                <w:spacing w:val="1"/>
                <w:w w:val="99"/>
                <w:sz w:val="15"/>
                <w:szCs w:val="15"/>
              </w:rPr>
              <w:t>“</w:t>
            </w:r>
            <w:r>
              <w:rPr>
                <w:rFonts w:ascii="宋体" w:hAnsi="宋体" w:cs="宋体" w:eastAsia="宋体" w:hint="default"/>
                <w:spacing w:val="2"/>
                <w:w w:val="99"/>
                <w:sz w:val="15"/>
                <w:szCs w:val="15"/>
              </w:rPr>
              <w:t>－</w:t>
            </w:r>
            <w:r>
              <w:rPr>
                <w:rFonts w:ascii="Times New Roman" w:hAnsi="Times New Roman" w:cs="Times New Roman" w:eastAsia="Times New Roman" w:hint="default"/>
                <w:spacing w:val="1"/>
                <w:w w:val="99"/>
                <w:sz w:val="15"/>
                <w:szCs w:val="15"/>
              </w:rPr>
              <w:t>”</w:t>
            </w:r>
            <w:r>
              <w:rPr>
                <w:rFonts w:ascii="宋体" w:hAnsi="宋体" w:cs="宋体" w:eastAsia="宋体" w:hint="default"/>
                <w:w w:val="99"/>
                <w:sz w:val="15"/>
                <w:szCs w:val="15"/>
              </w:rPr>
              <w:t>号</w:t>
            </w:r>
            <w:r>
              <w:rPr>
                <w:rFonts w:ascii="宋体" w:hAnsi="宋体" w:cs="宋体" w:eastAsia="宋体" w:hint="default"/>
                <w:spacing w:val="2"/>
                <w:w w:val="99"/>
                <w:sz w:val="15"/>
                <w:szCs w:val="15"/>
              </w:rPr>
              <w:t>填</w:t>
            </w:r>
            <w:r>
              <w:rPr>
                <w:rFonts w:ascii="宋体" w:hAnsi="宋体" w:cs="宋体" w:eastAsia="宋体" w:hint="default"/>
                <w:w w:val="99"/>
                <w:sz w:val="15"/>
                <w:szCs w:val="15"/>
              </w:rPr>
              <w:t>列）</w:t>
            </w:r>
            <w:r>
              <w:rPr>
                <w:rFonts w:ascii="宋体" w:hAnsi="宋体" w:cs="宋体" w:eastAsia="宋体" w:hint="default"/>
                <w:sz w:val="15"/>
                <w:szCs w:val="15"/>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spacing w:val="-1"/>
                <w:sz w:val="20"/>
              </w:rPr>
              <w:t>4,377,762.14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95"/>
                <w:sz w:val="20"/>
              </w:rPr>
              <w:t>-1,869,913.87</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pacing w:val="-1"/>
                <w:sz w:val="20"/>
              </w:rPr>
              <w:t>2,507,848.27</w:t>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95"/>
                <w:sz w:val="20"/>
              </w:rPr>
              <w:t>41,423,238.27</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20"/>
                <w:szCs w:val="20"/>
              </w:rPr>
            </w:pPr>
            <w:r>
              <w:rPr>
                <w:rFonts w:ascii="Times New Roman"/>
                <w:w w:val="95"/>
                <w:sz w:val="20"/>
              </w:rPr>
              <w:t>41,423,238.27</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95"/>
                <w:sz w:val="20"/>
              </w:rPr>
              <w:t>41,423,238.27</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20"/>
                <w:szCs w:val="20"/>
              </w:rPr>
            </w:pPr>
            <w:r>
              <w:rPr>
                <w:rFonts w:ascii="Times New Roman"/>
                <w:w w:val="95"/>
                <w:sz w:val="20"/>
              </w:rPr>
              <w:t>41,423,238.27</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4,377,762.14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-43,293,152.14</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-38,915,390.00</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spacing w:val="-1"/>
                <w:sz w:val="20"/>
              </w:rPr>
              <w:t>4,377,762.14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95"/>
                <w:sz w:val="20"/>
              </w:rPr>
              <w:t>-4,377,762.14</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-38,915,390.00</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-38,915,390.00</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08"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4"/>
          <w:footerReference w:type="default" r:id="rId25"/>
          <w:pgSz w:w="16840" w:h="11910" w:orient="landscape"/>
          <w:pgMar w:header="852" w:footer="1007" w:top="1580" w:bottom="1200" w:left="900" w:right="800"/>
          <w:pgNumType w:start="7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976"/>
        <w:gridCol w:w="1366"/>
        <w:gridCol w:w="1466"/>
        <w:gridCol w:w="962"/>
        <w:gridCol w:w="790"/>
        <w:gridCol w:w="1368"/>
        <w:gridCol w:w="1183"/>
        <w:gridCol w:w="1435"/>
        <w:gridCol w:w="842"/>
        <w:gridCol w:w="1049"/>
        <w:gridCol w:w="1466"/>
      </w:tblGrid>
      <w:tr>
        <w:trPr>
          <w:trHeight w:val="204" w:hRule="exact"/>
        </w:trPr>
        <w:tc>
          <w:tcPr>
            <w:tcW w:w="297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329"/>
              <w:jc w:val="center"/>
              <w:rPr>
                <w:rFonts w:ascii="宋体" w:hAnsi="宋体" w:cs="宋体" w:eastAsia="宋体" w:hint="default"/>
                <w:sz w:val="15"/>
                <w:szCs w:val="15"/>
              </w:rPr>
            </w:pPr>
            <w:bookmarkStart w:name="合并所有者权益变动表" w:id="14"/>
            <w:bookmarkEnd w:id="14"/>
            <w:r>
              <w:rPr/>
            </w:r>
            <w:r>
              <w:rPr>
                <w:rFonts w:ascii="宋体" w:hAnsi="宋体" w:cs="宋体" w:eastAsia="宋体" w:hint="default"/>
                <w:sz w:val="15"/>
                <w:szCs w:val="15"/>
              </w:rPr>
              <w:t>项目</w:t>
            </w:r>
          </w:p>
        </w:tc>
        <w:tc>
          <w:tcPr>
            <w:tcW w:w="11928" w:type="dxa"/>
            <w:gridSpan w:val="10"/>
            <w:tcBorders>
              <w:top w:val="single" w:sz="4" w:space="0" w:color="000000"/>
              <w:left w:val="single" w:sz="4" w:space="0" w:color="000000"/>
              <w:bottom w:val="single" w:sz="4" w:space="0" w:color="000000"/>
              <w:right w:val="nil" w:sz="6" w:space="0" w:color="auto"/>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本 年 金</w:t>
            </w:r>
            <w:r>
              <w:rPr>
                <w:rFonts w:ascii="宋体" w:hAnsi="宋体" w:cs="宋体" w:eastAsia="宋体" w:hint="default"/>
                <w:spacing w:val="-2"/>
                <w:sz w:val="15"/>
                <w:szCs w:val="15"/>
              </w:rPr>
              <w:t> </w:t>
            </w:r>
            <w:r>
              <w:rPr>
                <w:rFonts w:ascii="宋体" w:hAnsi="宋体" w:cs="宋体" w:eastAsia="宋体" w:hint="default"/>
                <w:sz w:val="15"/>
                <w:szCs w:val="15"/>
              </w:rPr>
              <w:t>额</w:t>
            </w:r>
          </w:p>
        </w:tc>
      </w:tr>
      <w:tr>
        <w:trPr>
          <w:trHeight w:val="205" w:hRule="exact"/>
        </w:trPr>
        <w:tc>
          <w:tcPr>
            <w:tcW w:w="2976" w:type="dxa"/>
            <w:vMerge/>
            <w:tcBorders>
              <w:left w:val="nil" w:sz="6" w:space="0" w:color="auto"/>
              <w:right w:val="single" w:sz="4" w:space="0" w:color="000000"/>
            </w:tcBorders>
          </w:tcPr>
          <w:p>
            <w:pPr/>
          </w:p>
        </w:tc>
        <w:tc>
          <w:tcPr>
            <w:tcW w:w="9413"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049" w:type="dxa"/>
            <w:vMerge w:val="restart"/>
            <w:tcBorders>
              <w:top w:val="single" w:sz="4" w:space="0" w:color="000000"/>
              <w:left w:val="single" w:sz="4" w:space="0" w:color="000000"/>
              <w:right w:val="single" w:sz="4" w:space="0" w:color="000000"/>
            </w:tcBorders>
          </w:tcPr>
          <w:p>
            <w:pPr>
              <w:pStyle w:val="TableParagraph"/>
              <w:spacing w:line="240" w:lineRule="auto" w:before="77"/>
              <w:ind w:left="444" w:right="144" w:hanging="300"/>
              <w:jc w:val="left"/>
              <w:rPr>
                <w:rFonts w:ascii="宋体" w:hAnsi="宋体" w:cs="宋体" w:eastAsia="宋体" w:hint="default"/>
                <w:sz w:val="15"/>
                <w:szCs w:val="15"/>
              </w:rPr>
            </w:pPr>
            <w:r>
              <w:rPr>
                <w:rFonts w:ascii="宋体" w:hAnsi="宋体" w:cs="宋体" w:eastAsia="宋体" w:hint="default"/>
                <w:sz w:val="15"/>
                <w:szCs w:val="15"/>
              </w:rPr>
              <w:t>少数股东权</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1466" w:type="dxa"/>
            <w:vMerge w:val="restart"/>
            <w:tcBorders>
              <w:top w:val="single" w:sz="4" w:space="0" w:color="000000"/>
              <w:left w:val="single" w:sz="4" w:space="0" w:color="000000"/>
              <w:right w:val="nil" w:sz="6" w:space="0" w:color="auto"/>
            </w:tcBorders>
          </w:tcPr>
          <w:p>
            <w:pPr>
              <w:pStyle w:val="TableParagraph"/>
              <w:spacing w:line="240" w:lineRule="auto" w:before="77"/>
              <w:ind w:left="578" w:right="358" w:hanging="226"/>
              <w:jc w:val="left"/>
              <w:rPr>
                <w:rFonts w:ascii="宋体" w:hAnsi="宋体" w:cs="宋体" w:eastAsia="宋体" w:hint="default"/>
                <w:sz w:val="15"/>
                <w:szCs w:val="15"/>
              </w:rPr>
            </w:pPr>
            <w:r>
              <w:rPr>
                <w:rFonts w:ascii="宋体" w:hAnsi="宋体" w:cs="宋体" w:eastAsia="宋体" w:hint="default"/>
                <w:sz w:val="15"/>
                <w:szCs w:val="15"/>
              </w:rPr>
              <w:t>所有者权益</w:t>
            </w:r>
            <w:r>
              <w:rPr>
                <w:rFonts w:ascii="宋体" w:hAnsi="宋体" w:cs="宋体" w:eastAsia="宋体" w:hint="default"/>
                <w:w w:val="99"/>
                <w:sz w:val="15"/>
                <w:szCs w:val="15"/>
              </w:rPr>
              <w:t> </w:t>
            </w:r>
            <w:r>
              <w:rPr>
                <w:rFonts w:ascii="宋体" w:hAnsi="宋体" w:cs="宋体" w:eastAsia="宋体" w:hint="default"/>
                <w:sz w:val="15"/>
                <w:szCs w:val="15"/>
              </w:rPr>
              <w:t>合计</w:t>
            </w:r>
          </w:p>
        </w:tc>
      </w:tr>
      <w:tr>
        <w:trPr>
          <w:trHeight w:val="400" w:hRule="exact"/>
        </w:trPr>
        <w:tc>
          <w:tcPr>
            <w:tcW w:w="2976" w:type="dxa"/>
            <w:vMerge/>
            <w:tcBorders>
              <w:left w:val="nil" w:sz="6" w:space="0" w:color="auto"/>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2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专项储</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w w:val="99"/>
                <w:sz w:val="15"/>
                <w:szCs w:val="15"/>
              </w:rPr>
              <w:t>备</w:t>
            </w:r>
            <w:r>
              <w:rPr>
                <w:rFonts w:ascii="宋体" w:hAnsi="宋体" w:cs="宋体" w:eastAsia="宋体" w:hint="default"/>
                <w:sz w:val="15"/>
                <w:szCs w:val="15"/>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37"/>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3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49"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nil" w:sz="6" w:space="0" w:color="auto"/>
            </w:tcBorders>
          </w:tcPr>
          <w:p>
            <w:pP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．本年提取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．本年使用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2"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10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08"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77,830,780.00</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pacing w:val="-1"/>
                <w:sz w:val="20"/>
              </w:rPr>
              <w:t>579,996,139.78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16,246,263.45</w:t>
            </w:r>
            <w:r>
              <w:rPr>
                <w:rFonts w:ascii="Times New Roman"/>
                <w:sz w:val="20"/>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44,486,244.45</w:t>
            </w:r>
            <w:r>
              <w:rPr>
                <w:rFonts w:ascii="Times New Roman"/>
                <w:sz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718,559,427.68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852" w:footer="1007" w:top="1580" w:bottom="1200" w:left="900" w:right="800"/>
        </w:sectPr>
      </w:pPr>
    </w:p>
    <w:p>
      <w:pPr>
        <w:pStyle w:val="BodyText"/>
        <w:tabs>
          <w:tab w:pos="3427" w:val="left" w:leader="none"/>
        </w:tabs>
        <w:spacing w:line="241" w:lineRule="exact"/>
        <w:ind w:left="540"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4267" w:val="left" w:leader="none"/>
        </w:tabs>
        <w:spacing w:line="241" w:lineRule="exact"/>
        <w:ind w:left="540"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2"/>
        <w:spacing w:line="240" w:lineRule="auto" w:before="26"/>
        <w:ind w:left="1248" w:right="56"/>
        <w:jc w:val="center"/>
      </w:pPr>
      <w:r>
        <w:rPr>
          <w:w w:val="95"/>
        </w:rPr>
        <w:t>合并所有者权益变动表</w:t>
      </w:r>
      <w:r>
        <w:rPr/>
      </w:r>
    </w:p>
    <w:p>
      <w:pPr>
        <w:spacing w:before="18"/>
        <w:ind w:left="1248" w:right="46"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BodyText"/>
        <w:tabs>
          <w:tab w:pos="3847" w:val="left" w:leader="none"/>
        </w:tabs>
        <w:spacing w:line="241" w:lineRule="exact"/>
        <w:ind w:left="540"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1" w:lineRule="exact"/>
        <w:jc w:val="left"/>
        <w:rPr>
          <w:rFonts w:ascii="Times New Roman" w:hAnsi="Times New Roman" w:cs="Times New Roman" w:eastAsia="Times New Roman" w:hint="default"/>
        </w:rPr>
        <w:sectPr>
          <w:type w:val="continuous"/>
          <w:pgSz w:w="16840" w:h="11910" w:orient="landscape"/>
          <w:pgMar w:top="1580" w:bottom="980" w:left="900" w:right="800"/>
          <w:cols w:num="3" w:equalWidth="0">
            <w:col w:w="3428" w:space="1298"/>
            <w:col w:w="4385" w:space="1495"/>
            <w:col w:w="4534"/>
          </w:cols>
        </w:sectPr>
      </w:pPr>
    </w:p>
    <w:p>
      <w:pPr>
        <w:pStyle w:val="BodyText"/>
        <w:tabs>
          <w:tab w:pos="12379" w:val="left" w:leader="none"/>
        </w:tabs>
        <w:spacing w:line="240" w:lineRule="auto" w:before="25"/>
        <w:ind w:left="540" w:right="0"/>
        <w:jc w:val="left"/>
      </w:pPr>
      <w:r>
        <w:rPr>
          <w:spacing w:val="-1"/>
          <w:w w:val="95"/>
        </w:rPr>
        <w:t>编制单位：马鞍山鼎泰稀土新材料股份有限公司</w:t>
        <w:tab/>
      </w:r>
      <w:r>
        <w:rPr>
          <w:spacing w:val="-7"/>
        </w:rPr>
        <w:t>单位：元</w:t>
      </w:r>
      <w:r>
        <w:rPr>
          <w:spacing w:val="-9"/>
        </w:rPr>
        <w:t> </w:t>
      </w:r>
      <w:r>
        <w:rPr>
          <w:spacing w:val="-4"/>
        </w:rPr>
        <w:t>币种：人民币</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3259"/>
        <w:gridCol w:w="1270"/>
        <w:gridCol w:w="1250"/>
        <w:gridCol w:w="1025"/>
        <w:gridCol w:w="852"/>
        <w:gridCol w:w="1250"/>
        <w:gridCol w:w="1157"/>
        <w:gridCol w:w="1337"/>
        <w:gridCol w:w="910"/>
        <w:gridCol w:w="1145"/>
        <w:gridCol w:w="1154"/>
      </w:tblGrid>
      <w:tr>
        <w:trPr>
          <w:trHeight w:val="204" w:hRule="exact"/>
        </w:trPr>
        <w:tc>
          <w:tcPr>
            <w:tcW w:w="3259"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29"/>
              <w:jc w:val="center"/>
              <w:rPr>
                <w:rFonts w:ascii="宋体" w:hAnsi="宋体" w:cs="宋体" w:eastAsia="宋体" w:hint="default"/>
                <w:sz w:val="15"/>
                <w:szCs w:val="15"/>
              </w:rPr>
            </w:pPr>
            <w:r>
              <w:rPr>
                <w:rFonts w:ascii="宋体" w:hAnsi="宋体" w:cs="宋体" w:eastAsia="宋体" w:hint="default"/>
                <w:sz w:val="15"/>
                <w:szCs w:val="15"/>
              </w:rPr>
              <w:t>项目</w:t>
            </w:r>
          </w:p>
        </w:tc>
        <w:tc>
          <w:tcPr>
            <w:tcW w:w="11350" w:type="dxa"/>
            <w:gridSpan w:val="10"/>
            <w:tcBorders>
              <w:top w:val="single" w:sz="4" w:space="0" w:color="000000"/>
              <w:left w:val="single" w:sz="4" w:space="0" w:color="000000"/>
              <w:bottom w:val="single" w:sz="4" w:space="0" w:color="000000"/>
              <w:right w:val="nil" w:sz="6" w:space="0" w:color="auto"/>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上 年 金</w:t>
            </w:r>
            <w:r>
              <w:rPr>
                <w:rFonts w:ascii="宋体" w:hAnsi="宋体" w:cs="宋体" w:eastAsia="宋体" w:hint="default"/>
                <w:spacing w:val="-4"/>
                <w:sz w:val="15"/>
                <w:szCs w:val="15"/>
              </w:rPr>
              <w:t> </w:t>
            </w:r>
            <w:r>
              <w:rPr>
                <w:rFonts w:ascii="宋体" w:hAnsi="宋体" w:cs="宋体" w:eastAsia="宋体" w:hint="default"/>
                <w:sz w:val="15"/>
                <w:szCs w:val="15"/>
              </w:rPr>
              <w:t>额</w:t>
            </w:r>
          </w:p>
        </w:tc>
      </w:tr>
      <w:tr>
        <w:trPr>
          <w:trHeight w:val="205" w:hRule="exact"/>
        </w:trPr>
        <w:tc>
          <w:tcPr>
            <w:tcW w:w="3259" w:type="dxa"/>
            <w:vMerge/>
            <w:tcBorders>
              <w:left w:val="nil" w:sz="6" w:space="0" w:color="auto"/>
              <w:right w:val="single" w:sz="4" w:space="0" w:color="000000"/>
            </w:tcBorders>
          </w:tcPr>
          <w:p>
            <w:pPr/>
          </w:p>
        </w:tc>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79"/>
              <w:ind w:left="11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54" w:type="dxa"/>
            <w:vMerge w:val="restart"/>
            <w:tcBorders>
              <w:top w:val="single" w:sz="4" w:space="0" w:color="000000"/>
              <w:left w:val="single" w:sz="4" w:space="0" w:color="000000"/>
              <w:right w:val="nil" w:sz="6" w:space="0" w:color="auto"/>
            </w:tcBorders>
          </w:tcPr>
          <w:p>
            <w:pPr>
              <w:pStyle w:val="TableParagraph"/>
              <w:spacing w:line="194" w:lineRule="exact"/>
              <w:ind w:left="422" w:right="202" w:hanging="226"/>
              <w:jc w:val="left"/>
              <w:rPr>
                <w:rFonts w:ascii="宋体" w:hAnsi="宋体" w:cs="宋体" w:eastAsia="宋体" w:hint="default"/>
                <w:sz w:val="15"/>
                <w:szCs w:val="15"/>
              </w:rPr>
            </w:pPr>
            <w:r>
              <w:rPr>
                <w:rFonts w:ascii="宋体" w:hAnsi="宋体" w:cs="宋体" w:eastAsia="宋体" w:hint="default"/>
                <w:sz w:val="15"/>
                <w:szCs w:val="15"/>
              </w:rPr>
              <w:t>所有者权益</w:t>
            </w:r>
            <w:r>
              <w:rPr>
                <w:rFonts w:ascii="宋体" w:hAnsi="宋体" w:cs="宋体" w:eastAsia="宋体" w:hint="default"/>
                <w:w w:val="99"/>
                <w:sz w:val="15"/>
                <w:szCs w:val="15"/>
              </w:rPr>
              <w:t> </w:t>
            </w:r>
            <w:r>
              <w:rPr>
                <w:rFonts w:ascii="宋体" w:hAnsi="宋体" w:cs="宋体" w:eastAsia="宋体" w:hint="default"/>
                <w:sz w:val="15"/>
                <w:szCs w:val="15"/>
              </w:rPr>
              <w:t>合计</w:t>
            </w:r>
          </w:p>
        </w:tc>
      </w:tr>
      <w:tr>
        <w:trPr>
          <w:trHeight w:val="205" w:hRule="exact"/>
        </w:trPr>
        <w:tc>
          <w:tcPr>
            <w:tcW w:w="3259" w:type="dxa"/>
            <w:vMerge/>
            <w:tcBorders>
              <w:left w:val="nil" w:sz="6" w:space="0" w:color="auto"/>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2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32"/>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22"/>
              <w:jc w:val="right"/>
              <w:rPr>
                <w:rFonts w:ascii="宋体" w:hAnsi="宋体" w:cs="宋体" w:eastAsia="宋体" w:hint="default"/>
                <w:sz w:val="15"/>
                <w:szCs w:val="15"/>
              </w:rPr>
            </w:pPr>
            <w:r>
              <w:rPr>
                <w:rFonts w:ascii="宋体" w:hAnsi="宋体" w:cs="宋体" w:eastAsia="宋体" w:hint="default"/>
                <w:w w:val="95"/>
                <w:sz w:val="15"/>
                <w:szCs w:val="15"/>
              </w:rPr>
              <w:t>专项储备</w:t>
            </w:r>
            <w:r>
              <w:rPr>
                <w:rFonts w:ascii="宋体" w:hAnsi="宋体" w:cs="宋体" w:eastAsia="宋体" w:hint="default"/>
                <w:sz w:val="15"/>
                <w:szCs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1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22"/>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8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45"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nil" w:sz="6" w:space="0" w:color="auto"/>
            </w:tcBorders>
          </w:tcPr>
          <w:p>
            <w:pP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w w:val="95"/>
                <w:sz w:val="15"/>
              </w:rPr>
              <w:t>58,330,780.00</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w w:val="95"/>
                <w:sz w:val="15"/>
              </w:rPr>
              <w:t>13,100,716.92</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w w:val="95"/>
                <w:sz w:val="15"/>
              </w:rPr>
              <w:t>9,481,764.59</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w w:val="95"/>
                <w:sz w:val="15"/>
              </w:rPr>
              <w:t>75,575,655.27</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w w:val="95"/>
                <w:sz w:val="15"/>
              </w:rPr>
              <w:t>156,488,916.78</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58,330,780.00</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13,100,716.92</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9,481,764.59</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75,575,655.27</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w w:val="95"/>
                <w:sz w:val="15"/>
              </w:rPr>
              <w:t>156,488,916.78</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w w:val="95"/>
                <w:sz w:val="15"/>
                <w:szCs w:val="15"/>
              </w:rPr>
              <w:t>三、本年增减变动金额（减少以“－”号填列）</w:t>
            </w:r>
            <w:r>
              <w:rPr>
                <w:rFonts w:ascii="宋体" w:hAnsi="宋体" w:cs="宋体" w:eastAsia="宋体" w:hint="default"/>
                <w:sz w:val="15"/>
                <w:szCs w:val="15"/>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19,500,000.00</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566,895422.86</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2,386,736.72</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-29,219,496.95</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w w:val="95"/>
                <w:sz w:val="15"/>
              </w:rPr>
              <w:t>559,562,662.63</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w w:val="95"/>
                <w:sz w:val="15"/>
              </w:rPr>
              <w:t>23,757,246.77</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w w:val="95"/>
                <w:sz w:val="15"/>
              </w:rPr>
              <w:t>23,757,246.77</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23,757,246.77</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w w:val="95"/>
                <w:sz w:val="15"/>
              </w:rPr>
              <w:t>23,757,246.77</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w w:val="95"/>
                <w:sz w:val="15"/>
              </w:rPr>
              <w:t>19,500,000.00</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5"/>
                <w:szCs w:val="15"/>
              </w:rPr>
            </w:pPr>
            <w:r>
              <w:rPr>
                <w:rFonts w:ascii="Times New Roman"/>
                <w:w w:val="95"/>
                <w:sz w:val="15"/>
              </w:rPr>
              <w:t>566,895,422.86</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Times New Roman" w:hAnsi="Times New Roman" w:cs="Times New Roman" w:eastAsia="Times New Roman" w:hint="default"/>
                <w:sz w:val="15"/>
                <w:szCs w:val="15"/>
              </w:rPr>
            </w:pPr>
            <w:r>
              <w:rPr>
                <w:rFonts w:ascii="Times New Roman"/>
                <w:w w:val="95"/>
                <w:sz w:val="15"/>
              </w:rPr>
              <w:t>586,395,422.86</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19,500,000.00</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566,895,422.86</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w w:val="95"/>
                <w:sz w:val="15"/>
              </w:rPr>
              <w:t>586,395,422.86</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2,386,736.72</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-52,976,743.72</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w w:val="95"/>
                <w:sz w:val="15"/>
              </w:rPr>
              <w:t>-50,590,007.00</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2,386,736.72</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z w:val="15"/>
              </w:rPr>
              <w:t>-</w:t>
            </w:r>
            <w:r>
              <w:rPr>
                <w:rFonts w:ascii="Times New Roman"/>
                <w:spacing w:val="-5"/>
                <w:sz w:val="15"/>
              </w:rPr>
              <w:t> </w:t>
            </w:r>
            <w:r>
              <w:rPr>
                <w:rFonts w:ascii="Times New Roman"/>
                <w:sz w:val="15"/>
              </w:rPr>
              <w:t>2,386,736.72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580" w:bottom="980" w:left="90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3259"/>
        <w:gridCol w:w="1270"/>
        <w:gridCol w:w="1250"/>
        <w:gridCol w:w="1025"/>
        <w:gridCol w:w="852"/>
        <w:gridCol w:w="1250"/>
        <w:gridCol w:w="1157"/>
        <w:gridCol w:w="1337"/>
        <w:gridCol w:w="910"/>
        <w:gridCol w:w="1145"/>
        <w:gridCol w:w="1154"/>
      </w:tblGrid>
      <w:tr>
        <w:trPr>
          <w:trHeight w:val="204" w:hRule="exact"/>
        </w:trPr>
        <w:tc>
          <w:tcPr>
            <w:tcW w:w="3259"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29"/>
              <w:jc w:val="center"/>
              <w:rPr>
                <w:rFonts w:ascii="宋体" w:hAnsi="宋体" w:cs="宋体" w:eastAsia="宋体" w:hint="default"/>
                <w:sz w:val="15"/>
                <w:szCs w:val="15"/>
              </w:rPr>
            </w:pPr>
            <w:bookmarkStart w:name="母公司所有者权益变动表" w:id="15"/>
            <w:bookmarkEnd w:id="15"/>
            <w:r>
              <w:rPr/>
            </w:r>
            <w:r>
              <w:rPr>
                <w:rFonts w:ascii="宋体" w:hAnsi="宋体" w:cs="宋体" w:eastAsia="宋体" w:hint="default"/>
                <w:sz w:val="15"/>
                <w:szCs w:val="15"/>
              </w:rPr>
              <w:t>项目</w:t>
            </w:r>
          </w:p>
        </w:tc>
        <w:tc>
          <w:tcPr>
            <w:tcW w:w="11350" w:type="dxa"/>
            <w:gridSpan w:val="10"/>
            <w:tcBorders>
              <w:top w:val="single" w:sz="4" w:space="0" w:color="000000"/>
              <w:left w:val="single" w:sz="4" w:space="0" w:color="000000"/>
              <w:bottom w:val="single" w:sz="4" w:space="0" w:color="000000"/>
              <w:right w:val="nil" w:sz="6" w:space="0" w:color="auto"/>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上 年 金</w:t>
            </w:r>
            <w:r>
              <w:rPr>
                <w:rFonts w:ascii="宋体" w:hAnsi="宋体" w:cs="宋体" w:eastAsia="宋体" w:hint="default"/>
                <w:spacing w:val="-4"/>
                <w:sz w:val="15"/>
                <w:szCs w:val="15"/>
              </w:rPr>
              <w:t> </w:t>
            </w:r>
            <w:r>
              <w:rPr>
                <w:rFonts w:ascii="宋体" w:hAnsi="宋体" w:cs="宋体" w:eastAsia="宋体" w:hint="default"/>
                <w:sz w:val="15"/>
                <w:szCs w:val="15"/>
              </w:rPr>
              <w:t>额</w:t>
            </w:r>
          </w:p>
        </w:tc>
      </w:tr>
      <w:tr>
        <w:trPr>
          <w:trHeight w:val="205" w:hRule="exact"/>
        </w:trPr>
        <w:tc>
          <w:tcPr>
            <w:tcW w:w="3259" w:type="dxa"/>
            <w:vMerge/>
            <w:tcBorders>
              <w:left w:val="nil" w:sz="6" w:space="0" w:color="auto"/>
              <w:right w:val="single" w:sz="4" w:space="0" w:color="000000"/>
            </w:tcBorders>
          </w:tcPr>
          <w:p>
            <w:pPr/>
          </w:p>
        </w:tc>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79"/>
              <w:ind w:left="11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54" w:type="dxa"/>
            <w:vMerge w:val="restart"/>
            <w:tcBorders>
              <w:top w:val="single" w:sz="4" w:space="0" w:color="000000"/>
              <w:left w:val="single" w:sz="4" w:space="0" w:color="000000"/>
              <w:right w:val="nil" w:sz="6" w:space="0" w:color="auto"/>
            </w:tcBorders>
          </w:tcPr>
          <w:p>
            <w:pPr>
              <w:pStyle w:val="TableParagraph"/>
              <w:spacing w:line="194" w:lineRule="exact"/>
              <w:ind w:left="422" w:right="202" w:hanging="226"/>
              <w:jc w:val="left"/>
              <w:rPr>
                <w:rFonts w:ascii="宋体" w:hAnsi="宋体" w:cs="宋体" w:eastAsia="宋体" w:hint="default"/>
                <w:sz w:val="15"/>
                <w:szCs w:val="15"/>
              </w:rPr>
            </w:pPr>
            <w:r>
              <w:rPr>
                <w:rFonts w:ascii="宋体" w:hAnsi="宋体" w:cs="宋体" w:eastAsia="宋体" w:hint="default"/>
                <w:sz w:val="15"/>
                <w:szCs w:val="15"/>
              </w:rPr>
              <w:t>所有者权益</w:t>
            </w:r>
            <w:r>
              <w:rPr>
                <w:rFonts w:ascii="宋体" w:hAnsi="宋体" w:cs="宋体" w:eastAsia="宋体" w:hint="default"/>
                <w:w w:val="99"/>
                <w:sz w:val="15"/>
                <w:szCs w:val="15"/>
              </w:rPr>
              <w:t> </w:t>
            </w:r>
            <w:r>
              <w:rPr>
                <w:rFonts w:ascii="宋体" w:hAnsi="宋体" w:cs="宋体" w:eastAsia="宋体" w:hint="default"/>
                <w:sz w:val="15"/>
                <w:szCs w:val="15"/>
              </w:rPr>
              <w:t>合计</w:t>
            </w:r>
          </w:p>
        </w:tc>
      </w:tr>
      <w:tr>
        <w:trPr>
          <w:trHeight w:val="205" w:hRule="exact"/>
        </w:trPr>
        <w:tc>
          <w:tcPr>
            <w:tcW w:w="3259" w:type="dxa"/>
            <w:vMerge/>
            <w:tcBorders>
              <w:left w:val="nil" w:sz="6" w:space="0" w:color="auto"/>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2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32"/>
              <w:jc w:val="right"/>
              <w:rPr>
                <w:rFonts w:ascii="宋体" w:hAnsi="宋体" w:cs="宋体" w:eastAsia="宋体" w:hint="default"/>
                <w:sz w:val="15"/>
                <w:szCs w:val="15"/>
              </w:rPr>
            </w:pPr>
            <w:r>
              <w:rPr>
                <w:rFonts w:ascii="宋体" w:hAnsi="宋体" w:cs="宋体" w:eastAsia="宋体" w:hint="default"/>
                <w:w w:val="95"/>
                <w:sz w:val="15"/>
                <w:szCs w:val="15"/>
              </w:rPr>
              <w:t>减：库存股</w:t>
            </w:r>
            <w:r>
              <w:rPr>
                <w:rFonts w:ascii="宋体" w:hAnsi="宋体" w:cs="宋体" w:eastAsia="宋体" w:hint="default"/>
                <w:sz w:val="15"/>
                <w:szCs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22"/>
              <w:jc w:val="right"/>
              <w:rPr>
                <w:rFonts w:ascii="宋体" w:hAnsi="宋体" w:cs="宋体" w:eastAsia="宋体" w:hint="default"/>
                <w:sz w:val="15"/>
                <w:szCs w:val="15"/>
              </w:rPr>
            </w:pPr>
            <w:r>
              <w:rPr>
                <w:rFonts w:ascii="宋体" w:hAnsi="宋体" w:cs="宋体" w:eastAsia="宋体" w:hint="default"/>
                <w:w w:val="95"/>
                <w:sz w:val="15"/>
                <w:szCs w:val="15"/>
              </w:rPr>
              <w:t>专项储备</w:t>
            </w:r>
            <w:r>
              <w:rPr>
                <w:rFonts w:ascii="宋体" w:hAnsi="宋体" w:cs="宋体" w:eastAsia="宋体" w:hint="default"/>
                <w:sz w:val="15"/>
                <w:szCs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1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22"/>
              <w:jc w:val="right"/>
              <w:rPr>
                <w:rFonts w:ascii="宋体" w:hAnsi="宋体" w:cs="宋体" w:eastAsia="宋体" w:hint="default"/>
                <w:sz w:val="15"/>
                <w:szCs w:val="15"/>
              </w:rPr>
            </w:pPr>
            <w:r>
              <w:rPr>
                <w:rFonts w:ascii="宋体" w:hAnsi="宋体" w:cs="宋体" w:eastAsia="宋体" w:hint="default"/>
                <w:w w:val="95"/>
                <w:sz w:val="15"/>
                <w:szCs w:val="15"/>
              </w:rPr>
              <w:t>一般风险准备</w:t>
            </w:r>
            <w:r>
              <w:rPr>
                <w:rFonts w:ascii="宋体" w:hAnsi="宋体" w:cs="宋体" w:eastAsia="宋体" w:hint="default"/>
                <w:sz w:val="15"/>
                <w:szCs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8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45"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nil" w:sz="6" w:space="0" w:color="auto"/>
            </w:tcBorders>
          </w:tcPr>
          <w:p>
            <w:pP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-50,590,007.00</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w w:val="95"/>
                <w:sz w:val="15"/>
              </w:rPr>
              <w:t>-50,590,007.00</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．本年提取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4"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．本年使用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7" w:hRule="exact"/>
        </w:trPr>
        <w:tc>
          <w:tcPr>
            <w:tcW w:w="32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46" w:right="0"/>
              <w:jc w:val="left"/>
              <w:rPr>
                <w:rFonts w:ascii="Times New Roman" w:hAnsi="Times New Roman" w:cs="Times New Roman" w:eastAsia="Times New Roman" w:hint="default"/>
                <w:sz w:val="15"/>
                <w:szCs w:val="15"/>
              </w:rPr>
            </w:pPr>
            <w:r>
              <w:rPr>
                <w:rFonts w:ascii="Times New Roman"/>
                <w:sz w:val="15"/>
              </w:rPr>
              <w:t>77,830,780.00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579,996,139.78</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spacing w:val="-1"/>
                <w:sz w:val="15"/>
              </w:rPr>
              <w:t>11,868,501.31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15"/>
                <w:szCs w:val="15"/>
              </w:rPr>
            </w:pPr>
            <w:r>
              <w:rPr>
                <w:rFonts w:ascii="Times New Roman"/>
                <w:w w:val="95"/>
                <w:sz w:val="15"/>
              </w:rPr>
              <w:t>46,356,158.32</w:t>
            </w:r>
            <w:r>
              <w:rPr>
                <w:rFonts w:ascii="Times New Roman"/>
                <w:sz w:val="15"/>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Times New Roman" w:hAnsi="Times New Roman" w:cs="Times New Roman" w:eastAsia="Times New Roman" w:hint="default"/>
                <w:sz w:val="15"/>
                <w:szCs w:val="15"/>
              </w:rPr>
            </w:pPr>
            <w:r>
              <w:rPr>
                <w:rFonts w:ascii="Times New Roman"/>
                <w:w w:val="95"/>
                <w:sz w:val="15"/>
              </w:rPr>
              <w:t>716,051,579.41</w:t>
            </w:r>
            <w:r>
              <w:rPr>
                <w:rFonts w:ascii="Times New Roman"/>
                <w:sz w:val="15"/>
              </w:rPr>
            </w:r>
          </w:p>
        </w:tc>
      </w:tr>
    </w:tbl>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52" w:footer="1007" w:top="1580" w:bottom="1200" w:left="940" w:right="820"/>
        </w:sectPr>
      </w:pPr>
    </w:p>
    <w:p>
      <w:pPr>
        <w:pStyle w:val="BodyText"/>
        <w:tabs>
          <w:tab w:pos="3387" w:val="left" w:leader="none"/>
        </w:tabs>
        <w:spacing w:line="240" w:lineRule="auto" w:before="34"/>
        <w:ind w:left="500"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4227" w:val="left" w:leader="none"/>
        </w:tabs>
        <w:spacing w:line="240" w:lineRule="auto" w:before="34"/>
        <w:ind w:left="500"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2"/>
        <w:spacing w:line="240" w:lineRule="auto" w:before="26"/>
        <w:ind w:left="1057" w:right="63"/>
        <w:jc w:val="center"/>
      </w:pPr>
      <w:r>
        <w:rPr>
          <w:w w:val="95"/>
        </w:rPr>
        <w:t>母公司所有者权益变动表</w:t>
      </w:r>
      <w:r>
        <w:rPr/>
      </w:r>
    </w:p>
    <w:p>
      <w:pPr>
        <w:spacing w:before="18"/>
        <w:ind w:left="1057" w:right="56"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BodyText"/>
        <w:tabs>
          <w:tab w:pos="3804" w:val="left" w:leader="none"/>
        </w:tabs>
        <w:spacing w:line="240" w:lineRule="auto" w:before="34"/>
        <w:ind w:left="500"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980" w:left="940" w:right="820"/>
          <w:cols w:num="3" w:equalWidth="0">
            <w:col w:w="3388" w:space="1338"/>
            <w:col w:w="4506" w:space="1059"/>
            <w:col w:w="4789"/>
          </w:cols>
        </w:sectPr>
      </w:pPr>
    </w:p>
    <w:p>
      <w:pPr>
        <w:spacing w:line="240" w:lineRule="auto" w:before="11"/>
        <w:rPr>
          <w:rFonts w:ascii="Times New Roman" w:hAnsi="Times New Roman" w:cs="Times New Roman" w:eastAsia="Times New Roman" w:hint="default"/>
          <w:sz w:val="15"/>
          <w:szCs w:val="15"/>
        </w:rPr>
      </w:pPr>
    </w:p>
    <w:p>
      <w:pPr>
        <w:pStyle w:val="BodyText"/>
        <w:tabs>
          <w:tab w:pos="12257" w:val="left" w:leader="none"/>
        </w:tabs>
        <w:spacing w:line="240" w:lineRule="auto" w:before="34"/>
        <w:ind w:left="500" w:right="0"/>
        <w:jc w:val="left"/>
      </w:pPr>
      <w:r>
        <w:rPr>
          <w:w w:val="95"/>
        </w:rPr>
        <w:t>编制单位：马鞍山鼎泰稀土新材料股份有限公司</w:t>
        <w:tab/>
      </w:r>
      <w:r>
        <w:rPr/>
        <w:t>单位：元</w:t>
      </w:r>
      <w:r>
        <w:rPr>
          <w:spacing w:val="-10"/>
        </w:rPr>
        <w:t> </w:t>
      </w:r>
      <w:r>
        <w:rPr/>
        <w:t>币种：人民币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28"/>
        <w:gridCol w:w="1452"/>
        <w:gridCol w:w="1452"/>
        <w:gridCol w:w="1454"/>
        <w:gridCol w:w="1452"/>
        <w:gridCol w:w="1454"/>
        <w:gridCol w:w="1452"/>
        <w:gridCol w:w="1454"/>
        <w:gridCol w:w="1452"/>
      </w:tblGrid>
      <w:tr>
        <w:trPr>
          <w:trHeight w:val="250"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本 年 金</w:t>
            </w:r>
            <w:r>
              <w:rPr>
                <w:rFonts w:ascii="宋体" w:hAnsi="宋体" w:cs="宋体" w:eastAsia="宋体" w:hint="default"/>
                <w:spacing w:val="-4"/>
                <w:sz w:val="15"/>
                <w:szCs w:val="15"/>
              </w:rPr>
              <w:t> </w:t>
            </w:r>
            <w:r>
              <w:rPr>
                <w:rFonts w:ascii="宋体" w:hAnsi="宋体" w:cs="宋体" w:eastAsia="宋体" w:hint="default"/>
                <w:sz w:val="15"/>
                <w:szCs w:val="15"/>
              </w:rPr>
              <w:t>额</w:t>
            </w:r>
          </w:p>
        </w:tc>
      </w:tr>
      <w:tr>
        <w:trPr>
          <w:trHeight w:val="250"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专项储备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一般风险准备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sz w:val="13"/>
              </w:rPr>
              <w:t>77,830,780.00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Times New Roman" w:hAnsi="Times New Roman" w:cs="Times New Roman" w:eastAsia="Times New Roman" w:hint="default"/>
                <w:sz w:val="13"/>
                <w:szCs w:val="13"/>
              </w:rPr>
            </w:pPr>
            <w:r>
              <w:rPr>
                <w:rFonts w:ascii="Times New Roman"/>
                <w:sz w:val="13"/>
              </w:rPr>
              <w:t>579,996,139.78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2" w:right="0"/>
              <w:jc w:val="left"/>
              <w:rPr>
                <w:rFonts w:ascii="Times New Roman" w:hAnsi="Times New Roman" w:cs="Times New Roman" w:eastAsia="Times New Roman" w:hint="default"/>
                <w:sz w:val="13"/>
                <w:szCs w:val="13"/>
              </w:rPr>
            </w:pPr>
            <w:r>
              <w:rPr>
                <w:rFonts w:ascii="Times New Roman"/>
                <w:sz w:val="13"/>
              </w:rPr>
              <w:t>11,868,501.31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sz w:val="13"/>
              </w:rPr>
              <w:t>44,266,815.68</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sz w:val="13"/>
              </w:rPr>
              <w:t>713,962,236.77</w:t>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sz w:val="13"/>
              </w:rPr>
              <w:t>77,830,780.00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13"/>
                <w:szCs w:val="13"/>
              </w:rPr>
            </w:pPr>
            <w:r>
              <w:rPr>
                <w:rFonts w:ascii="Times New Roman"/>
                <w:sz w:val="13"/>
              </w:rPr>
              <w:t>579,996,139.78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52" w:right="0"/>
              <w:jc w:val="left"/>
              <w:rPr>
                <w:rFonts w:ascii="Times New Roman" w:hAnsi="Times New Roman" w:cs="Times New Roman" w:eastAsia="Times New Roman" w:hint="default"/>
                <w:sz w:val="13"/>
                <w:szCs w:val="13"/>
              </w:rPr>
            </w:pPr>
            <w:r>
              <w:rPr>
                <w:rFonts w:ascii="Times New Roman"/>
                <w:sz w:val="13"/>
              </w:rPr>
              <w:t>11,868,501.31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sz w:val="13"/>
              </w:rPr>
              <w:t>44,266,815.68</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713,962,236.77</w:t>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484,469.27</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484,469.27</w:t>
            </w:r>
          </w:p>
        </w:tc>
      </w:tr>
      <w:tr>
        <w:trPr>
          <w:trHeight w:val="25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sz w:val="13"/>
              </w:rPr>
              <w:t>43,777,621.41</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sz w:val="13"/>
              </w:rPr>
              <w:t>43,777,621.41</w:t>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bl>
    <w:p>
      <w:pPr>
        <w:spacing w:after="0" w:line="240" w:lineRule="auto"/>
        <w:jc w:val="center"/>
        <w:rPr>
          <w:rFonts w:ascii="Times New Roman" w:hAnsi="Times New Roman" w:cs="Times New Roman" w:eastAsia="Times New Roman" w:hint="default"/>
          <w:sz w:val="13"/>
          <w:szCs w:val="13"/>
        </w:rPr>
        <w:sectPr>
          <w:type w:val="continuous"/>
          <w:pgSz w:w="16840" w:h="11910" w:orient="landscape"/>
          <w:pgMar w:top="1580" w:bottom="980" w:left="94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3228"/>
        <w:gridCol w:w="1452"/>
        <w:gridCol w:w="1452"/>
        <w:gridCol w:w="1454"/>
        <w:gridCol w:w="1452"/>
        <w:gridCol w:w="1454"/>
        <w:gridCol w:w="1452"/>
        <w:gridCol w:w="1454"/>
        <w:gridCol w:w="1452"/>
      </w:tblGrid>
      <w:tr>
        <w:trPr>
          <w:trHeight w:val="252"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bookmarkStart w:name="母公司所有者权益变动表" w:id="16"/>
            <w:bookmarkEnd w:id="16"/>
            <w:r>
              <w:rPr/>
            </w:r>
            <w:r>
              <w:rPr>
                <w:rFonts w:ascii="宋体" w:hAnsi="宋体" w:cs="宋体" w:eastAsia="宋体" w:hint="default"/>
                <w:sz w:val="15"/>
                <w:szCs w:val="15"/>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本 年 金</w:t>
            </w:r>
            <w:r>
              <w:rPr>
                <w:rFonts w:ascii="宋体" w:hAnsi="宋体" w:cs="宋体" w:eastAsia="宋体" w:hint="default"/>
                <w:spacing w:val="-4"/>
                <w:sz w:val="15"/>
                <w:szCs w:val="15"/>
              </w:rPr>
              <w:t> </w:t>
            </w:r>
            <w:r>
              <w:rPr>
                <w:rFonts w:ascii="宋体" w:hAnsi="宋体" w:cs="宋体" w:eastAsia="宋体" w:hint="default"/>
                <w:sz w:val="15"/>
                <w:szCs w:val="15"/>
              </w:rPr>
              <w:t>额</w:t>
            </w:r>
          </w:p>
        </w:tc>
      </w:tr>
      <w:tr>
        <w:trPr>
          <w:trHeight w:val="250"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专项储备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一般风险准备</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2"/>
              <w:jc w:val="center"/>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sz w:val="13"/>
              </w:rPr>
              <w:t>43,777,621.41</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43,777,621.41</w:t>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1" w:right="0"/>
              <w:jc w:val="left"/>
              <w:rPr>
                <w:rFonts w:ascii="Times New Roman" w:hAnsi="Times New Roman" w:cs="Times New Roman" w:eastAsia="Times New Roman" w:hint="default"/>
                <w:sz w:val="13"/>
                <w:szCs w:val="13"/>
              </w:rPr>
            </w:pPr>
            <w:r>
              <w:rPr>
                <w:rFonts w:ascii="Times New Roman"/>
                <w:sz w:val="13"/>
              </w:rPr>
              <w:t>4,377,762.14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13"/>
                <w:szCs w:val="13"/>
              </w:rPr>
            </w:pPr>
            <w:r>
              <w:rPr>
                <w:rFonts w:ascii="Times New Roman"/>
                <w:sz w:val="13"/>
              </w:rPr>
              <w:t>-43,293,152.14</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-38,915,390.00</w:t>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1" w:right="0"/>
              <w:jc w:val="left"/>
              <w:rPr>
                <w:rFonts w:ascii="Times New Roman" w:hAnsi="Times New Roman" w:cs="Times New Roman" w:eastAsia="Times New Roman" w:hint="default"/>
                <w:sz w:val="13"/>
                <w:szCs w:val="13"/>
              </w:rPr>
            </w:pPr>
            <w:r>
              <w:rPr>
                <w:rFonts w:ascii="Times New Roman"/>
                <w:sz w:val="13"/>
              </w:rPr>
              <w:t>4,377,762.14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sz w:val="13"/>
              </w:rPr>
              <w:t>-4,377,762.14</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13"/>
                <w:szCs w:val="13"/>
              </w:rPr>
            </w:pPr>
            <w:r>
              <w:rPr>
                <w:rFonts w:ascii="Times New Roman"/>
                <w:sz w:val="13"/>
              </w:rPr>
              <w:t>-38,915,390.00</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-38,915,390.00</w:t>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．本年提取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．本年使用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sz w:val="13"/>
              </w:rPr>
              <w:t>77,830,780.00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Times New Roman" w:hAnsi="Times New Roman" w:cs="Times New Roman" w:eastAsia="Times New Roman" w:hint="default"/>
                <w:sz w:val="13"/>
                <w:szCs w:val="13"/>
              </w:rPr>
            </w:pPr>
            <w:r>
              <w:rPr>
                <w:rFonts w:ascii="Times New Roman"/>
                <w:sz w:val="13"/>
              </w:rPr>
              <w:t>579,996,139.78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50" w:right="0"/>
              <w:jc w:val="left"/>
              <w:rPr>
                <w:rFonts w:ascii="Times New Roman" w:hAnsi="Times New Roman" w:cs="Times New Roman" w:eastAsia="Times New Roman" w:hint="default"/>
                <w:sz w:val="13"/>
                <w:szCs w:val="13"/>
              </w:rPr>
            </w:pPr>
            <w:r>
              <w:rPr>
                <w:rFonts w:ascii="Times New Roman"/>
                <w:sz w:val="13"/>
              </w:rPr>
              <w:t>16,246,263.45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13"/>
                <w:szCs w:val="13"/>
              </w:rPr>
            </w:pPr>
            <w:r>
              <w:rPr>
                <w:rFonts w:ascii="Times New Roman"/>
                <w:sz w:val="13"/>
              </w:rPr>
              <w:t>44,751,284.95</w:t>
            </w:r>
          </w:p>
        </w:tc>
        <w:tc>
          <w:tcPr>
            <w:tcW w:w="14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718,824,468.18</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52" w:footer="1007" w:top="1580" w:bottom="1200" w:left="920" w:right="820"/>
        </w:sectPr>
      </w:pPr>
    </w:p>
    <w:p>
      <w:pPr>
        <w:pStyle w:val="BodyText"/>
        <w:tabs>
          <w:tab w:pos="3195" w:val="left" w:leader="none"/>
        </w:tabs>
        <w:spacing w:line="240" w:lineRule="auto" w:before="34"/>
        <w:ind w:left="520"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4035" w:val="left" w:leader="none"/>
        </w:tabs>
        <w:spacing w:line="240" w:lineRule="auto" w:before="34"/>
        <w:ind w:left="520"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2"/>
        <w:spacing w:line="240" w:lineRule="auto" w:before="28"/>
        <w:ind w:left="1077" w:right="63"/>
        <w:jc w:val="center"/>
      </w:pPr>
      <w:r>
        <w:rPr>
          <w:w w:val="95"/>
        </w:rPr>
        <w:t>母公司所有者权益变动表</w:t>
      </w:r>
      <w:r>
        <w:rPr/>
      </w:r>
    </w:p>
    <w:p>
      <w:pPr>
        <w:spacing w:before="16"/>
        <w:ind w:left="1077" w:right="56" w:firstLine="0"/>
        <w:jc w:val="center"/>
        <w:rPr>
          <w:rFonts w:ascii="宋体" w:hAnsi="宋体" w:cs="宋体" w:eastAsia="宋体" w:hint="default"/>
          <w:sz w:val="18"/>
          <w:szCs w:val="18"/>
        </w:rPr>
      </w:pPr>
      <w:r>
        <w:rPr>
          <w:rFonts w:ascii="宋体" w:hAnsi="宋体" w:cs="宋体" w:eastAsia="宋体" w:hint="default"/>
          <w:sz w:val="18"/>
          <w:szCs w:val="18"/>
        </w:rPr>
        <w:t>编制年度：</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BodyText"/>
        <w:tabs>
          <w:tab w:pos="3407" w:val="left" w:leader="none"/>
        </w:tabs>
        <w:spacing w:line="240" w:lineRule="auto" w:before="34"/>
        <w:ind w:left="520"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980" w:left="920" w:right="820"/>
          <w:cols w:num="3" w:equalWidth="0">
            <w:col w:w="3196" w:space="1529"/>
            <w:col w:w="4526" w:space="1248"/>
            <w:col w:w="4601"/>
          </w:cols>
        </w:sectPr>
      </w:pPr>
    </w:p>
    <w:p>
      <w:pPr>
        <w:pStyle w:val="BodyText"/>
        <w:tabs>
          <w:tab w:pos="12277" w:val="left" w:leader="none"/>
        </w:tabs>
        <w:spacing w:line="255" w:lineRule="exact"/>
        <w:ind w:left="520" w:right="0"/>
        <w:jc w:val="left"/>
      </w:pPr>
      <w:r>
        <w:rPr>
          <w:w w:val="95"/>
        </w:rPr>
        <w:t>编制单位：马鞍山鼎泰稀土新材料股份有限公司</w:t>
        <w:tab/>
      </w:r>
      <w:r>
        <w:rPr/>
        <w:t>单位：元</w:t>
      </w:r>
      <w:r>
        <w:rPr>
          <w:spacing w:val="-10"/>
        </w:rPr>
        <w:t> </w:t>
      </w:r>
      <w:r>
        <w:rPr/>
        <w:t>币种：人民币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28"/>
        <w:gridCol w:w="1452"/>
        <w:gridCol w:w="1452"/>
        <w:gridCol w:w="1454"/>
        <w:gridCol w:w="1452"/>
        <w:gridCol w:w="1452"/>
        <w:gridCol w:w="1454"/>
        <w:gridCol w:w="1452"/>
        <w:gridCol w:w="1454"/>
      </w:tblGrid>
      <w:tr>
        <w:trPr>
          <w:trHeight w:val="262"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
              <w:jc w:val="center"/>
              <w:rPr>
                <w:rFonts w:ascii="宋体" w:hAnsi="宋体" w:cs="宋体" w:eastAsia="宋体" w:hint="default"/>
                <w:sz w:val="15"/>
                <w:szCs w:val="15"/>
              </w:rPr>
            </w:pPr>
            <w:r>
              <w:rPr>
                <w:rFonts w:ascii="宋体" w:hAnsi="宋体" w:cs="宋体" w:eastAsia="宋体" w:hint="default"/>
                <w:sz w:val="15"/>
                <w:szCs w:val="15"/>
              </w:rPr>
              <w:t>上 年 金</w:t>
            </w:r>
            <w:r>
              <w:rPr>
                <w:rFonts w:ascii="宋体" w:hAnsi="宋体" w:cs="宋体" w:eastAsia="宋体" w:hint="default"/>
                <w:spacing w:val="-4"/>
                <w:sz w:val="15"/>
                <w:szCs w:val="15"/>
              </w:rPr>
              <w:t> </w:t>
            </w:r>
            <w:r>
              <w:rPr>
                <w:rFonts w:ascii="宋体" w:hAnsi="宋体" w:cs="宋体" w:eastAsia="宋体" w:hint="default"/>
                <w:sz w:val="15"/>
                <w:szCs w:val="15"/>
              </w:rPr>
              <w:t>额</w:t>
            </w:r>
          </w:p>
        </w:tc>
      </w:tr>
      <w:tr>
        <w:trPr>
          <w:trHeight w:val="259"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5"/>
                <w:szCs w:val="15"/>
              </w:rPr>
            </w:pPr>
            <w:r>
              <w:rPr>
                <w:rFonts w:ascii="宋体" w:hAnsi="宋体" w:cs="宋体" w:eastAsia="宋体" w:hint="default"/>
                <w:sz w:val="15"/>
                <w:szCs w:val="15"/>
              </w:rPr>
              <w:t>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58,330,780.00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13,100,716.92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9,481,764.59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Times New Roman" w:hAnsi="Times New Roman" w:cs="Times New Roman" w:eastAsia="Times New Roman" w:hint="default"/>
                <w:sz w:val="15"/>
                <w:szCs w:val="15"/>
              </w:rPr>
            </w:pPr>
            <w:r>
              <w:rPr>
                <w:rFonts w:ascii="Times New Roman"/>
                <w:sz w:val="15"/>
              </w:rPr>
              <w:t>73,376,192.19</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Times New Roman" w:hAnsi="Times New Roman" w:cs="Times New Roman" w:eastAsia="Times New Roman" w:hint="default"/>
                <w:sz w:val="15"/>
                <w:szCs w:val="15"/>
              </w:rPr>
            </w:pPr>
            <w:r>
              <w:rPr>
                <w:rFonts w:ascii="Times New Roman"/>
                <w:sz w:val="15"/>
              </w:rPr>
              <w:t>154,289,453.70</w:t>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after="0" w:line="240" w:lineRule="auto"/>
        <w:jc w:val="center"/>
        <w:rPr>
          <w:rFonts w:ascii="Times New Roman" w:hAnsi="Times New Roman" w:cs="Times New Roman" w:eastAsia="Times New Roman" w:hint="default"/>
          <w:sz w:val="15"/>
          <w:szCs w:val="15"/>
        </w:rPr>
        <w:sectPr>
          <w:type w:val="continuous"/>
          <w:pgSz w:w="16840" w:h="11910" w:orient="landscape"/>
          <w:pgMar w:top="1580" w:bottom="980" w:left="9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3228"/>
        <w:gridCol w:w="1452"/>
        <w:gridCol w:w="1452"/>
        <w:gridCol w:w="1454"/>
        <w:gridCol w:w="1452"/>
        <w:gridCol w:w="1452"/>
        <w:gridCol w:w="1454"/>
        <w:gridCol w:w="1452"/>
        <w:gridCol w:w="1454"/>
      </w:tblGrid>
      <w:tr>
        <w:trPr>
          <w:trHeight w:val="262" w:hRule="exact"/>
        </w:trPr>
        <w:tc>
          <w:tcPr>
            <w:tcW w:w="3228"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623" w:type="dxa"/>
            <w:gridSpan w:val="8"/>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
              <w:jc w:val="center"/>
              <w:rPr>
                <w:rFonts w:ascii="宋体" w:hAnsi="宋体" w:cs="宋体" w:eastAsia="宋体" w:hint="default"/>
                <w:sz w:val="15"/>
                <w:szCs w:val="15"/>
              </w:rPr>
            </w:pPr>
            <w:r>
              <w:rPr>
                <w:rFonts w:ascii="宋体" w:hAnsi="宋体" w:cs="宋体" w:eastAsia="宋体" w:hint="default"/>
                <w:sz w:val="15"/>
                <w:szCs w:val="15"/>
              </w:rPr>
              <w:t>上 年 金</w:t>
            </w:r>
            <w:r>
              <w:rPr>
                <w:rFonts w:ascii="宋体" w:hAnsi="宋体" w:cs="宋体" w:eastAsia="宋体" w:hint="default"/>
                <w:spacing w:val="-4"/>
                <w:sz w:val="15"/>
                <w:szCs w:val="15"/>
              </w:rPr>
              <w:t> </w:t>
            </w:r>
            <w:r>
              <w:rPr>
                <w:rFonts w:ascii="宋体" w:hAnsi="宋体" w:cs="宋体" w:eastAsia="宋体" w:hint="default"/>
                <w:sz w:val="15"/>
                <w:szCs w:val="15"/>
              </w:rPr>
              <w:t>额</w:t>
            </w:r>
          </w:p>
        </w:tc>
      </w:tr>
      <w:tr>
        <w:trPr>
          <w:trHeight w:val="259" w:hRule="exact"/>
        </w:trPr>
        <w:tc>
          <w:tcPr>
            <w:tcW w:w="3228"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2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减：库存股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宋体" w:hAnsi="宋体" w:cs="宋体" w:eastAsia="宋体" w:hint="default"/>
                <w:sz w:val="15"/>
                <w:szCs w:val="15"/>
              </w:rPr>
            </w:pPr>
            <w:r>
              <w:rPr>
                <w:rFonts w:ascii="宋体" w:hAnsi="宋体" w:cs="宋体" w:eastAsia="宋体" w:hint="default"/>
                <w:sz w:val="15"/>
                <w:szCs w:val="15"/>
              </w:rPr>
              <w:t>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5"/>
                <w:szCs w:val="15"/>
              </w:rPr>
            </w:pPr>
            <w:r>
              <w:rPr>
                <w:rFonts w:ascii="宋体" w:hAnsi="宋体" w:cs="宋体" w:eastAsia="宋体" w:hint="default"/>
                <w:sz w:val="15"/>
                <w:szCs w:val="15"/>
              </w:rPr>
              <w:t>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45"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5"/>
              <w:jc w:val="center"/>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58,330,780.00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88"/>
              <w:jc w:val="right"/>
              <w:rPr>
                <w:rFonts w:ascii="Times New Roman" w:hAnsi="Times New Roman" w:cs="Times New Roman" w:eastAsia="Times New Roman" w:hint="default"/>
                <w:sz w:val="15"/>
                <w:szCs w:val="15"/>
              </w:rPr>
            </w:pPr>
            <w:r>
              <w:rPr>
                <w:rFonts w:ascii="Times New Roman"/>
                <w:w w:val="95"/>
                <w:sz w:val="15"/>
              </w:rPr>
              <w:t>13,100,716.92</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9,481,764.59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92" w:right="0"/>
              <w:jc w:val="left"/>
              <w:rPr>
                <w:rFonts w:ascii="Times New Roman" w:hAnsi="Times New Roman" w:cs="Times New Roman" w:eastAsia="Times New Roman" w:hint="default"/>
                <w:sz w:val="15"/>
                <w:szCs w:val="15"/>
              </w:rPr>
            </w:pPr>
            <w:r>
              <w:rPr>
                <w:rFonts w:ascii="Times New Roman"/>
                <w:sz w:val="15"/>
              </w:rPr>
              <w:t>73,376,192.19</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Times New Roman" w:hAnsi="Times New Roman" w:cs="Times New Roman" w:eastAsia="Times New Roman" w:hint="default"/>
                <w:sz w:val="15"/>
                <w:szCs w:val="15"/>
              </w:rPr>
            </w:pPr>
            <w:r>
              <w:rPr>
                <w:rFonts w:ascii="Times New Roman"/>
                <w:sz w:val="15"/>
              </w:rPr>
              <w:t>154,289,453.70</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19,500,000.00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1"/>
              <w:jc w:val="right"/>
              <w:rPr>
                <w:rFonts w:ascii="Times New Roman" w:hAnsi="Times New Roman" w:cs="Times New Roman" w:eastAsia="Times New Roman" w:hint="default"/>
                <w:sz w:val="15"/>
                <w:szCs w:val="15"/>
              </w:rPr>
            </w:pPr>
            <w:r>
              <w:rPr>
                <w:rFonts w:ascii="Times New Roman"/>
                <w:w w:val="95"/>
                <w:sz w:val="15"/>
              </w:rPr>
              <w:t>566,895,422.86</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2,386,736.72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6" w:right="0"/>
              <w:jc w:val="left"/>
              <w:rPr>
                <w:rFonts w:ascii="Times New Roman" w:hAnsi="Times New Roman" w:cs="Times New Roman" w:eastAsia="Times New Roman" w:hint="default"/>
                <w:sz w:val="15"/>
                <w:szCs w:val="15"/>
              </w:rPr>
            </w:pPr>
            <w:r>
              <w:rPr>
                <w:rFonts w:ascii="Times New Roman"/>
                <w:sz w:val="15"/>
              </w:rPr>
              <w:t>-29,109,376.51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Times New Roman" w:hAnsi="Times New Roman" w:cs="Times New Roman" w:eastAsia="Times New Roman" w:hint="default"/>
                <w:sz w:val="15"/>
                <w:szCs w:val="15"/>
              </w:rPr>
            </w:pPr>
            <w:r>
              <w:rPr>
                <w:rFonts w:ascii="Times New Roman"/>
                <w:sz w:val="15"/>
              </w:rPr>
              <w:t>559,672,783.07</w:t>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92" w:right="0"/>
              <w:jc w:val="left"/>
              <w:rPr>
                <w:rFonts w:ascii="Times New Roman" w:hAnsi="Times New Roman" w:cs="Times New Roman" w:eastAsia="Times New Roman" w:hint="default"/>
                <w:sz w:val="15"/>
                <w:szCs w:val="15"/>
              </w:rPr>
            </w:pPr>
            <w:r>
              <w:rPr>
                <w:rFonts w:ascii="Times New Roman"/>
                <w:sz w:val="15"/>
              </w:rPr>
              <w:t>23,867,367.21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sz w:val="15"/>
              </w:rPr>
              <w:t>23,867,367.21</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92" w:right="0"/>
              <w:jc w:val="left"/>
              <w:rPr>
                <w:rFonts w:ascii="Times New Roman" w:hAnsi="Times New Roman" w:cs="Times New Roman" w:eastAsia="Times New Roman" w:hint="default"/>
                <w:sz w:val="15"/>
                <w:szCs w:val="15"/>
              </w:rPr>
            </w:pPr>
            <w:r>
              <w:rPr>
                <w:rFonts w:ascii="Times New Roman"/>
                <w:sz w:val="15"/>
              </w:rPr>
              <w:t>23,867,367.21</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23,867,367.21</w:t>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sz w:val="15"/>
              </w:rPr>
              <w:t>19,500,000.00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51"/>
              <w:jc w:val="right"/>
              <w:rPr>
                <w:rFonts w:ascii="Times New Roman" w:hAnsi="Times New Roman" w:cs="Times New Roman" w:eastAsia="Times New Roman" w:hint="default"/>
                <w:sz w:val="15"/>
                <w:szCs w:val="15"/>
              </w:rPr>
            </w:pPr>
            <w:r>
              <w:rPr>
                <w:rFonts w:ascii="Times New Roman"/>
                <w:w w:val="95"/>
                <w:sz w:val="15"/>
              </w:rPr>
              <w:t>566,895,422.86</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2"/>
              <w:jc w:val="center"/>
              <w:rPr>
                <w:rFonts w:ascii="Times New Roman" w:hAnsi="Times New Roman" w:cs="Times New Roman" w:eastAsia="Times New Roman" w:hint="default"/>
                <w:sz w:val="15"/>
                <w:szCs w:val="15"/>
              </w:rPr>
            </w:pPr>
            <w:r>
              <w:rPr>
                <w:rFonts w:ascii="Times New Roman"/>
                <w:sz w:val="15"/>
              </w:rPr>
              <w:t>586,395,422.86</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19,500,000.00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1"/>
              <w:jc w:val="right"/>
              <w:rPr>
                <w:rFonts w:ascii="Times New Roman" w:hAnsi="Times New Roman" w:cs="Times New Roman" w:eastAsia="Times New Roman" w:hint="default"/>
                <w:sz w:val="15"/>
                <w:szCs w:val="15"/>
              </w:rPr>
            </w:pPr>
            <w:r>
              <w:rPr>
                <w:rFonts w:ascii="Times New Roman"/>
                <w:w w:val="95"/>
                <w:sz w:val="15"/>
              </w:rPr>
              <w:t>566,895,422.86</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2"/>
              <w:jc w:val="center"/>
              <w:rPr>
                <w:rFonts w:ascii="Times New Roman" w:hAnsi="Times New Roman" w:cs="Times New Roman" w:eastAsia="Times New Roman" w:hint="default"/>
                <w:sz w:val="15"/>
                <w:szCs w:val="15"/>
              </w:rPr>
            </w:pPr>
            <w:r>
              <w:rPr>
                <w:rFonts w:ascii="Times New Roman"/>
                <w:sz w:val="15"/>
              </w:rPr>
              <w:t>586,395,422.86</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2,386,736.72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6" w:right="0"/>
              <w:jc w:val="left"/>
              <w:rPr>
                <w:rFonts w:ascii="Times New Roman" w:hAnsi="Times New Roman" w:cs="Times New Roman" w:eastAsia="Times New Roman" w:hint="default"/>
                <w:sz w:val="15"/>
                <w:szCs w:val="15"/>
              </w:rPr>
            </w:pPr>
            <w:r>
              <w:rPr>
                <w:rFonts w:ascii="Times New Roman"/>
                <w:sz w:val="15"/>
              </w:rPr>
              <w:t>-52,976,743.72</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-50,590,007.00</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2,386,736.72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04" w:right="0"/>
              <w:jc w:val="left"/>
              <w:rPr>
                <w:rFonts w:ascii="Times New Roman" w:hAnsi="Times New Roman" w:cs="Times New Roman" w:eastAsia="Times New Roman" w:hint="default"/>
                <w:sz w:val="15"/>
                <w:szCs w:val="15"/>
              </w:rPr>
            </w:pPr>
            <w:r>
              <w:rPr>
                <w:rFonts w:ascii="Times New Roman"/>
                <w:sz w:val="15"/>
              </w:rPr>
              <w:t>-2,386,736.72</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66" w:right="0"/>
              <w:jc w:val="left"/>
              <w:rPr>
                <w:rFonts w:ascii="Times New Roman" w:hAnsi="Times New Roman" w:cs="Times New Roman" w:eastAsia="Times New Roman" w:hint="default"/>
                <w:sz w:val="15"/>
                <w:szCs w:val="15"/>
              </w:rPr>
            </w:pPr>
            <w:r>
              <w:rPr>
                <w:rFonts w:ascii="Times New Roman"/>
                <w:sz w:val="15"/>
              </w:rPr>
              <w:t>-50,590,007.00</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-50,590,007.00</w:t>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．本年提取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9"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．本年使用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50"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262" w:hRule="exact"/>
        </w:trPr>
        <w:tc>
          <w:tcPr>
            <w:tcW w:w="3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08" w:right="0"/>
              <w:jc w:val="left"/>
              <w:rPr>
                <w:rFonts w:ascii="宋体" w:hAnsi="宋体" w:cs="宋体" w:eastAsia="宋体" w:hint="default"/>
                <w:sz w:val="15"/>
                <w:szCs w:val="15"/>
              </w:rPr>
            </w:pPr>
            <w:r>
              <w:rPr>
                <w:rFonts w:ascii="宋体" w:hAnsi="宋体" w:cs="宋体" w:eastAsia="宋体" w:hint="default"/>
                <w:sz w:val="15"/>
                <w:szCs w:val="15"/>
              </w:rPr>
              <w:t>四、本年年末余额</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sz w:val="15"/>
              </w:rPr>
              <w:t>77,830,780.00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77" w:right="0"/>
              <w:jc w:val="left"/>
              <w:rPr>
                <w:rFonts w:ascii="Times New Roman" w:hAnsi="Times New Roman" w:cs="Times New Roman" w:eastAsia="Times New Roman" w:hint="default"/>
                <w:sz w:val="15"/>
                <w:szCs w:val="15"/>
              </w:rPr>
            </w:pPr>
            <w:r>
              <w:rPr>
                <w:rFonts w:ascii="Times New Roman"/>
                <w:sz w:val="15"/>
              </w:rPr>
              <w:t>579,996,139.78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Times New Roman" w:hAnsi="Times New Roman" w:cs="Times New Roman" w:eastAsia="Times New Roman" w:hint="default"/>
                <w:sz w:val="15"/>
                <w:szCs w:val="15"/>
              </w:rPr>
            </w:pPr>
            <w:r>
              <w:rPr>
                <w:rFonts w:ascii="Times New Roman"/>
                <w:sz w:val="15"/>
              </w:rPr>
              <w:t>11,868,501.31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92" w:right="0"/>
              <w:jc w:val="left"/>
              <w:rPr>
                <w:rFonts w:ascii="Times New Roman" w:hAnsi="Times New Roman" w:cs="Times New Roman" w:eastAsia="Times New Roman" w:hint="default"/>
                <w:sz w:val="15"/>
                <w:szCs w:val="15"/>
              </w:rPr>
            </w:pPr>
            <w:r>
              <w:rPr>
                <w:rFonts w:ascii="Times New Roman"/>
                <w:sz w:val="15"/>
              </w:rPr>
              <w:t>44,266,815.68</w:t>
            </w:r>
          </w:p>
        </w:tc>
        <w:tc>
          <w:tcPr>
            <w:tcW w:w="14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2"/>
              <w:jc w:val="center"/>
              <w:rPr>
                <w:rFonts w:ascii="Times New Roman" w:hAnsi="Times New Roman" w:cs="Times New Roman" w:eastAsia="Times New Roman" w:hint="default"/>
                <w:sz w:val="15"/>
                <w:szCs w:val="15"/>
              </w:rPr>
            </w:pPr>
            <w:r>
              <w:rPr>
                <w:rFonts w:ascii="Times New Roman"/>
                <w:sz w:val="15"/>
              </w:rPr>
              <w:t>713,962,236.77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52" w:footer="1007" w:top="1580" w:bottom="1200" w:left="920" w:right="840"/>
        </w:sectPr>
      </w:pPr>
    </w:p>
    <w:p>
      <w:pPr>
        <w:pStyle w:val="BodyText"/>
        <w:tabs>
          <w:tab w:pos="3195" w:val="left" w:leader="none"/>
        </w:tabs>
        <w:spacing w:line="240" w:lineRule="auto" w:before="34"/>
        <w:ind w:left="520"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4035" w:val="left" w:leader="none"/>
        </w:tabs>
        <w:spacing w:line="240" w:lineRule="auto" w:before="34"/>
        <w:ind w:left="520"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407" w:val="left" w:leader="none"/>
        </w:tabs>
        <w:spacing w:line="240" w:lineRule="auto" w:before="34"/>
        <w:ind w:left="520"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980" w:left="920" w:right="840"/>
          <w:cols w:num="3" w:equalWidth="0">
            <w:col w:w="3196" w:space="1529"/>
            <w:col w:w="4036" w:space="1738"/>
            <w:col w:w="4581"/>
          </w:cols>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Heading2"/>
        <w:spacing w:line="355" w:lineRule="auto"/>
        <w:ind w:left="1816" w:right="1826"/>
        <w:jc w:val="center"/>
      </w:pPr>
      <w:bookmarkStart w:name="一、公司基本情况" w:id="17"/>
      <w:bookmarkEnd w:id="17"/>
      <w:r>
        <w:rPr/>
      </w:r>
      <w:bookmarkStart w:name="1、公司概况" w:id="18"/>
      <w:bookmarkEnd w:id="18"/>
      <w:r>
        <w:rPr/>
      </w:r>
      <w:r>
        <w:rPr>
          <w:w w:val="95"/>
        </w:rPr>
        <w:t>马鞍山鼎泰稀土新材料股份有限公司</w:t>
      </w:r>
      <w:r>
        <w:rPr>
          <w:spacing w:val="87"/>
          <w:w w:val="95"/>
        </w:rPr>
        <w:t> </w:t>
      </w:r>
      <w:r>
        <w:rPr/>
        <w:t>财务报表附注</w:t>
      </w:r>
    </w:p>
    <w:p>
      <w:pPr>
        <w:pStyle w:val="BodyText"/>
        <w:spacing w:line="240" w:lineRule="auto" w:before="67"/>
        <w:ind w:left="406" w:right="406"/>
        <w:jc w:val="center"/>
      </w:pP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w:t>
      </w:r>
    </w:p>
    <w:p>
      <w:pPr>
        <w:spacing w:line="240" w:lineRule="auto" w:before="0"/>
        <w:rPr>
          <w:rFonts w:ascii="宋体" w:hAnsi="宋体" w:cs="宋体" w:eastAsia="宋体" w:hint="default"/>
          <w:sz w:val="22"/>
          <w:szCs w:val="22"/>
        </w:rPr>
      </w:pPr>
    </w:p>
    <w:p>
      <w:pPr>
        <w:pStyle w:val="BodyText"/>
        <w:spacing w:line="240" w:lineRule="auto" w:before="192"/>
        <w:ind w:left="128" w:right="0"/>
        <w:jc w:val="both"/>
        <w:rPr>
          <w:rFonts w:ascii="宋体" w:hAnsi="宋体" w:cs="宋体" w:eastAsia="宋体" w:hint="default"/>
        </w:rPr>
      </w:pPr>
      <w:r>
        <w:rPr>
          <w:rFonts w:ascii="宋体" w:hAnsi="宋体" w:cs="宋体" w:eastAsia="宋体" w:hint="default"/>
        </w:rPr>
        <w:t>一、公司基本情况</w:t>
      </w:r>
    </w:p>
    <w:p>
      <w:pPr>
        <w:spacing w:line="240" w:lineRule="auto" w:before="0"/>
        <w:rPr>
          <w:rFonts w:ascii="宋体" w:hAnsi="宋体" w:cs="宋体" w:eastAsia="宋体" w:hint="default"/>
          <w:sz w:val="20"/>
          <w:szCs w:val="20"/>
        </w:rPr>
      </w:pPr>
    </w:p>
    <w:p>
      <w:pPr>
        <w:pStyle w:val="Heading5"/>
        <w:spacing w:line="240" w:lineRule="auto" w:before="167"/>
        <w:ind w:right="0"/>
        <w:jc w:val="both"/>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11"/>
        <w:rPr>
          <w:rFonts w:ascii="Microsoft JhengHei" w:hAnsi="Microsoft JhengHei" w:cs="Microsoft JhengHei" w:eastAsia="Microsoft JhengHei" w:hint="default"/>
          <w:b/>
          <w:bCs/>
          <w:sz w:val="20"/>
          <w:szCs w:val="20"/>
        </w:rPr>
      </w:pPr>
    </w:p>
    <w:p>
      <w:pPr>
        <w:pStyle w:val="BodyText"/>
        <w:spacing w:line="427" w:lineRule="auto"/>
        <w:ind w:right="109" w:firstLine="420"/>
        <w:jc w:val="left"/>
      </w:pPr>
      <w:r>
        <w:rPr>
          <w:spacing w:val="-1"/>
          <w:w w:val="95"/>
        </w:rPr>
        <w:t>马鞍山鼎泰稀土新材料股份有限公司（以下简称</w:t>
      </w:r>
      <w:r>
        <w:rPr>
          <w:rFonts w:ascii="Times New Roman" w:hAnsi="Times New Roman" w:cs="Times New Roman" w:eastAsia="Times New Roman" w:hint="default"/>
          <w:spacing w:val="-1"/>
          <w:w w:val="95"/>
        </w:rPr>
        <w:t>“</w:t>
      </w:r>
      <w:r>
        <w:rPr>
          <w:spacing w:val="-1"/>
          <w:w w:val="95"/>
        </w:rPr>
        <w:t>本公司</w:t>
      </w:r>
      <w:r>
        <w:rPr>
          <w:rFonts w:ascii="Times New Roman" w:hAnsi="Times New Roman" w:cs="Times New Roman" w:eastAsia="Times New Roman" w:hint="default"/>
          <w:spacing w:val="-1"/>
          <w:w w:val="95"/>
        </w:rPr>
        <w:t>”</w:t>
      </w:r>
      <w:r>
        <w:rPr>
          <w:spacing w:val="-1"/>
          <w:w w:val="95"/>
        </w:rPr>
        <w:t>或</w:t>
      </w:r>
      <w:r>
        <w:rPr>
          <w:rFonts w:ascii="Times New Roman" w:hAnsi="Times New Roman" w:cs="Times New Roman" w:eastAsia="Times New Roman" w:hint="default"/>
          <w:spacing w:val="-1"/>
          <w:w w:val="95"/>
        </w:rPr>
        <w:t>“</w:t>
      </w:r>
      <w:r>
        <w:rPr>
          <w:spacing w:val="-1"/>
          <w:w w:val="95"/>
        </w:rPr>
        <w:t>公司</w:t>
      </w:r>
      <w:r>
        <w:rPr>
          <w:rFonts w:ascii="Times New Roman" w:hAnsi="Times New Roman" w:cs="Times New Roman" w:eastAsia="Times New Roman" w:hint="default"/>
          <w:spacing w:val="-1"/>
          <w:w w:val="95"/>
        </w:rPr>
        <w:t>”</w:t>
      </w:r>
      <w:r>
        <w:rPr>
          <w:spacing w:val="-1"/>
          <w:w w:val="95"/>
        </w:rPr>
        <w:t>）由马鞍山市鼎泰科</w:t>
      </w:r>
      <w:r>
        <w:rPr>
          <w:w w:val="99"/>
        </w:rPr>
        <w:t> </w:t>
      </w:r>
      <w:r>
        <w:rPr>
          <w:spacing w:val="2"/>
        </w:rPr>
        <w:t>技有限责任公司（以下简称</w:t>
      </w:r>
      <w:r>
        <w:rPr>
          <w:rFonts w:ascii="Times New Roman" w:hAnsi="Times New Roman" w:cs="Times New Roman" w:eastAsia="Times New Roman" w:hint="default"/>
          <w:spacing w:val="2"/>
        </w:rPr>
        <w:t>“</w:t>
      </w:r>
      <w:r>
        <w:rPr>
          <w:spacing w:val="2"/>
        </w:rPr>
        <w:t>鼎泰科技公司</w:t>
      </w:r>
      <w:r>
        <w:rPr>
          <w:rFonts w:ascii="Times New Roman" w:hAnsi="Times New Roman" w:cs="Times New Roman" w:eastAsia="Times New Roman" w:hint="default"/>
          <w:spacing w:val="2"/>
        </w:rPr>
        <w:t>”</w:t>
      </w:r>
      <w:r>
        <w:rPr>
          <w:spacing w:val="2"/>
        </w:rPr>
        <w:t>）整体变更设立。</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10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日鼎泰科技</w:t>
      </w:r>
    </w:p>
    <w:p>
      <w:pPr>
        <w:pStyle w:val="BodyText"/>
        <w:spacing w:line="240" w:lineRule="auto" w:before="48"/>
        <w:ind w:right="0"/>
        <w:jc w:val="both"/>
      </w:pPr>
      <w:r>
        <w:rPr/>
        <w:t>公司股东会决议和</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3"/>
        </w:rPr>
        <w:t> </w:t>
      </w:r>
      <w:r>
        <w:rPr/>
        <w:t>日股份公司创立大会决议，同意以公司原有股东为发起</w:t>
      </w:r>
    </w:p>
    <w:p>
      <w:pPr>
        <w:spacing w:line="240" w:lineRule="auto" w:before="8"/>
        <w:rPr>
          <w:rFonts w:ascii="宋体" w:hAnsi="宋体" w:cs="宋体" w:eastAsia="宋体" w:hint="default"/>
          <w:sz w:val="17"/>
          <w:szCs w:val="17"/>
        </w:rPr>
      </w:pPr>
    </w:p>
    <w:p>
      <w:pPr>
        <w:pStyle w:val="BodyText"/>
        <w:spacing w:line="240" w:lineRule="auto"/>
        <w:ind w:right="0"/>
        <w:jc w:val="both"/>
      </w:pPr>
      <w:r>
        <w:rPr>
          <w:spacing w:val="-10"/>
        </w:rPr>
        <w:t>人，以截止</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日经审计的净资产人民币</w:t>
      </w:r>
      <w:r>
        <w:rPr>
          <w:spacing w:val="-50"/>
        </w:rPr>
        <w:t> </w:t>
      </w:r>
      <w:r>
        <w:rPr>
          <w:rFonts w:ascii="Times New Roman" w:hAnsi="Times New Roman" w:cs="Times New Roman" w:eastAsia="Times New Roman" w:hint="default"/>
        </w:rPr>
        <w:t>50,187,996.92</w:t>
      </w:r>
      <w:r>
        <w:rPr>
          <w:rFonts w:ascii="Times New Roman" w:hAnsi="Times New Roman" w:cs="Times New Roman" w:eastAsia="Times New Roman" w:hint="default"/>
          <w:spacing w:val="-3"/>
        </w:rPr>
        <w:t> </w:t>
      </w:r>
      <w:r>
        <w:rPr/>
        <w:t>元按</w:t>
      </w:r>
      <w:r>
        <w:rPr>
          <w:spacing w:val="-55"/>
        </w:rPr>
        <w:t>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0.9963</w:t>
      </w:r>
      <w:r>
        <w:rPr>
          <w:rFonts w:ascii="Times New Roman" w:hAnsi="Times New Roman" w:cs="Times New Roman" w:eastAsia="Times New Roman" w:hint="default"/>
          <w:spacing w:val="-3"/>
        </w:rPr>
        <w:t> </w:t>
      </w:r>
      <w:r>
        <w:rPr/>
        <w:t>折成公司</w:t>
      </w:r>
    </w:p>
    <w:p>
      <w:pPr>
        <w:spacing w:line="240" w:lineRule="auto" w:before="5"/>
        <w:rPr>
          <w:rFonts w:ascii="宋体" w:hAnsi="宋体" w:cs="宋体" w:eastAsia="宋体" w:hint="default"/>
          <w:sz w:val="17"/>
          <w:szCs w:val="17"/>
        </w:rPr>
      </w:pPr>
    </w:p>
    <w:p>
      <w:pPr>
        <w:pStyle w:val="BodyText"/>
        <w:spacing w:line="240" w:lineRule="auto"/>
        <w:ind w:right="0"/>
        <w:jc w:val="both"/>
      </w:pPr>
      <w:r>
        <w:rPr/>
        <w:t>股份，公司整体变更为股份公司，变更后的公司股本为人民币</w:t>
      </w:r>
      <w:r>
        <w:rPr>
          <w:spacing w:val="-8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0"/>
        </w:rPr>
        <w:t> </w:t>
      </w:r>
      <w:r>
        <w:rPr/>
        <w:t>万元，未折成股份的人</w:t>
      </w:r>
    </w:p>
    <w:p>
      <w:pPr>
        <w:spacing w:line="240" w:lineRule="auto" w:before="8"/>
        <w:rPr>
          <w:rFonts w:ascii="宋体" w:hAnsi="宋体" w:cs="宋体" w:eastAsia="宋体" w:hint="default"/>
          <w:sz w:val="17"/>
          <w:szCs w:val="17"/>
        </w:rPr>
      </w:pPr>
    </w:p>
    <w:p>
      <w:pPr>
        <w:pStyle w:val="BodyText"/>
        <w:spacing w:line="429" w:lineRule="auto"/>
        <w:ind w:right="124"/>
        <w:jc w:val="both"/>
      </w:pPr>
      <w:r>
        <w:rPr/>
        <w:pict>
          <v:shape style="position:absolute;margin-left:90pt;margin-top:67.343651pt;width:415pt;height:210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06"/>
                    <w:gridCol w:w="2986"/>
                    <w:gridCol w:w="2700"/>
                  </w:tblGrid>
                  <w:tr>
                    <w:trPr>
                      <w:trHeight w:val="47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股</w:t>
                          <w:tab/>
                        </w:r>
                        <w:r>
                          <w:rPr>
                            <w:rFonts w:ascii="宋体" w:hAnsi="宋体" w:cs="宋体" w:eastAsia="宋体" w:hint="default"/>
                            <w:sz w:val="21"/>
                            <w:szCs w:val="21"/>
                          </w:rPr>
                          <w:t>东</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持股比例</w:t>
                        </w:r>
                      </w:p>
                    </w:tc>
                  </w:tr>
                  <w:tr>
                    <w:trPr>
                      <w:trHeight w:val="415"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33,365,000.00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66.73%</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0"/>
                          <w:jc w:val="right"/>
                          <w:rPr>
                            <w:rFonts w:ascii="Times New Roman" w:hAnsi="Times New Roman" w:cs="Times New Roman" w:eastAsia="Times New Roman" w:hint="default"/>
                            <w:sz w:val="21"/>
                            <w:szCs w:val="21"/>
                          </w:rPr>
                        </w:pPr>
                        <w:r>
                          <w:rPr>
                            <w:rFonts w:ascii="Times New Roman"/>
                            <w:w w:val="95"/>
                            <w:sz w:val="21"/>
                          </w:rPr>
                          <w:t>7,000,000.00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8"/>
                          <w:jc w:val="center"/>
                          <w:rPr>
                            <w:rFonts w:ascii="Times New Roman" w:hAnsi="Times New Roman" w:cs="Times New Roman" w:eastAsia="Times New Roman" w:hint="default"/>
                            <w:sz w:val="21"/>
                            <w:szCs w:val="21"/>
                          </w:rPr>
                        </w:pPr>
                        <w:r>
                          <w:rPr>
                            <w:rFonts w:ascii="Times New Roman"/>
                            <w:sz w:val="21"/>
                          </w:rPr>
                          <w:t>14.00%</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3,205,000.00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sz w:val="21"/>
                          </w:rPr>
                          <w:t>6.41%</w:t>
                        </w:r>
                      </w:p>
                    </w:tc>
                  </w:tr>
                  <w:tr>
                    <w:trPr>
                      <w:trHeight w:val="415"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2,725,000.00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sz w:val="21"/>
                          </w:rPr>
                          <w:t>5.45%</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0"/>
                          <w:jc w:val="right"/>
                          <w:rPr>
                            <w:rFonts w:ascii="Times New Roman" w:hAnsi="Times New Roman" w:cs="Times New Roman" w:eastAsia="Times New Roman" w:hint="default"/>
                            <w:sz w:val="21"/>
                            <w:szCs w:val="21"/>
                          </w:rPr>
                        </w:pPr>
                        <w:r>
                          <w:rPr>
                            <w:rFonts w:ascii="Times New Roman"/>
                            <w:w w:val="95"/>
                            <w:sz w:val="21"/>
                          </w:rPr>
                          <w:t>1,602,500.00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8"/>
                          <w:jc w:val="center"/>
                          <w:rPr>
                            <w:rFonts w:ascii="Times New Roman" w:hAnsi="Times New Roman" w:cs="Times New Roman" w:eastAsia="Times New Roman" w:hint="default"/>
                            <w:sz w:val="21"/>
                            <w:szCs w:val="21"/>
                          </w:rPr>
                        </w:pPr>
                        <w:r>
                          <w:rPr>
                            <w:rFonts w:ascii="Times New Roman"/>
                            <w:sz w:val="21"/>
                          </w:rPr>
                          <w:t>3.2050%</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0"/>
                          <w:jc w:val="right"/>
                          <w:rPr>
                            <w:rFonts w:ascii="Times New Roman" w:hAnsi="Times New Roman" w:cs="Times New Roman" w:eastAsia="Times New Roman" w:hint="default"/>
                            <w:sz w:val="21"/>
                            <w:szCs w:val="21"/>
                          </w:rPr>
                        </w:pPr>
                        <w:r>
                          <w:rPr>
                            <w:rFonts w:ascii="Times New Roman"/>
                            <w:w w:val="95"/>
                            <w:sz w:val="21"/>
                          </w:rPr>
                          <w:t>801,250.00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8"/>
                          <w:jc w:val="center"/>
                          <w:rPr>
                            <w:rFonts w:ascii="Times New Roman" w:hAnsi="Times New Roman" w:cs="Times New Roman" w:eastAsia="Times New Roman" w:hint="default"/>
                            <w:sz w:val="21"/>
                            <w:szCs w:val="21"/>
                          </w:rPr>
                        </w:pPr>
                        <w:r>
                          <w:rPr>
                            <w:rFonts w:ascii="Times New Roman"/>
                            <w:sz w:val="21"/>
                          </w:rPr>
                          <w:t>1.6025%</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801,250.00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8"/>
                          <w:jc w:val="center"/>
                          <w:rPr>
                            <w:rFonts w:ascii="Times New Roman" w:hAnsi="Times New Roman" w:cs="Times New Roman" w:eastAsia="Times New Roman" w:hint="default"/>
                            <w:sz w:val="21"/>
                            <w:szCs w:val="21"/>
                          </w:rPr>
                        </w:pPr>
                        <w:r>
                          <w:rPr>
                            <w:rFonts w:ascii="Times New Roman"/>
                            <w:sz w:val="21"/>
                          </w:rPr>
                          <w:t>1.6025%</w:t>
                        </w:r>
                      </w:p>
                    </w:tc>
                  </w:tr>
                  <w:tr>
                    <w:trPr>
                      <w:trHeight w:val="415"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150"/>
                          <w:jc w:val="right"/>
                          <w:rPr>
                            <w:rFonts w:ascii="Times New Roman" w:hAnsi="Times New Roman" w:cs="Times New Roman" w:eastAsia="Times New Roman" w:hint="default"/>
                            <w:sz w:val="21"/>
                            <w:szCs w:val="21"/>
                          </w:rPr>
                        </w:pPr>
                        <w:r>
                          <w:rPr>
                            <w:rFonts w:ascii="Times New Roman"/>
                            <w:w w:val="95"/>
                            <w:sz w:val="21"/>
                          </w:rPr>
                          <w:t>500,000.00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11"/>
                          <w:jc w:val="center"/>
                          <w:rPr>
                            <w:rFonts w:ascii="Times New Roman" w:hAnsi="Times New Roman" w:cs="Times New Roman" w:eastAsia="Times New Roman" w:hint="default"/>
                            <w:sz w:val="21"/>
                            <w:szCs w:val="21"/>
                          </w:rPr>
                        </w:pPr>
                        <w:r>
                          <w:rPr>
                            <w:rFonts w:ascii="Times New Roman"/>
                            <w:sz w:val="21"/>
                          </w:rPr>
                          <w:t>1.00%</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6"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50"/>
                          <w:jc w:val="right"/>
                          <w:rPr>
                            <w:rFonts w:ascii="Times New Roman" w:hAnsi="Times New Roman" w:cs="Times New Roman" w:eastAsia="Times New Roman" w:hint="default"/>
                            <w:sz w:val="21"/>
                            <w:szCs w:val="21"/>
                          </w:rPr>
                        </w:pPr>
                        <w:r>
                          <w:rPr>
                            <w:rFonts w:ascii="Times New Roman"/>
                            <w:w w:val="95"/>
                            <w:sz w:val="21"/>
                          </w:rPr>
                          <w:t>50,000,000.00</w:t>
                        </w:r>
                        <w:r>
                          <w:rPr>
                            <w:rFonts w:ascii="Times New Roman"/>
                            <w:sz w:val="21"/>
                          </w:rPr>
                        </w:r>
                      </w:p>
                    </w:tc>
                    <w:tc>
                      <w:tcPr>
                        <w:tcW w:w="270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right="8"/>
                          <w:jc w:val="center"/>
                          <w:rPr>
                            <w:rFonts w:ascii="Times New Roman" w:hAnsi="Times New Roman" w:cs="Times New Roman" w:eastAsia="Times New Roman" w:hint="default"/>
                            <w:sz w:val="21"/>
                            <w:szCs w:val="21"/>
                          </w:rPr>
                        </w:pPr>
                        <w:r>
                          <w:rPr>
                            <w:rFonts w:ascii="Times New Roman"/>
                            <w:sz w:val="21"/>
                          </w:rPr>
                          <w:t>100.00%</w:t>
                        </w:r>
                      </w:p>
                    </w:tc>
                  </w:tr>
                </w:tbl>
                <w:p>
                  <w:pPr/>
                </w:p>
              </w:txbxContent>
            </v:textbox>
            <w10:wrap type="none"/>
          </v:shape>
        </w:pict>
      </w:r>
      <w:r>
        <w:rPr/>
        <w:t>民币</w:t>
      </w:r>
      <w:r>
        <w:rPr>
          <w:spacing w:val="-50"/>
        </w:rPr>
        <w:t> </w:t>
      </w:r>
      <w:r>
        <w:rPr>
          <w:rFonts w:ascii="Times New Roman" w:hAnsi="Times New Roman" w:cs="Times New Roman" w:eastAsia="Times New Roman" w:hint="default"/>
        </w:rPr>
        <w:t>187,996.92</w:t>
      </w:r>
      <w:r>
        <w:rPr>
          <w:rFonts w:ascii="Times New Roman" w:hAnsi="Times New Roman" w:cs="Times New Roman" w:eastAsia="Times New Roman" w:hint="default"/>
          <w:spacing w:val="-1"/>
        </w:rPr>
        <w:t> </w:t>
      </w:r>
      <w:r>
        <w:rPr>
          <w:spacing w:val="2"/>
        </w:rPr>
        <w:t>元列为资本公积金。</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日，安徽省马鞍山市工商行政管理局</w:t>
      </w:r>
      <w:r>
        <w:rPr>
          <w:w w:val="99"/>
        </w:rPr>
        <w:t> </w:t>
      </w:r>
      <w:r>
        <w:rPr/>
        <w:t>核准了股份公司设立登记，工商注册号：</w:t>
      </w:r>
      <w:r>
        <w:rPr>
          <w:rFonts w:ascii="Times New Roman" w:hAnsi="Times New Roman" w:cs="Times New Roman" w:eastAsia="Times New Roman" w:hint="default"/>
        </w:rPr>
        <w:t>340521000002878</w:t>
      </w:r>
      <w:r>
        <w:rPr/>
        <w:t>。股份公司成立时的股东及其出</w:t>
      </w:r>
      <w:r>
        <w:rPr>
          <w:w w:val="99"/>
        </w:rPr>
        <w:t> </w:t>
      </w:r>
      <w:r>
        <w:rPr/>
        <w:t>资情况如下：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before="34"/>
        <w:ind w:left="542"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5"/>
        </w:rPr>
        <w:t>日，本公司</w:t>
      </w:r>
      <w:r>
        <w:rPr>
          <w:spacing w:val="-5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年第一次临时股东大会决议，同意原股东和新增股东</w:t>
      </w:r>
    </w:p>
    <w:p>
      <w:pPr>
        <w:spacing w:line="240" w:lineRule="auto" w:before="8"/>
        <w:rPr>
          <w:rFonts w:ascii="宋体" w:hAnsi="宋体" w:cs="宋体" w:eastAsia="宋体" w:hint="default"/>
          <w:sz w:val="17"/>
          <w:szCs w:val="17"/>
        </w:rPr>
      </w:pPr>
    </w:p>
    <w:p>
      <w:pPr>
        <w:pStyle w:val="BodyText"/>
        <w:spacing w:line="427" w:lineRule="auto"/>
        <w:ind w:right="109"/>
        <w:jc w:val="left"/>
      </w:pPr>
      <w:r>
        <w:rPr/>
        <w:t>共</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人以现金增资，增资后的股本为人民币</w:t>
      </w:r>
      <w:r>
        <w:rPr>
          <w:spacing w:val="-54"/>
        </w:rPr>
        <w:t> </w:t>
      </w:r>
      <w:r>
        <w:rPr>
          <w:rFonts w:ascii="Times New Roman" w:hAnsi="Times New Roman" w:cs="Times New Roman" w:eastAsia="Times New Roman" w:hint="default"/>
        </w:rPr>
        <w:t>58,330,780.00</w:t>
      </w:r>
      <w:r>
        <w:rPr>
          <w:rFonts w:ascii="Times New Roman" w:hAnsi="Times New Roman" w:cs="Times New Roman" w:eastAsia="Times New Roman" w:hint="default"/>
          <w:spacing w:val="-5"/>
        </w:rPr>
        <w:t> </w:t>
      </w:r>
      <w:r>
        <w:rPr>
          <w:spacing w:val="-6"/>
        </w:rPr>
        <w:t>元。</w:t>
      </w:r>
      <w:r>
        <w:rPr>
          <w:rFonts w:ascii="Times New Roman" w:hAnsi="Times New Roman" w:cs="Times New Roman" w:eastAsia="Times New Roman" w:hint="default"/>
          <w:spacing w:val="-6"/>
        </w:rPr>
        <w:t>2007</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spacing w:val="-7"/>
        </w:rPr>
        <w:t>日，安徽省</w:t>
      </w:r>
      <w:r>
        <w:rPr>
          <w:w w:val="99"/>
        </w:rPr>
        <w:t> </w:t>
      </w:r>
      <w:r>
        <w:rPr>
          <w:spacing w:val="-2"/>
          <w:w w:val="95"/>
        </w:rPr>
        <w:t>马鞍山市工商行政管理局核准了上述增资工商变更登记。变更后，公司的股东及出资情况如</w:t>
      </w:r>
      <w:r>
        <w:rPr>
          <w:spacing w:val="-2"/>
        </w:rPr>
      </w:r>
    </w:p>
    <w:p>
      <w:pPr>
        <w:spacing w:after="0" w:line="427" w:lineRule="auto"/>
        <w:jc w:val="left"/>
        <w:sectPr>
          <w:headerReference w:type="default" r:id="rId26"/>
          <w:footerReference w:type="default" r:id="rId27"/>
          <w:pgSz w:w="11910" w:h="16840"/>
          <w:pgMar w:header="852" w:footer="1007" w:top="1580" w:bottom="1200" w:left="1680" w:right="1680"/>
          <w:pgNumType w:start="76"/>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before="34"/>
        <w:ind w:right="93"/>
        <w:jc w:val="left"/>
      </w:pPr>
      <w:r>
        <w:rPr/>
        <w:t>下：</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606"/>
        <w:gridCol w:w="3074"/>
        <w:gridCol w:w="2640"/>
      </w:tblGrid>
      <w:tr>
        <w:trPr>
          <w:trHeight w:val="475"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tabs>
                <w:tab w:pos="422" w:val="left" w:leader="none"/>
              </w:tabs>
              <w:spacing w:line="241" w:lineRule="exact"/>
              <w:ind w:left="2" w:right="0"/>
              <w:jc w:val="center"/>
              <w:rPr>
                <w:rFonts w:ascii="宋体" w:hAnsi="宋体" w:cs="宋体" w:eastAsia="宋体" w:hint="default"/>
                <w:sz w:val="21"/>
                <w:szCs w:val="21"/>
              </w:rPr>
            </w:pPr>
            <w:r>
              <w:rPr>
                <w:rFonts w:ascii="宋体" w:hAnsi="宋体" w:cs="宋体" w:eastAsia="宋体" w:hint="default"/>
                <w:w w:val="95"/>
                <w:sz w:val="21"/>
                <w:szCs w:val="21"/>
              </w:rPr>
              <w:t>股</w:t>
              <w:tab/>
            </w:r>
            <w:r>
              <w:rPr>
                <w:rFonts w:ascii="宋体" w:hAnsi="宋体" w:cs="宋体" w:eastAsia="宋体" w:hint="default"/>
                <w:sz w:val="21"/>
                <w:szCs w:val="21"/>
              </w:rPr>
              <w:t>东</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2"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94"/>
              <w:jc w:val="right"/>
              <w:rPr>
                <w:rFonts w:ascii="Times New Roman" w:hAnsi="Times New Roman" w:cs="Times New Roman" w:eastAsia="Times New Roman" w:hint="default"/>
                <w:sz w:val="21"/>
                <w:szCs w:val="21"/>
              </w:rPr>
            </w:pPr>
            <w:r>
              <w:rPr>
                <w:rFonts w:ascii="Times New Roman"/>
                <w:spacing w:val="-1"/>
                <w:w w:val="95"/>
                <w:sz w:val="21"/>
              </w:rPr>
              <w:t>35,908,113.00</w:t>
            </w:r>
            <w:r>
              <w:rPr>
                <w:rFonts w:ascii="Times New Roman"/>
                <w:spacing w:val="-1"/>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6" w:right="0"/>
              <w:jc w:val="center"/>
              <w:rPr>
                <w:rFonts w:ascii="Times New Roman" w:hAnsi="Times New Roman" w:cs="Times New Roman" w:eastAsia="Times New Roman" w:hint="default"/>
                <w:sz w:val="21"/>
                <w:szCs w:val="21"/>
              </w:rPr>
            </w:pPr>
            <w:r>
              <w:rPr>
                <w:rFonts w:ascii="Times New Roman"/>
                <w:sz w:val="21"/>
              </w:rPr>
              <w:t>61.5595%</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94"/>
              <w:jc w:val="right"/>
              <w:rPr>
                <w:rFonts w:ascii="Times New Roman" w:hAnsi="Times New Roman" w:cs="Times New Roman" w:eastAsia="Times New Roman" w:hint="default"/>
                <w:sz w:val="21"/>
                <w:szCs w:val="21"/>
              </w:rPr>
            </w:pPr>
            <w:r>
              <w:rPr>
                <w:rFonts w:ascii="Times New Roman"/>
                <w:w w:val="95"/>
                <w:sz w:val="21"/>
              </w:rPr>
              <w:t>7,428,235.00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6" w:right="0"/>
              <w:jc w:val="center"/>
              <w:rPr>
                <w:rFonts w:ascii="Times New Roman" w:hAnsi="Times New Roman" w:cs="Times New Roman" w:eastAsia="Times New Roman" w:hint="default"/>
                <w:sz w:val="21"/>
                <w:szCs w:val="21"/>
              </w:rPr>
            </w:pPr>
            <w:r>
              <w:rPr>
                <w:rFonts w:ascii="Times New Roman"/>
                <w:sz w:val="21"/>
              </w:rPr>
              <w:t>12.7347%</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3,401,070.00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5.8307%</w:t>
            </w:r>
          </w:p>
        </w:tc>
      </w:tr>
      <w:tr>
        <w:trPr>
          <w:trHeight w:val="414"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2,891,705.00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4.9574%</w:t>
            </w:r>
          </w:p>
        </w:tc>
      </w:tr>
      <w:tr>
        <w:trPr>
          <w:trHeight w:val="414"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294"/>
              <w:jc w:val="right"/>
              <w:rPr>
                <w:rFonts w:ascii="Times New Roman" w:hAnsi="Times New Roman" w:cs="Times New Roman" w:eastAsia="Times New Roman" w:hint="default"/>
                <w:sz w:val="21"/>
                <w:szCs w:val="21"/>
              </w:rPr>
            </w:pPr>
            <w:r>
              <w:rPr>
                <w:rFonts w:ascii="Times New Roman"/>
                <w:w w:val="95"/>
                <w:sz w:val="21"/>
              </w:rPr>
              <w:t>1,700,535.00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left="106" w:right="0"/>
              <w:jc w:val="center"/>
              <w:rPr>
                <w:rFonts w:ascii="Times New Roman" w:hAnsi="Times New Roman" w:cs="Times New Roman" w:eastAsia="Times New Roman" w:hint="default"/>
                <w:sz w:val="21"/>
                <w:szCs w:val="21"/>
              </w:rPr>
            </w:pPr>
            <w:r>
              <w:rPr>
                <w:rFonts w:ascii="Times New Roman"/>
                <w:sz w:val="21"/>
              </w:rPr>
              <w:t>2.9153%</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94"/>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6" w:right="0"/>
              <w:jc w:val="center"/>
              <w:rPr>
                <w:rFonts w:ascii="Times New Roman" w:hAnsi="Times New Roman" w:cs="Times New Roman" w:eastAsia="Times New Roman" w:hint="default"/>
                <w:sz w:val="21"/>
                <w:szCs w:val="21"/>
              </w:rPr>
            </w:pPr>
            <w:r>
              <w:rPr>
                <w:rFonts w:ascii="Times New Roman"/>
                <w:sz w:val="21"/>
              </w:rPr>
              <w:t>1.4576%</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1.4576%</w:t>
            </w:r>
          </w:p>
        </w:tc>
      </w:tr>
      <w:tr>
        <w:trPr>
          <w:trHeight w:val="414"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530,588.00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0.9096%</w:t>
            </w:r>
          </w:p>
        </w:tc>
      </w:tr>
      <w:tr>
        <w:trPr>
          <w:trHeight w:val="414"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喻琴</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294"/>
              <w:jc w:val="right"/>
              <w:rPr>
                <w:rFonts w:ascii="Times New Roman" w:hAnsi="Times New Roman" w:cs="Times New Roman" w:eastAsia="Times New Roman" w:hint="default"/>
                <w:sz w:val="21"/>
                <w:szCs w:val="21"/>
              </w:rPr>
            </w:pPr>
            <w:r>
              <w:rPr>
                <w:rFonts w:ascii="Times New Roman"/>
                <w:w w:val="95"/>
                <w:sz w:val="21"/>
              </w:rPr>
              <w:t>4,320,000.00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left="106" w:right="0"/>
              <w:jc w:val="center"/>
              <w:rPr>
                <w:rFonts w:ascii="Times New Roman" w:hAnsi="Times New Roman" w:cs="Times New Roman" w:eastAsia="Times New Roman" w:hint="default"/>
                <w:sz w:val="21"/>
                <w:szCs w:val="21"/>
              </w:rPr>
            </w:pPr>
            <w:r>
              <w:rPr>
                <w:rFonts w:ascii="Times New Roman"/>
                <w:sz w:val="21"/>
              </w:rPr>
              <w:t>7.4060%</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史志民</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0.2572%</w:t>
            </w:r>
          </w:p>
        </w:tc>
      </w:tr>
      <w:tr>
        <w:trPr>
          <w:trHeight w:val="415"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章大林</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0.2572%</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left="4" w:right="0"/>
              <w:jc w:val="center"/>
              <w:rPr>
                <w:rFonts w:ascii="宋体" w:hAnsi="宋体" w:cs="宋体" w:eastAsia="宋体" w:hint="default"/>
                <w:sz w:val="21"/>
                <w:szCs w:val="21"/>
              </w:rPr>
            </w:pPr>
            <w:r>
              <w:rPr>
                <w:rFonts w:ascii="宋体" w:hAnsi="宋体" w:cs="宋体" w:eastAsia="宋体" w:hint="default"/>
                <w:sz w:val="21"/>
                <w:szCs w:val="21"/>
              </w:rPr>
              <w:t>陆江</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311"/>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exact"/>
              <w:ind w:left="106" w:right="0"/>
              <w:jc w:val="center"/>
              <w:rPr>
                <w:rFonts w:ascii="Times New Roman" w:hAnsi="Times New Roman" w:cs="Times New Roman" w:eastAsia="Times New Roman" w:hint="default"/>
                <w:sz w:val="21"/>
                <w:szCs w:val="21"/>
              </w:rPr>
            </w:pPr>
            <w:r>
              <w:rPr>
                <w:rFonts w:ascii="Times New Roman"/>
                <w:sz w:val="21"/>
              </w:rPr>
              <w:t>0.2572%</w:t>
            </w:r>
          </w:p>
        </w:tc>
      </w:tr>
      <w:tr>
        <w:trPr>
          <w:trHeight w:val="413" w:hRule="exact"/>
        </w:trPr>
        <w:tc>
          <w:tcPr>
            <w:tcW w:w="2606"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58,330,780.00</w:t>
            </w:r>
            <w:r>
              <w:rPr>
                <w:rFonts w:ascii="Times New Roman"/>
                <w:sz w:val="21"/>
              </w:rPr>
            </w:r>
          </w:p>
        </w:tc>
        <w:tc>
          <w:tcPr>
            <w:tcW w:w="264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6"/>
        <w:rPr>
          <w:rFonts w:ascii="宋体" w:hAnsi="宋体" w:cs="宋体" w:eastAsia="宋体" w:hint="default"/>
          <w:sz w:val="22"/>
          <w:szCs w:val="22"/>
        </w:rPr>
      </w:pPr>
    </w:p>
    <w:p>
      <w:pPr>
        <w:pStyle w:val="BodyText"/>
        <w:spacing w:line="340" w:lineRule="auto" w:before="34"/>
        <w:ind w:right="141" w:firstLine="420"/>
        <w:jc w:val="both"/>
      </w:pPr>
      <w:r>
        <w:rPr>
          <w:spacing w:val="-2"/>
          <w:w w:val="99"/>
        </w:rPr>
        <w:t>经中国证券监督管理委员会《关于核准马鞍山鼎泰稀土新材料股份有限公司首次公开发</w:t>
      </w:r>
      <w:r>
        <w:rPr>
          <w:w w:val="99"/>
        </w:rPr>
        <w:t> </w:t>
      </w:r>
      <w:r>
        <w:rPr>
          <w:spacing w:val="-6"/>
          <w:w w:val="99"/>
        </w:rPr>
        <w:t>行股票的批复》（证监许可</w:t>
      </w:r>
      <w:r>
        <w:rPr>
          <w:rFonts w:ascii="Times New Roman" w:hAnsi="Times New Roman" w:cs="Times New Roman" w:eastAsia="Times New Roman" w:hint="default"/>
          <w:spacing w:val="-6"/>
          <w:w w:val="99"/>
        </w:rPr>
        <w:t>[2010]41</w:t>
      </w:r>
      <w:r>
        <w:rPr>
          <w:rFonts w:ascii="Times New Roman" w:hAnsi="Times New Roman" w:cs="Times New Roman" w:eastAsia="Times New Roman" w:hint="default"/>
          <w:spacing w:val="5"/>
          <w:w w:val="99"/>
        </w:rPr>
        <w:t> </w:t>
      </w:r>
      <w:r>
        <w:rPr>
          <w:w w:val="99"/>
        </w:rPr>
        <w:t>号</w:t>
      </w:r>
      <w:r>
        <w:rPr>
          <w:rFonts w:ascii="Times New Roman" w:hAnsi="Times New Roman" w:cs="Times New Roman" w:eastAsia="Times New Roman" w:hint="default"/>
          <w:w w:val="99"/>
        </w:rPr>
        <w:t>)</w:t>
      </w:r>
      <w:r>
        <w:rPr>
          <w:w w:val="99"/>
        </w:rPr>
        <w:t>核准，由主承销国元证券股份有限公司采用网下询价 </w:t>
      </w:r>
      <w:r>
        <w:rPr/>
        <w:t>配售与网上资金申购定价发行相结合的方式发行人民币普通股（</w:t>
      </w:r>
      <w:r>
        <w:rPr>
          <w:rFonts w:ascii="Times New Roman" w:hAnsi="Times New Roman" w:cs="Times New Roman" w:eastAsia="Times New Roman" w:hint="default"/>
        </w:rPr>
        <w:t>A </w:t>
      </w:r>
      <w:r>
        <w:rPr>
          <w:spacing w:val="-3"/>
        </w:rPr>
        <w:t>股）</w:t>
      </w:r>
      <w:r>
        <w:rPr>
          <w:rFonts w:ascii="Times New Roman" w:hAnsi="Times New Roman" w:cs="Times New Roman" w:eastAsia="Times New Roman" w:hint="default"/>
          <w:spacing w:val="-3"/>
        </w:rPr>
        <w:t>19,500,000</w:t>
      </w:r>
      <w:r>
        <w:rPr>
          <w:rFonts w:ascii="Times New Roman" w:hAnsi="Times New Roman" w:cs="Times New Roman" w:eastAsia="Times New Roman" w:hint="default"/>
          <w:spacing w:val="15"/>
        </w:rPr>
        <w:t> </w:t>
      </w:r>
      <w:r>
        <w:rPr>
          <w:spacing w:val="-7"/>
        </w:rPr>
        <w:t>股，发行</w:t>
      </w:r>
      <w:r>
        <w:rPr>
          <w:w w:val="99"/>
        </w:rPr>
        <w:t> </w:t>
      </w:r>
      <w:r>
        <w:rPr/>
        <w:t>价格为每股人民币</w:t>
      </w:r>
      <w:r>
        <w:rPr>
          <w:spacing w:val="-52"/>
        </w:rPr>
        <w:t> </w:t>
      </w:r>
      <w:r>
        <w:rPr>
          <w:rFonts w:ascii="Times New Roman" w:hAnsi="Times New Roman" w:cs="Times New Roman" w:eastAsia="Times New Roman" w:hint="default"/>
        </w:rPr>
        <w:t>32</w:t>
      </w:r>
      <w:r>
        <w:rPr>
          <w:rFonts w:ascii="Times New Roman" w:hAnsi="Times New Roman" w:cs="Times New Roman" w:eastAsia="Times New Roman" w:hint="default"/>
          <w:spacing w:val="-3"/>
        </w:rPr>
        <w:t> </w:t>
      </w:r>
      <w:r>
        <w:rPr/>
        <w:t>元。截至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日，公司实际已向社会公开发行人民币普通</w:t>
      </w:r>
      <w:r>
        <w:rPr>
          <w:w w:val="99"/>
        </w:rPr>
        <w:t> </w:t>
      </w:r>
      <w:r>
        <w:rPr>
          <w:spacing w:val="-8"/>
        </w:rPr>
        <w:t>股（</w:t>
      </w:r>
      <w:r>
        <w:rPr>
          <w:rFonts w:ascii="Times New Roman" w:hAnsi="Times New Roman" w:cs="Times New Roman" w:eastAsia="Times New Roman" w:hint="default"/>
          <w:spacing w:val="-8"/>
        </w:rPr>
        <w:t>A</w:t>
      </w:r>
      <w:r>
        <w:rPr>
          <w:rFonts w:ascii="Times New Roman" w:hAnsi="Times New Roman" w:cs="Times New Roman" w:eastAsia="Times New Roman" w:hint="default"/>
          <w:spacing w:val="-18"/>
        </w:rPr>
        <w:t> </w:t>
      </w:r>
      <w:r>
        <w:rPr/>
        <w:t>股）</w:t>
      </w:r>
      <w:r>
        <w:rPr>
          <w:rFonts w:ascii="Times New Roman" w:hAnsi="Times New Roman" w:cs="Times New Roman" w:eastAsia="Times New Roman" w:hint="default"/>
        </w:rPr>
        <w:t>19,500,000</w:t>
      </w:r>
      <w:r>
        <w:rPr>
          <w:rFonts w:ascii="Times New Roman" w:hAnsi="Times New Roman" w:cs="Times New Roman" w:eastAsia="Times New Roman" w:hint="default"/>
          <w:spacing w:val="-21"/>
        </w:rPr>
        <w:t> </w:t>
      </w:r>
      <w:r>
        <w:rPr/>
        <w:t>股，发行后总股本为</w:t>
      </w:r>
      <w:r>
        <w:rPr>
          <w:spacing w:val="-71"/>
        </w:rPr>
        <w:t> </w:t>
      </w:r>
      <w:r>
        <w:rPr>
          <w:rFonts w:ascii="Times New Roman" w:hAnsi="Times New Roman" w:cs="Times New Roman" w:eastAsia="Times New Roman" w:hint="default"/>
        </w:rPr>
        <w:t>77,830,780.00</w:t>
      </w:r>
      <w:r>
        <w:rPr>
          <w:rFonts w:ascii="Times New Roman" w:hAnsi="Times New Roman" w:cs="Times New Roman" w:eastAsia="Times New Roman" w:hint="default"/>
          <w:spacing w:val="-21"/>
        </w:rPr>
        <w:t> </w:t>
      </w:r>
      <w:r>
        <w:rPr/>
        <w:t>元。上述资金到位情况业经深圳市</w:t>
      </w:r>
      <w:r>
        <w:rPr>
          <w:w w:val="99"/>
        </w:rPr>
        <w:t> 鹏城会计师事务所有限公司验证，并由其出具深鹏所验字</w:t>
      </w:r>
      <w:r>
        <w:rPr>
          <w:rFonts w:ascii="Times New Roman" w:hAnsi="Times New Roman" w:cs="Times New Roman" w:eastAsia="Times New Roman" w:hint="default"/>
          <w:w w:val="99"/>
        </w:rPr>
        <w:t>[2010]040</w:t>
      </w:r>
      <w:r>
        <w:rPr>
          <w:rFonts w:ascii="Times New Roman" w:hAnsi="Times New Roman" w:cs="Times New Roman" w:eastAsia="Times New Roman" w:hint="default"/>
          <w:spacing w:val="34"/>
          <w:w w:val="99"/>
        </w:rPr>
        <w:t> </w:t>
      </w:r>
      <w:r>
        <w:rPr>
          <w:spacing w:val="-13"/>
          <w:w w:val="99"/>
        </w:rPr>
        <w:t>号《验资报告》。</w:t>
      </w:r>
      <w:r>
        <w:rPr>
          <w:spacing w:val="-13"/>
        </w:rPr>
      </w:r>
    </w:p>
    <w:p>
      <w:pPr>
        <w:pStyle w:val="BodyText"/>
        <w:spacing w:line="345" w:lineRule="auto" w:before="22"/>
        <w:ind w:right="159" w:firstLine="434"/>
        <w:jc w:val="both"/>
      </w:pPr>
      <w:r>
        <w:rPr/>
        <w:t>经深圳证券交易所《关于马鞍山鼎泰稀土新材料股份有限公司人民币普通股股票上市</w:t>
      </w:r>
      <w:r>
        <w:rPr>
          <w:w w:val="99"/>
        </w:rPr>
        <w:t> </w:t>
      </w:r>
      <w:r>
        <w:rPr>
          <w:spacing w:val="-6"/>
          <w:w w:val="99"/>
        </w:rPr>
        <w:t>的通知》（深证上</w:t>
      </w:r>
      <w:r>
        <w:rPr>
          <w:rFonts w:ascii="Times New Roman" w:hAnsi="Times New Roman" w:cs="Times New Roman" w:eastAsia="Times New Roman" w:hint="default"/>
          <w:spacing w:val="-6"/>
          <w:w w:val="99"/>
        </w:rPr>
        <w:t>[2010]44</w:t>
      </w:r>
      <w:r>
        <w:rPr>
          <w:rFonts w:ascii="Times New Roman" w:hAnsi="Times New Roman" w:cs="Times New Roman" w:eastAsia="Times New Roman" w:hint="default"/>
          <w:spacing w:val="3"/>
          <w:w w:val="99"/>
        </w:rPr>
        <w:t> </w:t>
      </w:r>
      <w:r>
        <w:rPr>
          <w:spacing w:val="1"/>
          <w:w w:val="99"/>
        </w:rPr>
        <w:t>号文）同意，本公司发行的人民币普通股股票在深圳证券交易所</w:t>
      </w:r>
      <w:r>
        <w:rPr>
          <w:w w:val="99"/>
        </w:rPr>
        <w:t> </w:t>
      </w:r>
      <w:r>
        <w:rPr>
          <w:spacing w:val="-4"/>
          <w:w w:val="99"/>
        </w:rPr>
        <w:t>上市，股票简称</w:t>
      </w:r>
      <w:r>
        <w:rPr>
          <w:rFonts w:ascii="Times New Roman" w:hAnsi="Times New Roman" w:cs="Times New Roman" w:eastAsia="Times New Roman" w:hint="default"/>
          <w:spacing w:val="-4"/>
          <w:w w:val="99"/>
        </w:rPr>
        <w:t>“</w:t>
      </w:r>
      <w:r>
        <w:rPr>
          <w:spacing w:val="-4"/>
          <w:w w:val="99"/>
        </w:rPr>
        <w:t>鼎泰新材</w:t>
      </w:r>
      <w:r>
        <w:rPr>
          <w:rFonts w:ascii="Times New Roman" w:hAnsi="Times New Roman" w:cs="Times New Roman" w:eastAsia="Times New Roman" w:hint="default"/>
          <w:spacing w:val="-4"/>
          <w:w w:val="99"/>
        </w:rPr>
        <w:t>”</w:t>
      </w:r>
      <w:r>
        <w:rPr>
          <w:spacing w:val="-4"/>
          <w:w w:val="99"/>
        </w:rPr>
        <w:t>，股票代码“</w:t>
      </w:r>
      <w:r>
        <w:rPr>
          <w:rFonts w:ascii="Times New Roman" w:hAnsi="Times New Roman" w:cs="Times New Roman" w:eastAsia="Times New Roman" w:hint="default"/>
          <w:spacing w:val="-4"/>
          <w:w w:val="99"/>
        </w:rPr>
        <w:t>002352</w:t>
      </w:r>
      <w:r>
        <w:rPr>
          <w:spacing w:val="-4"/>
          <w:w w:val="99"/>
        </w:rPr>
        <w:t>”。</w:t>
      </w:r>
      <w:r>
        <w:rPr>
          <w:spacing w:val="-4"/>
        </w:rPr>
      </w:r>
    </w:p>
    <w:p>
      <w:pPr>
        <w:pStyle w:val="BodyText"/>
        <w:spacing w:line="336" w:lineRule="auto" w:before="15"/>
        <w:ind w:right="130" w:firstLine="31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日，安徽省马鞍山市工商行政管理局核准了上述增资工商变更登记。变更</w:t>
      </w:r>
      <w:r>
        <w:rPr>
          <w:w w:val="99"/>
        </w:rPr>
        <w:t> </w:t>
      </w:r>
      <w:r>
        <w:rPr/>
        <w:t>后，公司的股东及出资情况如下：</w:t>
      </w:r>
    </w:p>
    <w:p>
      <w:pPr>
        <w:spacing w:line="240" w:lineRule="auto" w:before="7"/>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214"/>
        <w:gridCol w:w="2302"/>
        <w:gridCol w:w="2806"/>
      </w:tblGrid>
      <w:tr>
        <w:trPr>
          <w:trHeight w:val="47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tabs>
                <w:tab w:pos="419" w:val="left" w:leader="none"/>
              </w:tabs>
              <w:spacing w:line="238" w:lineRule="exact"/>
              <w:ind w:right="0"/>
              <w:jc w:val="center"/>
              <w:rPr>
                <w:rFonts w:ascii="宋体" w:hAnsi="宋体" w:cs="宋体" w:eastAsia="宋体" w:hint="default"/>
                <w:sz w:val="21"/>
                <w:szCs w:val="21"/>
              </w:rPr>
            </w:pPr>
            <w:r>
              <w:rPr>
                <w:rFonts w:ascii="宋体" w:hAnsi="宋体" w:cs="宋体" w:eastAsia="宋体" w:hint="default"/>
                <w:w w:val="95"/>
                <w:sz w:val="21"/>
                <w:szCs w:val="21"/>
              </w:rPr>
              <w:t>股</w:t>
              <w:tab/>
            </w:r>
            <w:r>
              <w:rPr>
                <w:rFonts w:ascii="宋体" w:hAnsi="宋体" w:cs="宋体" w:eastAsia="宋体" w:hint="default"/>
                <w:sz w:val="21"/>
                <w:szCs w:val="21"/>
              </w:rPr>
              <w:t>东</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r>
      <w:tr>
        <w:trPr>
          <w:trHeight w:val="414"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一、持有有限售条件股份股东</w:t>
            </w:r>
          </w:p>
        </w:tc>
        <w:tc>
          <w:tcPr>
            <w:tcW w:w="2302" w:type="dxa"/>
            <w:tcBorders>
              <w:top w:val="single" w:sz="2" w:space="0" w:color="000000"/>
              <w:left w:val="single" w:sz="2" w:space="0" w:color="000000"/>
              <w:bottom w:val="single" w:sz="2" w:space="0" w:color="000000"/>
              <w:right w:val="single" w:sz="2" w:space="0" w:color="000000"/>
            </w:tcBorders>
          </w:tcPr>
          <w:p>
            <w:pPr/>
          </w:p>
        </w:tc>
        <w:tc>
          <w:tcPr>
            <w:tcW w:w="2806" w:type="dxa"/>
            <w:tcBorders>
              <w:top w:val="single" w:sz="2" w:space="0" w:color="000000"/>
              <w:left w:val="single" w:sz="2" w:space="0" w:color="000000"/>
              <w:bottom w:val="single" w:sz="2" w:space="0" w:color="000000"/>
              <w:right w:val="nil" w:sz="6" w:space="0" w:color="auto"/>
            </w:tcBorders>
          </w:tcPr>
          <w:p>
            <w:pPr/>
          </w:p>
        </w:tc>
      </w:tr>
      <w:tr>
        <w:trPr>
          <w:trHeight w:val="414"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刘冀鲁</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293"/>
              <w:jc w:val="right"/>
              <w:rPr>
                <w:rFonts w:ascii="Times New Roman" w:hAnsi="Times New Roman" w:cs="Times New Roman" w:eastAsia="Times New Roman" w:hint="default"/>
                <w:sz w:val="21"/>
                <w:szCs w:val="21"/>
              </w:rPr>
            </w:pPr>
            <w:r>
              <w:rPr>
                <w:rFonts w:ascii="Times New Roman"/>
                <w:spacing w:val="-1"/>
                <w:sz w:val="21"/>
              </w:rPr>
              <w:t>35,908,113.00</w:t>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46.1361%</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刘凌云</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94"/>
              <w:jc w:val="right"/>
              <w:rPr>
                <w:rFonts w:ascii="Times New Roman" w:hAnsi="Times New Roman" w:cs="Times New Roman" w:eastAsia="Times New Roman" w:hint="default"/>
                <w:sz w:val="21"/>
                <w:szCs w:val="21"/>
              </w:rPr>
            </w:pPr>
            <w:r>
              <w:rPr>
                <w:rFonts w:ascii="Times New Roman"/>
                <w:w w:val="95"/>
                <w:sz w:val="21"/>
              </w:rPr>
              <w:t>7,428,235.00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9.5441%</w:t>
            </w:r>
          </w:p>
        </w:tc>
      </w:tr>
    </w:tbl>
    <w:p>
      <w:pPr>
        <w:spacing w:after="0" w:line="240" w:lineRule="auto"/>
        <w:jc w:val="center"/>
        <w:rPr>
          <w:rFonts w:ascii="Times New Roman" w:hAnsi="Times New Roman" w:cs="Times New Roman" w:eastAsia="Times New Roman" w:hint="default"/>
          <w:sz w:val="21"/>
          <w:szCs w:val="21"/>
        </w:rPr>
        <w:sectPr>
          <w:pgSz w:w="11910" w:h="16840"/>
          <w:pgMar w:header="852" w:footer="1007" w:top="1580" w:bottom="1200" w:left="1680" w:right="1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3214"/>
        <w:gridCol w:w="2302"/>
        <w:gridCol w:w="2806"/>
      </w:tblGrid>
      <w:tr>
        <w:trPr>
          <w:trHeight w:val="475"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tabs>
                <w:tab w:pos="419" w:val="left" w:leader="none"/>
              </w:tabs>
              <w:spacing w:line="241" w:lineRule="exact"/>
              <w:ind w:right="0"/>
              <w:jc w:val="center"/>
              <w:rPr>
                <w:rFonts w:ascii="宋体" w:hAnsi="宋体" w:cs="宋体" w:eastAsia="宋体" w:hint="default"/>
                <w:sz w:val="21"/>
                <w:szCs w:val="21"/>
              </w:rPr>
            </w:pPr>
            <w:bookmarkStart w:name="2、公司行业性质、经营范围、主要产品及提供的劳务" w:id="19"/>
            <w:bookmarkEnd w:id="19"/>
            <w:r>
              <w:rPr/>
            </w:r>
            <w:r>
              <w:rPr>
                <w:rFonts w:ascii="宋体" w:hAnsi="宋体" w:cs="宋体" w:eastAsia="宋体" w:hint="default"/>
                <w:w w:val="95"/>
                <w:sz w:val="21"/>
                <w:szCs w:val="21"/>
              </w:rPr>
              <w:t>股</w:t>
              <w:tab/>
            </w:r>
            <w:r>
              <w:rPr>
                <w:rFonts w:ascii="宋体" w:hAnsi="宋体" w:cs="宋体" w:eastAsia="宋体" w:hint="default"/>
                <w:sz w:val="21"/>
                <w:szCs w:val="21"/>
              </w:rPr>
              <w:t>东</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宫为平</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3,401,070.00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4.3698%</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黄学春</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2,891,705.00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3.7154%</w:t>
            </w:r>
          </w:p>
        </w:tc>
      </w:tr>
      <w:tr>
        <w:trPr>
          <w:trHeight w:val="415"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唐成宽</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1,700,535.00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2.1849%</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吴翠华</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94"/>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1.0925%</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袁福祥</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850,267.00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1.0925%</w:t>
            </w:r>
          </w:p>
        </w:tc>
      </w:tr>
      <w:tr>
        <w:trPr>
          <w:trHeight w:val="414"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赵明</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294"/>
              <w:jc w:val="right"/>
              <w:rPr>
                <w:rFonts w:ascii="Times New Roman" w:hAnsi="Times New Roman" w:cs="Times New Roman" w:eastAsia="Times New Roman" w:hint="default"/>
                <w:sz w:val="21"/>
                <w:szCs w:val="21"/>
              </w:rPr>
            </w:pPr>
            <w:r>
              <w:rPr>
                <w:rFonts w:ascii="Times New Roman"/>
                <w:w w:val="95"/>
                <w:sz w:val="21"/>
              </w:rPr>
              <w:t>530,588.00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0.6817%</w:t>
            </w:r>
          </w:p>
        </w:tc>
      </w:tr>
      <w:tr>
        <w:trPr>
          <w:trHeight w:val="414"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喻琴</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294"/>
              <w:jc w:val="right"/>
              <w:rPr>
                <w:rFonts w:ascii="Times New Roman" w:hAnsi="Times New Roman" w:cs="Times New Roman" w:eastAsia="Times New Roman" w:hint="default"/>
                <w:sz w:val="21"/>
                <w:szCs w:val="21"/>
              </w:rPr>
            </w:pPr>
            <w:r>
              <w:rPr>
                <w:rFonts w:ascii="Times New Roman"/>
                <w:w w:val="95"/>
                <w:sz w:val="21"/>
              </w:rPr>
              <w:t>4,320,000.00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5.5505%</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史志民</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294"/>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0.1927%</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章大林</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0.1927%</w:t>
            </w:r>
          </w:p>
        </w:tc>
      </w:tr>
      <w:tr>
        <w:trPr>
          <w:trHeight w:val="414"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陆江</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0.1927%</w:t>
            </w:r>
          </w:p>
        </w:tc>
      </w:tr>
      <w:tr>
        <w:trPr>
          <w:trHeight w:val="414"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二、持有无限售流通股</w:t>
            </w:r>
          </w:p>
        </w:tc>
        <w:tc>
          <w:tcPr>
            <w:tcW w:w="2302" w:type="dxa"/>
            <w:tcBorders>
              <w:top w:val="single" w:sz="2" w:space="0" w:color="000000"/>
              <w:left w:val="single" w:sz="2" w:space="0" w:color="000000"/>
              <w:bottom w:val="single" w:sz="2" w:space="0" w:color="000000"/>
              <w:right w:val="single" w:sz="2" w:space="0" w:color="000000"/>
            </w:tcBorders>
          </w:tcPr>
          <w:p>
            <w:pPr/>
          </w:p>
        </w:tc>
        <w:tc>
          <w:tcPr>
            <w:tcW w:w="2806" w:type="dxa"/>
            <w:tcBorders>
              <w:top w:val="single" w:sz="2" w:space="0" w:color="000000"/>
              <w:left w:val="single" w:sz="2" w:space="0" w:color="000000"/>
              <w:bottom w:val="single" w:sz="2" w:space="0" w:color="000000"/>
              <w:right w:val="nil" w:sz="6" w:space="0" w:color="auto"/>
            </w:tcBorders>
          </w:tcPr>
          <w:p>
            <w:pP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311"/>
              <w:jc w:val="right"/>
              <w:rPr>
                <w:rFonts w:ascii="Times New Roman" w:hAnsi="Times New Roman" w:cs="Times New Roman" w:eastAsia="Times New Roman" w:hint="default"/>
                <w:sz w:val="21"/>
                <w:szCs w:val="21"/>
              </w:rPr>
            </w:pPr>
            <w:r>
              <w:rPr>
                <w:rFonts w:ascii="Times New Roman"/>
                <w:w w:val="95"/>
                <w:sz w:val="21"/>
              </w:rPr>
              <w:t>19,500,000.00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25.0544%</w:t>
            </w:r>
          </w:p>
        </w:tc>
      </w:tr>
      <w:tr>
        <w:trPr>
          <w:trHeight w:val="413" w:hRule="exact"/>
        </w:trPr>
        <w:tc>
          <w:tcPr>
            <w:tcW w:w="3214" w:type="dxa"/>
            <w:tcBorders>
              <w:top w:val="single" w:sz="2" w:space="0" w:color="000000"/>
              <w:left w:val="nil" w:sz="6" w:space="0" w:color="auto"/>
              <w:bottom w:val="single" w:sz="2" w:space="0" w:color="000000"/>
              <w:right w:val="single" w:sz="2"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311"/>
              <w:jc w:val="right"/>
              <w:rPr>
                <w:rFonts w:ascii="Times New Roman" w:hAnsi="Times New Roman" w:cs="Times New Roman" w:eastAsia="Times New Roman" w:hint="default"/>
                <w:sz w:val="21"/>
                <w:szCs w:val="21"/>
              </w:rPr>
            </w:pPr>
            <w:r>
              <w:rPr>
                <w:rFonts w:ascii="Times New Roman"/>
                <w:w w:val="95"/>
                <w:sz w:val="21"/>
              </w:rPr>
              <w:t>77,830,780.00</w:t>
            </w:r>
            <w:r>
              <w:rPr>
                <w:rFonts w:ascii="Times New Roman"/>
                <w:sz w:val="21"/>
              </w:rPr>
            </w:r>
          </w:p>
        </w:tc>
        <w:tc>
          <w:tcPr>
            <w:tcW w:w="28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12" w:lineRule="auto" w:before="100"/>
        <w:ind w:left="542" w:right="93"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、公司行业性质、经营范围、主要产品及提供的劳务</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5"/>
          <w:sz w:val="21"/>
          <w:szCs w:val="21"/>
        </w:rPr>
        <w:t>经营范围：许可经营项目：无。一般经营项目：生产、销售：稀土多元合金镀层丝绳及</w:t>
      </w:r>
      <w:r>
        <w:rPr>
          <w:rFonts w:ascii="宋体" w:hAnsi="宋体" w:cs="宋体" w:eastAsia="宋体" w:hint="default"/>
          <w:spacing w:val="-2"/>
          <w:sz w:val="21"/>
          <w:szCs w:val="21"/>
        </w:rPr>
      </w:r>
    </w:p>
    <w:p>
      <w:pPr>
        <w:pStyle w:val="BodyText"/>
        <w:spacing w:line="355" w:lineRule="auto" w:before="72"/>
        <w:ind w:right="93"/>
        <w:jc w:val="left"/>
      </w:pPr>
      <w:r>
        <w:rPr>
          <w:spacing w:val="-2"/>
          <w:w w:val="95"/>
        </w:rPr>
        <w:t>镀件、金属丝绳及其制品、紧固件、弹簧；交通安全设施产品制造、安装；自营或代理各类</w:t>
      </w:r>
      <w:r>
        <w:rPr>
          <w:spacing w:val="90"/>
          <w:w w:val="95"/>
        </w:rPr>
        <w:t> </w:t>
      </w:r>
      <w:r>
        <w:rPr>
          <w:spacing w:val="90"/>
          <w:w w:val="95"/>
        </w:rPr>
      </w:r>
      <w:r>
        <w:rPr>
          <w:spacing w:val="-3"/>
          <w:w w:val="99"/>
        </w:rPr>
        <w:t>商品和技术进出口业务（国家限定企业经营或禁止进出口的商品和技术除外）。</w:t>
      </w:r>
      <w:r>
        <w:rPr>
          <w:spacing w:val="-3"/>
        </w:rPr>
      </w:r>
    </w:p>
    <w:p>
      <w:pPr>
        <w:pStyle w:val="BodyText"/>
        <w:spacing w:line="240" w:lineRule="auto" w:before="32"/>
        <w:ind w:left="544" w:right="93"/>
        <w:jc w:val="left"/>
      </w:pPr>
      <w:r>
        <w:rPr/>
        <w:t>公司提供的主要产品：稀土锌铝合金镀层钢丝、稀土锌铝合金镀层钢绞线。</w:t>
      </w:r>
    </w:p>
    <w:p>
      <w:pPr>
        <w:spacing w:after="0" w:line="240" w:lineRule="auto"/>
        <w:jc w:val="left"/>
        <w:sectPr>
          <w:pgSz w:w="11910" w:h="16840"/>
          <w:pgMar w:header="852" w:footer="1007" w:top="1580" w:bottom="1200" w:left="168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6290" w:right="6029" w:firstLine="0"/>
        <w:jc w:val="center"/>
        <w:rPr>
          <w:rFonts w:ascii="宋体" w:hAnsi="宋体" w:cs="宋体" w:eastAsia="宋体" w:hint="default"/>
          <w:sz w:val="18"/>
          <w:szCs w:val="18"/>
        </w:rPr>
      </w:pPr>
      <w:r>
        <w:rPr/>
        <w:pict>
          <v:shape style="position:absolute;margin-left:72pt;margin-top:-22.448303pt;width:31.44pt;height:35.28pt;mso-position-horizontal-relative:page;mso-position-vertical-relative:paragraph;z-index:1552" type="#_x0000_t75" stroked="false">
            <v:imagedata r:id="rId30" o:title=""/>
          </v:shape>
        </w:pict>
      </w:r>
      <w:r>
        <w:rPr>
          <w:rFonts w:ascii="宋体" w:hAnsi="宋体" w:cs="宋体" w:eastAsia="宋体" w:hint="default"/>
          <w:sz w:val="18"/>
          <w:szCs w:val="18"/>
        </w:rPr>
        <w:t>鼎泰新材</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5"/>
        <w:spacing w:line="333" w:lineRule="exact"/>
        <w:ind w:left="106" w:right="0"/>
        <w:jc w:val="left"/>
        <w:rPr>
          <w:b w:val="0"/>
          <w:bCs w:val="0"/>
        </w:rPr>
      </w:pPr>
      <w:bookmarkStart w:name="3、公司内部的组织架构" w:id="20"/>
      <w:bookmarkEnd w:id="20"/>
      <w:r>
        <w:rPr>
          <w:b w:val="0"/>
          <w:bCs w:val="0"/>
        </w:rPr>
      </w:r>
      <w:r>
        <w:rPr>
          <w:rFonts w:ascii="Times New Roman" w:hAnsi="Times New Roman" w:cs="Times New Roman" w:eastAsia="Times New Roman" w:hint="default"/>
        </w:rPr>
        <w:t>3</w:t>
      </w:r>
      <w:r>
        <w:rPr/>
        <w:t>、公司内部的组织架构</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4"/>
          <w:szCs w:val="24"/>
        </w:rPr>
      </w:pPr>
    </w:p>
    <w:tbl>
      <w:tblPr>
        <w:tblW w:w="0" w:type="auto"/>
        <w:jc w:val="left"/>
        <w:tblInd w:w="918" w:type="dxa"/>
        <w:tblLayout w:type="fixed"/>
        <w:tblCellMar>
          <w:top w:w="0" w:type="dxa"/>
          <w:left w:w="0" w:type="dxa"/>
          <w:bottom w:w="0" w:type="dxa"/>
          <w:right w:w="0" w:type="dxa"/>
        </w:tblCellMar>
        <w:tblLook w:val="01E0"/>
      </w:tblPr>
      <w:tblGrid>
        <w:gridCol w:w="1022"/>
        <w:gridCol w:w="912"/>
        <w:gridCol w:w="106"/>
        <w:gridCol w:w="1934"/>
      </w:tblGrid>
      <w:tr>
        <w:trPr>
          <w:trHeight w:val="238" w:hRule="exact"/>
        </w:trPr>
        <w:tc>
          <w:tcPr>
            <w:tcW w:w="1934" w:type="dxa"/>
            <w:gridSpan w:val="2"/>
            <w:tcBorders>
              <w:top w:val="nil" w:sz="6" w:space="0" w:color="auto"/>
              <w:left w:val="nil" w:sz="6" w:space="0" w:color="auto"/>
              <w:bottom w:val="nil" w:sz="6" w:space="0" w:color="auto"/>
              <w:right w:val="single" w:sz="6" w:space="0" w:color="000000"/>
            </w:tcBorders>
          </w:tcPr>
          <w:p>
            <w:pPr/>
          </w:p>
        </w:tc>
        <w:tc>
          <w:tcPr>
            <w:tcW w:w="2040" w:type="dxa"/>
            <w:gridSpan w:val="2"/>
            <w:vMerge w:val="restart"/>
            <w:tcBorders>
              <w:top w:val="single" w:sz="6" w:space="0" w:color="000000"/>
              <w:left w:val="single" w:sz="6" w:space="0" w:color="000000"/>
              <w:right w:val="single" w:sz="6" w:space="0" w:color="000000"/>
            </w:tcBorders>
          </w:tcPr>
          <w:p>
            <w:pPr>
              <w:pStyle w:val="TableParagraph"/>
              <w:spacing w:line="240" w:lineRule="auto" w:before="40"/>
              <w:ind w:left="489" w:right="0"/>
              <w:jc w:val="left"/>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8" w:hRule="exact"/>
        </w:trPr>
        <w:tc>
          <w:tcPr>
            <w:tcW w:w="1022" w:type="dxa"/>
            <w:vMerge w:val="restart"/>
            <w:tcBorders>
              <w:top w:val="nil" w:sz="6" w:space="0" w:color="auto"/>
              <w:left w:val="nil" w:sz="6" w:space="0" w:color="auto"/>
              <w:right w:val="single" w:sz="6" w:space="0" w:color="000000"/>
            </w:tcBorders>
          </w:tcPr>
          <w:p>
            <w:pPr/>
          </w:p>
        </w:tc>
        <w:tc>
          <w:tcPr>
            <w:tcW w:w="912" w:type="dxa"/>
            <w:tcBorders>
              <w:top w:val="single" w:sz="6" w:space="0" w:color="000000"/>
              <w:left w:val="single" w:sz="6" w:space="0" w:color="000000"/>
              <w:bottom w:val="nil" w:sz="6" w:space="0" w:color="auto"/>
              <w:right w:val="single" w:sz="6" w:space="0" w:color="000000"/>
            </w:tcBorders>
          </w:tcPr>
          <w:p>
            <w:pPr/>
          </w:p>
        </w:tc>
        <w:tc>
          <w:tcPr>
            <w:tcW w:w="2040" w:type="dxa"/>
            <w:gridSpan w:val="2"/>
            <w:vMerge/>
            <w:tcBorders>
              <w:left w:val="single" w:sz="6" w:space="0" w:color="000000"/>
              <w:bottom w:val="single" w:sz="6" w:space="0" w:color="000000"/>
              <w:right w:val="single" w:sz="6" w:space="0" w:color="000000"/>
            </w:tcBorders>
          </w:tcPr>
          <w:p>
            <w:pPr/>
          </w:p>
        </w:tc>
      </w:tr>
      <w:tr>
        <w:trPr>
          <w:trHeight w:val="389" w:hRule="exact"/>
        </w:trPr>
        <w:tc>
          <w:tcPr>
            <w:tcW w:w="1022" w:type="dxa"/>
            <w:vMerge/>
            <w:tcBorders>
              <w:left w:val="nil" w:sz="6" w:space="0" w:color="auto"/>
              <w:bottom w:val="single" w:sz="6" w:space="0" w:color="000000"/>
              <w:right w:val="single" w:sz="6" w:space="0" w:color="000000"/>
            </w:tcBorders>
          </w:tcPr>
          <w:p>
            <w:pPr/>
          </w:p>
        </w:tc>
        <w:tc>
          <w:tcPr>
            <w:tcW w:w="2952" w:type="dxa"/>
            <w:gridSpan w:val="3"/>
            <w:tcBorders>
              <w:top w:val="nil" w:sz="6" w:space="0" w:color="auto"/>
              <w:left w:val="single" w:sz="6" w:space="0" w:color="000000"/>
              <w:bottom w:val="nil" w:sz="6" w:space="0" w:color="auto"/>
              <w:right w:val="nil" w:sz="6" w:space="0" w:color="auto"/>
            </w:tcBorders>
          </w:tcPr>
          <w:p>
            <w:pPr/>
          </w:p>
        </w:tc>
      </w:tr>
      <w:tr>
        <w:trPr>
          <w:trHeight w:val="526" w:hRule="exact"/>
        </w:trPr>
        <w:tc>
          <w:tcPr>
            <w:tcW w:w="20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489" w:right="0"/>
              <w:jc w:val="left"/>
              <w:rPr>
                <w:rFonts w:ascii="宋体" w:hAnsi="宋体" w:cs="宋体" w:eastAsia="宋体" w:hint="default"/>
                <w:sz w:val="21"/>
                <w:szCs w:val="21"/>
              </w:rPr>
            </w:pPr>
            <w:r>
              <w:rPr>
                <w:rFonts w:ascii="宋体" w:hAnsi="宋体" w:cs="宋体" w:eastAsia="宋体" w:hint="default"/>
                <w:sz w:val="21"/>
                <w:szCs w:val="21"/>
              </w:rPr>
              <w:t>证券事务部</w:t>
            </w:r>
          </w:p>
        </w:tc>
        <w:tc>
          <w:tcPr>
            <w:tcW w:w="1934" w:type="dxa"/>
            <w:tcBorders>
              <w:top w:val="nil" w:sz="6" w:space="0" w:color="auto"/>
              <w:left w:val="single" w:sz="6" w:space="0" w:color="000000"/>
              <w:bottom w:val="nil" w:sz="6" w:space="0" w:color="auto"/>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20"/>
          <w:szCs w:val="20"/>
        </w:rPr>
      </w:pPr>
    </w:p>
    <w:p>
      <w:pPr>
        <w:pStyle w:val="BodyText"/>
        <w:spacing w:line="240" w:lineRule="auto" w:before="72"/>
        <w:ind w:left="5769" w:right="6029"/>
        <w:jc w:val="center"/>
        <w:rPr>
          <w:rFonts w:ascii="Times New Roman" w:hAnsi="Times New Roman" w:cs="Times New Roman" w:eastAsia="Times New Roman" w:hint="default"/>
        </w:rPr>
      </w:pPr>
      <w:r>
        <w:rPr/>
        <w:pict>
          <v:group style="position:absolute;margin-left:95.759995pt;margin-top:-367.717285pt;width:686.3pt;height:361.95pt;mso-position-horizontal-relative:page;mso-position-vertical-relative:paragraph;z-index:-704728" coordorigin="1915,-7354" coordsize="13726,7239">
            <v:group style="position:absolute;left:6720;top:-7347;width:2040;height:524" coordorigin="6720,-7347" coordsize="2040,524">
              <v:shape style="position:absolute;left:6720;top:-7347;width:2040;height:524" coordorigin="6720,-7347" coordsize="2040,524" path="m6720,-7347l6720,-6824,8760,-6824,8760,-7347,6720,-7347xe" filled="false" stroked="true" strokeweight=".72pt" strokecolor="#000000">
                <v:path arrowok="t"/>
              </v:shape>
            </v:group>
            <v:group style="position:absolute;left:7711;top:-6824;width:2;height:617" coordorigin="7711,-6824" coordsize="2,617">
              <v:shape style="position:absolute;left:7711;top:-6824;width:2;height:617" coordorigin="7711,-6824" coordsize="0,617" path="m7711,-6824l7711,-6207e" filled="false" stroked="true" strokeweight=".72pt" strokecolor="#000000">
                <v:path arrowok="t"/>
              </v:shape>
            </v:group>
            <v:group style="position:absolute;left:7711;top:-6524;width:1906;height:3" coordorigin="7711,-6524" coordsize="1906,3">
              <v:shape style="position:absolute;left:7711;top:-6524;width:1906;height:3" coordorigin="7711,-6524" coordsize="1906,3" path="m7711,-6524l9617,-6522e" filled="false" stroked="true" strokeweight=".72pt" strokecolor="#000000">
                <v:path arrowok="t"/>
              </v:shape>
            </v:group>
            <v:group style="position:absolute;left:6720;top:-6193;width:2040;height:526" coordorigin="6720,-6193" coordsize="2040,526">
              <v:shape style="position:absolute;left:6720;top:-6193;width:2040;height:526" coordorigin="6720,-6193" coordsize="2040,526" path="m6720,-6193l6720,-5667,8760,-5667,8760,-6193,6720,-6193xe" filled="false" stroked="true" strokeweight=".72pt" strokecolor="#000000">
                <v:path arrowok="t"/>
              </v:shape>
            </v:group>
            <v:group style="position:absolute;left:7728;top:-5667;width:2;height:1635" coordorigin="7728,-5667" coordsize="2,1635">
              <v:shape style="position:absolute;left:7728;top:-5667;width:2;height:1635" coordorigin="7728,-5667" coordsize="0,1635" path="m7728,-5667l7728,-4033e" filled="false" stroked="true" strokeweight=".72pt" strokecolor="#000000">
                <v:path arrowok="t"/>
              </v:shape>
            </v:group>
            <v:group style="position:absolute;left:6720;top:-4018;width:2040;height:526" coordorigin="6720,-4018" coordsize="2040,526">
              <v:shape style="position:absolute;left:6720;top:-4018;width:2040;height:526" coordorigin="6720,-4018" coordsize="2040,526" path="m6720,-4018l6720,-3493,8760,-3493,8760,-4018,6720,-4018xe" filled="false" stroked="true" strokeweight=".72pt" strokecolor="#000000">
                <v:path arrowok="t"/>
              </v:shape>
            </v:group>
            <v:group style="position:absolute;left:7728;top:-5324;width:7380;height:2" coordorigin="7728,-5324" coordsize="7380,2">
              <v:shape style="position:absolute;left:7728;top:-5324;width:7380;height:2" coordorigin="7728,-5324" coordsize="7380,0" path="m7728,-5324l15108,-5324e" filled="false" stroked="true" strokeweight=".72pt" strokecolor="#000000">
                <v:path arrowok="t"/>
              </v:shape>
            </v:group>
            <v:group style="position:absolute;left:10051;top:-5307;width:2;height:615" coordorigin="10051,-5307" coordsize="2,615">
              <v:shape style="position:absolute;left:10051;top:-5307;width:2;height:615" coordorigin="10051,-5307" coordsize="0,615" path="m10051,-5307l10051,-4693e" filled="false" stroked="true" strokeweight=".72pt" strokecolor="#000000">
                <v:path arrowok="t"/>
              </v:shape>
            </v:group>
            <v:group style="position:absolute;left:11657;top:-5307;width:2;height:615" coordorigin="11657,-5307" coordsize="2,615">
              <v:shape style="position:absolute;left:11657;top:-5307;width:2;height:615" coordorigin="11657,-5307" coordsize="0,615" path="m11657,-5307l11657,-4693e" filled="false" stroked="true" strokeweight=".72pt" strokecolor="#000000">
                <v:path arrowok="t"/>
              </v:shape>
            </v:group>
            <v:group style="position:absolute;left:13351;top:-5307;width:2;height:615" coordorigin="13351,-5307" coordsize="2,615">
              <v:shape style="position:absolute;left:13351;top:-5307;width:2;height:615" coordorigin="13351,-5307" coordsize="0,615" path="m13351,-5307l13351,-4693e" filled="false" stroked="true" strokeweight=".72pt" strokecolor="#000000">
                <v:path arrowok="t"/>
              </v:shape>
            </v:group>
            <v:group style="position:absolute;left:15106;top:-5307;width:3;height:615" coordorigin="15106,-5307" coordsize="3,615">
              <v:shape style="position:absolute;left:15106;top:-5307;width:3;height:615" coordorigin="15106,-5307" coordsize="3,615" path="m15106,-5307l15108,-4693e" filled="false" stroked="true" strokeweight=".72pt" strokecolor="#000000">
                <v:path arrowok="t"/>
              </v:shape>
            </v:group>
            <v:group style="position:absolute;left:9514;top:-4676;width:1066;height:761" coordorigin="9514,-4676" coordsize="1066,761">
              <v:shape style="position:absolute;left:9514;top:-4676;width:1066;height:761" coordorigin="9514,-4676" coordsize="1066,761" path="m9514,-4676l9514,-3915,10579,-3915,10579,-4676,9514,-4676xe" filled="false" stroked="true" strokeweight=".72pt" strokecolor="#000000">
                <v:path arrowok="t"/>
              </v:shape>
            </v:group>
            <v:group style="position:absolute;left:11102;top:-4676;width:1068;height:761" coordorigin="11102,-4676" coordsize="1068,761">
              <v:shape style="position:absolute;left:11102;top:-4676;width:1068;height:761" coordorigin="11102,-4676" coordsize="1068,761" path="m11102,-4676l11102,-3915,12170,-3915,12170,-4676,11102,-4676xe" filled="false" stroked="true" strokeweight=".72pt" strokecolor="#000000">
                <v:path arrowok="t"/>
              </v:shape>
            </v:group>
            <v:group style="position:absolute;left:12696;top:-4693;width:1304;height:764" coordorigin="12696,-4693" coordsize="1304,764">
              <v:shape style="position:absolute;left:12696;top:-4693;width:1304;height:764" coordorigin="12696,-4693" coordsize="1304,764" path="m12696,-4693l12696,-3930,13999,-3930,13999,-4693,12696,-4693xe" filled="false" stroked="true" strokeweight=".72pt" strokecolor="#000000">
                <v:path arrowok="t"/>
              </v:shape>
            </v:group>
            <v:group style="position:absolute;left:14568;top:-4676;width:1066;height:761" coordorigin="14568,-4676" coordsize="1066,761">
              <v:shape style="position:absolute;left:14568;top:-4676;width:1066;height:761" coordorigin="14568,-4676" coordsize="1066,761" path="m14568,-4676l14568,-3915,15634,-3915,15634,-4676,14568,-4676xe" filled="false" stroked="true" strokeweight=".72pt" strokecolor="#000000">
                <v:path arrowok="t"/>
              </v:shape>
            </v:group>
            <v:group style="position:absolute;left:6257;top:-4681;width:1469;height:3" coordorigin="6257,-4681" coordsize="1469,3">
              <v:shape style="position:absolute;left:6257;top:-4681;width:1469;height:3" coordorigin="6257,-4681" coordsize="1469,3" path="m7726,-4681l6257,-4678e" filled="false" stroked="true" strokeweight=".72pt" strokecolor="#000000">
                <v:path arrowok="t"/>
              </v:shape>
            </v:group>
            <v:group style="position:absolute;left:15139;top:-3906;width:2;height:2016" coordorigin="15139,-3906" coordsize="2,2016">
              <v:shape style="position:absolute;left:15139;top:-3906;width:2;height:2016" coordorigin="15139,-3906" coordsize="0,2016" path="m15139,-3906l15139,-1890e" filled="false" stroked="true" strokeweight=".72pt" strokecolor="#000000">
                <v:path arrowok="t"/>
              </v:shape>
            </v:group>
            <v:group style="position:absolute;left:7728;top:-3498;width:2;height:495" coordorigin="7728,-3498" coordsize="2,495">
              <v:shape style="position:absolute;left:7728;top:-3498;width:2;height:495" coordorigin="7728,-3498" coordsize="0,495" path="m7728,-3498l7728,-3003e" filled="false" stroked="true" strokeweight=".72pt" strokecolor="#000000">
                <v:path arrowok="t"/>
              </v:shape>
            </v:group>
            <v:group style="position:absolute;left:1925;top:-2989;width:11715;height:2" coordorigin="1925,-2989" coordsize="11715,2">
              <v:shape style="position:absolute;left:1925;top:-2989;width:11715;height:2" coordorigin="1925,-2989" coordsize="11715,0" path="m1925,-2989l13639,-2989e" filled="false" stroked="true" strokeweight=".72pt" strokecolor="#000000">
                <v:path arrowok="t"/>
              </v:shape>
            </v:group>
            <v:group style="position:absolute;left:1922;top:-2972;width:3;height:1109" coordorigin="1922,-2972" coordsize="3,1109">
              <v:shape style="position:absolute;left:1922;top:-2972;width:3;height:1109" coordorigin="1922,-2972" coordsize="3,1109" path="m1922,-2972l1925,-1863e" filled="false" stroked="true" strokeweight=".72pt" strokecolor="#000000">
                <v:path arrowok="t"/>
              </v:shape>
            </v:group>
            <v:group style="position:absolute;left:3182;top:-2972;width:3;height:1109" coordorigin="3182,-2972" coordsize="3,1109">
              <v:shape style="position:absolute;left:3182;top:-2972;width:3;height:1109" coordorigin="3182,-2972" coordsize="3,1109" path="m3182,-2972l3185,-1863e" filled="false" stroked="true" strokeweight=".72pt" strokecolor="#000000">
                <v:path arrowok="t"/>
              </v:shape>
            </v:group>
            <v:group style="position:absolute;left:12302;top:-2972;width:3;height:1109" coordorigin="12302,-2972" coordsize="3,1109">
              <v:shape style="position:absolute;left:12302;top:-2972;width:3;height:1109" coordorigin="12302,-2972" coordsize="3,1109" path="m12302,-2972l12305,-1863e" filled="false" stroked="true" strokeweight=".72pt" strokecolor="#000000">
                <v:path arrowok="t"/>
              </v:shape>
            </v:group>
            <v:group style="position:absolute;left:10999;top:-2989;width:2;height:1112" coordorigin="10999,-2989" coordsize="2,1112">
              <v:shape style="position:absolute;left:10999;top:-2989;width:2;height:1112" coordorigin="10999,-2989" coordsize="0,1112" path="m10999,-2989l10999,-1878e" filled="false" stroked="true" strokeweight=".72pt" strokecolor="#000000">
                <v:path arrowok="t"/>
              </v:shape>
            </v:group>
            <v:group style="position:absolute;left:9679;top:-2972;width:2;height:1109" coordorigin="9679,-2972" coordsize="2,1109">
              <v:shape style="position:absolute;left:9679;top:-2972;width:2;height:1109" coordorigin="9679,-2972" coordsize="0,1109" path="m9679,-2972l9679,-1863e" filled="false" stroked="true" strokeweight=".72pt" strokecolor="#000000">
                <v:path arrowok="t"/>
              </v:shape>
            </v:group>
            <v:group style="position:absolute;left:5719;top:-2989;width:2;height:1112" coordorigin="5719,-2989" coordsize="2,1112">
              <v:shape style="position:absolute;left:5719;top:-2989;width:2;height:1112" coordorigin="5719,-2989" coordsize="0,1112" path="m5719,-2989l5719,-1878e" filled="false" stroked="true" strokeweight=".72pt" strokecolor="#000000">
                <v:path arrowok="t"/>
              </v:shape>
            </v:group>
            <v:group style="position:absolute;left:7008;top:-2972;width:2;height:1109" coordorigin="7008,-2972" coordsize="2,1109">
              <v:shape style="position:absolute;left:7008;top:-2972;width:2;height:1109" coordorigin="7008,-2972" coordsize="0,1109" path="m7008,-2972l7008,-1863e" filled="false" stroked="true" strokeweight=".72pt" strokecolor="#000000">
                <v:path arrowok="t"/>
              </v:shape>
            </v:group>
            <v:group style="position:absolute;left:4459;top:-2989;width:2;height:1112" coordorigin="4459,-2989" coordsize="2,1112">
              <v:shape style="position:absolute;left:4459;top:-2989;width:2;height:1112" coordorigin="4459,-2989" coordsize="0,1112" path="m4459,-2989l4459,-1878e" filled="false" stroked="true" strokeweight=".72pt" strokecolor="#000000">
                <v:path arrowok="t"/>
              </v:shape>
            </v:group>
            <v:group style="position:absolute;left:13639;top:-2989;width:2;height:1112" coordorigin="13639,-2989" coordsize="2,1112">
              <v:shape style="position:absolute;left:13639;top:-2989;width:2;height:1112" coordorigin="13639,-2989" coordsize="0,1112" path="m13639,-2989l13639,-1878e" filled="false" stroked="true" strokeweight=".72pt" strokecolor="#000000">
                <v:path arrowok="t"/>
              </v:shape>
            </v:group>
            <v:group style="position:absolute;left:4114;top:-1863;width:660;height:1740" coordorigin="4114,-1863" coordsize="660,1740">
              <v:shape style="position:absolute;left:4114;top:-1863;width:660;height:1740" coordorigin="4114,-1863" coordsize="660,1740" path="m4114,-1863l4114,-123,4774,-123,4774,-1863,4114,-1863xe" filled="false" stroked="true" strokeweight=".72pt" strokecolor="#000000">
                <v:path arrowok="t"/>
              </v:shape>
            </v:group>
            <v:group style="position:absolute;left:5374;top:-1863;width:660;height:1740" coordorigin="5374,-1863" coordsize="660,1740">
              <v:shape style="position:absolute;left:5374;top:-1863;width:660;height:1740" coordorigin="5374,-1863" coordsize="660,1740" path="m5374,-1863l5374,-123,6034,-123,6034,-1863,5374,-1863xe" filled="false" stroked="true" strokeweight=".72pt" strokecolor="#000000">
                <v:path arrowok="t"/>
              </v:shape>
            </v:group>
            <v:group style="position:absolute;left:6662;top:-1863;width:660;height:1740" coordorigin="6662,-1863" coordsize="660,1740">
              <v:shape style="position:absolute;left:6662;top:-1863;width:660;height:1740" coordorigin="6662,-1863" coordsize="660,1740" path="m6662,-1863l6662,-123,7322,-123,7322,-1863,6662,-1863xe" filled="false" stroked="true" strokeweight=".72pt" strokecolor="#000000">
                <v:path arrowok="t"/>
              </v:shape>
            </v:group>
            <v:group style="position:absolute;left:9348;top:-1863;width:660;height:1740" coordorigin="9348,-1863" coordsize="660,1740">
              <v:shape style="position:absolute;left:9348;top:-1863;width:660;height:1740" coordorigin="9348,-1863" coordsize="660,1740" path="m9348,-1863l9348,-123,10008,-123,10008,-1863,9348,-1863xe" filled="false" stroked="true" strokeweight=".72pt" strokecolor="#000000">
                <v:path arrowok="t"/>
              </v:shape>
            </v:group>
            <v:group style="position:absolute;left:10668;top:-1878;width:660;height:1740" coordorigin="10668,-1878" coordsize="660,1740">
              <v:shape style="position:absolute;left:10668;top:-1878;width:660;height:1740" coordorigin="10668,-1878" coordsize="660,1740" path="m10668,-1878l10668,-138,11328,-138,11328,-1878,10668,-1878xe" filled="false" stroked="true" strokeweight=".72pt" strokecolor="#000000">
                <v:path arrowok="t"/>
              </v:shape>
            </v:group>
            <v:group style="position:absolute;left:13308;top:-1863;width:660;height:1740" coordorigin="13308,-1863" coordsize="660,1740">
              <v:shape style="position:absolute;left:13308;top:-1863;width:660;height:1740" coordorigin="13308,-1863" coordsize="660,1740" path="m13308,-1863l13308,-123,13968,-123,13968,-1863,13308,-1863xe" filled="false" stroked="true" strokeweight=".72pt" strokecolor="#000000">
                <v:path arrowok="t"/>
              </v:shape>
            </v:group>
            <v:group style="position:absolute;left:14822;top:-1878;width:660;height:1740" coordorigin="14822,-1878" coordsize="660,1740">
              <v:shape style="position:absolute;left:14822;top:-1878;width:660;height:1740" coordorigin="14822,-1878" coordsize="660,1740" path="m14822,-1878l14822,-138,15482,-138,15482,-1878,14822,-1878xe" filled="false" stroked="true" strokeweight=".72pt" strokecolor="#000000">
                <v:path arrowok="t"/>
              </v:shape>
            </v:group>
            <v:group style="position:absolute;left:8434;top:-2989;width:2;height:1112" coordorigin="8434,-2989" coordsize="2,1112">
              <v:shape style="position:absolute;left:8434;top:-2989;width:2;height:1112" coordorigin="8434,-2989" coordsize="0,1112" path="m8434,-2989l8434,-1878e" filled="false" stroked="true" strokeweight=".72pt" strokecolor="#000000">
                <v:path arrowok="t"/>
              </v:shape>
            </v:group>
            <v:group style="position:absolute;left:8119;top:-1863;width:660;height:1740" coordorigin="8119,-1863" coordsize="660,1740">
              <v:shape style="position:absolute;left:8119;top:-1863;width:660;height:1740" coordorigin="8119,-1863" coordsize="660,1740" path="m8119,-1863l8119,-123,8779,-123,8779,-1863,8119,-1863xe" filled="false" stroked="true" strokeweight=".72pt" strokecolor="#000000">
                <v:path arrowok="t"/>
              </v:shape>
              <v:shape style="position:absolute;left:6706;top:-7347;width:2060;height:524" type="#_x0000_t202" filled="false" stroked="false">
                <v:textbox inset="0,0,0,0">
                  <w:txbxContent>
                    <w:p>
                      <w:pPr>
                        <w:spacing w:before="45"/>
                        <w:ind w:left="616"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6706;top:-6193;width:2060;height:526" type="#_x0000_t202" filled="false" stroked="false">
                <v:textbox inset="0,0,0,0">
                  <w:txbxContent>
                    <w:p>
                      <w:pPr>
                        <w:spacing w:before="45"/>
                        <w:ind w:left="14" w:right="0" w:firstLine="0"/>
                        <w:jc w:val="center"/>
                        <w:rPr>
                          <w:rFonts w:ascii="宋体" w:hAnsi="宋体" w:cs="宋体" w:eastAsia="宋体" w:hint="default"/>
                          <w:sz w:val="21"/>
                          <w:szCs w:val="21"/>
                        </w:rPr>
                      </w:pPr>
                      <w:r>
                        <w:rPr>
                          <w:rFonts w:ascii="宋体" w:hAnsi="宋体" w:cs="宋体" w:eastAsia="宋体" w:hint="default"/>
                          <w:sz w:val="21"/>
                          <w:szCs w:val="21"/>
                        </w:rPr>
                        <w:t>董事会</w:t>
                      </w:r>
                    </w:p>
                  </w:txbxContent>
                </v:textbox>
                <w10:wrap type="none"/>
              </v:shape>
              <v:shape style="position:absolute;left:9514;top:-4680;width:1110;height:762" type="#_x0000_t202" filled="false" stroked="false">
                <v:textbox inset="0,0,0,0">
                  <w:txbxContent>
                    <w:p>
                      <w:pPr>
                        <w:spacing w:line="272" w:lineRule="exact" w:before="77"/>
                        <w:ind w:left="218" w:right="260" w:firstLine="105"/>
                        <w:jc w:val="left"/>
                        <w:rPr>
                          <w:rFonts w:ascii="宋体" w:hAnsi="宋体" w:cs="宋体" w:eastAsia="宋体" w:hint="default"/>
                          <w:sz w:val="21"/>
                          <w:szCs w:val="21"/>
                        </w:rPr>
                      </w:pPr>
                      <w:r>
                        <w:rPr>
                          <w:rFonts w:ascii="宋体" w:hAnsi="宋体" w:cs="宋体" w:eastAsia="宋体" w:hint="default"/>
                          <w:sz w:val="21"/>
                          <w:szCs w:val="21"/>
                        </w:rPr>
                        <w:t>战略</w:t>
                      </w:r>
                      <w:r>
                        <w:rPr>
                          <w:rFonts w:ascii="宋体" w:hAnsi="宋体" w:cs="宋体" w:eastAsia="宋体" w:hint="default"/>
                          <w:w w:val="99"/>
                          <w:sz w:val="21"/>
                          <w:szCs w:val="21"/>
                        </w:rPr>
                        <w:t> </w:t>
                      </w:r>
                      <w:r>
                        <w:rPr>
                          <w:rFonts w:ascii="宋体" w:hAnsi="宋体" w:cs="宋体" w:eastAsia="宋体" w:hint="default"/>
                          <w:sz w:val="21"/>
                          <w:szCs w:val="21"/>
                        </w:rPr>
                        <w:t>委员会</w:t>
                      </w:r>
                    </w:p>
                  </w:txbxContent>
                </v:textbox>
                <w10:wrap type="none"/>
              </v:shape>
              <v:shape style="position:absolute;left:11102;top:-4680;width:1068;height:762" type="#_x0000_t202" filled="false" stroked="false">
                <v:textbox inset="0,0,0,0">
                  <w:txbxContent>
                    <w:p>
                      <w:pPr>
                        <w:spacing w:line="272" w:lineRule="exact" w:before="77"/>
                        <w:ind w:left="220" w:right="216" w:firstLine="103"/>
                        <w:jc w:val="left"/>
                        <w:rPr>
                          <w:rFonts w:ascii="宋体" w:hAnsi="宋体" w:cs="宋体" w:eastAsia="宋体" w:hint="default"/>
                          <w:sz w:val="21"/>
                          <w:szCs w:val="21"/>
                        </w:rPr>
                      </w:pPr>
                      <w:r>
                        <w:rPr>
                          <w:rFonts w:ascii="宋体" w:hAnsi="宋体" w:cs="宋体" w:eastAsia="宋体" w:hint="default"/>
                          <w:sz w:val="21"/>
                          <w:szCs w:val="21"/>
                        </w:rPr>
                        <w:t>提名</w:t>
                      </w:r>
                      <w:r>
                        <w:rPr>
                          <w:rFonts w:ascii="宋体" w:hAnsi="宋体" w:cs="宋体" w:eastAsia="宋体" w:hint="default"/>
                          <w:w w:val="99"/>
                          <w:sz w:val="21"/>
                          <w:szCs w:val="21"/>
                        </w:rPr>
                        <w:t> </w:t>
                      </w:r>
                      <w:r>
                        <w:rPr>
                          <w:rFonts w:ascii="宋体" w:hAnsi="宋体" w:cs="宋体" w:eastAsia="宋体" w:hint="default"/>
                          <w:sz w:val="21"/>
                          <w:szCs w:val="21"/>
                        </w:rPr>
                        <w:t>委员会</w:t>
                      </w:r>
                    </w:p>
                  </w:txbxContent>
                </v:textbox>
                <w10:wrap type="none"/>
              </v:shape>
              <v:shape style="position:absolute;left:12696;top:-4680;width:1288;height:762" type="#_x0000_t202" filled="false" stroked="false">
                <v:textbox inset="0,0,0,0">
                  <w:txbxContent>
                    <w:p>
                      <w:pPr>
                        <w:spacing w:line="272" w:lineRule="exact" w:before="62"/>
                        <w:ind w:left="232" w:right="212" w:firstLine="0"/>
                        <w:jc w:val="left"/>
                        <w:rPr>
                          <w:rFonts w:ascii="宋体" w:hAnsi="宋体" w:cs="宋体" w:eastAsia="宋体" w:hint="default"/>
                          <w:sz w:val="21"/>
                          <w:szCs w:val="21"/>
                        </w:rPr>
                      </w:pPr>
                      <w:r>
                        <w:rPr>
                          <w:rFonts w:ascii="宋体" w:hAnsi="宋体" w:cs="宋体" w:eastAsia="宋体" w:hint="default"/>
                          <w:sz w:val="21"/>
                          <w:szCs w:val="21"/>
                        </w:rPr>
                        <w:t>薪酬与考</w:t>
                      </w:r>
                      <w:r>
                        <w:rPr>
                          <w:rFonts w:ascii="宋体" w:hAnsi="宋体" w:cs="宋体" w:eastAsia="宋体" w:hint="default"/>
                          <w:w w:val="99"/>
                          <w:sz w:val="21"/>
                          <w:szCs w:val="21"/>
                        </w:rPr>
                        <w:t> </w:t>
                      </w:r>
                      <w:r>
                        <w:rPr>
                          <w:rFonts w:ascii="宋体" w:hAnsi="宋体" w:cs="宋体" w:eastAsia="宋体" w:hint="default"/>
                          <w:sz w:val="21"/>
                          <w:szCs w:val="21"/>
                        </w:rPr>
                        <w:t>核委员会</w:t>
                      </w:r>
                    </w:p>
                  </w:txbxContent>
                </v:textbox>
                <w10:wrap type="none"/>
              </v:shape>
              <v:shape style="position:absolute;left:6706;top:-4018;width:2060;height:526" type="#_x0000_t202" filled="false" stroked="false">
                <v:textbox inset="0,0,0,0">
                  <w:txbxContent>
                    <w:p>
                      <w:pPr>
                        <w:spacing w:before="47"/>
                        <w:ind w:left="14" w:right="0" w:firstLine="0"/>
                        <w:jc w:val="center"/>
                        <w:rPr>
                          <w:rFonts w:ascii="宋体" w:hAnsi="宋体" w:cs="宋体" w:eastAsia="宋体" w:hint="default"/>
                          <w:sz w:val="21"/>
                          <w:szCs w:val="21"/>
                        </w:rPr>
                      </w:pPr>
                      <w:r>
                        <w:rPr>
                          <w:rFonts w:ascii="宋体" w:hAnsi="宋体" w:cs="宋体" w:eastAsia="宋体" w:hint="default"/>
                          <w:sz w:val="21"/>
                          <w:szCs w:val="21"/>
                        </w:rPr>
                        <w:t>总经理</w:t>
                      </w:r>
                    </w:p>
                  </w:txbxContent>
                </v:textbox>
                <w10:wrap type="none"/>
              </v:shape>
              <v:shape style="position:absolute;left:14568;top:-4676;width:1066;height:761" type="#_x0000_t202" filled="false" stroked="false">
                <v:textbox inset="0,0,0,0">
                  <w:txbxContent>
                    <w:p>
                      <w:pPr>
                        <w:spacing w:line="272" w:lineRule="exact" w:before="73"/>
                        <w:ind w:left="218" w:right="216" w:firstLine="105"/>
                        <w:jc w:val="left"/>
                        <w:rPr>
                          <w:rFonts w:ascii="宋体" w:hAnsi="宋体" w:cs="宋体" w:eastAsia="宋体" w:hint="default"/>
                          <w:sz w:val="21"/>
                          <w:szCs w:val="21"/>
                        </w:rPr>
                      </w:pPr>
                      <w:r>
                        <w:rPr>
                          <w:rFonts w:ascii="宋体" w:hAnsi="宋体" w:cs="宋体" w:eastAsia="宋体" w:hint="default"/>
                          <w:sz w:val="21"/>
                          <w:szCs w:val="21"/>
                        </w:rPr>
                        <w:t>审计</w:t>
                      </w:r>
                      <w:r>
                        <w:rPr>
                          <w:rFonts w:ascii="宋体" w:hAnsi="宋体" w:cs="宋体" w:eastAsia="宋体" w:hint="default"/>
                          <w:w w:val="99"/>
                          <w:sz w:val="21"/>
                          <w:szCs w:val="21"/>
                        </w:rPr>
                        <w:t> </w:t>
                      </w:r>
                      <w:r>
                        <w:rPr>
                          <w:rFonts w:ascii="宋体" w:hAnsi="宋体" w:cs="宋体" w:eastAsia="宋体" w:hint="default"/>
                          <w:sz w:val="21"/>
                          <w:szCs w:val="21"/>
                        </w:rPr>
                        <w:t>委员会</w:t>
                      </w:r>
                    </w:p>
                  </w:txbxContent>
                </v:textbox>
                <w10:wrap type="none"/>
              </v:shape>
              <v:shape style="position:absolute;left:9631;top:-6793;width:2040;height:526" type="#_x0000_t202" filled="false" stroked="true" strokeweight=".72pt" strokecolor="#000000">
                <v:textbox inset="0,0,0,0">
                  <w:txbxContent>
                    <w:p>
                      <w:pPr>
                        <w:spacing w:before="38"/>
                        <w:ind w:left="0" w:right="0" w:firstLine="0"/>
                        <w:jc w:val="center"/>
                        <w:rPr>
                          <w:rFonts w:ascii="宋体" w:hAnsi="宋体" w:cs="宋体" w:eastAsia="宋体" w:hint="default"/>
                          <w:sz w:val="21"/>
                          <w:szCs w:val="21"/>
                        </w:rPr>
                      </w:pPr>
                      <w:r>
                        <w:rPr>
                          <w:rFonts w:ascii="宋体" w:hAnsi="宋体" w:cs="宋体" w:eastAsia="宋体" w:hint="default"/>
                          <w:sz w:val="21"/>
                          <w:szCs w:val="21"/>
                        </w:rPr>
                        <w:t>监事会</w:t>
                      </w:r>
                    </w:p>
                  </w:txbxContent>
                </v:textbox>
                <w10:wrap type="none"/>
              </v:shape>
            </v:group>
            <w10:wrap type="none"/>
          </v:group>
        </w:pict>
      </w:r>
      <w:r>
        <w:rPr/>
        <w:pict>
          <v:shape style="position:absolute;margin-left:141.959991pt;margin-top:-93.15728pt;width:33pt;height:87pt;mso-position-horizontal-relative:page;mso-position-vertical-relative:paragraph;z-index:1792" type="#_x0000_t202" filled="false" stroked="true" strokeweight=".72pt" strokecolor="#000000">
            <v:textbox inset="0,0,0,0" style="layout-flow:vertical">
              <w:txbxContent>
                <w:p>
                  <w:pPr>
                    <w:pStyle w:val="BodyText"/>
                    <w:spacing w:line="240" w:lineRule="auto" w:before="34"/>
                    <w:ind w:left="74" w:right="0"/>
                    <w:jc w:val="left"/>
                    <w:rPr>
                      <w:rFonts w:ascii="宋体" w:hAnsi="宋体" w:cs="宋体" w:eastAsia="宋体" w:hint="default"/>
                    </w:rPr>
                  </w:pPr>
                  <w:r>
                    <w:rPr>
                      <w:rFonts w:ascii="宋体" w:hAnsi="宋体" w:cs="宋体" w:eastAsia="宋体" w:hint="default"/>
                      <w:w w:val="99"/>
                    </w:rPr>
                    <w:t>国</w:t>
                  </w:r>
                  <w:r>
                    <w:rPr>
                      <w:rFonts w:ascii="宋体" w:hAnsi="宋体" w:cs="宋体" w:eastAsia="宋体" w:hint="default"/>
                    </w:rPr>
                    <w:t> </w:t>
                  </w:r>
                  <w:r>
                    <w:rPr>
                      <w:rFonts w:ascii="宋体" w:hAnsi="宋体" w:cs="宋体" w:eastAsia="宋体" w:hint="default"/>
                      <w:w w:val="99"/>
                    </w:rPr>
                    <w:t>际</w:t>
                  </w:r>
                  <w:r>
                    <w:rPr>
                      <w:rFonts w:ascii="宋体" w:hAnsi="宋体" w:cs="宋体" w:eastAsia="宋体" w:hint="default"/>
                    </w:rPr>
                    <w:t> </w:t>
                  </w:r>
                  <w:r>
                    <w:rPr>
                      <w:rFonts w:ascii="宋体" w:hAnsi="宋体" w:cs="宋体" w:eastAsia="宋体" w:hint="default"/>
                      <w:w w:val="99"/>
                    </w:rPr>
                    <w:t>业</w:t>
                  </w:r>
                  <w:r>
                    <w:rPr>
                      <w:rFonts w:ascii="宋体" w:hAnsi="宋体" w:cs="宋体" w:eastAsia="宋体" w:hint="default"/>
                    </w:rPr>
                    <w:t> </w:t>
                  </w:r>
                  <w:r>
                    <w:rPr>
                      <w:rFonts w:ascii="宋体" w:hAnsi="宋体" w:cs="宋体" w:eastAsia="宋体" w:hint="default"/>
                      <w:w w:val="99"/>
                    </w:rPr>
                    <w:t>务</w:t>
                  </w:r>
                  <w:r>
                    <w:rPr>
                      <w:rFonts w:ascii="宋体" w:hAnsi="宋体" w:cs="宋体" w:eastAsia="宋体" w:hint="default"/>
                      <w:spacing w:val="3"/>
                    </w:rPr>
                    <w:t> </w:t>
                  </w: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79.680pt;margin-top:-92.437279pt;width:33pt;height:87pt;mso-position-horizontal-relative:page;mso-position-vertical-relative:paragraph;z-index:1816" type="#_x0000_t202" filled="false" stroked="true" strokeweight=".72pt" strokecolor="#000000">
            <v:textbox inset="0,0,0,0" style="layout-flow:vertical">
              <w:txbxContent>
                <w:p>
                  <w:pPr>
                    <w:pStyle w:val="BodyText"/>
                    <w:tabs>
                      <w:tab w:pos="703" w:val="left" w:leader="none"/>
                      <w:tab w:pos="1439" w:val="left" w:leader="none"/>
                    </w:tabs>
                    <w:spacing w:line="240" w:lineRule="auto" w:before="34"/>
                    <w:ind w:left="74" w:right="0"/>
                    <w:jc w:val="left"/>
                    <w:rPr>
                      <w:rFonts w:ascii="宋体" w:hAnsi="宋体" w:cs="宋体" w:eastAsia="宋体" w:hint="default"/>
                    </w:rPr>
                  </w:pPr>
                  <w:r>
                    <w:rPr>
                      <w:rFonts w:ascii="宋体" w:hAnsi="宋体" w:cs="宋体" w:eastAsia="宋体" w:hint="default"/>
                      <w:w w:val="99"/>
                    </w:rPr>
                    <w:t>营</w:t>
                  </w:r>
                  <w:r>
                    <w:rPr>
                      <w:rFonts w:ascii="宋体" w:hAnsi="宋体" w:cs="宋体" w:eastAsia="宋体" w:hint="default"/>
                    </w:rPr>
                    <w:tab/>
                  </w:r>
                  <w:r>
                    <w:rPr>
                      <w:rFonts w:ascii="宋体" w:hAnsi="宋体" w:cs="宋体" w:eastAsia="宋体" w:hint="default"/>
                      <w:w w:val="99"/>
                    </w:rPr>
                    <w:t>销</w:t>
                  </w:r>
                  <w:r>
                    <w:rPr>
                      <w:rFonts w:ascii="宋体" w:hAnsi="宋体" w:cs="宋体" w:eastAsia="宋体" w:hint="default"/>
                    </w:rPr>
                    <w:tab/>
                  </w: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598.679993pt;margin-top:-92.437279pt;width:33pt;height:87pt;mso-position-horizontal-relative:page;mso-position-vertical-relative:paragraph;z-index:1840" type="#_x0000_t202" filled="false" stroked="true" strokeweight=".72pt" strokecolor="#000000">
            <v:textbox inset="0,0,0,0" style="layout-flow:vertical">
              <w:txbxContent>
                <w:p>
                  <w:pPr>
                    <w:pStyle w:val="BodyText"/>
                    <w:spacing w:line="240" w:lineRule="auto" w:before="34"/>
                    <w:ind w:left="74" w:right="0"/>
                    <w:jc w:val="left"/>
                    <w:rPr>
                      <w:rFonts w:ascii="宋体" w:hAnsi="宋体" w:cs="宋体" w:eastAsia="宋体" w:hint="default"/>
                    </w:rPr>
                  </w:pPr>
                  <w:r>
                    <w:rPr>
                      <w:rFonts w:ascii="宋体" w:hAnsi="宋体" w:cs="宋体" w:eastAsia="宋体" w:hint="default"/>
                      <w:w w:val="99"/>
                    </w:rPr>
                    <w:t>综</w:t>
                  </w:r>
                  <w:r>
                    <w:rPr>
                      <w:rFonts w:ascii="宋体" w:hAnsi="宋体" w:cs="宋体" w:eastAsia="宋体" w:hint="default"/>
                    </w:rPr>
                    <w:t> </w:t>
                  </w:r>
                  <w:r>
                    <w:rPr>
                      <w:rFonts w:ascii="宋体" w:hAnsi="宋体" w:cs="宋体" w:eastAsia="宋体" w:hint="default"/>
                      <w:w w:val="99"/>
                    </w:rPr>
                    <w:t>合</w:t>
                  </w:r>
                  <w:r>
                    <w:rPr>
                      <w:rFonts w:ascii="宋体" w:hAnsi="宋体" w:cs="宋体" w:eastAsia="宋体" w:hint="default"/>
                    </w:rPr>
                    <w:t> </w:t>
                  </w:r>
                  <w:r>
                    <w:rPr>
                      <w:rFonts w:ascii="宋体" w:hAnsi="宋体" w:cs="宋体" w:eastAsia="宋体" w:hint="default"/>
                      <w:w w:val="99"/>
                    </w:rPr>
                    <w:t>管</w:t>
                  </w:r>
                  <w:r>
                    <w:rPr>
                      <w:rFonts w:ascii="宋体" w:hAnsi="宋体" w:cs="宋体" w:eastAsia="宋体" w:hint="default"/>
                      <w:spacing w:val="3"/>
                    </w:rPr>
                    <w:t> </w:t>
                  </w:r>
                  <w:r>
                    <w:rPr>
                      <w:rFonts w:ascii="宋体" w:hAnsi="宋体" w:cs="宋体" w:eastAsia="宋体" w:hint="default"/>
                      <w:w w:val="99"/>
                    </w:rPr>
                    <w:t>理</w:t>
                  </w:r>
                  <w:r>
                    <w:rPr>
                      <w:rFonts w:ascii="宋体" w:hAnsi="宋体" w:cs="宋体" w:eastAsia="宋体" w:hint="default"/>
                    </w:rPr>
                    <w:t> </w:t>
                  </w: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753.559998pt;margin-top:-90.917267pt;width:12.45pt;height:12.45pt;mso-position-horizontal-relative:page;mso-position-vertical-relative:paragraph;z-index:1864"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审</w:t>
                  </w:r>
                  <w:r>
                    <w:rPr>
                      <w:rFonts w:ascii="宋体" w:hAnsi="宋体" w:cs="宋体" w:eastAsia="宋体" w:hint="default"/>
                    </w:rPr>
                  </w:r>
                </w:p>
              </w:txbxContent>
            </v:textbox>
            <w10:wrap type="none"/>
          </v:shape>
        </w:pict>
      </w:r>
      <w:r>
        <w:rPr/>
        <w:pict>
          <v:shape style="position:absolute;margin-left:753.559998pt;margin-top:-54.077267pt;width:12.45pt;height:12.45pt;mso-position-horizontal-relative:page;mso-position-vertical-relative:paragraph;z-index:1888"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计</w:t>
                  </w:r>
                  <w:r>
                    <w:rPr>
                      <w:rFonts w:ascii="宋体" w:hAnsi="宋体" w:cs="宋体" w:eastAsia="宋体" w:hint="default"/>
                    </w:rPr>
                  </w:r>
                </w:p>
              </w:txbxContent>
            </v:textbox>
            <w10:wrap type="none"/>
          </v:shape>
        </w:pict>
      </w:r>
      <w:r>
        <w:rPr/>
        <w:pict>
          <v:shape style="position:absolute;margin-left:753.559998pt;margin-top:-22.637266pt;width:12.45pt;height:12.45pt;mso-position-horizontal-relative:page;mso-position-vertical-relative:paragraph;z-index:191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677.840027pt;margin-top:-90.077271pt;width:12.45pt;height:12.45pt;mso-position-horizontal-relative:page;mso-position-vertical-relative:paragraph;z-index:193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物</w:t>
                  </w:r>
                  <w:r>
                    <w:rPr>
                      <w:rFonts w:ascii="宋体" w:hAnsi="宋体" w:cs="宋体" w:eastAsia="宋体" w:hint="default"/>
                    </w:rPr>
                  </w:r>
                </w:p>
              </w:txbxContent>
            </v:textbox>
            <w10:wrap type="none"/>
          </v:shape>
        </w:pict>
      </w:r>
      <w:r>
        <w:rPr/>
        <w:pict>
          <v:shape style="position:absolute;margin-left:677.840027pt;margin-top:-53.357265pt;width:12.45pt;height:12.45pt;mso-position-horizontal-relative:page;mso-position-vertical-relative:paragraph;z-index:1960"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流</w:t>
                  </w:r>
                  <w:r>
                    <w:rPr>
                      <w:rFonts w:ascii="宋体" w:hAnsi="宋体" w:cs="宋体" w:eastAsia="宋体" w:hint="default"/>
                    </w:rPr>
                  </w:r>
                </w:p>
              </w:txbxContent>
            </v:textbox>
            <w10:wrap type="none"/>
          </v:shape>
        </w:pict>
      </w:r>
      <w:r>
        <w:rPr/>
        <w:pict>
          <v:shape style="position:absolute;margin-left:677.840027pt;margin-top:-21.797268pt;width:12.45pt;height:12.45pt;mso-position-horizontal-relative:page;mso-position-vertical-relative:paragraph;z-index:1984"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545.840027pt;margin-top:-90.917267pt;width:12.45pt;height:12.45pt;mso-position-horizontal-relative:page;mso-position-vertical-relative:paragraph;z-index:2008"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合</w:t>
                  </w:r>
                  <w:r>
                    <w:rPr>
                      <w:rFonts w:ascii="宋体" w:hAnsi="宋体" w:cs="宋体" w:eastAsia="宋体" w:hint="default"/>
                    </w:rPr>
                  </w:r>
                </w:p>
              </w:txbxContent>
            </v:textbox>
            <w10:wrap type="none"/>
          </v:shape>
        </w:pict>
      </w:r>
      <w:r>
        <w:rPr/>
        <w:pict>
          <v:shape style="position:absolute;margin-left:545.840027pt;margin-top:-59.357265pt;width:12.45pt;height:12.45pt;mso-position-horizontal-relative:page;mso-position-vertical-relative:paragraph;z-index:203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同</w:t>
                  </w:r>
                  <w:r>
                    <w:rPr>
                      <w:rFonts w:ascii="宋体" w:hAnsi="宋体" w:cs="宋体" w:eastAsia="宋体" w:hint="default"/>
                    </w:rPr>
                  </w:r>
                </w:p>
              </w:txbxContent>
            </v:textbox>
            <w10:wrap type="none"/>
          </v:shape>
        </w:pict>
      </w:r>
      <w:r>
        <w:rPr/>
        <w:pict>
          <v:shape style="position:absolute;margin-left:545.840027pt;margin-top:-22.637266pt;width:12.45pt;height:12.45pt;mso-position-horizontal-relative:page;mso-position-vertical-relative:paragraph;z-index:205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479.839996pt;margin-top:-90.077271pt;width:12.45pt;height:12.45pt;mso-position-horizontal-relative:page;mso-position-vertical-relative:paragraph;z-index:2080"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设</w:t>
                  </w:r>
                  <w:r>
                    <w:rPr>
                      <w:rFonts w:ascii="宋体" w:hAnsi="宋体" w:cs="宋体" w:eastAsia="宋体" w:hint="default"/>
                    </w:rPr>
                  </w:r>
                </w:p>
              </w:txbxContent>
            </v:textbox>
            <w10:wrap type="none"/>
          </v:shape>
        </w:pict>
      </w:r>
      <w:r>
        <w:rPr/>
        <w:pict>
          <v:shape style="position:absolute;margin-left:479.839996pt;margin-top:-58.637268pt;width:12.45pt;height:12.45pt;mso-position-horizontal-relative:page;mso-position-vertical-relative:paragraph;z-index:2104"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备</w:t>
                  </w:r>
                  <w:r>
                    <w:rPr>
                      <w:rFonts w:ascii="宋体" w:hAnsi="宋体" w:cs="宋体" w:eastAsia="宋体" w:hint="default"/>
                    </w:rPr>
                  </w:r>
                </w:p>
              </w:txbxContent>
            </v:textbox>
            <w10:wrap type="none"/>
          </v:shape>
        </w:pict>
      </w:r>
      <w:r>
        <w:rPr/>
        <w:pict>
          <v:shape style="position:absolute;margin-left:479.839996pt;margin-top:-21.797268pt;width:12.45pt;height:12.45pt;mso-position-horizontal-relative:page;mso-position-vertical-relative:paragraph;z-index:2128"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418.399994pt;margin-top:-90.077271pt;width:12.45pt;height:12.45pt;mso-position-horizontal-relative:page;mso-position-vertical-relative:paragraph;z-index:215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生</w:t>
                  </w:r>
                  <w:r>
                    <w:rPr>
                      <w:rFonts w:ascii="宋体" w:hAnsi="宋体" w:cs="宋体" w:eastAsia="宋体" w:hint="default"/>
                    </w:rPr>
                  </w:r>
                </w:p>
              </w:txbxContent>
            </v:textbox>
            <w10:wrap type="none"/>
          </v:shape>
        </w:pict>
      </w:r>
      <w:r>
        <w:rPr/>
        <w:pict>
          <v:shape style="position:absolute;margin-left:418.399994pt;margin-top:-58.637268pt;width:12.45pt;height:12.45pt;mso-position-horizontal-relative:page;mso-position-vertical-relative:paragraph;z-index:217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产</w:t>
                  </w:r>
                  <w:r>
                    <w:rPr>
                      <w:rFonts w:ascii="宋体" w:hAnsi="宋体" w:cs="宋体" w:eastAsia="宋体" w:hint="default"/>
                    </w:rPr>
                  </w:r>
                </w:p>
              </w:txbxContent>
            </v:textbox>
            <w10:wrap type="none"/>
          </v:shape>
        </w:pict>
      </w:r>
      <w:r>
        <w:rPr/>
        <w:pict>
          <v:shape style="position:absolute;margin-left:418.399994pt;margin-top:-21.797268pt;width:12.45pt;height:12.45pt;mso-position-horizontal-relative:page;mso-position-vertical-relative:paragraph;z-index:2200"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345.559998pt;margin-top:-90.077271pt;width:12.45pt;height:12.45pt;mso-position-horizontal-relative:page;mso-position-vertical-relative:paragraph;z-index:2224"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财</w:t>
                  </w:r>
                  <w:r>
                    <w:rPr>
                      <w:rFonts w:ascii="宋体" w:hAnsi="宋体" w:cs="宋体" w:eastAsia="宋体" w:hint="default"/>
                    </w:rPr>
                  </w:r>
                </w:p>
              </w:txbxContent>
            </v:textbox>
            <w10:wrap type="none"/>
          </v:shape>
        </w:pict>
      </w:r>
      <w:r>
        <w:rPr/>
        <w:pict>
          <v:shape style="position:absolute;margin-left:345.559998pt;margin-top:-58.637268pt;width:12.45pt;height:12.45pt;mso-position-horizontal-relative:page;mso-position-vertical-relative:paragraph;z-index:2248"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务</w:t>
                  </w:r>
                  <w:r>
                    <w:rPr>
                      <w:rFonts w:ascii="宋体" w:hAnsi="宋体" w:cs="宋体" w:eastAsia="宋体" w:hint="default"/>
                    </w:rPr>
                  </w:r>
                </w:p>
              </w:txbxContent>
            </v:textbox>
            <w10:wrap type="none"/>
          </v:shape>
        </w:pict>
      </w:r>
      <w:r>
        <w:rPr/>
        <w:pict>
          <v:shape style="position:absolute;margin-left:345.559998pt;margin-top:-21.797268pt;width:12.45pt;height:12.45pt;mso-position-horizontal-relative:page;mso-position-vertical-relative:paragraph;z-index:227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281.119995pt;margin-top:-90.077271pt;width:12.45pt;height:12.45pt;mso-position-horizontal-relative:page;mso-position-vertical-relative:paragraph;z-index:229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品</w:t>
                  </w:r>
                  <w:r>
                    <w:rPr>
                      <w:rFonts w:ascii="宋体" w:hAnsi="宋体" w:cs="宋体" w:eastAsia="宋体" w:hint="default"/>
                    </w:rPr>
                  </w:r>
                </w:p>
              </w:txbxContent>
            </v:textbox>
            <w10:wrap type="none"/>
          </v:shape>
        </w:pict>
      </w:r>
      <w:r>
        <w:rPr/>
        <w:pict>
          <v:shape style="position:absolute;margin-left:281.119995pt;margin-top:-58.637268pt;width:12.45pt;height:12.45pt;mso-position-horizontal-relative:page;mso-position-vertical-relative:paragraph;z-index:2320"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质</w:t>
                  </w:r>
                  <w:r>
                    <w:rPr>
                      <w:rFonts w:ascii="宋体" w:hAnsi="宋体" w:cs="宋体" w:eastAsia="宋体" w:hint="default"/>
                    </w:rPr>
                  </w:r>
                </w:p>
              </w:txbxContent>
            </v:textbox>
            <w10:wrap type="none"/>
          </v:shape>
        </w:pict>
      </w:r>
      <w:r>
        <w:rPr/>
        <w:pict>
          <v:shape style="position:absolute;margin-left:281.119995pt;margin-top:-21.797268pt;width:12.45pt;height:12.45pt;mso-position-horizontal-relative:page;mso-position-vertical-relative:paragraph;z-index:2344"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部</w:t>
                  </w:r>
                  <w:r>
                    <w:rPr>
                      <w:rFonts w:ascii="宋体" w:hAnsi="宋体" w:cs="宋体" w:eastAsia="宋体" w:hint="default"/>
                    </w:rPr>
                  </w:r>
                </w:p>
              </w:txbxContent>
            </v:textbox>
            <w10:wrap type="none"/>
          </v:shape>
        </w:pict>
      </w:r>
      <w:r>
        <w:rPr/>
        <w:pict>
          <v:shape style="position:absolute;margin-left:218.119995pt;margin-top:-90.077271pt;width:12.45pt;height:12.45pt;mso-position-horizontal-relative:page;mso-position-vertical-relative:paragraph;z-index:2368"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发</w:t>
                  </w:r>
                  <w:r>
                    <w:rPr>
                      <w:rFonts w:ascii="宋体" w:hAnsi="宋体" w:cs="宋体" w:eastAsia="宋体" w:hint="default"/>
                    </w:rPr>
                  </w:r>
                </w:p>
              </w:txbxContent>
            </v:textbox>
            <w10:wrap type="none"/>
          </v:shape>
        </w:pict>
      </w:r>
      <w:r>
        <w:rPr/>
        <w:pict>
          <v:shape style="position:absolute;margin-left:218.119995pt;margin-top:-74.357269pt;width:12.45pt;height:28.2pt;mso-position-horizontal-relative:page;mso-position-vertical-relative:paragraph;z-index:2392"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展</w:t>
                  </w:r>
                  <w:r>
                    <w:rPr>
                      <w:rFonts w:ascii="宋体" w:hAnsi="宋体" w:cs="宋体" w:eastAsia="宋体" w:hint="default"/>
                    </w:rPr>
                    <w:t> </w:t>
                  </w:r>
                  <w:r>
                    <w:rPr>
                      <w:rFonts w:ascii="宋体" w:hAnsi="宋体" w:cs="宋体" w:eastAsia="宋体" w:hint="default"/>
                      <w:w w:val="99"/>
                    </w:rPr>
                    <w:t>创</w:t>
                  </w:r>
                  <w:r>
                    <w:rPr>
                      <w:rFonts w:ascii="宋体" w:hAnsi="宋体" w:cs="宋体" w:eastAsia="宋体" w:hint="default"/>
                    </w:rPr>
                  </w:r>
                </w:p>
              </w:txbxContent>
            </v:textbox>
            <w10:wrap type="none"/>
          </v:shape>
        </w:pict>
      </w:r>
      <w:r>
        <w:rPr/>
        <w:pict>
          <v:shape style="position:absolute;margin-left:218.119995pt;margin-top:-42.917267pt;width:12.45pt;height:28.3pt;mso-position-horizontal-relative:page;mso-position-vertical-relative:paragraph;z-index:2416" type="#_x0000_t202" filled="false" stroked="false">
            <v:textbox inset="0,0,0,0" style="layout-flow:vertical-ideographic">
              <w:txbxContent>
                <w:p>
                  <w:pPr>
                    <w:pStyle w:val="BodyText"/>
                    <w:spacing w:line="132" w:lineRule="auto"/>
                    <w:ind w:left="20" w:right="0"/>
                    <w:jc w:val="left"/>
                    <w:rPr>
                      <w:rFonts w:ascii="宋体" w:hAnsi="宋体" w:cs="宋体" w:eastAsia="宋体" w:hint="default"/>
                    </w:rPr>
                  </w:pPr>
                  <w:r>
                    <w:rPr>
                      <w:rFonts w:ascii="宋体" w:hAnsi="宋体" w:cs="宋体" w:eastAsia="宋体" w:hint="default"/>
                      <w:w w:val="99"/>
                    </w:rPr>
                    <w:t>新</w:t>
                  </w:r>
                  <w:r>
                    <w:rPr>
                      <w:rFonts w:ascii="宋体" w:hAnsi="宋体" w:cs="宋体" w:eastAsia="宋体" w:hint="default"/>
                      <w:spacing w:val="3"/>
                    </w:rPr>
                    <w:t> </w:t>
                  </w:r>
                  <w:r>
                    <w:rPr>
                      <w:rFonts w:ascii="宋体" w:hAnsi="宋体" w:cs="宋体" w:eastAsia="宋体" w:hint="default"/>
                      <w:w w:val="99"/>
                    </w:rPr>
                    <w:t>部</w:t>
                  </w:r>
                  <w:r>
                    <w:rPr>
                      <w:rFonts w:ascii="宋体" w:hAnsi="宋体" w:cs="宋体" w:eastAsia="宋体" w:hint="default"/>
                    </w:rPr>
                  </w:r>
                </w:p>
              </w:txbxContent>
            </v:textbox>
            <w10:wrap type="none"/>
          </v:shape>
        </w:pict>
      </w:r>
      <w:r>
        <w:rPr>
          <w:rFonts w:ascii="Times New Roman"/>
        </w:rPr>
        <w:t>- 79</w:t>
      </w:r>
      <w:r>
        <w:rPr>
          <w:rFonts w:ascii="Times New Roman"/>
          <w:spacing w:val="-2"/>
        </w:rPr>
        <w:t> </w:t>
      </w:r>
      <w:r>
        <w:rPr>
          <w:rFonts w:ascii="Times New Roman"/>
        </w:rPr>
        <w:t>-</w:t>
      </w:r>
    </w:p>
    <w:p>
      <w:pPr>
        <w:spacing w:after="0" w:line="240" w:lineRule="auto"/>
        <w:jc w:val="center"/>
        <w:rPr>
          <w:rFonts w:ascii="Times New Roman" w:hAnsi="Times New Roman" w:cs="Times New Roman" w:eastAsia="Times New Roman" w:hint="default"/>
        </w:rPr>
        <w:sectPr>
          <w:headerReference w:type="default" r:id="rId28"/>
          <w:footerReference w:type="default" r:id="rId29"/>
          <w:pgSz w:w="16840" w:h="11910" w:orient="landscape"/>
          <w:pgMar w:header="0" w:footer="0" w:top="0" w:bottom="280" w:left="134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5"/>
          <w:szCs w:val="25"/>
        </w:rPr>
      </w:pPr>
    </w:p>
    <w:p>
      <w:pPr>
        <w:pStyle w:val="Heading5"/>
        <w:spacing w:line="333" w:lineRule="exact"/>
        <w:ind w:right="109"/>
        <w:jc w:val="left"/>
        <w:rPr>
          <w:b w:val="0"/>
          <w:bCs w:val="0"/>
        </w:rPr>
      </w:pPr>
      <w:bookmarkStart w:name="4、财务报告的批准报出者和财务报告批准报出日" w:id="21"/>
      <w:bookmarkEnd w:id="21"/>
      <w:r>
        <w:rPr>
          <w:b w:val="0"/>
          <w:bCs w:val="0"/>
        </w:rPr>
      </w:r>
      <w:bookmarkStart w:name="二、公司主要会计政策、会计估计和前期差错" w:id="22"/>
      <w:bookmarkEnd w:id="22"/>
      <w:r>
        <w:rPr>
          <w:b w:val="0"/>
          <w:bCs w:val="0"/>
        </w:rPr>
      </w:r>
      <w:bookmarkStart w:name="1、财务报表的编制基础" w:id="23"/>
      <w:bookmarkEnd w:id="23"/>
      <w:r>
        <w:rPr>
          <w:b w:val="0"/>
          <w:bCs w:val="0"/>
        </w:rPr>
      </w:r>
      <w:bookmarkStart w:name="2、遵循企业会计准则的声明" w:id="24"/>
      <w:bookmarkEnd w:id="24"/>
      <w:r>
        <w:rPr>
          <w:b w:val="0"/>
          <w:bCs w:val="0"/>
        </w:rPr>
      </w:r>
      <w:bookmarkStart w:name="3、会计期间" w:id="25"/>
      <w:bookmarkEnd w:id="25"/>
      <w:r>
        <w:rPr>
          <w:b w:val="0"/>
          <w:bCs w:val="0"/>
        </w:rPr>
      </w:r>
      <w:bookmarkStart w:name="4、记账本位币" w:id="26"/>
      <w:bookmarkEnd w:id="26"/>
      <w:r>
        <w:rPr>
          <w:b w:val="0"/>
          <w:bCs w:val="0"/>
        </w:rPr>
      </w:r>
      <w:bookmarkStart w:name="5、同一控制下和非同一控制下企业合并的会计处理方法" w:id="27"/>
      <w:bookmarkEnd w:id="27"/>
      <w:r>
        <w:rPr>
          <w:b w:val="0"/>
          <w:bCs w:val="0"/>
        </w:rPr>
      </w:r>
      <w:r>
        <w:rPr>
          <w:rFonts w:ascii="Times New Roman" w:hAnsi="Times New Roman" w:cs="Times New Roman" w:eastAsia="Times New Roman" w:hint="default"/>
        </w:rPr>
        <w:t>4</w:t>
      </w:r>
      <w:r>
        <w:rPr/>
        <w:t>、财务报告的批准报出者和财务报告批准报出日</w:t>
      </w:r>
      <w:r>
        <w:rPr>
          <w:b w:val="0"/>
          <w:bCs w:val="0"/>
        </w:rPr>
      </w:r>
    </w:p>
    <w:p>
      <w:pPr>
        <w:pStyle w:val="BodyText"/>
        <w:spacing w:line="240" w:lineRule="auto" w:before="109"/>
        <w:ind w:left="647" w:right="109"/>
        <w:jc w:val="left"/>
      </w:pPr>
      <w:r>
        <w:rPr/>
        <w:t>公司财务报告于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日经公司第二届董事会第九次会议批准报出。</w:t>
      </w:r>
    </w:p>
    <w:p>
      <w:pPr>
        <w:spacing w:line="240" w:lineRule="auto" w:before="0"/>
        <w:rPr>
          <w:rFonts w:ascii="宋体" w:hAnsi="宋体" w:cs="宋体" w:eastAsia="宋体" w:hint="default"/>
          <w:sz w:val="22"/>
          <w:szCs w:val="22"/>
        </w:rPr>
      </w:pPr>
    </w:p>
    <w:p>
      <w:pPr>
        <w:pStyle w:val="BodyText"/>
        <w:spacing w:line="240" w:lineRule="auto" w:before="192"/>
        <w:ind w:left="128" w:right="109"/>
        <w:jc w:val="left"/>
        <w:rPr>
          <w:rFonts w:ascii="宋体" w:hAnsi="宋体" w:cs="宋体" w:eastAsia="宋体" w:hint="default"/>
        </w:rPr>
      </w:pPr>
      <w:r>
        <w:rPr>
          <w:rFonts w:ascii="宋体" w:hAnsi="宋体" w:cs="宋体" w:eastAsia="宋体" w:hint="default"/>
        </w:rPr>
        <w:t>二、公司主要会计政策、会计估计和前期差错</w:t>
      </w:r>
    </w:p>
    <w:p>
      <w:pPr>
        <w:spacing w:line="312" w:lineRule="auto" w:before="68"/>
        <w:ind w:left="542" w:right="109"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Times New Roman" w:hAnsi="Times New Roman" w:cs="Times New Roman" w:eastAsia="Times New Roman" w:hint="default"/>
          <w:sz w:val="21"/>
          <w:szCs w:val="21"/>
        </w:rPr>
        <w:t>――</w:t>
      </w:r>
      <w:r>
        <w:rPr>
          <w:rFonts w:ascii="宋体" w:hAnsi="宋体" w:cs="宋体" w:eastAsia="宋体" w:hint="default"/>
          <w:sz w:val="21"/>
          <w:szCs w:val="21"/>
        </w:rPr>
        <w:t>基</w:t>
      </w:r>
    </w:p>
    <w:p>
      <w:pPr>
        <w:pStyle w:val="BodyText"/>
        <w:spacing w:line="240" w:lineRule="auto" w:before="47"/>
        <w:ind w:right="109"/>
        <w:jc w:val="left"/>
      </w:pPr>
      <w:r>
        <w:rPr/>
        <w:t>本准则》和其他各项会计准则的规定进行确认和计量，在此基础上编制财务报表。</w:t>
      </w:r>
    </w:p>
    <w:p>
      <w:pPr>
        <w:spacing w:line="240" w:lineRule="auto" w:before="0"/>
        <w:rPr>
          <w:rFonts w:ascii="宋体" w:hAnsi="宋体" w:cs="宋体" w:eastAsia="宋体" w:hint="default"/>
          <w:sz w:val="20"/>
          <w:szCs w:val="20"/>
        </w:rPr>
      </w:pPr>
    </w:p>
    <w:p>
      <w:pPr>
        <w:spacing w:line="312" w:lineRule="auto" w:before="167"/>
        <w:ind w:left="542" w:right="109"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、遵循企业会计准则的声明</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本公司基于上述编制基础编制的财务报表符合企业会计准则的要求，真实、完整地反</w:t>
      </w:r>
    </w:p>
    <w:p>
      <w:pPr>
        <w:pStyle w:val="BodyText"/>
        <w:spacing w:line="338" w:lineRule="auto" w:before="70"/>
        <w:ind w:right="109"/>
        <w:jc w:val="left"/>
      </w:pPr>
      <w:r>
        <w:rPr/>
        <w:t>映了本公司</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日的财务状况，以及</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年度经营成果和现金流量等有关信</w:t>
      </w:r>
      <w:r>
        <w:rPr>
          <w:w w:val="99"/>
        </w:rPr>
        <w:t> </w:t>
      </w:r>
      <w:r>
        <w:rPr/>
        <w:t>息。</w:t>
      </w:r>
    </w:p>
    <w:p>
      <w:pPr>
        <w:spacing w:line="240" w:lineRule="auto" w:before="2"/>
        <w:rPr>
          <w:rFonts w:ascii="宋体" w:hAnsi="宋体" w:cs="宋体" w:eastAsia="宋体" w:hint="default"/>
          <w:sz w:val="26"/>
          <w:szCs w:val="26"/>
        </w:rPr>
      </w:pPr>
    </w:p>
    <w:p>
      <w:pPr>
        <w:pStyle w:val="Heading5"/>
        <w:spacing w:line="240" w:lineRule="auto"/>
        <w:ind w:right="109"/>
        <w:jc w:val="left"/>
        <w:rPr>
          <w:b w:val="0"/>
          <w:bCs w:val="0"/>
        </w:rPr>
      </w:pPr>
      <w:r>
        <w:rPr>
          <w:rFonts w:ascii="Times New Roman" w:hAnsi="Times New Roman" w:cs="Times New Roman" w:eastAsia="Times New Roman" w:hint="default"/>
        </w:rPr>
        <w:t>3</w:t>
      </w:r>
      <w:r>
        <w:rPr/>
        <w:t>、会计期间</w:t>
      </w:r>
      <w:r>
        <w:rPr>
          <w:b w:val="0"/>
          <w:bCs w:val="0"/>
        </w:rPr>
      </w:r>
    </w:p>
    <w:p>
      <w:pPr>
        <w:pStyle w:val="BodyText"/>
        <w:spacing w:line="240" w:lineRule="auto" w:before="109"/>
        <w:ind w:left="542" w:right="109"/>
        <w:jc w:val="left"/>
      </w:pPr>
      <w:r>
        <w:rPr/>
        <w:t>本公司采用公历年度，即从每年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日为一个会计年度。</w:t>
      </w:r>
    </w:p>
    <w:p>
      <w:pPr>
        <w:spacing w:line="240" w:lineRule="auto" w:before="7"/>
        <w:rPr>
          <w:rFonts w:ascii="宋体" w:hAnsi="宋体" w:cs="宋体" w:eastAsia="宋体" w:hint="default"/>
          <w:sz w:val="31"/>
          <w:szCs w:val="31"/>
        </w:rPr>
      </w:pPr>
    </w:p>
    <w:p>
      <w:pPr>
        <w:pStyle w:val="Heading5"/>
        <w:spacing w:line="240" w:lineRule="auto"/>
        <w:ind w:right="109"/>
        <w:jc w:val="left"/>
        <w:rPr>
          <w:b w:val="0"/>
          <w:bCs w:val="0"/>
        </w:rPr>
      </w:pPr>
      <w:r>
        <w:rPr>
          <w:rFonts w:ascii="Times New Roman" w:hAnsi="Times New Roman" w:cs="Times New Roman" w:eastAsia="Times New Roman" w:hint="default"/>
        </w:rPr>
        <w:t>4</w:t>
      </w:r>
      <w:r>
        <w:rPr/>
        <w:t>、记账本位币</w:t>
      </w:r>
      <w:r>
        <w:rPr>
          <w:b w:val="0"/>
          <w:bCs w:val="0"/>
        </w:rPr>
      </w:r>
    </w:p>
    <w:p>
      <w:pPr>
        <w:pStyle w:val="BodyText"/>
        <w:spacing w:line="240" w:lineRule="auto" w:before="109"/>
        <w:ind w:left="542" w:right="109"/>
        <w:jc w:val="left"/>
      </w:pPr>
      <w:r>
        <w:rPr/>
        <w:t>本公司以人民币为记账本位币。</w:t>
      </w:r>
    </w:p>
    <w:p>
      <w:pPr>
        <w:spacing w:line="240" w:lineRule="auto" w:before="0"/>
        <w:rPr>
          <w:rFonts w:ascii="宋体" w:hAnsi="宋体" w:cs="宋体" w:eastAsia="宋体" w:hint="default"/>
          <w:sz w:val="20"/>
          <w:szCs w:val="20"/>
        </w:rPr>
      </w:pPr>
    </w:p>
    <w:p>
      <w:pPr>
        <w:spacing w:line="268" w:lineRule="auto" w:before="169"/>
        <w:ind w:left="548" w:right="109"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b/>
          <w:bCs/>
          <w:w w:val="99"/>
          <w:sz w:val="21"/>
          <w:szCs w:val="21"/>
        </w:rPr>
        <w:t> </w:t>
      </w:r>
      <w:r>
        <w:rPr>
          <w:rFonts w:ascii="Times New Roman" w:hAnsi="Times New Roman" w:cs="Times New Roman" w:eastAsia="Times New Roman" w:hint="default"/>
          <w:b/>
          <w:bCs/>
          <w:spacing w:val="2"/>
          <w:w w:val="95"/>
          <w:sz w:val="21"/>
          <w:szCs w:val="21"/>
        </w:rPr>
        <w:t>A</w:t>
      </w:r>
      <w:r>
        <w:rPr>
          <w:rFonts w:ascii="Microsoft JhengHei" w:hAnsi="Microsoft JhengHei" w:cs="Microsoft JhengHei" w:eastAsia="Microsoft JhengHei" w:hint="default"/>
          <w:b/>
          <w:bCs/>
          <w:spacing w:val="2"/>
          <w:w w:val="95"/>
          <w:sz w:val="21"/>
          <w:szCs w:val="21"/>
        </w:rPr>
        <w:t>、同一控制下的企业合并</w:t>
      </w:r>
      <w:r>
        <w:rPr>
          <w:rFonts w:ascii="宋体" w:hAnsi="宋体" w:cs="宋体" w:eastAsia="宋体" w:hint="default"/>
          <w:spacing w:val="2"/>
          <w:w w:val="95"/>
          <w:sz w:val="21"/>
          <w:szCs w:val="21"/>
        </w:rPr>
        <w:t>：合并方在企业合并中取得的资产和负债，按照合并日在</w:t>
      </w:r>
      <w:r>
        <w:rPr>
          <w:rFonts w:ascii="宋体" w:hAnsi="宋体" w:cs="宋体" w:eastAsia="宋体" w:hint="default"/>
          <w:spacing w:val="2"/>
          <w:sz w:val="21"/>
          <w:szCs w:val="21"/>
        </w:rPr>
      </w:r>
    </w:p>
    <w:p>
      <w:pPr>
        <w:pStyle w:val="BodyText"/>
        <w:spacing w:line="357" w:lineRule="auto" w:before="75"/>
        <w:ind w:right="226"/>
        <w:jc w:val="both"/>
      </w:pPr>
      <w:r>
        <w:rPr/>
        <w:t>被合并方的账面价值计量。合并方取得的净资产账面价值与支付的合并对价账面价值（或</w:t>
      </w:r>
      <w:r>
        <w:rPr>
          <w:w w:val="99"/>
        </w:rPr>
        <w:t> </w:t>
      </w:r>
      <w:r>
        <w:rPr/>
        <w:t>发行股份面值总额）的差额，调整资本公积；资本公积不足冲减的，调整留存收益。合并</w:t>
      </w:r>
      <w:r>
        <w:rPr>
          <w:w w:val="99"/>
        </w:rPr>
        <w:t> </w:t>
      </w:r>
      <w:r>
        <w:rPr/>
        <w:t>方为进行企业合并发生的各项直接相关费用，包括为进行企业合并而支付的审计费用、评</w:t>
      </w:r>
      <w:r>
        <w:rPr>
          <w:w w:val="99"/>
        </w:rPr>
        <w:t> </w:t>
      </w:r>
      <w:r>
        <w:rPr/>
        <w:t>估费用、法律服务费用等，于发生时计入当期损益。企业合并形成母子公司关系的，母公</w:t>
      </w:r>
      <w:r>
        <w:rPr>
          <w:w w:val="99"/>
        </w:rPr>
        <w:t> </w:t>
      </w:r>
      <w:r>
        <w:rPr/>
        <w:t>司编制合并日的合并资产负债表、合并利润表和合并现金流量表。合并资产负债表中被合</w:t>
      </w:r>
      <w:r>
        <w:rPr>
          <w:w w:val="99"/>
        </w:rPr>
        <w:t> </w:t>
      </w:r>
      <w:r>
        <w:rPr>
          <w:spacing w:val="-2"/>
          <w:w w:val="95"/>
        </w:rPr>
        <w:t>并方的各项资产、负债，按其账面价值计量。因被合并方采用的会计政策与合并方不一致，</w:t>
      </w:r>
      <w:r>
        <w:rPr>
          <w:spacing w:val="85"/>
          <w:w w:val="95"/>
        </w:rPr>
        <w:t> </w:t>
      </w:r>
      <w:r>
        <w:rPr>
          <w:spacing w:val="85"/>
          <w:w w:val="95"/>
        </w:rPr>
      </w:r>
      <w:r>
        <w:rPr/>
        <w:t>按照本准则规定进行调整的，以调整后的账面价值计量。合并利润表包括参与合并各方自</w:t>
      </w:r>
      <w:r>
        <w:rPr>
          <w:w w:val="99"/>
        </w:rPr>
        <w:t> </w:t>
      </w:r>
      <w:r>
        <w:rPr/>
        <w:t>合并当期期初至合并日所发生的收入、费用和利润。被合并方在合并前实现的净利润，在</w:t>
      </w:r>
      <w:r>
        <w:rPr>
          <w:w w:val="99"/>
        </w:rPr>
        <w:t> </w:t>
      </w:r>
      <w:r>
        <w:rPr/>
        <w:t>合并利润表中单列项目反映。合并现金流量表包括参与合并各方自合并当期期初至合并日</w:t>
      </w:r>
      <w:r>
        <w:rPr>
          <w:w w:val="99"/>
        </w:rPr>
        <w:t> </w:t>
      </w:r>
      <w:r>
        <w:rPr/>
        <w:t>的现金流量。</w:t>
      </w:r>
    </w:p>
    <w:p>
      <w:pPr>
        <w:spacing w:line="329" w:lineRule="exact" w:before="0"/>
        <w:ind w:left="54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Microsoft JhengHei" w:hAnsi="Microsoft JhengHei" w:cs="Microsoft JhengHei" w:eastAsia="Microsoft JhengHei" w:hint="default"/>
          <w:b/>
          <w:bCs/>
          <w:sz w:val="21"/>
          <w:szCs w:val="21"/>
        </w:rPr>
        <w:t>、非同一控制下的企业合并</w:t>
      </w:r>
      <w:r>
        <w:rPr>
          <w:rFonts w:ascii="宋体" w:hAnsi="宋体" w:cs="宋体" w:eastAsia="宋体" w:hint="default"/>
          <w:sz w:val="21"/>
          <w:szCs w:val="21"/>
        </w:rPr>
        <w:t>：购买方在购买日为取得对被购买方的控制权而付出的资</w:t>
      </w:r>
    </w:p>
    <w:p>
      <w:pPr>
        <w:spacing w:after="0" w:line="329" w:lineRule="exact"/>
        <w:jc w:val="left"/>
        <w:rPr>
          <w:rFonts w:ascii="宋体" w:hAnsi="宋体" w:cs="宋体" w:eastAsia="宋体" w:hint="default"/>
          <w:sz w:val="21"/>
          <w:szCs w:val="21"/>
        </w:rPr>
        <w:sectPr>
          <w:footerReference w:type="default" r:id="rId31"/>
          <w:pgSz w:w="11910" w:h="16840"/>
          <w:pgMar w:footer="1007" w:header="0" w:top="1580" w:bottom="1200" w:left="1680" w:right="1680"/>
          <w:pgNumType w:start="80"/>
        </w:sectPr>
      </w:pPr>
    </w:p>
    <w:p>
      <w:pPr>
        <w:spacing w:line="240" w:lineRule="auto" w:before="0"/>
        <w:rPr>
          <w:rFonts w:ascii="宋体" w:hAnsi="宋体" w:cs="宋体" w:eastAsia="宋体" w:hint="default"/>
          <w:sz w:val="20"/>
          <w:szCs w:val="20"/>
        </w:rPr>
      </w:pPr>
    </w:p>
    <w:p>
      <w:pPr>
        <w:pStyle w:val="BodyText"/>
        <w:spacing w:line="357" w:lineRule="auto" w:before="168"/>
        <w:ind w:right="198"/>
        <w:jc w:val="both"/>
      </w:pPr>
      <w:bookmarkStart w:name="6、合并财务报表的编制方法" w:id="28"/>
      <w:bookmarkEnd w:id="28"/>
      <w:r>
        <w:rPr/>
      </w:r>
      <w:bookmarkStart w:name="7、现金及现金等价物的确定标准" w:id="29"/>
      <w:bookmarkEnd w:id="29"/>
      <w:r>
        <w:rPr/>
      </w:r>
      <w:r>
        <w:rPr/>
        <w:t>产、发生或承担的负债以及发行的权益性证券的公允价值加上各项直接相关费用为合并成</w:t>
      </w:r>
      <w:r>
        <w:rPr>
          <w:spacing w:val="-77"/>
        </w:rPr>
        <w:t> </w:t>
      </w:r>
      <w:r>
        <w:rPr>
          <w:spacing w:val="-77"/>
        </w:rPr>
      </w:r>
      <w:r>
        <w:rPr/>
        <w:t>本。购买方在购买日对作为企业合并对价付出的资产、发生或承担的负债应当按照公允价</w:t>
      </w:r>
      <w:r>
        <w:rPr>
          <w:spacing w:val="-77"/>
        </w:rPr>
        <w:t> </w:t>
      </w:r>
      <w:r>
        <w:rPr>
          <w:spacing w:val="-77"/>
        </w:rPr>
      </w:r>
      <w:r>
        <w:rPr/>
        <w:t>值计量，公允价值与其账面价值的差额，计入当期损益。购买方对合并成本大于合并中取</w:t>
      </w:r>
      <w:r>
        <w:rPr>
          <w:spacing w:val="-77"/>
        </w:rPr>
        <w:t> </w:t>
      </w:r>
      <w:r>
        <w:rPr>
          <w:spacing w:val="-77"/>
        </w:rPr>
      </w:r>
      <w:r>
        <w:rPr/>
        <w:t>得的被购买方可辨认净资产公允价值份额的差额，确认为商誉。购买方对合并成本小于合</w:t>
      </w:r>
      <w:r>
        <w:rPr>
          <w:spacing w:val="-77"/>
        </w:rPr>
        <w:t> </w:t>
      </w:r>
      <w:r>
        <w:rPr>
          <w:spacing w:val="-77"/>
        </w:rPr>
      </w:r>
      <w:r>
        <w:rPr>
          <w:spacing w:val="-1"/>
          <w:w w:val="95"/>
        </w:rPr>
        <w:t>并中取得的被购买方可辨认净资产公允价值份额的时，对取得的被购买方各项可辨认资产、</w:t>
      </w:r>
      <w:r>
        <w:rPr>
          <w:spacing w:val="94"/>
          <w:w w:val="95"/>
        </w:rPr>
        <w:t> </w:t>
      </w:r>
      <w:r>
        <w:rPr>
          <w:spacing w:val="94"/>
          <w:w w:val="95"/>
        </w:rPr>
      </w:r>
      <w:r>
        <w:rPr/>
        <w:t>负债及或有负债的公允价值以及合并成本的计量进行复核；经复核后合并成本仍小于合并</w:t>
      </w:r>
      <w:r>
        <w:rPr>
          <w:spacing w:val="-77"/>
        </w:rPr>
        <w:t> </w:t>
      </w:r>
      <w:r>
        <w:rPr>
          <w:spacing w:val="-77"/>
        </w:rPr>
      </w:r>
      <w:r>
        <w:rPr/>
        <w:t>中取得的被购买方可辨认净资产公允价值份额的，其差额应当计入当期损益。企业合并形</w:t>
      </w:r>
      <w:r>
        <w:rPr>
          <w:spacing w:val="-77"/>
        </w:rPr>
        <w:t> </w:t>
      </w:r>
      <w:r>
        <w:rPr>
          <w:spacing w:val="-77"/>
        </w:rPr>
      </w:r>
      <w:r>
        <w:rPr/>
        <w:t>成母子公司关系的，母公司编制购买日的合并资产负债表，因企业合并取得的被购买方各</w:t>
      </w:r>
      <w:r>
        <w:rPr>
          <w:spacing w:val="-77"/>
        </w:rPr>
        <w:t> </w:t>
      </w:r>
      <w:r>
        <w:rPr>
          <w:spacing w:val="-77"/>
        </w:rPr>
      </w:r>
      <w:r>
        <w:rPr/>
        <w:t>项可辨认资产、负债及或有负债以公允价值列示。</w:t>
      </w:r>
    </w:p>
    <w:p>
      <w:pPr>
        <w:spacing w:line="240" w:lineRule="auto" w:before="12"/>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350" w:lineRule="auto" w:before="109"/>
        <w:ind w:right="183" w:firstLine="420"/>
        <w:jc w:val="both"/>
      </w:pPr>
      <w:r>
        <w:rPr>
          <w:rFonts w:ascii="Times New Roman" w:hAnsi="Times New Roman" w:cs="Times New Roman" w:eastAsia="Times New Roman" w:hint="default"/>
          <w:spacing w:val="-2"/>
          <w:w w:val="99"/>
        </w:rPr>
        <w:t>A</w:t>
      </w:r>
      <w:r>
        <w:rPr>
          <w:spacing w:val="-2"/>
          <w:w w:val="99"/>
        </w:rPr>
        <w:t>、合并财务报表以本公司和纳入合并财务报表范围的各子公司的财务报表及其他有关</w:t>
      </w:r>
      <w:r>
        <w:rPr>
          <w:w w:val="99"/>
        </w:rPr>
        <w:t> </w:t>
      </w:r>
      <w:r>
        <w:rPr/>
        <w:t>资料为合并依据，按照权益法调整对子公司的长期股权投资，将本公司和纳入合并财务报</w:t>
      </w:r>
      <w:r>
        <w:rPr>
          <w:spacing w:val="-77"/>
        </w:rPr>
        <w:t> </w:t>
      </w:r>
      <w:r>
        <w:rPr>
          <w:spacing w:val="-77"/>
        </w:rPr>
      </w:r>
      <w:r>
        <w:rPr/>
        <w:t>表范围的各子公司之间的投资、交易及往来等全部抵销，并计算少数股东损益及少数股东</w:t>
      </w:r>
      <w:r>
        <w:rPr>
          <w:spacing w:val="-77"/>
        </w:rPr>
        <w:t> </w:t>
      </w:r>
      <w:r>
        <w:rPr>
          <w:spacing w:val="-77"/>
        </w:rPr>
      </w:r>
      <w:r>
        <w:rPr/>
        <w:t>权益后合并编制而成。</w:t>
      </w:r>
    </w:p>
    <w:p>
      <w:pPr>
        <w:pStyle w:val="BodyText"/>
        <w:spacing w:line="336" w:lineRule="auto" w:before="39"/>
        <w:ind w:right="111" w:firstLine="420"/>
        <w:jc w:val="both"/>
      </w:pPr>
      <w:r>
        <w:rPr>
          <w:rFonts w:ascii="Times New Roman" w:hAnsi="Times New Roman" w:cs="Times New Roman" w:eastAsia="Times New Roman" w:hint="default"/>
        </w:rPr>
        <w:t>B</w:t>
      </w:r>
      <w:r>
        <w:rPr/>
        <w:t>、合并时，如纳入合并范围的子公司与本公司会计政策不一致，按本公司执行的会计</w:t>
      </w:r>
      <w:r>
        <w:rPr>
          <w:w w:val="99"/>
        </w:rPr>
        <w:t> </w:t>
      </w:r>
      <w:r>
        <w:rPr/>
        <w:t>政策对其进行调整后合并。</w:t>
      </w:r>
    </w:p>
    <w:p>
      <w:pPr>
        <w:pStyle w:val="BodyText"/>
        <w:spacing w:line="336" w:lineRule="auto" w:before="49"/>
        <w:ind w:right="111" w:firstLine="420"/>
        <w:jc w:val="both"/>
      </w:pPr>
      <w:r>
        <w:rPr>
          <w:rFonts w:ascii="Times New Roman" w:hAnsi="Times New Roman" w:cs="Times New Roman" w:eastAsia="Times New Roman" w:hint="default"/>
        </w:rPr>
        <w:t>C</w:t>
      </w:r>
      <w:r>
        <w:rPr/>
        <w:t>、对于同一控制下企业合并取得的子公司，视同该企业合并于合并当期的期初已经发</w:t>
      </w:r>
      <w:r>
        <w:rPr>
          <w:w w:val="99"/>
        </w:rPr>
        <w:t> </w:t>
      </w:r>
      <w:r>
        <w:rPr/>
        <w:t>生，从合并当期的期初起将其资产、负债、经营成果和现金流量纳入合并财务报表。</w:t>
      </w:r>
    </w:p>
    <w:p>
      <w:pPr>
        <w:pStyle w:val="BodyText"/>
        <w:spacing w:line="336" w:lineRule="auto" w:before="51"/>
        <w:ind w:right="183" w:firstLine="408"/>
        <w:jc w:val="both"/>
      </w:pPr>
      <w:r>
        <w:rPr>
          <w:rFonts w:ascii="Times New Roman" w:hAnsi="Times New Roman" w:cs="Times New Roman" w:eastAsia="Times New Roman" w:hint="default"/>
          <w:spacing w:val="-1"/>
          <w:w w:val="95"/>
        </w:rPr>
        <w:t>D</w:t>
      </w:r>
      <w:r>
        <w:rPr>
          <w:spacing w:val="-1"/>
          <w:w w:val="95"/>
        </w:rPr>
        <w:t>、同一控制下的企业合并事项的，被重组方合并前的净损益应计入非经常性损益，并</w:t>
      </w:r>
      <w:r>
        <w:rPr>
          <w:w w:val="99"/>
        </w:rPr>
        <w:t> </w:t>
      </w:r>
      <w:r>
        <w:rPr/>
        <w:t>在申报财务报表中单独列示。</w:t>
      </w:r>
    </w:p>
    <w:p>
      <w:pPr>
        <w:pStyle w:val="BodyText"/>
        <w:spacing w:line="348" w:lineRule="auto" w:before="49"/>
        <w:ind w:right="99" w:firstLine="420"/>
        <w:jc w:val="both"/>
      </w:pPr>
      <w:r>
        <w:rPr>
          <w:rFonts w:ascii="Times New Roman" w:hAnsi="Times New Roman" w:cs="Times New Roman" w:eastAsia="Times New Roman" w:hint="default"/>
        </w:rPr>
        <w:t>E</w:t>
      </w:r>
      <w:r>
        <w:rPr/>
        <w:t>、重组属于同一公司控制权人下的非企业合并事项，但被重组方重组前一个会计年度</w:t>
      </w:r>
      <w:r>
        <w:rPr>
          <w:w w:val="99"/>
        </w:rPr>
        <w:t> </w:t>
      </w:r>
      <w:r>
        <w:rPr>
          <w:spacing w:val="4"/>
          <w:w w:val="95"/>
        </w:rPr>
        <w:t>末的资产总额或前一个会计年度的营业收入或利润总额达到或超过重组前发行人相应项目</w:t>
      </w:r>
      <w:r>
        <w:rPr>
          <w:spacing w:val="67"/>
          <w:w w:val="95"/>
        </w:rPr>
        <w:t> </w:t>
      </w:r>
      <w:r>
        <w:rPr>
          <w:spacing w:val="67"/>
          <w:w w:val="95"/>
        </w:rPr>
      </w:r>
      <w:r>
        <w:rPr>
          <w:rFonts w:ascii="Times New Roman" w:hAnsi="Times New Roman" w:cs="Times New Roman" w:eastAsia="Times New Roman" w:hint="default"/>
        </w:rPr>
        <w:t>20%</w:t>
      </w:r>
      <w:r>
        <w:rPr/>
        <w:t>的，从合并当期的期初起编制备考利润表。</w:t>
      </w:r>
    </w:p>
    <w:p>
      <w:pPr>
        <w:pStyle w:val="BodyText"/>
        <w:spacing w:line="336" w:lineRule="auto" w:before="12"/>
        <w:ind w:right="183" w:firstLine="420"/>
        <w:jc w:val="both"/>
      </w:pPr>
      <w:r>
        <w:rPr>
          <w:rFonts w:ascii="Times New Roman" w:hAnsi="Times New Roman" w:cs="Times New Roman" w:eastAsia="Times New Roman" w:hint="default"/>
          <w:spacing w:val="-1"/>
          <w:w w:val="95"/>
        </w:rPr>
        <w:t>F</w:t>
      </w:r>
      <w:r>
        <w:rPr>
          <w:spacing w:val="-1"/>
          <w:w w:val="95"/>
        </w:rPr>
        <w:t>、对于因非同一控制下企业合并取得的子公司，在编制合并报表时，以购买日可辨认</w:t>
      </w:r>
      <w:r>
        <w:rPr>
          <w:w w:val="99"/>
        </w:rPr>
        <w:t> </w:t>
      </w:r>
      <w:r>
        <w:rPr/>
        <w:t>净资产公允价值为基础对个别财务报表进行调整。</w:t>
      </w:r>
    </w:p>
    <w:p>
      <w:pPr>
        <w:spacing w:line="240" w:lineRule="auto" w:before="5"/>
        <w:rPr>
          <w:rFonts w:ascii="宋体" w:hAnsi="宋体" w:cs="宋体" w:eastAsia="宋体" w:hint="default"/>
          <w:sz w:val="26"/>
          <w:szCs w:val="26"/>
        </w:rPr>
      </w:pPr>
    </w:p>
    <w:p>
      <w:pPr>
        <w:spacing w:line="314" w:lineRule="auto" w:before="0"/>
        <w:ind w:left="542" w:right="2964"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现金是指本公司的库存现金以及随时用于支付的存款。</w:t>
      </w:r>
    </w:p>
    <w:p>
      <w:pPr>
        <w:pStyle w:val="BodyText"/>
        <w:spacing w:line="355" w:lineRule="auto" w:before="68"/>
        <w:ind w:right="170" w:firstLine="420"/>
        <w:jc w:val="both"/>
      </w:pPr>
      <w:r>
        <w:rPr>
          <w:spacing w:val="-2"/>
          <w:w w:val="99"/>
        </w:rPr>
        <w:t>现金等价物为本公司持有的期限短（一般是指从购买日起三个月内到期）、流动性强、</w:t>
      </w:r>
      <w:r>
        <w:rPr>
          <w:w w:val="88"/>
        </w:rPr>
        <w:t> </w:t>
      </w:r>
      <w:r>
        <w:rPr/>
        <w:t>易于转换为已知金额现金且价值变动风险很小的投资。</w:t>
      </w:r>
    </w:p>
    <w:p>
      <w:pPr>
        <w:spacing w:after="0" w:line="355" w:lineRule="auto"/>
        <w:jc w:val="both"/>
        <w:sectPr>
          <w:pgSz w:w="11910" w:h="16840"/>
          <w:pgMar w:header="0" w:footer="1007" w:top="1580" w:bottom="1200" w:left="1680" w:right="1660"/>
        </w:sectPr>
      </w:pPr>
    </w:p>
    <w:p>
      <w:pPr>
        <w:spacing w:line="240" w:lineRule="auto" w:before="0"/>
        <w:rPr>
          <w:rFonts w:ascii="宋体" w:hAnsi="宋体" w:cs="宋体" w:eastAsia="宋体" w:hint="default"/>
          <w:sz w:val="20"/>
          <w:szCs w:val="20"/>
        </w:rPr>
      </w:pPr>
    </w:p>
    <w:p>
      <w:pPr>
        <w:pStyle w:val="Heading5"/>
        <w:spacing w:line="240" w:lineRule="auto" w:before="101"/>
        <w:ind w:right="109"/>
        <w:jc w:val="left"/>
        <w:rPr>
          <w:b w:val="0"/>
          <w:bCs w:val="0"/>
        </w:rPr>
      </w:pPr>
      <w:bookmarkStart w:name="8、外币业务和外币报表折算" w:id="30"/>
      <w:bookmarkEnd w:id="30"/>
      <w:r>
        <w:rPr>
          <w:b w:val="0"/>
          <w:bCs w:val="0"/>
        </w:rPr>
      </w:r>
      <w:bookmarkStart w:name="9、金融工具" w:id="31"/>
      <w:bookmarkEnd w:id="31"/>
      <w:r>
        <w:rPr>
          <w:b w:val="0"/>
          <w:bCs w:val="0"/>
        </w:rPr>
      </w:r>
      <w:r>
        <w:rPr>
          <w:rFonts w:ascii="Times New Roman" w:hAnsi="Times New Roman" w:cs="Times New Roman" w:eastAsia="Times New Roman" w:hint="default"/>
        </w:rPr>
        <w:t>8</w:t>
      </w:r>
      <w:r>
        <w:rPr/>
        <w:t>、外币业务和外币报表折算</w:t>
      </w:r>
      <w:r>
        <w:rPr>
          <w:b w:val="0"/>
          <w:bCs w:val="0"/>
        </w:rPr>
      </w:r>
    </w:p>
    <w:p>
      <w:pPr>
        <w:pStyle w:val="BodyText"/>
        <w:spacing w:line="336" w:lineRule="auto" w:before="109"/>
        <w:ind w:left="542" w:right="214"/>
        <w:jc w:val="left"/>
      </w:pPr>
      <w:r>
        <w:rPr>
          <w:rFonts w:ascii="Times New Roman" w:hAnsi="Times New Roman" w:cs="Times New Roman" w:eastAsia="Times New Roman" w:hint="default"/>
        </w:rPr>
        <w:t>A</w:t>
      </w:r>
      <w:r>
        <w:rPr/>
        <w:t>、外币业务核算方法</w:t>
      </w:r>
      <w:r>
        <w:rPr>
          <w:w w:val="99"/>
        </w:rPr>
        <w:t> </w:t>
      </w:r>
      <w:r>
        <w:rPr/>
        <w:t>本公司外币交易均按交易发生日的即期近似汇率折算为记账本位币。该即期近似汇率</w:t>
      </w:r>
    </w:p>
    <w:p>
      <w:pPr>
        <w:pStyle w:val="BodyText"/>
        <w:spacing w:line="355" w:lineRule="auto" w:before="51"/>
        <w:ind w:left="542" w:right="0" w:hanging="420"/>
        <w:jc w:val="left"/>
      </w:pPr>
      <w:r>
        <w:rPr/>
        <w:t>指交易发生日当月月初的汇率。</w:t>
      </w:r>
      <w:r>
        <w:rPr>
          <w:w w:val="99"/>
        </w:rPr>
        <w:t> </w:t>
      </w:r>
      <w:r>
        <w:rPr>
          <w:spacing w:val="-2"/>
          <w:w w:val="99"/>
        </w:rPr>
        <w:t>在资产负债表日，应当按照下列规定对外币货币性项目和外币非货币性项目进行处理：</w:t>
      </w:r>
      <w:r>
        <w:rPr>
          <w:w w:val="99"/>
        </w:rPr>
        <w:t> </w:t>
      </w:r>
      <w:r>
        <w:rPr>
          <w:rFonts w:ascii="Times New Roman" w:hAnsi="Times New Roman" w:cs="Times New Roman" w:eastAsia="Times New Roman" w:hint="default"/>
        </w:rPr>
        <w:t>a</w:t>
      </w:r>
      <w:r>
        <w:rPr/>
        <w:t>、外币货币性项目，采用资产负债表日即期汇率折算。因资产负债表日即期汇率与初</w:t>
      </w:r>
    </w:p>
    <w:p>
      <w:pPr>
        <w:pStyle w:val="BodyText"/>
        <w:spacing w:line="240" w:lineRule="auto" w:before="5"/>
        <w:ind w:right="109"/>
        <w:jc w:val="left"/>
      </w:pPr>
      <w:r>
        <w:rPr/>
        <w:t>始确认时或前一资产负债表日即期汇率不同而产生的汇兑差额，计入当期损益。</w:t>
      </w:r>
    </w:p>
    <w:p>
      <w:pPr>
        <w:pStyle w:val="BodyText"/>
        <w:spacing w:line="336" w:lineRule="auto" w:before="133"/>
        <w:ind w:right="109" w:firstLine="420"/>
        <w:jc w:val="left"/>
      </w:pPr>
      <w:r>
        <w:rPr>
          <w:rFonts w:ascii="Times New Roman" w:hAnsi="Times New Roman" w:cs="Times New Roman" w:eastAsia="Times New Roman" w:hint="default"/>
          <w:spacing w:val="-2"/>
          <w:w w:val="95"/>
        </w:rPr>
        <w:t>b</w:t>
      </w:r>
      <w:r>
        <w:rPr>
          <w:spacing w:val="-2"/>
          <w:w w:val="95"/>
        </w:rPr>
        <w:t>、以历史成本计量的外币非货币性项目，仍采用交易发生日的即期汇率折算，不改变</w:t>
      </w:r>
      <w:r>
        <w:rPr>
          <w:w w:val="99"/>
        </w:rPr>
        <w:t> </w:t>
      </w:r>
      <w:r>
        <w:rPr/>
        <w:t>其记账本位币金额。</w:t>
      </w:r>
    </w:p>
    <w:p>
      <w:pPr>
        <w:pStyle w:val="BodyText"/>
        <w:spacing w:line="336" w:lineRule="auto" w:before="51"/>
        <w:ind w:right="0" w:firstLine="420"/>
        <w:jc w:val="left"/>
      </w:pPr>
      <w:r>
        <w:rPr>
          <w:rFonts w:ascii="Times New Roman" w:hAnsi="Times New Roman" w:cs="Times New Roman" w:eastAsia="Times New Roman" w:hint="default"/>
        </w:rPr>
        <w:t>c</w:t>
      </w:r>
      <w:r>
        <w:rPr/>
        <w:t>、以公允价值计量的外币非货币性项目，采用公允价值确定日的即期汇率折算，折算</w:t>
      </w:r>
      <w:r>
        <w:rPr>
          <w:w w:val="99"/>
        </w:rPr>
        <w:t> </w:t>
      </w:r>
      <w:r>
        <w:rPr>
          <w:spacing w:val="-2"/>
          <w:w w:val="95"/>
        </w:rPr>
        <w:t>后的记账本位币金额与原记账本位币金额的差额，作为公允价值变动处理，计入当期损益。</w:t>
      </w:r>
      <w:r>
        <w:rPr>
          <w:spacing w:val="-2"/>
        </w:rPr>
      </w:r>
    </w:p>
    <w:p>
      <w:pPr>
        <w:pStyle w:val="BodyText"/>
        <w:spacing w:line="348" w:lineRule="auto" w:before="49"/>
        <w:ind w:right="109" w:firstLine="420"/>
        <w:jc w:val="left"/>
      </w:pPr>
      <w:r>
        <w:rPr>
          <w:rFonts w:ascii="Times New Roman" w:hAnsi="Times New Roman" w:cs="Times New Roman" w:eastAsia="Times New Roman" w:hint="default"/>
        </w:rPr>
        <w:t>B</w:t>
      </w:r>
      <w:r>
        <w:rPr/>
        <w:t>、外币财务报表的折算方法</w:t>
      </w:r>
      <w:r>
        <w:rPr>
          <w:w w:val="99"/>
        </w:rPr>
        <w:t> </w:t>
      </w:r>
      <w:r>
        <w:rPr>
          <w:spacing w:val="-2"/>
          <w:w w:val="98"/>
        </w:rPr>
        <w:t>以外币为本位币的子公司，在编制折合人民币财务报表时，采用现行汇率法，即所有资产、</w:t>
      </w:r>
      <w:r>
        <w:rPr>
          <w:spacing w:val="-67"/>
          <w:w w:val="98"/>
        </w:rPr>
        <w:t> </w:t>
      </w:r>
      <w:r>
        <w:rPr>
          <w:spacing w:val="-67"/>
          <w:w w:val="98"/>
        </w:rPr>
      </w:r>
      <w:r>
        <w:rPr/>
        <w:t>负债及损益类项目按照合并会计报表决算日的市场汇率折算为母公司记账本位币，所有者</w:t>
      </w:r>
      <w:r>
        <w:rPr>
          <w:w w:val="99"/>
        </w:rPr>
        <w:t> </w:t>
      </w:r>
      <w:r>
        <w:rPr/>
        <w:t>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项目外，均按照发生时的市场汇率折算为母公司本位币。由于</w:t>
      </w:r>
      <w:r>
        <w:rPr>
          <w:spacing w:val="-75"/>
        </w:rPr>
        <w:t> </w:t>
      </w:r>
      <w:r>
        <w:rPr>
          <w:spacing w:val="-75"/>
        </w:rPr>
      </w:r>
      <w:r>
        <w:rPr/>
        <w:t>折算汇率不同产生的折算差额，在折合人民币资产负债表所有者权益类设外币报表折算差</w:t>
      </w:r>
      <w:r>
        <w:rPr>
          <w:w w:val="99"/>
        </w:rPr>
        <w:t> </w:t>
      </w:r>
      <w:r>
        <w:rPr/>
        <w:t>额项目反映。</w:t>
      </w:r>
    </w:p>
    <w:p>
      <w:pPr>
        <w:spacing w:line="240" w:lineRule="auto" w:before="10"/>
        <w:rPr>
          <w:rFonts w:ascii="宋体" w:hAnsi="宋体" w:cs="宋体" w:eastAsia="宋体" w:hint="default"/>
          <w:sz w:val="25"/>
          <w:szCs w:val="25"/>
        </w:rPr>
      </w:pPr>
    </w:p>
    <w:p>
      <w:pPr>
        <w:pStyle w:val="Heading5"/>
        <w:spacing w:line="240" w:lineRule="auto"/>
        <w:ind w:right="109"/>
        <w:jc w:val="left"/>
        <w:rPr>
          <w:b w:val="0"/>
          <w:bCs w:val="0"/>
        </w:rPr>
      </w:pPr>
      <w:r>
        <w:rPr>
          <w:rFonts w:ascii="Times New Roman" w:hAnsi="Times New Roman" w:cs="Times New Roman" w:eastAsia="Times New Roman" w:hint="default"/>
        </w:rPr>
        <w:t>9</w:t>
      </w:r>
      <w:r>
        <w:rPr/>
        <w:t>、金融工具</w:t>
      </w:r>
      <w:r>
        <w:rPr>
          <w:b w:val="0"/>
          <w:bCs w:val="0"/>
        </w:rPr>
      </w:r>
    </w:p>
    <w:p>
      <w:pPr>
        <w:pStyle w:val="BodyText"/>
        <w:spacing w:line="336" w:lineRule="auto" w:before="109"/>
        <w:ind w:left="542" w:right="109"/>
        <w:jc w:val="left"/>
      </w:pPr>
      <w:r>
        <w:rPr>
          <w:rFonts w:ascii="Times New Roman" w:hAnsi="Times New Roman" w:cs="Times New Roman" w:eastAsia="Times New Roman" w:hint="default"/>
        </w:rPr>
        <w:t>A</w:t>
      </w:r>
      <w:r>
        <w:rPr/>
        <w:t>、金融资产的分类：</w:t>
      </w:r>
      <w:r>
        <w:rPr>
          <w:w w:val="99"/>
        </w:rPr>
        <w:t> </w:t>
      </w:r>
      <w:r>
        <w:rPr/>
        <w:t>金融资产分为以公允价值计量且其变动计入当期损益的金融资产（包括交易性金融资</w:t>
      </w:r>
    </w:p>
    <w:p>
      <w:pPr>
        <w:pStyle w:val="BodyText"/>
        <w:spacing w:line="355" w:lineRule="auto" w:before="49"/>
        <w:ind w:right="109"/>
        <w:jc w:val="left"/>
      </w:pPr>
      <w:r>
        <w:rPr>
          <w:spacing w:val="-4"/>
          <w:w w:val="99"/>
        </w:rPr>
        <w:t>产和指定为以公允价值计量且其变动计入当期损益的金融资产）、持有至到期投资、贷款和</w:t>
      </w:r>
      <w:r>
        <w:rPr>
          <w:spacing w:val="-79"/>
          <w:w w:val="99"/>
        </w:rPr>
        <w:t> </w:t>
      </w:r>
      <w:r>
        <w:rPr>
          <w:spacing w:val="-79"/>
          <w:w w:val="99"/>
        </w:rPr>
      </w:r>
      <w:r>
        <w:rPr/>
        <w:t>应收款项、可供出售金融资产等四类。</w:t>
      </w:r>
    </w:p>
    <w:p>
      <w:pPr>
        <w:pStyle w:val="BodyText"/>
        <w:spacing w:line="336" w:lineRule="auto" w:before="34"/>
        <w:ind w:left="542" w:right="109"/>
        <w:jc w:val="left"/>
      </w:pPr>
      <w:r>
        <w:rPr>
          <w:rFonts w:ascii="Times New Roman" w:hAnsi="Times New Roman" w:cs="Times New Roman" w:eastAsia="Times New Roman" w:hint="default"/>
        </w:rPr>
        <w:t>B</w:t>
      </w:r>
      <w:r>
        <w:rPr/>
        <w:t>、金融资产的计量：</w:t>
      </w:r>
      <w:r>
        <w:rPr>
          <w:w w:val="99"/>
        </w:rPr>
        <w:t> </w:t>
      </w:r>
      <w:r>
        <w:rPr>
          <w:rFonts w:ascii="Times New Roman" w:hAnsi="Times New Roman" w:cs="Times New Roman" w:eastAsia="Times New Roman" w:hint="default"/>
          <w:spacing w:val="-1"/>
          <w:w w:val="95"/>
        </w:rPr>
        <w:t>a</w:t>
      </w:r>
      <w:r>
        <w:rPr>
          <w:spacing w:val="-1"/>
          <w:w w:val="95"/>
        </w:rPr>
        <w:t>、初始确认金融资产按照公允价值计量。对于以公允价值计量且其变动计入当期损益</w:t>
      </w:r>
      <w:r>
        <w:rPr>
          <w:spacing w:val="-1"/>
        </w:rPr>
      </w:r>
    </w:p>
    <w:p>
      <w:pPr>
        <w:pStyle w:val="BodyText"/>
        <w:spacing w:line="355" w:lineRule="auto" w:before="24"/>
        <w:ind w:right="109"/>
        <w:jc w:val="left"/>
      </w:pPr>
      <w:r>
        <w:rPr/>
        <w:t>的金融资产，相关交易费用应当直接计入当期损益；对于其他类别的金融资产，相关交易</w:t>
      </w:r>
      <w:r>
        <w:rPr>
          <w:spacing w:val="-77"/>
        </w:rPr>
        <w:t> </w:t>
      </w:r>
      <w:r>
        <w:rPr>
          <w:spacing w:val="-77"/>
        </w:rPr>
      </w:r>
      <w:r>
        <w:rPr/>
        <w:t>费用应当计入初始确认金额。</w:t>
      </w:r>
    </w:p>
    <w:p>
      <w:pPr>
        <w:pStyle w:val="BodyText"/>
        <w:spacing w:line="336" w:lineRule="auto" w:before="32"/>
        <w:ind w:right="109" w:firstLine="420"/>
        <w:jc w:val="left"/>
      </w:pPr>
      <w:r>
        <w:rPr>
          <w:rFonts w:ascii="Times New Roman" w:hAnsi="Times New Roman" w:cs="Times New Roman" w:eastAsia="Times New Roman" w:hint="default"/>
          <w:spacing w:val="-1"/>
          <w:w w:val="95"/>
        </w:rPr>
        <w:t>b</w:t>
      </w:r>
      <w:r>
        <w:rPr>
          <w:spacing w:val="-1"/>
          <w:w w:val="95"/>
        </w:rPr>
        <w:t>、本公司按照公允价值对金融资产进行后续计量，且不扣除将来处置该金融资产时可</w:t>
      </w:r>
      <w:r>
        <w:rPr>
          <w:w w:val="99"/>
        </w:rPr>
        <w:t> </w:t>
      </w:r>
      <w:r>
        <w:rPr/>
        <w:t>能发生的交易费用。但是，下列情况除外：</w:t>
      </w:r>
    </w:p>
    <w:p>
      <w:pPr>
        <w:pStyle w:val="BodyText"/>
        <w:spacing w:line="240" w:lineRule="auto" w:before="51"/>
        <w:ind w:left="542" w:right="10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持有至到期投资以及贷款和应收款项，采用实际利率法，按摊余成本计量。</w:t>
      </w:r>
    </w:p>
    <w:p>
      <w:pPr>
        <w:pStyle w:val="BodyText"/>
        <w:spacing w:line="336" w:lineRule="auto" w:before="117"/>
        <w:ind w:right="18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在活跃市场中没有报价且其公允价值不能可靠计量的权益工具投资，以及与该权益</w:t>
      </w:r>
      <w:r>
        <w:rPr>
          <w:w w:val="99"/>
        </w:rPr>
        <w:t> </w:t>
      </w:r>
      <w:r>
        <w:rPr/>
        <w:t>工具挂钩并须通过交付该权益工具结算的衍生金融资产，按照成本计量。</w:t>
      </w:r>
    </w:p>
    <w:p>
      <w:pPr>
        <w:spacing w:after="0" w:line="336" w:lineRule="auto"/>
        <w:jc w:val="left"/>
        <w:sectPr>
          <w:pgSz w:w="11910" w:h="16840"/>
          <w:pgMar w:header="0" w:footer="1007" w:top="1580" w:bottom="1200" w:left="1680" w:right="1680"/>
        </w:sectPr>
      </w:pPr>
    </w:p>
    <w:p>
      <w:pPr>
        <w:spacing w:line="240" w:lineRule="auto" w:before="0"/>
        <w:rPr>
          <w:rFonts w:ascii="宋体" w:hAnsi="宋体" w:cs="宋体" w:eastAsia="宋体" w:hint="default"/>
          <w:sz w:val="20"/>
          <w:szCs w:val="20"/>
        </w:rPr>
      </w:pPr>
    </w:p>
    <w:p>
      <w:pPr>
        <w:pStyle w:val="BodyText"/>
        <w:spacing w:line="338" w:lineRule="auto" w:before="168"/>
        <w:ind w:left="542" w:right="109"/>
        <w:jc w:val="left"/>
      </w:pPr>
      <w:r>
        <w:rPr>
          <w:rFonts w:ascii="Times New Roman" w:hAnsi="Times New Roman" w:cs="Times New Roman" w:eastAsia="Times New Roman" w:hint="default"/>
        </w:rPr>
        <w:t>C</w:t>
      </w:r>
      <w:r>
        <w:rPr/>
        <w:t>、金融资产公允价值的确定：</w:t>
      </w:r>
      <w:r>
        <w:rPr>
          <w:w w:val="99"/>
        </w:rPr>
        <w:t> </w:t>
      </w:r>
      <w:r>
        <w:rPr>
          <w:rFonts w:ascii="Times New Roman" w:hAnsi="Times New Roman" w:cs="Times New Roman" w:eastAsia="Times New Roman" w:hint="default"/>
        </w:rPr>
        <w:t>a</w:t>
      </w:r>
      <w:r>
        <w:rPr/>
        <w:t>、存在活跃市场的金融资产，将活跃市场中的报价确定为公允价值；</w:t>
      </w:r>
      <w:r>
        <w:rPr>
          <w:w w:val="99"/>
        </w:rPr>
        <w:t> </w:t>
      </w:r>
      <w:r>
        <w:rPr>
          <w:rFonts w:ascii="Times New Roman" w:hAnsi="Times New Roman" w:cs="Times New Roman" w:eastAsia="Times New Roman" w:hint="default"/>
          <w:spacing w:val="-1"/>
          <w:w w:val="95"/>
        </w:rPr>
        <w:t>b</w:t>
      </w:r>
      <w:r>
        <w:rPr>
          <w:spacing w:val="-1"/>
          <w:w w:val="95"/>
        </w:rPr>
        <w:t>、金融资产不存在活跃市场的，采用估值技术确定公允价值。采用估值技术得出的结</w:t>
      </w:r>
      <w:r>
        <w:rPr>
          <w:spacing w:val="-1"/>
        </w:rPr>
      </w:r>
    </w:p>
    <w:p>
      <w:pPr>
        <w:pStyle w:val="BodyText"/>
        <w:spacing w:line="240" w:lineRule="auto" w:before="22"/>
        <w:ind w:right="109"/>
        <w:jc w:val="left"/>
      </w:pPr>
      <w:r>
        <w:rPr/>
        <w:t>果，反映估值日在公平交易中可能采用的交易价格。</w:t>
      </w:r>
    </w:p>
    <w:p>
      <w:pPr>
        <w:pStyle w:val="BodyText"/>
        <w:spacing w:line="336" w:lineRule="auto" w:before="133"/>
        <w:ind w:left="542" w:right="109"/>
        <w:jc w:val="left"/>
      </w:pPr>
      <w:r>
        <w:rPr>
          <w:rFonts w:ascii="Times New Roman" w:hAnsi="Times New Roman" w:cs="Times New Roman" w:eastAsia="Times New Roman" w:hint="default"/>
        </w:rPr>
        <w:t>D</w:t>
      </w:r>
      <w:r>
        <w:rPr/>
        <w:t>、金融资产转移：</w:t>
      </w:r>
      <w:r>
        <w:rPr>
          <w:w w:val="99"/>
        </w:rPr>
        <w:t> </w:t>
      </w:r>
      <w:r>
        <w:rPr/>
        <w:t>本公司于将金融资产所有权上几乎所有的风险和报酬转移给转入方或已放弃对该金融</w:t>
      </w:r>
    </w:p>
    <w:p>
      <w:pPr>
        <w:pStyle w:val="BodyText"/>
        <w:spacing w:line="240" w:lineRule="auto" w:before="49"/>
        <w:ind w:right="109"/>
        <w:jc w:val="left"/>
      </w:pPr>
      <w:r>
        <w:rPr/>
        <w:t>资产的控制时，终止确认该金融资产。</w:t>
      </w:r>
    </w:p>
    <w:p>
      <w:pPr>
        <w:pStyle w:val="BodyText"/>
        <w:spacing w:line="338" w:lineRule="auto" w:before="133"/>
        <w:ind w:left="542" w:right="109"/>
        <w:jc w:val="left"/>
      </w:pPr>
      <w:r>
        <w:rPr>
          <w:rFonts w:ascii="Times New Roman" w:hAnsi="Times New Roman" w:cs="Times New Roman" w:eastAsia="Times New Roman" w:hint="default"/>
        </w:rPr>
        <w:t>E</w:t>
      </w:r>
      <w:r>
        <w:rPr/>
        <w:t>、金融资产减值：</w:t>
      </w:r>
      <w:r>
        <w:rPr>
          <w:w w:val="99"/>
        </w:rPr>
        <w:t> </w:t>
      </w:r>
      <w:r>
        <w:rPr/>
        <w:t>在资产负债表日对以公允价值计量且其变动计入当期损益的金融资产以外的金融资产</w:t>
      </w:r>
    </w:p>
    <w:p>
      <w:pPr>
        <w:pStyle w:val="BodyText"/>
        <w:spacing w:line="355" w:lineRule="auto" w:before="47"/>
        <w:ind w:right="109"/>
        <w:jc w:val="left"/>
      </w:pPr>
      <w:r>
        <w:rPr/>
        <w:t>的账面价值进行检查，有客观证据表明该金融资产发生减值的，计提减值准备。金融资产</w:t>
      </w:r>
      <w:r>
        <w:rPr>
          <w:spacing w:val="-77"/>
        </w:rPr>
        <w:t> </w:t>
      </w:r>
      <w:r>
        <w:rPr>
          <w:spacing w:val="-77"/>
        </w:rPr>
      </w:r>
      <w:r>
        <w:rPr/>
        <w:t>发生减值的客观证据，包括下列各项：</w:t>
      </w:r>
    </w:p>
    <w:p>
      <w:pPr>
        <w:pStyle w:val="BodyText"/>
        <w:spacing w:line="338" w:lineRule="auto" w:before="32"/>
        <w:ind w:left="542" w:right="109"/>
        <w:jc w:val="left"/>
      </w:pPr>
      <w:r>
        <w:rPr>
          <w:rFonts w:ascii="Times New Roman" w:hAnsi="Times New Roman" w:cs="Times New Roman" w:eastAsia="Times New Roman" w:hint="default"/>
        </w:rPr>
        <w:t>a</w:t>
      </w:r>
      <w:r>
        <w:rPr/>
        <w:t>、发行方或债务人发生严重财务困难；</w:t>
      </w:r>
      <w:r>
        <w:rPr>
          <w:w w:val="99"/>
        </w:rPr>
        <w:t> </w:t>
      </w:r>
      <w:r>
        <w:rPr>
          <w:rFonts w:ascii="Times New Roman" w:hAnsi="Times New Roman" w:cs="Times New Roman" w:eastAsia="Times New Roman" w:hint="default"/>
        </w:rPr>
        <w:t>b</w:t>
      </w:r>
      <w:r>
        <w:rPr/>
        <w:t>、债务人违反了合同条款，如偿付利息或本金发生违约或逾期等；</w:t>
      </w:r>
      <w:r>
        <w:rPr>
          <w:w w:val="99"/>
        </w:rPr>
        <w:t> </w:t>
      </w:r>
      <w:r>
        <w:rPr>
          <w:rFonts w:ascii="Times New Roman" w:hAnsi="Times New Roman" w:cs="Times New Roman" w:eastAsia="Times New Roman" w:hint="default"/>
        </w:rPr>
        <w:t>c</w:t>
      </w:r>
      <w:r>
        <w:rPr/>
        <w:t>、本公司出于经济或法律等方面因素的考虑，对发生困难的债务人作出让步；</w:t>
      </w:r>
      <w:r>
        <w:rPr>
          <w:w w:val="99"/>
        </w:rPr>
        <w:t> </w:t>
      </w:r>
      <w:r>
        <w:rPr>
          <w:rFonts w:ascii="Times New Roman" w:hAnsi="Times New Roman" w:cs="Times New Roman" w:eastAsia="Times New Roman" w:hint="default"/>
        </w:rPr>
        <w:t>d</w:t>
      </w:r>
      <w:r>
        <w:rPr/>
        <w:t>、债务人很可能倒闭或进行其他财务重组；</w:t>
      </w:r>
      <w:r>
        <w:rPr>
          <w:w w:val="99"/>
        </w:rPr>
        <w:t> </w:t>
      </w:r>
      <w:r>
        <w:rPr>
          <w:rFonts w:ascii="Times New Roman" w:hAnsi="Times New Roman" w:cs="Times New Roman" w:eastAsia="Times New Roman" w:hint="default"/>
        </w:rPr>
        <w:t>e</w:t>
      </w:r>
      <w:r>
        <w:rPr/>
        <w:t>、因发行方发生重大财务困难，该金融资产无法在活跃市场继续交易；</w:t>
      </w:r>
      <w:r>
        <w:rPr>
          <w:w w:val="99"/>
        </w:rPr>
        <w:t> </w:t>
      </w:r>
      <w:r>
        <w:rPr>
          <w:rFonts w:ascii="Times New Roman" w:hAnsi="Times New Roman" w:cs="Times New Roman" w:eastAsia="Times New Roman" w:hint="default"/>
          <w:w w:val="95"/>
        </w:rPr>
        <w:t>f</w:t>
      </w:r>
      <w:r>
        <w:rPr>
          <w:w w:val="95"/>
        </w:rPr>
        <w:t>、债务人经营所处的技术、市场、经济和法律环境等发生重大不利变化，使本公司可</w:t>
      </w:r>
      <w:r>
        <w:rPr/>
      </w:r>
    </w:p>
    <w:p>
      <w:pPr>
        <w:pStyle w:val="BodyText"/>
        <w:spacing w:line="343" w:lineRule="auto" w:before="22"/>
        <w:ind w:left="542" w:right="2839" w:hanging="420"/>
        <w:jc w:val="left"/>
      </w:pPr>
      <w:r>
        <w:rPr/>
        <w:t>能无法收回投资成本；</w:t>
      </w:r>
      <w:r>
        <w:rPr>
          <w:w w:val="99"/>
        </w:rPr>
        <w:t> </w:t>
      </w:r>
      <w:r>
        <w:rPr>
          <w:rFonts w:ascii="Times New Roman" w:hAnsi="Times New Roman" w:cs="Times New Roman" w:eastAsia="Times New Roman" w:hint="default"/>
        </w:rPr>
        <w:t>g</w:t>
      </w:r>
      <w:r>
        <w:rPr/>
        <w:t>、权益工具投资的公允价值发生严重或非暂时性下跌；</w:t>
      </w:r>
      <w:r>
        <w:rPr>
          <w:w w:val="99"/>
        </w:rPr>
        <w:t> </w:t>
      </w:r>
      <w:r>
        <w:rPr>
          <w:rFonts w:ascii="Times New Roman" w:hAnsi="Times New Roman" w:cs="Times New Roman" w:eastAsia="Times New Roman" w:hint="default"/>
        </w:rPr>
        <w:t>h</w:t>
      </w:r>
      <w:r>
        <w:rPr/>
        <w:t>、其他表明金融资产发生减值的客观证据。</w:t>
      </w:r>
      <w:r>
        <w:rPr>
          <w:w w:val="99"/>
        </w:rPr>
        <w:t> </w:t>
      </w:r>
      <w:r>
        <w:rPr>
          <w:rFonts w:ascii="Times New Roman" w:hAnsi="Times New Roman" w:cs="Times New Roman" w:eastAsia="Times New Roman" w:hint="default"/>
        </w:rPr>
        <w:t>F</w:t>
      </w:r>
      <w:r>
        <w:rPr/>
        <w:t>、金融资产减值损失的计量：</w:t>
      </w:r>
    </w:p>
    <w:p>
      <w:pPr>
        <w:pStyle w:val="BodyText"/>
        <w:spacing w:line="338" w:lineRule="auto" w:before="17"/>
        <w:ind w:left="542" w:right="109"/>
        <w:jc w:val="left"/>
      </w:pPr>
      <w:r>
        <w:rPr>
          <w:rFonts w:ascii="Times New Roman" w:hAnsi="Times New Roman" w:cs="Times New Roman" w:eastAsia="Times New Roman" w:hint="default"/>
        </w:rPr>
        <w:t>a</w:t>
      </w:r>
      <w:r>
        <w:rPr/>
        <w:t>、以公允价值计量且其变动计入当期损益的金融资产不需要进行减值测试；</w:t>
      </w:r>
      <w:r>
        <w:rPr>
          <w:w w:val="99"/>
        </w:rPr>
        <w:t> </w:t>
      </w:r>
      <w:r>
        <w:rPr>
          <w:rFonts w:ascii="Times New Roman" w:hAnsi="Times New Roman" w:cs="Times New Roman" w:eastAsia="Times New Roman" w:hint="default"/>
          <w:spacing w:val="-1"/>
          <w:w w:val="95"/>
        </w:rPr>
        <w:t>b</w:t>
      </w:r>
      <w:r>
        <w:rPr>
          <w:spacing w:val="-1"/>
          <w:w w:val="95"/>
        </w:rPr>
        <w:t>、持有至到期投资的减值损失的计量：按预计未来现金流现值低于期末账面价值的差</w:t>
      </w:r>
      <w:r>
        <w:rPr>
          <w:spacing w:val="-1"/>
        </w:rPr>
      </w:r>
    </w:p>
    <w:p>
      <w:pPr>
        <w:pStyle w:val="BodyText"/>
        <w:spacing w:line="240" w:lineRule="auto" w:before="22"/>
        <w:ind w:right="109"/>
        <w:jc w:val="left"/>
      </w:pPr>
      <w:r>
        <w:rPr/>
        <w:t>额计提减值准备；</w:t>
      </w:r>
    </w:p>
    <w:p>
      <w:pPr>
        <w:pStyle w:val="BodyText"/>
        <w:spacing w:line="352" w:lineRule="auto" w:before="133"/>
        <w:ind w:right="187" w:firstLine="420"/>
        <w:jc w:val="both"/>
      </w:pPr>
      <w:r>
        <w:rPr>
          <w:rFonts w:ascii="Times New Roman" w:hAnsi="Times New Roman" w:cs="Times New Roman" w:eastAsia="Times New Roman" w:hint="default"/>
          <w:w w:val="95"/>
        </w:rPr>
        <w:t>c</w:t>
      </w:r>
      <w:r>
        <w:rPr>
          <w:w w:val="95"/>
        </w:rPr>
        <w:t>、应收款项坏账准备的确认标准、计提方法：单项金额重大的，单独进行减值测试，</w:t>
      </w:r>
      <w:r>
        <w:rPr>
          <w:w w:val="72"/>
        </w:rPr>
        <w:t> </w:t>
      </w:r>
      <w:r>
        <w:rPr/>
        <w:t>根据其未来现金流量现值低于其账面价值的差额，确认减值损失，计提坏账准备；单项金</w:t>
      </w:r>
      <w:r>
        <w:rPr>
          <w:spacing w:val="-77"/>
        </w:rPr>
        <w:t> </w:t>
      </w:r>
      <w:r>
        <w:rPr>
          <w:spacing w:val="-77"/>
        </w:rPr>
      </w:r>
      <w:r>
        <w:rPr/>
        <w:t>额不重大，经测试未减值的应收款项，采用账龄分析法，按应收款项的账龄和规定的提取</w:t>
      </w:r>
      <w:r>
        <w:rPr>
          <w:spacing w:val="-77"/>
        </w:rPr>
        <w:t> </w:t>
      </w:r>
      <w:r>
        <w:rPr>
          <w:spacing w:val="-77"/>
        </w:rPr>
      </w:r>
      <w:r>
        <w:rPr/>
        <w:t>比例确认减值损失，计提坏账准备；单项金额不重大但按信用风险特征组合法组合后风险</w:t>
      </w:r>
      <w:r>
        <w:rPr>
          <w:spacing w:val="-77"/>
        </w:rPr>
        <w:t> </w:t>
      </w:r>
      <w:r>
        <w:rPr>
          <w:spacing w:val="-77"/>
        </w:rPr>
      </w:r>
      <w:r>
        <w:rPr/>
        <w:t>较大的应收款项，单独进行测试，并计提个别坏账准备。经单独测试未减值的应收款项，</w:t>
      </w:r>
      <w:r>
        <w:rPr>
          <w:spacing w:val="-77"/>
        </w:rPr>
        <w:t> </w:t>
      </w:r>
      <w:r>
        <w:rPr>
          <w:spacing w:val="-77"/>
        </w:rPr>
      </w:r>
      <w:r>
        <w:rPr/>
        <w:t>采用账龄分析法，按应收款项的账龄和规定的提取比例确认减值损失。</w:t>
      </w:r>
    </w:p>
    <w:p>
      <w:pPr>
        <w:pStyle w:val="BodyText"/>
        <w:spacing w:line="338" w:lineRule="auto" w:before="34"/>
        <w:ind w:right="194" w:firstLine="420"/>
        <w:jc w:val="both"/>
      </w:pPr>
      <w:r>
        <w:rPr>
          <w:rFonts w:ascii="Times New Roman" w:hAnsi="Times New Roman" w:cs="Times New Roman" w:eastAsia="Times New Roman" w:hint="default"/>
          <w:spacing w:val="-1"/>
          <w:w w:val="95"/>
        </w:rPr>
        <w:t>d</w:t>
      </w:r>
      <w:r>
        <w:rPr>
          <w:spacing w:val="-1"/>
          <w:w w:val="95"/>
        </w:rPr>
        <w:t>、可供出售的金融资产减值的判断：若该项金融资产公允价值出现持续下降，且其下</w:t>
      </w:r>
      <w:r>
        <w:rPr>
          <w:w w:val="99"/>
        </w:rPr>
        <w:t> </w:t>
      </w:r>
      <w:r>
        <w:rPr/>
        <w:t>降属于非暂时性的，则可认定该项金融资产发生了减值。</w:t>
      </w:r>
    </w:p>
    <w:p>
      <w:pPr>
        <w:spacing w:after="0" w:line="338" w:lineRule="auto"/>
        <w:jc w:val="both"/>
        <w:sectPr>
          <w:pgSz w:w="11910" w:h="16840"/>
          <w:pgMar w:header="0" w:footer="1007" w:top="1580" w:bottom="1200" w:left="1680" w:right="1680"/>
        </w:sectPr>
      </w:pPr>
    </w:p>
    <w:p>
      <w:pPr>
        <w:spacing w:line="240" w:lineRule="auto" w:before="0"/>
        <w:rPr>
          <w:rFonts w:ascii="宋体" w:hAnsi="宋体" w:cs="宋体" w:eastAsia="宋体" w:hint="default"/>
          <w:sz w:val="20"/>
          <w:szCs w:val="20"/>
        </w:rPr>
      </w:pPr>
    </w:p>
    <w:p>
      <w:pPr>
        <w:pStyle w:val="BodyText"/>
        <w:spacing w:line="336" w:lineRule="auto" w:before="168"/>
        <w:ind w:left="222" w:right="0" w:firstLine="420"/>
        <w:jc w:val="left"/>
      </w:pPr>
      <w:bookmarkStart w:name="10、应收款项" w:id="32"/>
      <w:bookmarkEnd w:id="32"/>
      <w:r>
        <w:rPr/>
      </w:r>
      <w:r>
        <w:rPr>
          <w:rFonts w:ascii="Times New Roman" w:hAnsi="Times New Roman" w:cs="Times New Roman" w:eastAsia="Times New Roman" w:hint="default"/>
        </w:rPr>
        <w:t>G</w:t>
      </w:r>
      <w:r>
        <w:rPr/>
        <w:t>、将尚未到期的持有至到期投资重分类为可供出售金融资产的，说明持有意图或能</w:t>
      </w:r>
      <w:r>
        <w:rPr>
          <w:w w:val="99"/>
        </w:rPr>
        <w:t> </w:t>
      </w:r>
      <w:r>
        <w:rPr/>
        <w:t>力发生改变的依据。</w:t>
      </w:r>
    </w:p>
    <w:p>
      <w:pPr>
        <w:spacing w:line="240" w:lineRule="auto" w:before="5"/>
        <w:rPr>
          <w:rFonts w:ascii="宋体" w:hAnsi="宋体" w:cs="宋体" w:eastAsia="宋体" w:hint="default"/>
          <w:sz w:val="26"/>
          <w:szCs w:val="26"/>
        </w:rPr>
      </w:pPr>
    </w:p>
    <w:p>
      <w:pPr>
        <w:pStyle w:val="Heading5"/>
        <w:spacing w:line="240" w:lineRule="auto"/>
        <w:ind w:left="228" w:right="0"/>
        <w:jc w:val="left"/>
        <w:rPr>
          <w:b w:val="0"/>
          <w:bCs w:val="0"/>
        </w:rPr>
      </w:pPr>
      <w:r>
        <w:rPr>
          <w:rFonts w:ascii="Times New Roman" w:hAnsi="Times New Roman" w:cs="Times New Roman" w:eastAsia="Times New Roman" w:hint="default"/>
        </w:rPr>
        <w:t>10</w:t>
      </w:r>
      <w:r>
        <w:rPr/>
        <w:t>、应收款项</w:t>
      </w:r>
      <w:r>
        <w:rPr>
          <w:b w:val="0"/>
          <w:bCs w:val="0"/>
        </w:rPr>
      </w:r>
    </w:p>
    <w:p>
      <w:pPr>
        <w:pStyle w:val="BodyText"/>
        <w:spacing w:line="240" w:lineRule="auto" w:before="109"/>
        <w:ind w:left="222" w:right="0"/>
        <w:jc w:val="left"/>
      </w:pPr>
      <w:r>
        <w:rPr/>
        <w:t>（</w:t>
      </w:r>
      <w:r>
        <w:rPr>
          <w:rFonts w:ascii="Times New Roman" w:hAnsi="Times New Roman" w:cs="Times New Roman" w:eastAsia="Times New Roman" w:hint="default"/>
        </w:rPr>
        <w:t>1</w:t>
      </w:r>
      <w:r>
        <w:rPr/>
        <w:t>）单项金额重大并单项计提坏账准备的应收款项：</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3718"/>
        <w:gridCol w:w="4726"/>
      </w:tblGrid>
      <w:tr>
        <w:trPr>
          <w:trHeight w:val="1241" w:hRule="exact"/>
        </w:trPr>
        <w:tc>
          <w:tcPr>
            <w:tcW w:w="371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26"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本公司根据公司经营规模、业务性质及客户结算</w:t>
            </w:r>
          </w:p>
          <w:p>
            <w:pPr>
              <w:pStyle w:val="TableParagraph"/>
              <w:spacing w:line="240" w:lineRule="auto" w:before="133"/>
              <w:ind w:left="103"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状况等确定单项金额重大的应收账款标准为</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100</w:t>
            </w:r>
          </w:p>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万元，其他应收款标准为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tc>
      </w:tr>
      <w:tr>
        <w:trPr>
          <w:trHeight w:val="1238" w:hRule="exact"/>
        </w:trPr>
        <w:tc>
          <w:tcPr>
            <w:tcW w:w="371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单项金额重大并单项计提坏账准备的</w:t>
            </w:r>
          </w:p>
          <w:p>
            <w:pPr>
              <w:pStyle w:val="TableParagraph"/>
              <w:spacing w:line="240" w:lineRule="auto" w:before="133"/>
              <w:ind w:left="108" w:right="0"/>
              <w:jc w:val="left"/>
              <w:rPr>
                <w:rFonts w:ascii="宋体" w:hAnsi="宋体" w:cs="宋体" w:eastAsia="宋体" w:hint="default"/>
                <w:sz w:val="21"/>
                <w:szCs w:val="21"/>
              </w:rPr>
            </w:pPr>
            <w:r>
              <w:rPr>
                <w:rFonts w:ascii="宋体" w:hAnsi="宋体" w:cs="宋体" w:eastAsia="宋体" w:hint="default"/>
                <w:sz w:val="21"/>
                <w:szCs w:val="21"/>
              </w:rPr>
              <w:t>计提方法</w:t>
            </w:r>
          </w:p>
        </w:tc>
        <w:tc>
          <w:tcPr>
            <w:tcW w:w="4726"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有证据表明单项金额重大的应收款项发生减值</w:t>
            </w:r>
          </w:p>
          <w:p>
            <w:pPr>
              <w:pStyle w:val="TableParagraph"/>
              <w:spacing w:line="355" w:lineRule="auto" w:before="133"/>
              <w:ind w:left="103" w:right="0"/>
              <w:jc w:val="left"/>
              <w:rPr>
                <w:rFonts w:ascii="宋体" w:hAnsi="宋体" w:cs="宋体" w:eastAsia="宋体" w:hint="default"/>
                <w:sz w:val="21"/>
                <w:szCs w:val="21"/>
              </w:rPr>
            </w:pPr>
            <w:r>
              <w:rPr>
                <w:rFonts w:ascii="宋体" w:hAnsi="宋体" w:cs="宋体" w:eastAsia="宋体" w:hint="default"/>
                <w:spacing w:val="3"/>
                <w:sz w:val="21"/>
                <w:szCs w:val="21"/>
              </w:rPr>
              <w:t>的，根据预计未来能收回的现金流量现值低于其</w:t>
            </w:r>
            <w:r>
              <w:rPr>
                <w:rFonts w:ascii="宋体" w:hAnsi="宋体" w:cs="宋体" w:eastAsia="宋体" w:hint="default"/>
                <w:w w:val="99"/>
                <w:sz w:val="21"/>
                <w:szCs w:val="21"/>
              </w:rPr>
              <w:t> </w:t>
            </w:r>
            <w:r>
              <w:rPr>
                <w:rFonts w:ascii="宋体" w:hAnsi="宋体" w:cs="宋体" w:eastAsia="宋体" w:hint="default"/>
                <w:sz w:val="21"/>
                <w:szCs w:val="21"/>
              </w:rPr>
              <w:t>账面价值</w:t>
            </w:r>
            <w:r>
              <w:rPr>
                <w:rFonts w:ascii="宋体" w:hAnsi="宋体" w:cs="宋体" w:eastAsia="宋体" w:hint="default"/>
                <w:spacing w:val="-10"/>
                <w:sz w:val="21"/>
                <w:szCs w:val="21"/>
              </w:rPr>
              <w:t> </w:t>
            </w:r>
            <w:r>
              <w:rPr>
                <w:rFonts w:ascii="宋体" w:hAnsi="宋体" w:cs="宋体" w:eastAsia="宋体" w:hint="default"/>
                <w:spacing w:val="-6"/>
                <w:sz w:val="21"/>
                <w:szCs w:val="21"/>
              </w:rPr>
              <w:t>的差额，确认减值损失，计提坏账准备。</w:t>
            </w:r>
          </w:p>
        </w:tc>
      </w:tr>
    </w:tbl>
    <w:p>
      <w:pPr>
        <w:spacing w:line="240" w:lineRule="auto" w:before="9"/>
        <w:rPr>
          <w:rFonts w:ascii="宋体" w:hAnsi="宋体" w:cs="宋体" w:eastAsia="宋体" w:hint="default"/>
          <w:sz w:val="22"/>
          <w:szCs w:val="22"/>
        </w:rPr>
      </w:pPr>
    </w:p>
    <w:p>
      <w:pPr>
        <w:pStyle w:val="BodyText"/>
        <w:spacing w:line="348" w:lineRule="auto" w:before="34"/>
        <w:ind w:left="222" w:right="4999"/>
        <w:jc w:val="left"/>
      </w:pPr>
      <w:r>
        <w:rPr/>
        <w:pict>
          <v:group style="position:absolute;margin-left:84.720001pt;margin-top:24.163649pt;width:423pt;height:.1pt;mso-position-horizontal-relative:page;mso-position-vertical-relative:paragraph;z-index:-703912" coordorigin="1694,483" coordsize="8460,2">
            <v:shape style="position:absolute;left:1694;top:483;width:8460;height:2" coordorigin="1694,483" coordsize="8460,0" path="m1694,483l10154,483e" filled="false" stroked="true" strokeweight=".72pt" strokecolor="#000000">
              <v:path arrowok="t"/>
            </v:shape>
            <w10:wrap type="none"/>
          </v:group>
        </w:pict>
      </w:r>
      <w:r>
        <w:rPr/>
        <w:t>（</w:t>
      </w:r>
      <w:r>
        <w:rPr>
          <w:rFonts w:ascii="Times New Roman" w:hAnsi="Times New Roman" w:cs="Times New Roman" w:eastAsia="Times New Roman" w:hint="default"/>
        </w:rPr>
        <w:t>2</w:t>
      </w:r>
      <w:r>
        <w:rPr/>
        <w:t>）按组合计提坏账准备应收款项：</w:t>
      </w:r>
      <w:r>
        <w:rPr>
          <w:w w:val="99"/>
        </w:rPr>
        <w:t> </w:t>
      </w:r>
      <w:r>
        <w:rPr/>
        <w:t>确定组合的依据</w:t>
      </w:r>
    </w:p>
    <w:p>
      <w:pPr>
        <w:spacing w:line="240" w:lineRule="auto" w:before="0"/>
        <w:rPr>
          <w:rFonts w:ascii="宋体" w:hAnsi="宋体" w:cs="宋体" w:eastAsia="宋体" w:hint="default"/>
          <w:sz w:val="5"/>
          <w:szCs w:val="5"/>
        </w:rPr>
      </w:pPr>
    </w:p>
    <w:p>
      <w:pPr>
        <w:spacing w:line="1264" w:lineRule="exact"/>
        <w:ind w:left="107"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23.75pt;height:63.25pt;mso-position-horizontal-relative:char;mso-position-vertical-relative:line" coordorigin="0,0" coordsize="8475,1265">
            <v:group style="position:absolute;left:7;top:17;width:8460;height:2" coordorigin="7,17" coordsize="8460,2">
              <v:shape style="position:absolute;left:7;top:17;width:8460;height:2" coordorigin="7,17" coordsize="8460,0" path="m7,17l8467,17e" filled="false" stroked="true" strokeweight=".72pt" strokecolor="#000000">
                <v:path arrowok="t"/>
              </v:shape>
            </v:group>
            <v:group style="position:absolute;left:7;top:1255;width:8460;height:2" coordorigin="7,1255" coordsize="8460,2">
              <v:shape style="position:absolute;left:7;top:1255;width:8460;height:2" coordorigin="7,1255" coordsize="8460,0" path="m7,1255l8467,1255e" filled="false" stroked="true" strokeweight=".72pt" strokecolor="#000000">
                <v:path arrowok="t"/>
              </v:shape>
            </v:group>
            <v:group style="position:absolute;left:7;top:1258;width:8460;height:2" coordorigin="7,1258" coordsize="8460,2">
              <v:shape style="position:absolute;left:7;top:1258;width:8460;height:2" coordorigin="7,1258" coordsize="8460,0" path="m7,1258l8467,1258e" filled="false" stroked="true" strokeweight=".72pt" strokecolor="#000000">
                <v:path arrowok="t"/>
              </v:shape>
            </v:group>
            <v:group style="position:absolute;left:2995;top:7;width:2;height:1241" coordorigin="2995,7" coordsize="2,1241">
              <v:shape style="position:absolute;left:2995;top:7;width:2;height:1241" coordorigin="2995,7" coordsize="0,1241" path="m2995,7l2995,1248e" filled="false" stroked="true" strokeweight=".72pt" strokecolor="#000000">
                <v:path arrowok="t"/>
              </v:shape>
              <v:shape style="position:absolute;left:115;top:56;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账龄组合</w:t>
                      </w:r>
                      <w:r>
                        <w:rPr>
                          <w:rFonts w:ascii="宋体" w:hAnsi="宋体" w:cs="宋体" w:eastAsia="宋体" w:hint="default"/>
                          <w:sz w:val="21"/>
                          <w:szCs w:val="21"/>
                        </w:rPr>
                      </w:r>
                    </w:p>
                  </w:txbxContent>
                </v:textbox>
                <w10:wrap type="none"/>
              </v:shape>
              <v:shape style="position:absolute;left:3103;top:56;width:5249;height:1025"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单项金额不重大的应收款项，以账龄为信用风险特征进行</w:t>
                      </w:r>
                      <w:r>
                        <w:rPr>
                          <w:rFonts w:ascii="宋体" w:hAnsi="宋体" w:cs="宋体" w:eastAsia="宋体" w:hint="default"/>
                          <w:sz w:val="21"/>
                          <w:szCs w:val="21"/>
                        </w:rPr>
                      </w:r>
                    </w:p>
                    <w:p>
                      <w:pPr>
                        <w:spacing w:line="400" w:lineRule="atLeast" w:before="8"/>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组合并结合现实的实际损失率确定不同账龄应计提坏账准</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sz w:val="21"/>
                          <w:szCs w:val="21"/>
                        </w:rPr>
                        <w:t>备的比例。</w:t>
                      </w:r>
                    </w:p>
                  </w:txbxContent>
                </v:textbox>
                <w10:wrap type="none"/>
              </v:shape>
            </v:group>
          </v:group>
        </w:pict>
      </w:r>
      <w:r>
        <w:rPr>
          <w:rFonts w:ascii="宋体" w:hAnsi="宋体" w:cs="宋体" w:eastAsia="宋体" w:hint="default"/>
          <w:position w:val="-24"/>
          <w:sz w:val="20"/>
          <w:szCs w:val="20"/>
        </w:rPr>
      </w:r>
    </w:p>
    <w:p>
      <w:pPr>
        <w:pStyle w:val="BodyText"/>
        <w:spacing w:line="242" w:lineRule="exact"/>
        <w:ind w:left="222" w:right="0"/>
        <w:jc w:val="left"/>
      </w:pPr>
      <w:r>
        <w:rPr/>
        <w:t>按组合计提坏账准备的计提方法</w:t>
      </w:r>
    </w:p>
    <w:p>
      <w:pPr>
        <w:spacing w:line="240" w:lineRule="auto" w:before="3"/>
        <w:rPr>
          <w:rFonts w:ascii="宋体" w:hAnsi="宋体" w:cs="宋体" w:eastAsia="宋体" w:hint="default"/>
          <w:sz w:val="12"/>
          <w:szCs w:val="12"/>
        </w:rPr>
      </w:pPr>
    </w:p>
    <w:p>
      <w:pPr>
        <w:spacing w:line="444" w:lineRule="exact"/>
        <w:ind w:left="107"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3.75pt;height:22.2pt;mso-position-horizontal-relative:char;mso-position-vertical-relative:line" coordorigin="0,0" coordsize="8475,444">
            <v:group style="position:absolute;left:7;top:14;width:8460;height:2" coordorigin="7,14" coordsize="8460,2">
              <v:shape style="position:absolute;left:7;top:14;width:8460;height:2" coordorigin="7,14" coordsize="8460,0" path="m7,14l8467,14e" filled="false" stroked="true" strokeweight=".72pt" strokecolor="#000000">
                <v:path arrowok="t"/>
              </v:shape>
            </v:group>
            <v:group style="position:absolute;left:7;top:437;width:8460;height:2" coordorigin="7,437" coordsize="8460,2">
              <v:shape style="position:absolute;left:7;top:437;width:8460;height:2" coordorigin="7,437" coordsize="8460,0" path="m7,437l8467,437e" filled="false" stroked="true" strokeweight=".72pt" strokecolor="#000000">
                <v:path arrowok="t"/>
              </v:shape>
            </v:group>
            <v:group style="position:absolute;left:2995;top:7;width:2;height:423" coordorigin="2995,7" coordsize="2,423">
              <v:shape style="position:absolute;left:2995;top:7;width:2;height:423" coordorigin="2995,7" coordsize="0,423" path="m2995,7l2995,430e" filled="false" stroked="true" strokeweight=".72pt" strokecolor="#000000">
                <v:path arrowok="t"/>
              </v:shape>
              <v:shape style="position:absolute;left:115;top:53;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账龄组合</w:t>
                      </w:r>
                      <w:r>
                        <w:rPr>
                          <w:rFonts w:ascii="宋体" w:hAnsi="宋体" w:cs="宋体" w:eastAsia="宋体" w:hint="default"/>
                          <w:sz w:val="21"/>
                          <w:szCs w:val="21"/>
                        </w:rPr>
                      </w:r>
                    </w:p>
                  </w:txbxContent>
                </v:textbox>
                <w10:wrap type="none"/>
              </v:shape>
              <v:shape style="position:absolute;left:3103;top:53;width:10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账龄分析法</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8"/>
          <w:sz w:val="20"/>
          <w:szCs w:val="20"/>
        </w:rPr>
      </w:r>
    </w:p>
    <w:p>
      <w:pPr>
        <w:spacing w:line="240" w:lineRule="auto" w:before="6"/>
        <w:rPr>
          <w:rFonts w:ascii="宋体" w:hAnsi="宋体" w:cs="宋体" w:eastAsia="宋体" w:hint="default"/>
          <w:sz w:val="22"/>
          <w:szCs w:val="22"/>
        </w:rPr>
      </w:pPr>
    </w:p>
    <w:p>
      <w:pPr>
        <w:pStyle w:val="BodyText"/>
        <w:spacing w:line="240" w:lineRule="auto" w:before="34"/>
        <w:ind w:left="222" w:right="0"/>
        <w:jc w:val="left"/>
      </w:pPr>
      <w:r>
        <w:rPr/>
        <w:t>组合中，采用账龄分析法计提坏账准备的：</w:t>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623"/>
        <w:gridCol w:w="3046"/>
        <w:gridCol w:w="2806"/>
      </w:tblGrid>
      <w:tr>
        <w:trPr>
          <w:trHeight w:val="422" w:hRule="exact"/>
        </w:trPr>
        <w:tc>
          <w:tcPr>
            <w:tcW w:w="262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57"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25" w:hRule="exact"/>
        </w:trPr>
        <w:tc>
          <w:tcPr>
            <w:tcW w:w="2623"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3%</w:t>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
              <w:jc w:val="center"/>
              <w:rPr>
                <w:rFonts w:ascii="Times New Roman" w:hAnsi="Times New Roman" w:cs="Times New Roman" w:eastAsia="Times New Roman" w:hint="default"/>
                <w:sz w:val="21"/>
                <w:szCs w:val="21"/>
              </w:rPr>
            </w:pPr>
            <w:r>
              <w:rPr>
                <w:rFonts w:ascii="Times New Roman"/>
                <w:sz w:val="21"/>
              </w:rPr>
              <w:t>3%</w:t>
            </w:r>
          </w:p>
        </w:tc>
      </w:tr>
      <w:tr>
        <w:trPr>
          <w:trHeight w:val="422" w:hRule="exact"/>
        </w:trPr>
        <w:tc>
          <w:tcPr>
            <w:tcW w:w="2623"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10%</w:t>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21"/>
                <w:szCs w:val="21"/>
              </w:rPr>
            </w:pPr>
            <w:r>
              <w:rPr>
                <w:rFonts w:ascii="Times New Roman"/>
                <w:sz w:val="21"/>
              </w:rPr>
              <w:t>10%</w:t>
            </w:r>
          </w:p>
        </w:tc>
      </w:tr>
      <w:tr>
        <w:trPr>
          <w:trHeight w:val="424" w:hRule="exact"/>
        </w:trPr>
        <w:tc>
          <w:tcPr>
            <w:tcW w:w="2623"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21"/>
                <w:szCs w:val="21"/>
              </w:rPr>
            </w:pPr>
            <w:r>
              <w:rPr>
                <w:rFonts w:ascii="Times New Roman"/>
                <w:sz w:val="21"/>
              </w:rPr>
              <w:t>20%</w:t>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
              <w:jc w:val="center"/>
              <w:rPr>
                <w:rFonts w:ascii="Times New Roman" w:hAnsi="Times New Roman" w:cs="Times New Roman" w:eastAsia="Times New Roman" w:hint="default"/>
                <w:sz w:val="21"/>
                <w:szCs w:val="21"/>
              </w:rPr>
            </w:pPr>
            <w:r>
              <w:rPr>
                <w:rFonts w:ascii="Times New Roman"/>
                <w:sz w:val="21"/>
              </w:rPr>
              <w:t>20%</w:t>
            </w:r>
          </w:p>
        </w:tc>
      </w:tr>
      <w:tr>
        <w:trPr>
          <w:trHeight w:val="424" w:hRule="exact"/>
        </w:trPr>
        <w:tc>
          <w:tcPr>
            <w:tcW w:w="2623"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 w:right="0"/>
              <w:jc w:val="center"/>
              <w:rPr>
                <w:rFonts w:ascii="Times New Roman" w:hAnsi="Times New Roman" w:cs="Times New Roman" w:eastAsia="Times New Roman" w:hint="default"/>
                <w:sz w:val="21"/>
                <w:szCs w:val="21"/>
              </w:rPr>
            </w:pPr>
            <w:r>
              <w:rPr>
                <w:rFonts w:ascii="Times New Roman"/>
                <w:sz w:val="21"/>
              </w:rPr>
              <w:t>100%</w:t>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6"/>
        <w:rPr>
          <w:rFonts w:ascii="宋体" w:hAnsi="宋体" w:cs="宋体" w:eastAsia="宋体" w:hint="default"/>
          <w:sz w:val="22"/>
          <w:szCs w:val="22"/>
        </w:rPr>
      </w:pPr>
    </w:p>
    <w:p>
      <w:pPr>
        <w:pStyle w:val="BodyText"/>
        <w:spacing w:line="240" w:lineRule="auto" w:before="34"/>
        <w:ind w:left="222" w:right="0"/>
        <w:jc w:val="left"/>
      </w:pPr>
      <w:r>
        <w:rPr/>
        <w:t>（</w:t>
      </w:r>
      <w:r>
        <w:rPr>
          <w:rFonts w:ascii="Times New Roman" w:hAnsi="Times New Roman" w:cs="Times New Roman" w:eastAsia="Times New Roman" w:hint="default"/>
        </w:rPr>
        <w:t>3</w:t>
      </w:r>
      <w:r>
        <w:rPr/>
        <w:t>）单项金额虽不重大但单项计提坏账准备的应收账款：</w:t>
      </w:r>
    </w:p>
    <w:p>
      <w:pPr>
        <w:spacing w:line="240" w:lineRule="auto" w:before="10"/>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549"/>
        <w:gridCol w:w="5894"/>
      </w:tblGrid>
      <w:tr>
        <w:trPr>
          <w:trHeight w:val="422"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89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有确凿证据表明其可收回性存在疑问</w:t>
            </w:r>
          </w:p>
        </w:tc>
      </w:tr>
      <w:tr>
        <w:trPr>
          <w:trHeight w:val="833" w:hRule="exact"/>
        </w:trPr>
        <w:tc>
          <w:tcPr>
            <w:tcW w:w="254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894"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单独进行减值测试，根据应收款项未来现金流量现值低于其账</w:t>
            </w: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面价值的差额计提坏账准备。</w:t>
            </w:r>
          </w:p>
        </w:tc>
      </w:tr>
    </w:tbl>
    <w:p>
      <w:pPr>
        <w:spacing w:after="0" w:line="240" w:lineRule="auto"/>
        <w:jc w:val="left"/>
        <w:rPr>
          <w:rFonts w:ascii="宋体" w:hAnsi="宋体" w:cs="宋体" w:eastAsia="宋体" w:hint="default"/>
          <w:sz w:val="21"/>
          <w:szCs w:val="21"/>
        </w:rPr>
        <w:sectPr>
          <w:pgSz w:w="11910" w:h="16840"/>
          <w:pgMar w:header="0" w:footer="1007" w:top="1580" w:bottom="1200" w:left="1580" w:right="1620"/>
        </w:sectPr>
      </w:pPr>
    </w:p>
    <w:p>
      <w:pPr>
        <w:spacing w:line="240" w:lineRule="auto" w:before="0"/>
        <w:rPr>
          <w:rFonts w:ascii="宋体" w:hAnsi="宋体" w:cs="宋体" w:eastAsia="宋体" w:hint="default"/>
          <w:sz w:val="20"/>
          <w:szCs w:val="20"/>
        </w:rPr>
      </w:pPr>
    </w:p>
    <w:p>
      <w:pPr>
        <w:pStyle w:val="Heading5"/>
        <w:spacing w:line="240" w:lineRule="auto" w:before="101"/>
        <w:ind w:right="109"/>
        <w:jc w:val="left"/>
        <w:rPr>
          <w:b w:val="0"/>
          <w:bCs w:val="0"/>
        </w:rPr>
      </w:pPr>
      <w:bookmarkStart w:name="11、存货" w:id="33"/>
      <w:bookmarkEnd w:id="33"/>
      <w:r>
        <w:rPr>
          <w:b w:val="0"/>
          <w:bCs w:val="0"/>
        </w:rPr>
      </w:r>
      <w:bookmarkStart w:name="12、长期股权投资" w:id="34"/>
      <w:bookmarkEnd w:id="34"/>
      <w:r>
        <w:rPr>
          <w:b w:val="0"/>
          <w:bCs w:val="0"/>
        </w:rPr>
      </w:r>
      <w:r>
        <w:rPr>
          <w:rFonts w:ascii="Times New Roman" w:hAnsi="Times New Roman" w:cs="Times New Roman" w:eastAsia="Times New Roman" w:hint="default"/>
          <w:spacing w:val="-4"/>
        </w:rPr>
        <w:t>11</w:t>
      </w:r>
      <w:r>
        <w:rPr>
          <w:spacing w:val="-4"/>
        </w:rPr>
        <w:t>、存货</w:t>
      </w:r>
      <w:r>
        <w:rPr>
          <w:b w:val="0"/>
          <w:bCs w:val="0"/>
          <w:spacing w:val="-4"/>
        </w:rPr>
      </w:r>
    </w:p>
    <w:p>
      <w:pPr>
        <w:pStyle w:val="BodyText"/>
        <w:spacing w:line="338" w:lineRule="auto" w:before="109"/>
        <w:ind w:left="542" w:right="214" w:hanging="420"/>
        <w:jc w:val="left"/>
      </w:pPr>
      <w:r>
        <w:rPr/>
        <w:t>（</w:t>
      </w:r>
      <w:r>
        <w:rPr>
          <w:rFonts w:ascii="Times New Roman" w:hAnsi="Times New Roman" w:cs="Times New Roman" w:eastAsia="Times New Roman" w:hint="default"/>
        </w:rPr>
        <w:t>1</w:t>
      </w:r>
      <w:r>
        <w:rPr/>
        <w:t>）存货的分类</w:t>
      </w:r>
      <w:r>
        <w:rPr>
          <w:w w:val="99"/>
        </w:rPr>
        <w:t> </w:t>
      </w:r>
      <w:r>
        <w:rPr/>
        <w:t>存货分为库存商品、原材料、委托加工材料、在产品、产成品、低值易耗品、包装物</w:t>
      </w:r>
    </w:p>
    <w:p>
      <w:pPr>
        <w:pStyle w:val="BodyText"/>
        <w:spacing w:line="240" w:lineRule="auto" w:before="47"/>
        <w:ind w:right="109"/>
        <w:jc w:val="left"/>
      </w:pPr>
      <w:r>
        <w:rPr/>
        <w:t>等七大类。</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6" w:lineRule="auto"/>
        <w:ind w:left="542" w:right="1684" w:hanging="420"/>
        <w:jc w:val="left"/>
      </w:pPr>
      <w:r>
        <w:rPr/>
        <w:t>（</w:t>
      </w:r>
      <w:r>
        <w:rPr>
          <w:rFonts w:ascii="Times New Roman" w:hAnsi="Times New Roman" w:cs="Times New Roman" w:eastAsia="Times New Roman" w:hint="default"/>
        </w:rPr>
        <w:t>2</w:t>
      </w:r>
      <w:r>
        <w:rPr/>
        <w:t>）发出存货的计价方法</w:t>
      </w:r>
      <w:r>
        <w:rPr>
          <w:w w:val="99"/>
        </w:rPr>
        <w:t> </w:t>
      </w:r>
      <w:r>
        <w:rPr/>
        <w:t>各类存货的购入与入库按实际成本计价，发出采用加权平均法计价。</w:t>
      </w:r>
    </w:p>
    <w:p>
      <w:pPr>
        <w:spacing w:line="240" w:lineRule="auto" w:before="0"/>
        <w:rPr>
          <w:rFonts w:ascii="宋体" w:hAnsi="宋体" w:cs="宋体" w:eastAsia="宋体" w:hint="default"/>
          <w:sz w:val="20"/>
          <w:szCs w:val="20"/>
        </w:rPr>
      </w:pPr>
    </w:p>
    <w:p>
      <w:pPr>
        <w:pStyle w:val="BodyText"/>
        <w:spacing w:line="338" w:lineRule="auto" w:before="150"/>
        <w:ind w:left="542" w:right="214" w:hanging="420"/>
        <w:jc w:val="left"/>
      </w:pPr>
      <w:r>
        <w:rPr/>
        <w:t>（</w:t>
      </w:r>
      <w:r>
        <w:rPr>
          <w:rFonts w:ascii="Times New Roman" w:hAnsi="Times New Roman" w:cs="Times New Roman" w:eastAsia="Times New Roman" w:hint="default"/>
        </w:rPr>
        <w:t>3</w:t>
      </w:r>
      <w:r>
        <w:rPr/>
        <w:t>）存货可变现净值的确定依据及存货跌价准备的计提方法</w:t>
      </w:r>
      <w:r>
        <w:rPr>
          <w:w w:val="99"/>
        </w:rPr>
        <w:t> </w:t>
      </w:r>
      <w:r>
        <w:rPr/>
        <w:t>存货可变现净值系根据本公司在正常经营过程中，以估计售价减去估计完工成本及销</w:t>
      </w:r>
    </w:p>
    <w:p>
      <w:pPr>
        <w:pStyle w:val="BodyText"/>
        <w:spacing w:line="355" w:lineRule="auto" w:before="47"/>
        <w:ind w:left="542" w:right="214" w:hanging="420"/>
        <w:jc w:val="left"/>
      </w:pPr>
      <w:r>
        <w:rPr/>
        <w:t>售所必须的估计费用后的价值。</w:t>
      </w:r>
      <w:r>
        <w:rPr>
          <w:w w:val="99"/>
        </w:rPr>
        <w:t> </w:t>
      </w:r>
      <w:r>
        <w:rPr/>
        <w:t>存货跌价准备的计提方法：本公司于每年中期期末及年度终了在对存货进行全面盘点</w:t>
      </w:r>
    </w:p>
    <w:p>
      <w:pPr>
        <w:pStyle w:val="BodyText"/>
        <w:spacing w:line="357" w:lineRule="auto" w:before="32"/>
        <w:ind w:right="232"/>
        <w:jc w:val="both"/>
      </w:pPr>
      <w:r>
        <w:rPr/>
        <w:t>的基础上，对遭受损失，全部或部分陈旧过时或销售价格低于成本的存货，根据存货成本</w:t>
      </w:r>
      <w:r>
        <w:rPr>
          <w:w w:val="99"/>
        </w:rPr>
        <w:t> </w:t>
      </w:r>
      <w:r>
        <w:rPr/>
        <w:t>与可变现净值孰低计量，按单个存货项目对同类存货项目的可变现净值低于存货成本的差</w:t>
      </w:r>
      <w:r>
        <w:rPr>
          <w:w w:val="99"/>
        </w:rPr>
        <w:t> </w:t>
      </w:r>
      <w:r>
        <w:rPr/>
        <w:t>额计提存货跌价准备，并计入当期损益。确定可变现净值时，除考虑持有目的和资产负债</w:t>
      </w:r>
      <w:r>
        <w:rPr>
          <w:w w:val="99"/>
        </w:rPr>
        <w:t> </w:t>
      </w:r>
      <w:r>
        <w:rPr/>
        <w:t>表日该存货的价格与成本波动外，还需要考虑未来事项的影响。</w:t>
      </w:r>
    </w:p>
    <w:p>
      <w:pPr>
        <w:spacing w:line="240" w:lineRule="auto" w:before="0"/>
        <w:rPr>
          <w:rFonts w:ascii="宋体" w:hAnsi="宋体" w:cs="宋体" w:eastAsia="宋体" w:hint="default"/>
          <w:sz w:val="20"/>
          <w:szCs w:val="20"/>
        </w:rPr>
      </w:pPr>
    </w:p>
    <w:p>
      <w:pPr>
        <w:pStyle w:val="BodyText"/>
        <w:spacing w:line="336" w:lineRule="auto" w:before="131"/>
        <w:ind w:left="542" w:right="4834" w:hanging="420"/>
        <w:jc w:val="left"/>
      </w:pPr>
      <w:r>
        <w:rPr/>
        <w:t>（</w:t>
      </w:r>
      <w:r>
        <w:rPr>
          <w:rFonts w:ascii="Times New Roman" w:hAnsi="Times New Roman" w:cs="Times New Roman" w:eastAsia="Times New Roman" w:hint="default"/>
        </w:rPr>
        <w:t>4</w:t>
      </w:r>
      <w:r>
        <w:rPr/>
        <w:t>）存货的盘存制度</w:t>
      </w:r>
      <w:r>
        <w:rPr>
          <w:w w:val="99"/>
        </w:rPr>
        <w:t> </w:t>
      </w:r>
      <w:r>
        <w:rPr/>
        <w:t>存货的盘存制度采用永续盘存法。</w:t>
      </w:r>
    </w:p>
    <w:p>
      <w:pPr>
        <w:spacing w:line="240" w:lineRule="auto" w:before="0"/>
        <w:rPr>
          <w:rFonts w:ascii="宋体" w:hAnsi="宋体" w:cs="宋体" w:eastAsia="宋体" w:hint="default"/>
          <w:sz w:val="20"/>
          <w:szCs w:val="20"/>
        </w:rPr>
      </w:pPr>
    </w:p>
    <w:p>
      <w:pPr>
        <w:pStyle w:val="BodyText"/>
        <w:spacing w:line="336" w:lineRule="auto" w:before="150"/>
        <w:ind w:right="4729"/>
        <w:jc w:val="left"/>
      </w:pPr>
      <w:r>
        <w:rPr/>
        <w:t>（</w:t>
      </w:r>
      <w:r>
        <w:rPr>
          <w:rFonts w:ascii="Times New Roman" w:hAnsi="Times New Roman" w:cs="Times New Roman" w:eastAsia="Times New Roman" w:hint="default"/>
        </w:rPr>
        <w:t>5</w:t>
      </w:r>
      <w:r>
        <w:rPr/>
        <w:t>）低值易耗品和包装物的摊销方法。</w:t>
      </w:r>
      <w:r>
        <w:rPr>
          <w:w w:val="99"/>
        </w:rPr>
        <w:t> </w:t>
      </w:r>
      <w:r>
        <w:rPr/>
        <w:t>低值易耗品</w:t>
      </w:r>
    </w:p>
    <w:p>
      <w:pPr>
        <w:pStyle w:val="BodyText"/>
        <w:spacing w:line="240" w:lineRule="auto" w:before="51"/>
        <w:ind w:left="542" w:right="109"/>
        <w:jc w:val="left"/>
      </w:pPr>
      <w:r>
        <w:rPr/>
        <w:t>低值易耗品于其领用时采用一次性摊销法摊销。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right="109"/>
        <w:jc w:val="left"/>
      </w:pPr>
      <w:r>
        <w:rPr/>
        <w:t>包装物</w:t>
      </w:r>
    </w:p>
    <w:p>
      <w:pPr>
        <w:pStyle w:val="BodyText"/>
        <w:spacing w:line="240" w:lineRule="auto" w:before="133"/>
        <w:ind w:left="542" w:right="109"/>
        <w:jc w:val="left"/>
      </w:pPr>
      <w:r>
        <w:rPr/>
        <w:t>包装物于其领用时采用一次性摊销法摊销。</w:t>
      </w:r>
    </w:p>
    <w:p>
      <w:pPr>
        <w:pStyle w:val="Heading5"/>
        <w:spacing w:line="240" w:lineRule="auto" w:before="66"/>
        <w:ind w:right="109"/>
        <w:jc w:val="left"/>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338" w:lineRule="auto" w:before="109"/>
        <w:ind w:left="542" w:right="470" w:hanging="420"/>
        <w:jc w:val="left"/>
      </w:pPr>
      <w:r>
        <w:rPr/>
        <w:t>（</w:t>
      </w:r>
      <w:r>
        <w:rPr>
          <w:rFonts w:ascii="Times New Roman" w:hAnsi="Times New Roman" w:cs="Times New Roman" w:eastAsia="Times New Roman" w:hint="default"/>
        </w:rPr>
        <w:t>1</w:t>
      </w:r>
      <w:r>
        <w:rPr/>
        <w:t>）投资成本的确定</w:t>
      </w:r>
      <w:r>
        <w:rPr>
          <w:w w:val="99"/>
        </w:rPr>
        <w:t> </w:t>
      </w:r>
      <w:r>
        <w:rPr>
          <w:rFonts w:ascii="Times New Roman" w:hAnsi="Times New Roman" w:cs="Times New Roman" w:eastAsia="Times New Roman" w:hint="default"/>
        </w:rPr>
        <w:t>A</w:t>
      </w:r>
      <w:r>
        <w:rPr/>
        <w:t>、企业合并形成的长期股权投资，按照下列规定确定其投资成本：</w:t>
      </w:r>
      <w:r>
        <w:rPr>
          <w:w w:val="99"/>
        </w:rPr>
        <w:t> </w:t>
      </w:r>
      <w:r>
        <w:rPr>
          <w:rFonts w:ascii="Times New Roman" w:hAnsi="Times New Roman" w:cs="Times New Roman" w:eastAsia="Times New Roman" w:hint="default"/>
          <w:spacing w:val="-1"/>
          <w:w w:val="95"/>
        </w:rPr>
        <w:t>a</w:t>
      </w:r>
      <w:r>
        <w:rPr>
          <w:spacing w:val="-1"/>
          <w:w w:val="95"/>
        </w:rPr>
        <w:t>、同一控制下的企业合并，合并方以支付现金、转让非现金资产或承担债务方式作为</w:t>
      </w:r>
      <w:r>
        <w:rPr>
          <w:spacing w:val="-1"/>
        </w:rPr>
      </w:r>
    </w:p>
    <w:p>
      <w:pPr>
        <w:pStyle w:val="BodyText"/>
        <w:spacing w:line="357" w:lineRule="auto" w:before="22"/>
        <w:ind w:right="220"/>
        <w:jc w:val="both"/>
      </w:pPr>
      <w:r>
        <w:rPr/>
        <w:t>合并对价的，在合并日按照取得被合并方所有者权益账面价值的份额作为长期股权投资的</w:t>
      </w:r>
      <w:r>
        <w:rPr>
          <w:w w:val="99"/>
        </w:rPr>
        <w:t> </w:t>
      </w:r>
      <w:r>
        <w:rPr/>
        <w:t>投资成本。长期股权投资投资成本与支付的现金、转让的非现金资产以及所承担债务账面</w:t>
      </w:r>
      <w:r>
        <w:rPr>
          <w:w w:val="99"/>
        </w:rPr>
        <w:t> </w:t>
      </w:r>
      <w:r>
        <w:rPr/>
        <w:t>价值之间的差额，调整资本公积；资本公积不足冲减的，调整留存收益。</w:t>
      </w:r>
    </w:p>
    <w:p>
      <w:pPr>
        <w:spacing w:after="0" w:line="357" w:lineRule="auto"/>
        <w:jc w:val="both"/>
        <w:sectPr>
          <w:pgSz w:w="11910" w:h="16840"/>
          <w:pgMar w:header="0" w:footer="1007" w:top="1580" w:bottom="1200" w:left="1680" w:right="1680"/>
        </w:sectPr>
      </w:pPr>
    </w:p>
    <w:p>
      <w:pPr>
        <w:spacing w:line="240" w:lineRule="auto" w:before="0"/>
        <w:rPr>
          <w:rFonts w:ascii="宋体" w:hAnsi="宋体" w:cs="宋体" w:eastAsia="宋体" w:hint="default"/>
          <w:sz w:val="20"/>
          <w:szCs w:val="20"/>
        </w:rPr>
      </w:pPr>
    </w:p>
    <w:p>
      <w:pPr>
        <w:pStyle w:val="BodyText"/>
        <w:spacing w:line="357" w:lineRule="auto" w:before="168"/>
        <w:ind w:right="218" w:firstLine="420"/>
        <w:jc w:val="both"/>
      </w:pPr>
      <w:r>
        <w:rPr/>
        <w:t>合并方以发行权益性证券作为合并对价的，在合并日按照取得被合并方所有者权益账</w:t>
      </w:r>
      <w:r>
        <w:rPr>
          <w:w w:val="99"/>
        </w:rPr>
        <w:t> </w:t>
      </w:r>
      <w:r>
        <w:rPr/>
        <w:t>面价值的份额作为长期股权投资的投资成本。按④照发行股份的面值总额作为股本，长期</w:t>
      </w:r>
      <w:r>
        <w:rPr>
          <w:spacing w:val="-101"/>
        </w:rPr>
        <w:t> </w:t>
      </w:r>
      <w:r>
        <w:rPr>
          <w:spacing w:val="-101"/>
        </w:rPr>
      </w:r>
      <w:r>
        <w:rPr/>
        <w:t>股权投资投资成本与所发行股份面值总额之间的差额，调整资本公积；资本公积不足冲减</w:t>
      </w:r>
      <w:r>
        <w:rPr>
          <w:w w:val="99"/>
        </w:rPr>
        <w:t> </w:t>
      </w:r>
      <w:r>
        <w:rPr/>
        <w:t>的，调整留存收益。</w:t>
      </w:r>
    </w:p>
    <w:p>
      <w:pPr>
        <w:pStyle w:val="BodyText"/>
        <w:spacing w:line="336" w:lineRule="auto" w:before="30"/>
        <w:ind w:right="208" w:firstLine="420"/>
        <w:jc w:val="both"/>
      </w:pPr>
      <w:r>
        <w:rPr>
          <w:rFonts w:ascii="Times New Roman" w:hAnsi="Times New Roman" w:cs="Times New Roman" w:eastAsia="Times New Roman" w:hint="default"/>
          <w:spacing w:val="-2"/>
          <w:w w:val="95"/>
        </w:rPr>
        <w:t>b</w:t>
      </w:r>
      <w:r>
        <w:rPr>
          <w:spacing w:val="-2"/>
          <w:w w:val="95"/>
        </w:rPr>
        <w:t>、非同一控制下的企业合并，按照下列规定确定的合并成本作为长期股权投资的投资</w:t>
      </w:r>
      <w:r>
        <w:rPr>
          <w:w w:val="99"/>
        </w:rPr>
        <w:t> </w:t>
      </w:r>
      <w:r>
        <w:rPr/>
        <w:t>成本：</w:t>
      </w:r>
    </w:p>
    <w:p>
      <w:pPr>
        <w:pStyle w:val="BodyText"/>
        <w:spacing w:line="355" w:lineRule="auto" w:before="49"/>
        <w:ind w:right="230" w:firstLine="420"/>
        <w:jc w:val="both"/>
      </w:pPr>
      <w:r>
        <w:rPr/>
        <w:t>①一次交换交易实现的企业合并，合并成本为购买方在购买日为取得对被购买方的控</w:t>
      </w:r>
      <w:r>
        <w:rPr>
          <w:w w:val="99"/>
        </w:rPr>
        <w:t> </w:t>
      </w:r>
      <w:r>
        <w:rPr/>
        <w:t>制权而付出的资产、发生或承担的负债以及发行的权益性证券的公允价值。</w:t>
      </w:r>
    </w:p>
    <w:p>
      <w:pPr>
        <w:pStyle w:val="BodyText"/>
        <w:spacing w:line="240" w:lineRule="auto" w:before="34"/>
        <w:ind w:left="542" w:right="109"/>
        <w:jc w:val="left"/>
      </w:pPr>
      <w:r>
        <w:rPr/>
        <w:t>②通过多次交换交易分步实现的企业合并，合并成本为每一单项交易成本之和。</w:t>
      </w:r>
    </w:p>
    <w:p>
      <w:pPr>
        <w:pStyle w:val="BodyText"/>
        <w:spacing w:line="240" w:lineRule="auto" w:before="133"/>
        <w:ind w:left="542" w:right="109"/>
        <w:jc w:val="left"/>
      </w:pPr>
      <w:r>
        <w:rPr/>
        <w:t>③购买方为进行企业合并发生的各项直接相关费用也计入企业合并成本。</w:t>
      </w:r>
    </w:p>
    <w:p>
      <w:pPr>
        <w:pStyle w:val="BodyText"/>
        <w:spacing w:line="357" w:lineRule="auto" w:before="133"/>
        <w:ind w:right="230" w:firstLine="420"/>
        <w:jc w:val="both"/>
      </w:pPr>
      <w:r>
        <w:rPr/>
        <w:t>④在合并合同或协议中对可能影响合并成本的未来事项作出约定的，购买日如果估计</w:t>
      </w:r>
      <w:r>
        <w:rPr>
          <w:w w:val="99"/>
        </w:rPr>
        <w:t> </w:t>
      </w:r>
      <w:r>
        <w:rPr/>
        <w:t>未来事项很可能发生并且对合并成本的影响金额能够可靠计量的，购买方将其计入合并成</w:t>
      </w:r>
      <w:r>
        <w:rPr>
          <w:w w:val="99"/>
        </w:rPr>
        <w:t> </w:t>
      </w:r>
      <w:r>
        <w:rPr/>
        <w:t>本。</w:t>
      </w:r>
    </w:p>
    <w:p>
      <w:pPr>
        <w:pStyle w:val="BodyText"/>
        <w:spacing w:line="336" w:lineRule="auto" w:before="30"/>
        <w:ind w:right="254" w:firstLine="420"/>
        <w:jc w:val="both"/>
      </w:pPr>
      <w:r>
        <w:rPr>
          <w:rFonts w:ascii="Times New Roman" w:hAnsi="Times New Roman" w:cs="Times New Roman" w:eastAsia="Times New Roman" w:hint="default"/>
          <w:spacing w:val="2"/>
          <w:w w:val="95"/>
        </w:rPr>
        <w:t>B</w:t>
      </w:r>
      <w:r>
        <w:rPr>
          <w:spacing w:val="2"/>
          <w:w w:val="95"/>
        </w:rPr>
        <w:t>、除企业合并形成的长期股权投资以外，其它方式取得的长期股权投资，按照下列</w:t>
      </w:r>
      <w:r>
        <w:rPr>
          <w:w w:val="99"/>
        </w:rPr>
        <w:t> </w:t>
      </w:r>
      <w:r>
        <w:rPr/>
        <w:t>规定确定其投资成本：</w:t>
      </w:r>
    </w:p>
    <w:p>
      <w:pPr>
        <w:pStyle w:val="BodyText"/>
        <w:spacing w:line="336" w:lineRule="auto" w:before="49"/>
        <w:ind w:right="208" w:firstLine="420"/>
        <w:jc w:val="both"/>
      </w:pPr>
      <w:r>
        <w:rPr>
          <w:rFonts w:ascii="Times New Roman" w:hAnsi="Times New Roman" w:cs="Times New Roman" w:eastAsia="Times New Roman" w:hint="default"/>
          <w:spacing w:val="-1"/>
          <w:w w:val="95"/>
        </w:rPr>
        <w:t>a</w:t>
      </w:r>
      <w:r>
        <w:rPr>
          <w:spacing w:val="-1"/>
          <w:w w:val="95"/>
        </w:rPr>
        <w:t>、以支付现金取得的长期股权投资，按照实际支付的购买价款作为投资成本。投资成</w:t>
      </w:r>
      <w:r>
        <w:rPr>
          <w:w w:val="99"/>
        </w:rPr>
        <w:t> </w:t>
      </w:r>
      <w:r>
        <w:rPr/>
        <w:t>本包括与取得长期股权投资直接相关的费用、税金及其它必要支出。</w:t>
      </w:r>
    </w:p>
    <w:p>
      <w:pPr>
        <w:pStyle w:val="BodyText"/>
        <w:spacing w:line="338" w:lineRule="auto" w:before="49"/>
        <w:ind w:right="208" w:firstLine="420"/>
        <w:jc w:val="both"/>
      </w:pPr>
      <w:r>
        <w:rPr>
          <w:rFonts w:ascii="Times New Roman" w:hAnsi="Times New Roman" w:cs="Times New Roman" w:eastAsia="Times New Roman" w:hint="default"/>
          <w:spacing w:val="-2"/>
          <w:w w:val="95"/>
        </w:rPr>
        <w:t>b</w:t>
      </w:r>
      <w:r>
        <w:rPr>
          <w:spacing w:val="-2"/>
          <w:w w:val="95"/>
        </w:rPr>
        <w:t>、以发行权益性证券取得的长期股权投资，按照发行权益性证券的公允价值作为投资</w:t>
      </w:r>
      <w:r>
        <w:rPr>
          <w:w w:val="99"/>
        </w:rPr>
        <w:t> </w:t>
      </w:r>
      <w:r>
        <w:rPr/>
        <w:t>成本。</w:t>
      </w:r>
    </w:p>
    <w:p>
      <w:pPr>
        <w:pStyle w:val="BodyText"/>
        <w:spacing w:line="336" w:lineRule="auto" w:before="47"/>
        <w:ind w:right="206" w:firstLine="420"/>
        <w:jc w:val="both"/>
      </w:pPr>
      <w:r>
        <w:rPr>
          <w:rFonts w:ascii="Times New Roman" w:hAnsi="Times New Roman" w:cs="Times New Roman" w:eastAsia="Times New Roman" w:hint="default"/>
          <w:spacing w:val="-1"/>
          <w:w w:val="95"/>
        </w:rPr>
        <w:t>c</w:t>
      </w:r>
      <w:r>
        <w:rPr>
          <w:spacing w:val="-1"/>
          <w:w w:val="95"/>
        </w:rPr>
        <w:t>、投资者投入的长期股权投资，按照投资合同或协议约定的价值作为投资成本，但合</w:t>
      </w:r>
      <w:r>
        <w:rPr>
          <w:w w:val="99"/>
        </w:rPr>
        <w:t> </w:t>
      </w:r>
      <w:r>
        <w:rPr/>
        <w:t>同或协议约定价值不公允的除外。</w:t>
      </w:r>
    </w:p>
    <w:p>
      <w:pPr>
        <w:pStyle w:val="BodyText"/>
        <w:spacing w:line="350" w:lineRule="auto" w:before="49"/>
        <w:ind w:right="208" w:firstLine="420"/>
        <w:jc w:val="both"/>
      </w:pPr>
      <w:r>
        <w:rPr>
          <w:rFonts w:ascii="Times New Roman" w:hAnsi="Times New Roman" w:cs="Times New Roman" w:eastAsia="Times New Roman" w:hint="default"/>
          <w:w w:val="95"/>
        </w:rPr>
        <w:t>d</w:t>
      </w:r>
      <w:r>
        <w:rPr>
          <w:w w:val="95"/>
        </w:rPr>
        <w:t>、通过非货币性资产交换取得的长期股权投资，如非货币性资产交换具有商业实质，</w:t>
      </w:r>
      <w:r>
        <w:rPr>
          <w:w w:val="59"/>
        </w:rPr>
        <w:t> </w:t>
      </w:r>
      <w:r>
        <w:rPr/>
        <w:t>换入的长期股权投资按照公允价值和应支付的相关税费作为投资成本；如非货币资产交易</w:t>
      </w:r>
      <w:r>
        <w:rPr>
          <w:spacing w:val="-96"/>
        </w:rPr>
        <w:t> </w:t>
      </w:r>
      <w:r>
        <w:rPr>
          <w:spacing w:val="-96"/>
        </w:rPr>
      </w:r>
      <w:r>
        <w:rPr/>
        <w:t>不具有商业实质，换入的长期股权投资以换出资产的账面价值和应支付的相关税费作为投</w:t>
      </w:r>
      <w:r>
        <w:rPr>
          <w:spacing w:val="-92"/>
        </w:rPr>
        <w:t> </w:t>
      </w:r>
      <w:r>
        <w:rPr>
          <w:spacing w:val="-92"/>
        </w:rPr>
      </w:r>
      <w:r>
        <w:rPr/>
        <w:t>资成本。</w:t>
      </w:r>
    </w:p>
    <w:p>
      <w:pPr>
        <w:pStyle w:val="BodyText"/>
        <w:spacing w:line="336" w:lineRule="auto" w:before="39"/>
        <w:ind w:right="208" w:firstLine="420"/>
        <w:jc w:val="both"/>
      </w:pPr>
      <w:r>
        <w:rPr>
          <w:rFonts w:ascii="Times New Roman" w:hAnsi="Times New Roman" w:cs="Times New Roman" w:eastAsia="Times New Roman" w:hint="default"/>
          <w:spacing w:val="-1"/>
          <w:w w:val="95"/>
        </w:rPr>
        <w:t>e</w:t>
      </w:r>
      <w:r>
        <w:rPr>
          <w:spacing w:val="-1"/>
          <w:w w:val="95"/>
        </w:rPr>
        <w:t>、通过债务重组取得的长期股权投资，其投资成本按照公允价值和应付的相关税费确</w:t>
      </w:r>
      <w:r>
        <w:rPr>
          <w:w w:val="99"/>
        </w:rPr>
        <w:t> </w:t>
      </w:r>
      <w:r>
        <w:rPr/>
        <w:t>定。</w:t>
      </w:r>
    </w:p>
    <w:p>
      <w:pPr>
        <w:spacing w:line="240" w:lineRule="auto" w:before="0"/>
        <w:rPr>
          <w:rFonts w:ascii="宋体" w:hAnsi="宋体" w:cs="宋体" w:eastAsia="宋体" w:hint="default"/>
          <w:sz w:val="20"/>
          <w:szCs w:val="20"/>
        </w:rPr>
      </w:pPr>
    </w:p>
    <w:p>
      <w:pPr>
        <w:pStyle w:val="BodyText"/>
        <w:spacing w:line="240" w:lineRule="auto" w:before="150"/>
        <w:ind w:right="109"/>
        <w:jc w:val="left"/>
      </w:pPr>
      <w:r>
        <w:rPr/>
        <w:t>（</w:t>
      </w:r>
      <w:r>
        <w:rPr>
          <w:rFonts w:ascii="Times New Roman" w:hAnsi="Times New Roman" w:cs="Times New Roman" w:eastAsia="Times New Roman" w:hint="default"/>
        </w:rPr>
        <w:t>2</w:t>
      </w:r>
      <w:r>
        <w:rPr/>
        <w:t>）后续计量及损益确认方法</w:t>
      </w:r>
    </w:p>
    <w:p>
      <w:pPr>
        <w:pStyle w:val="BodyText"/>
        <w:spacing w:line="345" w:lineRule="auto" w:before="117"/>
        <w:ind w:right="187" w:firstLine="420"/>
        <w:jc w:val="both"/>
      </w:pPr>
      <w:r>
        <w:rPr>
          <w:rFonts w:ascii="Times New Roman" w:hAnsi="Times New Roman" w:cs="Times New Roman" w:eastAsia="Times New Roman" w:hint="default"/>
          <w:spacing w:val="2"/>
        </w:rPr>
        <w:t>A</w:t>
      </w:r>
      <w:r>
        <w:rPr>
          <w:spacing w:val="2"/>
        </w:rPr>
        <w:t>、本公司能够对被投资单位实施控制的长期股权投资或本公司对被投资单位不具有</w:t>
      </w:r>
      <w:r>
        <w:rPr>
          <w:w w:val="99"/>
        </w:rPr>
        <w:t> </w:t>
      </w:r>
      <w:r>
        <w:rPr/>
        <w:t>共同控制或重大影响，并且在活跃市场中没有报价、公允价值不能可靠计量的长期股权投</w:t>
      </w:r>
      <w:r>
        <w:rPr>
          <w:spacing w:val="-77"/>
        </w:rPr>
        <w:t> </w:t>
      </w:r>
      <w:r>
        <w:rPr>
          <w:spacing w:val="-77"/>
        </w:rPr>
      </w:r>
      <w:r>
        <w:rPr/>
        <w:t>资采用成本法核算。</w:t>
      </w:r>
    </w:p>
    <w:p>
      <w:pPr>
        <w:spacing w:after="0" w:line="345" w:lineRule="auto"/>
        <w:jc w:val="both"/>
        <w:sectPr>
          <w:pgSz w:w="11910" w:h="16840"/>
          <w:pgMar w:header="0" w:footer="1007" w:top="1580" w:bottom="1200" w:left="1680" w:right="1680"/>
        </w:sectPr>
      </w:pPr>
    </w:p>
    <w:p>
      <w:pPr>
        <w:spacing w:line="240" w:lineRule="auto" w:before="0"/>
        <w:rPr>
          <w:rFonts w:ascii="宋体" w:hAnsi="宋体" w:cs="宋体" w:eastAsia="宋体" w:hint="default"/>
          <w:sz w:val="20"/>
          <w:szCs w:val="20"/>
        </w:rPr>
      </w:pPr>
    </w:p>
    <w:p>
      <w:pPr>
        <w:pStyle w:val="BodyText"/>
        <w:spacing w:line="357" w:lineRule="auto" w:before="168"/>
        <w:ind w:right="207" w:firstLine="420"/>
        <w:jc w:val="both"/>
      </w:pPr>
      <w:r>
        <w:rPr/>
        <w:t>采用成本法核算的长期股权投资按照投资成本计价。追加或收回投资时调整长期股权</w:t>
      </w:r>
      <w:r>
        <w:rPr>
          <w:w w:val="99"/>
        </w:rPr>
        <w:t> </w:t>
      </w:r>
      <w:r>
        <w:rPr/>
        <w:t>投资的成本。被投资单位宣告分派的现金股利或利润，除取得投资时实际支付的价款或对</w:t>
      </w:r>
      <w:r>
        <w:rPr>
          <w:spacing w:val="-82"/>
        </w:rPr>
        <w:t> </w:t>
      </w:r>
      <w:r>
        <w:rPr>
          <w:spacing w:val="-82"/>
        </w:rPr>
      </w:r>
      <w:r>
        <w:rPr/>
        <w:t>价中包含的已宣告但尚未发放的现金股利或利润外，本公司按照享有被投资单位宣告发放</w:t>
      </w:r>
      <w:r>
        <w:rPr>
          <w:spacing w:val="-77"/>
        </w:rPr>
        <w:t> </w:t>
      </w:r>
      <w:r>
        <w:rPr>
          <w:spacing w:val="-77"/>
        </w:rPr>
      </w:r>
      <w:r>
        <w:rPr/>
        <w:t>的现金股利或利润确认当期投资收益。</w:t>
      </w:r>
    </w:p>
    <w:p>
      <w:pPr>
        <w:pStyle w:val="BodyText"/>
        <w:spacing w:line="336" w:lineRule="auto" w:before="30"/>
        <w:ind w:left="542" w:right="93"/>
        <w:jc w:val="left"/>
      </w:pPr>
      <w:r>
        <w:rPr>
          <w:rFonts w:ascii="Times New Roman" w:hAnsi="Times New Roman" w:cs="Times New Roman" w:eastAsia="Times New Roman" w:hint="default"/>
        </w:rPr>
        <w:t>B</w:t>
      </w:r>
      <w:r>
        <w:rPr/>
        <w:t>、本公司对被投资单位具有共同控制或重大影响的长期股权投资，采用权益法核算。</w:t>
      </w:r>
      <w:r>
        <w:rPr>
          <w:w w:val="99"/>
        </w:rPr>
        <w:t> </w:t>
      </w:r>
      <w:r>
        <w:rPr>
          <w:spacing w:val="7"/>
        </w:rPr>
        <w:t>长期股权投资的投资成本大于投资时应享有被投资单位可辨认净资产公允价值份额</w:t>
      </w:r>
    </w:p>
    <w:p>
      <w:pPr>
        <w:pStyle w:val="BodyText"/>
        <w:spacing w:line="357" w:lineRule="auto" w:before="49"/>
        <w:ind w:right="207"/>
        <w:jc w:val="both"/>
      </w:pPr>
      <w:r>
        <w:rPr/>
        <w:t>的，不调整长期股权投资的投资成本；长期股权投资的投资成本本小于投资时应享有被投</w:t>
      </w:r>
      <w:r>
        <w:rPr>
          <w:spacing w:val="-81"/>
        </w:rPr>
        <w:t> </w:t>
      </w:r>
      <w:r>
        <w:rPr>
          <w:spacing w:val="-81"/>
        </w:rPr>
      </w:r>
      <w:r>
        <w:rPr/>
        <w:t>资单位可辨认净资产公允价值份额的，其差额应当计入当期损益，同时调整长期股权投资</w:t>
      </w:r>
      <w:r>
        <w:rPr>
          <w:spacing w:val="-77"/>
        </w:rPr>
        <w:t> </w:t>
      </w:r>
      <w:r>
        <w:rPr>
          <w:spacing w:val="-77"/>
        </w:rPr>
      </w:r>
      <w:r>
        <w:rPr/>
        <w:t>的成本。</w:t>
      </w:r>
    </w:p>
    <w:p>
      <w:pPr>
        <w:pStyle w:val="BodyText"/>
        <w:spacing w:line="357" w:lineRule="auto" w:before="30"/>
        <w:ind w:right="207" w:firstLine="480"/>
        <w:jc w:val="both"/>
      </w:pPr>
      <w:r>
        <w:rPr>
          <w:w w:val="95"/>
        </w:rPr>
        <w:t>公司取得长期股权投资后，按照应享有或应分担的被投资单位实现的净损益的份额，</w:t>
      </w:r>
      <w:r>
        <w:rPr>
          <w:w w:val="88"/>
        </w:rPr>
        <w:t> </w:t>
      </w:r>
      <w:r>
        <w:rPr/>
        <w:t>确认投资损益并调整长期股权投资的账面价值；按照被投资单位宣告分派的利润或现金股</w:t>
      </w:r>
      <w:r>
        <w:rPr>
          <w:spacing w:val="-80"/>
        </w:rPr>
        <w:t> </w:t>
      </w:r>
      <w:r>
        <w:rPr>
          <w:spacing w:val="-80"/>
        </w:rPr>
      </w:r>
      <w:r>
        <w:rPr/>
        <w:t>利计算应分得的部分，相应减少长期股权投资的账面价值。公司确认被投资单位发生的净</w:t>
      </w:r>
      <w:r>
        <w:rPr>
          <w:spacing w:val="-82"/>
        </w:rPr>
        <w:t> </w:t>
      </w:r>
      <w:r>
        <w:rPr>
          <w:spacing w:val="-82"/>
        </w:rPr>
      </w:r>
      <w:r>
        <w:rPr/>
        <w:t>亏损，以长期股权投资的账面价值以及其他实质上构成对被投资单位净投资的长期权益减</w:t>
      </w:r>
      <w:r>
        <w:rPr>
          <w:spacing w:val="-77"/>
        </w:rPr>
        <w:t> </w:t>
      </w:r>
      <w:r>
        <w:rPr>
          <w:spacing w:val="-77"/>
        </w:rPr>
      </w:r>
      <w:r>
        <w:rPr/>
        <w:t>记至零为限，公司负有承担额外损失义务的除外。被投资单位以后实现净利润的，投资企</w:t>
      </w:r>
      <w:r>
        <w:rPr>
          <w:spacing w:val="-81"/>
        </w:rPr>
        <w:t> </w:t>
      </w:r>
      <w:r>
        <w:rPr>
          <w:spacing w:val="-81"/>
        </w:rPr>
      </w:r>
      <w:r>
        <w:rPr/>
        <w:t>业在其收益分享额弥补未确认的亏损分担额后，恢复确认收益分享额。</w:t>
      </w:r>
    </w:p>
    <w:p>
      <w:pPr>
        <w:pStyle w:val="BodyText"/>
        <w:spacing w:line="357" w:lineRule="auto" w:before="30"/>
        <w:ind w:right="207" w:firstLine="420"/>
        <w:jc w:val="both"/>
      </w:pPr>
      <w:r>
        <w:rPr/>
        <w:t>在确认应享有被投资单位净损益的份额时，以取得投资时被投资单位各项可辨认资产</w:t>
      </w:r>
      <w:r>
        <w:rPr>
          <w:w w:val="99"/>
        </w:rPr>
        <w:t> </w:t>
      </w:r>
      <w:r>
        <w:rPr/>
        <w:t>等的公允价值为基础，对被投资单位的净利润进行调整后确认。被投资单位采用的会计政</w:t>
      </w:r>
      <w:r>
        <w:rPr>
          <w:spacing w:val="-77"/>
        </w:rPr>
        <w:t> </w:t>
      </w:r>
      <w:r>
        <w:rPr>
          <w:spacing w:val="-77"/>
        </w:rPr>
      </w:r>
      <w:r>
        <w:rPr/>
        <w:t>策及会计期间与投资企业不一致的，应当按照投资企业的会计政策及会计期间对被投资单</w:t>
      </w:r>
      <w:r>
        <w:rPr>
          <w:spacing w:val="-77"/>
        </w:rPr>
        <w:t> </w:t>
      </w:r>
      <w:r>
        <w:rPr>
          <w:spacing w:val="-77"/>
        </w:rPr>
      </w:r>
      <w:r>
        <w:rPr/>
        <w:t>位的财务报表进行调整，并据以确认投资损益。</w:t>
      </w:r>
    </w:p>
    <w:p>
      <w:pPr>
        <w:pStyle w:val="BodyText"/>
        <w:spacing w:line="240" w:lineRule="auto" w:before="30"/>
        <w:ind w:left="542" w:right="93"/>
        <w:jc w:val="left"/>
      </w:pPr>
      <w:r>
        <w:rPr>
          <w:rFonts w:ascii="Times New Roman" w:hAnsi="Times New Roman" w:cs="Times New Roman" w:eastAsia="Times New Roman" w:hint="default"/>
        </w:rPr>
        <w:t>C</w:t>
      </w:r>
      <w:r>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pStyle w:val="BodyText"/>
        <w:spacing w:line="338" w:lineRule="auto" w:before="192"/>
        <w:ind w:left="542" w:right="93" w:hanging="420"/>
        <w:jc w:val="left"/>
      </w:pPr>
      <w:r>
        <w:rPr/>
        <w:t>（</w:t>
      </w:r>
      <w:r>
        <w:rPr>
          <w:rFonts w:ascii="Times New Roman" w:hAnsi="Times New Roman" w:cs="Times New Roman" w:eastAsia="Times New Roman" w:hint="default"/>
        </w:rPr>
        <w:t>3</w:t>
      </w:r>
      <w:r>
        <w:rPr/>
        <w:t>）确定对被投资单位具有共同控制、重大影响的依据</w:t>
      </w:r>
      <w:r>
        <w:rPr>
          <w:w w:val="99"/>
        </w:rPr>
        <w:t> </w:t>
      </w:r>
      <w:r>
        <w:rPr/>
        <w:t>共同控制，是指按照合同约定对某项经济活动所共有的控制，仅在与该项经济活动相</w:t>
      </w:r>
    </w:p>
    <w:p>
      <w:pPr>
        <w:pStyle w:val="BodyText"/>
        <w:spacing w:line="355" w:lineRule="auto" w:before="47"/>
        <w:ind w:left="542" w:right="93" w:hanging="420"/>
        <w:jc w:val="left"/>
      </w:pPr>
      <w:r>
        <w:rPr/>
        <w:t>关的重要财务和经营决策需要分享控制权的投资方一致同意时存在。</w:t>
      </w:r>
      <w:r>
        <w:rPr>
          <w:w w:val="99"/>
        </w:rPr>
        <w:t> </w:t>
      </w:r>
      <w:r>
        <w:rPr/>
        <w:t>重大影响，是指对一个企业的财务和经营政策有参与决策的权力，但并不能够控制或</w:t>
      </w:r>
    </w:p>
    <w:p>
      <w:pPr>
        <w:pStyle w:val="BodyText"/>
        <w:spacing w:line="240" w:lineRule="auto" w:before="32"/>
        <w:ind w:right="0"/>
        <w:jc w:val="both"/>
      </w:pPr>
      <w:r>
        <w:rPr/>
        <w:t>者与其他方一起共同控制这些政策的制定。</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8" w:lineRule="auto"/>
        <w:ind w:left="542" w:right="234" w:hanging="420"/>
        <w:jc w:val="left"/>
      </w:pPr>
      <w:r>
        <w:rPr/>
        <w:t>（</w:t>
      </w:r>
      <w:r>
        <w:rPr>
          <w:rFonts w:ascii="Times New Roman" w:hAnsi="Times New Roman" w:cs="Times New Roman" w:eastAsia="Times New Roman" w:hint="default"/>
        </w:rPr>
        <w:t>4</w:t>
      </w:r>
      <w:r>
        <w:rPr/>
        <w:t>）减值测试方法及减值准备计提方法</w:t>
      </w:r>
      <w:r>
        <w:rPr>
          <w:w w:val="99"/>
        </w:rPr>
        <w:t> </w:t>
      </w:r>
      <w:r>
        <w:rPr/>
        <w:t>资产负债表日对长期股权投资逐项进行检查，判断长期股权投资是否存在可能发生减</w:t>
      </w:r>
    </w:p>
    <w:p>
      <w:pPr>
        <w:pStyle w:val="BodyText"/>
        <w:spacing w:line="355" w:lineRule="auto" w:before="47"/>
        <w:ind w:right="228"/>
        <w:jc w:val="both"/>
      </w:pPr>
      <w:r>
        <w:rPr/>
        <w:t>值的迹象。如果存在被投资单位经营状况恶化等减值迹象的，则估计其可收回金额。可收</w:t>
      </w:r>
      <w:r>
        <w:rPr>
          <w:w w:val="99"/>
        </w:rPr>
        <w:t> </w:t>
      </w:r>
      <w:r>
        <w:rPr/>
        <w:t>回金额的计量结果表明，长期股权投资的可收回金额低于其</w:t>
      </w:r>
      <w:r>
        <w:rPr>
          <w:spacing w:val="-46"/>
        </w:rPr>
        <w:t> </w:t>
      </w:r>
      <w:r>
        <w:rPr>
          <w:spacing w:val="-3"/>
        </w:rPr>
        <w:t>账面价值的，将长期股权投资</w:t>
      </w:r>
      <w:r>
        <w:rPr>
          <w:w w:val="99"/>
        </w:rPr>
        <w:t> </w:t>
      </w:r>
      <w:r>
        <w:rPr/>
        <w:t>的账面价值减记至可收回金额，减记的金额确认为资产减值损失，计入当期损益，同时计</w:t>
      </w:r>
    </w:p>
    <w:p>
      <w:pPr>
        <w:spacing w:after="0" w:line="355" w:lineRule="auto"/>
        <w:jc w:val="both"/>
        <w:sectPr>
          <w:pgSz w:w="11910" w:h="16840"/>
          <w:pgMar w:header="0" w:footer="1007" w:top="1580" w:bottom="1200" w:left="1680" w:right="1660"/>
        </w:sectPr>
      </w:pPr>
    </w:p>
    <w:p>
      <w:pPr>
        <w:spacing w:line="240" w:lineRule="auto" w:before="0"/>
        <w:rPr>
          <w:rFonts w:ascii="宋体" w:hAnsi="宋体" w:cs="宋体" w:eastAsia="宋体" w:hint="default"/>
          <w:sz w:val="20"/>
          <w:szCs w:val="20"/>
        </w:rPr>
      </w:pPr>
    </w:p>
    <w:p>
      <w:pPr>
        <w:pStyle w:val="BodyText"/>
        <w:spacing w:line="240" w:lineRule="auto" w:before="168"/>
        <w:ind w:left="222" w:right="254"/>
        <w:jc w:val="left"/>
      </w:pPr>
      <w:bookmarkStart w:name="13、投资性房地产" w:id="35"/>
      <w:bookmarkEnd w:id="35"/>
      <w:r>
        <w:rPr/>
      </w:r>
      <w:bookmarkStart w:name="14、固定资产" w:id="36"/>
      <w:bookmarkEnd w:id="36"/>
      <w:r>
        <w:rPr/>
      </w:r>
      <w:r>
        <w:rPr/>
        <w:t>提相应的长期投资减值准备。长期投资减值损失一经确认，在以后会计期间不再转回。</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312" w:lineRule="auto" w:before="0"/>
        <w:ind w:left="642" w:right="1094"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投资性房地产，是指为赚取租金或资本增值，或两者兼有而持有的房地产。</w:t>
      </w:r>
    </w:p>
    <w:p>
      <w:pPr>
        <w:pStyle w:val="BodyText"/>
        <w:spacing w:line="240" w:lineRule="auto" w:before="70"/>
        <w:ind w:left="642" w:right="254"/>
        <w:jc w:val="left"/>
      </w:pPr>
      <w:r>
        <w:rPr/>
        <w:t>（</w:t>
      </w:r>
      <w:r>
        <w:rPr>
          <w:rFonts w:ascii="Times New Roman" w:hAnsi="Times New Roman" w:cs="Times New Roman" w:eastAsia="Times New Roman" w:hint="default"/>
        </w:rPr>
        <w:t>1</w:t>
      </w:r>
      <w:r>
        <w:rPr/>
        <w:t>）投资性房地产按照成本进行初始计量：</w:t>
      </w:r>
    </w:p>
    <w:p>
      <w:pPr>
        <w:pStyle w:val="BodyText"/>
        <w:spacing w:line="336" w:lineRule="auto" w:before="117"/>
        <w:ind w:left="222" w:right="254" w:firstLine="525"/>
        <w:jc w:val="left"/>
      </w:pPr>
      <w:r>
        <w:rPr>
          <w:rFonts w:ascii="Times New Roman" w:hAnsi="Times New Roman" w:cs="Times New Roman" w:eastAsia="Times New Roman" w:hint="default"/>
          <w:w w:val="95"/>
        </w:rPr>
        <w:t>A</w:t>
      </w:r>
      <w:r>
        <w:rPr>
          <w:w w:val="95"/>
        </w:rPr>
        <w:t>、外购投资性房地产的成本，包括购买价款、相关税费和可直接归属于该资产的其</w:t>
      </w:r>
      <w:r>
        <w:rPr>
          <w:w w:val="99"/>
        </w:rPr>
        <w:t> </w:t>
      </w:r>
      <w:r>
        <w:rPr/>
        <w:t>他支出。</w:t>
      </w:r>
    </w:p>
    <w:p>
      <w:pPr>
        <w:pStyle w:val="BodyText"/>
        <w:spacing w:line="336" w:lineRule="auto" w:before="51"/>
        <w:ind w:left="222" w:right="254" w:firstLine="525"/>
        <w:jc w:val="left"/>
      </w:pPr>
      <w:r>
        <w:rPr>
          <w:rFonts w:ascii="Times New Roman" w:hAnsi="Times New Roman" w:cs="Times New Roman" w:eastAsia="Times New Roman" w:hint="default"/>
          <w:w w:val="95"/>
        </w:rPr>
        <w:t>B</w:t>
      </w:r>
      <w:r>
        <w:rPr>
          <w:w w:val="95"/>
        </w:rPr>
        <w:t>、自行建造投资性房地产的成本，由建造该项资产达到预定可使用状态前所发生的</w:t>
      </w:r>
      <w:r>
        <w:rPr>
          <w:w w:val="99"/>
        </w:rPr>
        <w:t> </w:t>
      </w:r>
      <w:r>
        <w:rPr/>
        <w:t>必要支出构成。</w:t>
      </w:r>
    </w:p>
    <w:p>
      <w:pPr>
        <w:pStyle w:val="BodyText"/>
        <w:spacing w:line="240" w:lineRule="auto" w:before="49"/>
        <w:ind w:left="747" w:right="254"/>
        <w:jc w:val="left"/>
      </w:pPr>
      <w:r>
        <w:rPr>
          <w:rFonts w:ascii="Times New Roman" w:hAnsi="Times New Roman" w:cs="Times New Roman" w:eastAsia="Times New Roman" w:hint="default"/>
        </w:rPr>
        <w:t>C</w:t>
      </w:r>
      <w:r>
        <w:rPr/>
        <w:t>、以其他方式取得的投资性房地产的成本，按照相关会计准则的规定确定。</w:t>
      </w:r>
    </w:p>
    <w:p>
      <w:pPr>
        <w:pStyle w:val="BodyText"/>
        <w:spacing w:line="338" w:lineRule="auto" w:before="117"/>
        <w:ind w:left="642" w:right="254"/>
        <w:jc w:val="left"/>
      </w:pPr>
      <w:r>
        <w:rPr/>
        <w:t>（</w:t>
      </w:r>
      <w:r>
        <w:rPr>
          <w:rFonts w:ascii="Times New Roman" w:hAnsi="Times New Roman" w:cs="Times New Roman" w:eastAsia="Times New Roman" w:hint="default"/>
        </w:rPr>
        <w:t>2</w:t>
      </w:r>
      <w:r>
        <w:rPr/>
        <w:t>）后续计量</w:t>
      </w:r>
      <w:r>
        <w:rPr>
          <w:w w:val="99"/>
        </w:rPr>
        <w:t> </w:t>
      </w:r>
      <w:r>
        <w:rPr/>
        <w:t>与投资性房地产有关的后续支出，如与该投资性房地产有关的经济利益很可能流入企</w:t>
      </w:r>
    </w:p>
    <w:p>
      <w:pPr>
        <w:pStyle w:val="BodyText"/>
        <w:spacing w:line="355" w:lineRule="auto" w:before="47"/>
        <w:ind w:left="222" w:right="254"/>
        <w:jc w:val="left"/>
      </w:pPr>
      <w:r>
        <w:rPr/>
        <w:t>业且该投资性房地产的成本能够可靠地计量，则计入投资性房地产成本；否则在发生时计</w:t>
      </w:r>
      <w:r>
        <w:rPr>
          <w:w w:val="99"/>
        </w:rPr>
        <w:t> </w:t>
      </w:r>
      <w:r>
        <w:rPr/>
        <w:t>入当期损益。公司在资产负债表日采用成本模式对投资性房地产进行后续计量。</w:t>
      </w:r>
    </w:p>
    <w:p>
      <w:pPr>
        <w:spacing w:line="240" w:lineRule="auto" w:before="1"/>
        <w:rPr>
          <w:rFonts w:ascii="宋体" w:hAnsi="宋体" w:cs="宋体" w:eastAsia="宋体" w:hint="default"/>
          <w:sz w:val="25"/>
          <w:szCs w:val="25"/>
        </w:rPr>
      </w:pPr>
    </w:p>
    <w:p>
      <w:pPr>
        <w:pStyle w:val="Heading5"/>
        <w:spacing w:line="240" w:lineRule="auto"/>
        <w:ind w:left="228" w:right="254"/>
        <w:jc w:val="left"/>
        <w:rPr>
          <w:b w:val="0"/>
          <w:bCs w:val="0"/>
        </w:rPr>
      </w:pPr>
      <w:r>
        <w:rPr>
          <w:rFonts w:ascii="Times New Roman" w:hAnsi="Times New Roman" w:cs="Times New Roman" w:eastAsia="Times New Roman" w:hint="default"/>
        </w:rPr>
        <w:t>14</w:t>
      </w:r>
      <w:r>
        <w:rPr/>
        <w:t>、固定资产</w:t>
      </w:r>
      <w:r>
        <w:rPr>
          <w:b w:val="0"/>
          <w:bCs w:val="0"/>
        </w:rPr>
      </w:r>
    </w:p>
    <w:p>
      <w:pPr>
        <w:pStyle w:val="BodyText"/>
        <w:spacing w:line="338" w:lineRule="auto" w:before="109"/>
        <w:ind w:left="642" w:right="254" w:hanging="420"/>
        <w:jc w:val="left"/>
      </w:pPr>
      <w:r>
        <w:rPr/>
        <w:t>（</w:t>
      </w:r>
      <w:r>
        <w:rPr>
          <w:rFonts w:ascii="Times New Roman" w:hAnsi="Times New Roman" w:cs="Times New Roman" w:eastAsia="Times New Roman" w:hint="default"/>
        </w:rPr>
        <w:t>1</w:t>
      </w:r>
      <w:r>
        <w:rPr/>
        <w:t>）固定资产确认条件</w:t>
      </w:r>
      <w:r>
        <w:rPr>
          <w:w w:val="99"/>
        </w:rPr>
        <w:t> </w:t>
      </w:r>
      <w:r>
        <w:rPr/>
        <w:t>为生产商品、提供劳务、出租或经营管理而持有的、使用寿命超过一个会计年度的有</w:t>
      </w:r>
    </w:p>
    <w:p>
      <w:pPr>
        <w:pStyle w:val="BodyText"/>
        <w:spacing w:line="240" w:lineRule="auto" w:before="47"/>
        <w:ind w:left="222" w:right="254"/>
        <w:jc w:val="left"/>
      </w:pPr>
      <w:r>
        <w:rPr/>
        <w:t>形资产。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222" w:right="254"/>
        <w:jc w:val="left"/>
      </w:pPr>
      <w:r>
        <w:rPr/>
        <w:t>（</w:t>
      </w:r>
      <w:r>
        <w:rPr>
          <w:rFonts w:ascii="Times New Roman" w:hAnsi="Times New Roman" w:cs="Times New Roman" w:eastAsia="Times New Roman" w:hint="default"/>
        </w:rPr>
        <w:t>2</w:t>
      </w:r>
      <w:r>
        <w:rPr/>
        <w:t>）各类固定资产的折旧方法</w:t>
      </w:r>
    </w:p>
    <w:p>
      <w:pPr>
        <w:spacing w:line="240" w:lineRule="auto" w:before="7"/>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03"/>
        <w:gridCol w:w="2160"/>
        <w:gridCol w:w="2206"/>
        <w:gridCol w:w="2174"/>
      </w:tblGrid>
      <w:tr>
        <w:trPr>
          <w:trHeight w:val="419" w:hRule="exact"/>
        </w:trPr>
        <w:tc>
          <w:tcPr>
            <w:tcW w:w="19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19" w:hRule="exact"/>
        </w:trPr>
        <w:tc>
          <w:tcPr>
            <w:tcW w:w="190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 w:right="0"/>
              <w:jc w:val="center"/>
              <w:rPr>
                <w:rFonts w:ascii="Times New Roman" w:hAnsi="Times New Roman" w:cs="Times New Roman" w:eastAsia="Times New Roman" w:hint="default"/>
                <w:sz w:val="21"/>
                <w:szCs w:val="21"/>
              </w:rPr>
            </w:pPr>
            <w:r>
              <w:rPr>
                <w:rFonts w:ascii="Times New Roman"/>
                <w:sz w:val="21"/>
              </w:rPr>
              <w:t>5%</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left="1022" w:right="0"/>
              <w:jc w:val="left"/>
              <w:rPr>
                <w:rFonts w:ascii="Times New Roman" w:hAnsi="Times New Roman" w:cs="Times New Roman" w:eastAsia="Times New Roman" w:hint="default"/>
                <w:sz w:val="21"/>
                <w:szCs w:val="21"/>
              </w:rPr>
            </w:pPr>
            <w:r>
              <w:rPr>
                <w:rFonts w:ascii="Times New Roman"/>
                <w:sz w:val="21"/>
              </w:rPr>
              <w:t>3.17%</w:t>
            </w:r>
          </w:p>
        </w:tc>
      </w:tr>
      <w:tr>
        <w:trPr>
          <w:trHeight w:val="419" w:hRule="exact"/>
        </w:trPr>
        <w:tc>
          <w:tcPr>
            <w:tcW w:w="19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075" w:right="0"/>
              <w:jc w:val="left"/>
              <w:rPr>
                <w:rFonts w:ascii="Times New Roman" w:hAnsi="Times New Roman" w:cs="Times New Roman" w:eastAsia="Times New Roman" w:hint="default"/>
                <w:sz w:val="21"/>
                <w:szCs w:val="21"/>
              </w:rPr>
            </w:pPr>
            <w:r>
              <w:rPr>
                <w:rFonts w:ascii="Times New Roman"/>
                <w:sz w:val="21"/>
              </w:rPr>
              <w:t>9.5%</w:t>
            </w:r>
          </w:p>
        </w:tc>
      </w:tr>
      <w:tr>
        <w:trPr>
          <w:trHeight w:val="419" w:hRule="exact"/>
        </w:trPr>
        <w:tc>
          <w:tcPr>
            <w:tcW w:w="190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8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Times New Roman" w:hAnsi="Times New Roman" w:cs="Times New Roman" w:eastAsia="Times New Roman" w:hint="default"/>
                <w:sz w:val="21"/>
                <w:szCs w:val="21"/>
              </w:rPr>
            </w:pPr>
            <w:r>
              <w:rPr>
                <w:rFonts w:ascii="Times New Roman"/>
                <w:sz w:val="21"/>
              </w:rPr>
              <w:t>5%</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58" w:lineRule="exact"/>
              <w:ind w:left="86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9.5</w:t>
            </w:r>
            <w:r>
              <w:rPr>
                <w:rFonts w:ascii="宋体" w:hAnsi="宋体" w:cs="宋体" w:eastAsia="宋体" w:hint="default"/>
                <w:sz w:val="21"/>
                <w:szCs w:val="21"/>
              </w:rPr>
              <w:t>－</w:t>
            </w:r>
            <w:r>
              <w:rPr>
                <w:rFonts w:ascii="Times New Roman" w:hAnsi="Times New Roman" w:cs="Times New Roman" w:eastAsia="Times New Roman" w:hint="default"/>
                <w:sz w:val="21"/>
                <w:szCs w:val="21"/>
              </w:rPr>
              <w:t>19%</w:t>
            </w:r>
          </w:p>
        </w:tc>
      </w:tr>
      <w:tr>
        <w:trPr>
          <w:trHeight w:val="418" w:hRule="exact"/>
        </w:trPr>
        <w:tc>
          <w:tcPr>
            <w:tcW w:w="19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w:t>
            </w:r>
          </w:p>
        </w:tc>
        <w:tc>
          <w:tcPr>
            <w:tcW w:w="21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101" w:right="0"/>
              <w:jc w:val="left"/>
              <w:rPr>
                <w:rFonts w:ascii="Times New Roman" w:hAnsi="Times New Roman" w:cs="Times New Roman" w:eastAsia="Times New Roman" w:hint="default"/>
                <w:sz w:val="21"/>
                <w:szCs w:val="21"/>
              </w:rPr>
            </w:pPr>
            <w:r>
              <w:rPr>
                <w:rFonts w:ascii="Times New Roman"/>
                <w:sz w:val="21"/>
              </w:rPr>
              <w:t>19%</w:t>
            </w:r>
          </w:p>
        </w:tc>
      </w:tr>
    </w:tbl>
    <w:p>
      <w:pPr>
        <w:spacing w:line="240" w:lineRule="auto" w:before="6"/>
        <w:rPr>
          <w:rFonts w:ascii="宋体" w:hAnsi="宋体" w:cs="宋体" w:eastAsia="宋体" w:hint="default"/>
          <w:sz w:val="22"/>
          <w:szCs w:val="22"/>
        </w:rPr>
      </w:pPr>
    </w:p>
    <w:p>
      <w:pPr>
        <w:pStyle w:val="BodyText"/>
        <w:spacing w:line="338" w:lineRule="auto" w:before="34"/>
        <w:ind w:left="642" w:right="0" w:hanging="420"/>
        <w:jc w:val="left"/>
      </w:pPr>
      <w:r>
        <w:rPr/>
        <w:t>（</w:t>
      </w:r>
      <w:r>
        <w:rPr>
          <w:rFonts w:ascii="Times New Roman" w:hAnsi="Times New Roman" w:cs="Times New Roman" w:eastAsia="Times New Roman" w:hint="default"/>
        </w:rPr>
        <w:t>3</w:t>
      </w:r>
      <w:r>
        <w:rPr/>
        <w:t>）固定资产的减值测试方法、减值准备计提方法</w:t>
      </w:r>
      <w:r>
        <w:rPr>
          <w:w w:val="99"/>
        </w:rPr>
        <w:t> </w:t>
      </w:r>
      <w:r>
        <w:rPr/>
        <w:t>资产负债表日判断固定资产是否存在可能发生减值的迹象。如果存在资产市价持续下</w:t>
      </w:r>
    </w:p>
    <w:p>
      <w:pPr>
        <w:pStyle w:val="BodyText"/>
        <w:spacing w:line="355" w:lineRule="auto" w:before="47"/>
        <w:ind w:left="222" w:right="227"/>
        <w:jc w:val="both"/>
      </w:pPr>
      <w:r>
        <w:rPr/>
        <w:t>跌，或技术陈旧、损坏、长期闲置等减值迹象的，则估计其可收回金额。可收回金额的计</w:t>
      </w:r>
      <w:r>
        <w:rPr>
          <w:spacing w:val="-82"/>
        </w:rPr>
        <w:t> </w:t>
      </w:r>
      <w:r>
        <w:rPr>
          <w:spacing w:val="-82"/>
        </w:rPr>
      </w:r>
      <w:r>
        <w:rPr/>
        <w:t>量结果表明，固定资产的可收回金额低于其账面价值的，将固定资产的账面价值减记至可</w:t>
      </w:r>
      <w:r>
        <w:rPr>
          <w:spacing w:val="-81"/>
        </w:rPr>
        <w:t> </w:t>
      </w:r>
      <w:r>
        <w:rPr>
          <w:spacing w:val="-81"/>
        </w:rPr>
      </w:r>
      <w:r>
        <w:rPr/>
        <w:t>收回金额，减记的金额确认为资产减值损失，计入当期损益，同时计提相应的固定资产减</w:t>
      </w:r>
    </w:p>
    <w:p>
      <w:pPr>
        <w:spacing w:after="0" w:line="355" w:lineRule="auto"/>
        <w:jc w:val="both"/>
        <w:sectPr>
          <w:pgSz w:w="11910" w:h="16840"/>
          <w:pgMar w:header="0" w:footer="1007" w:top="1580" w:bottom="1200" w:left="1580" w:right="1640"/>
        </w:sectPr>
      </w:pPr>
    </w:p>
    <w:p>
      <w:pPr>
        <w:spacing w:line="240" w:lineRule="auto" w:before="0"/>
        <w:rPr>
          <w:rFonts w:ascii="宋体" w:hAnsi="宋体" w:cs="宋体" w:eastAsia="宋体" w:hint="default"/>
          <w:sz w:val="20"/>
          <w:szCs w:val="20"/>
        </w:rPr>
      </w:pPr>
    </w:p>
    <w:p>
      <w:pPr>
        <w:pStyle w:val="BodyText"/>
        <w:spacing w:line="240" w:lineRule="auto" w:before="168"/>
        <w:ind w:right="0"/>
        <w:jc w:val="both"/>
      </w:pPr>
      <w:bookmarkStart w:name="15、在建工程" w:id="37"/>
      <w:bookmarkEnd w:id="37"/>
      <w:r>
        <w:rPr/>
      </w:r>
      <w:bookmarkStart w:name="16、借款费用" w:id="38"/>
      <w:bookmarkEnd w:id="38"/>
      <w:r>
        <w:rPr/>
      </w:r>
      <w:r>
        <w:rPr/>
        <w:t>值准备。固定资产减值损失一经确认，在以后会计期间不再转回。</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36" w:lineRule="auto"/>
        <w:ind w:left="542" w:right="109" w:hanging="420"/>
        <w:jc w:val="left"/>
      </w:pPr>
      <w:r>
        <w:rPr/>
        <w:t>（</w:t>
      </w:r>
      <w:r>
        <w:rPr>
          <w:rFonts w:ascii="Times New Roman" w:hAnsi="Times New Roman" w:cs="Times New Roman" w:eastAsia="Times New Roman" w:hint="default"/>
        </w:rPr>
        <w:t>4</w:t>
      </w:r>
      <w:r>
        <w:rPr/>
        <w:t>）融资租入固定资产的认定依据、计价方法</w:t>
      </w:r>
      <w:r>
        <w:rPr>
          <w:w w:val="99"/>
        </w:rPr>
        <w:t> </w:t>
      </w:r>
      <w:r>
        <w:rPr/>
        <w:t>如果与某项租入固定资产有关的全部风险和报酬实质上已经转移，本公司认定为融资</w:t>
      </w:r>
    </w:p>
    <w:p>
      <w:pPr>
        <w:pStyle w:val="BodyText"/>
        <w:spacing w:line="357" w:lineRule="auto" w:before="49"/>
        <w:ind w:right="187"/>
        <w:jc w:val="both"/>
      </w:pPr>
      <w:r>
        <w:rPr/>
        <w:t>租赁。融资租入固定资产需按租赁开始日租赁资产的公允价值与最低租赁付款额现值两者</w:t>
      </w:r>
      <w:r>
        <w:rPr>
          <w:spacing w:val="-77"/>
        </w:rPr>
        <w:t> </w:t>
      </w:r>
      <w:r>
        <w:rPr>
          <w:spacing w:val="-77"/>
        </w:rPr>
      </w:r>
      <w:r>
        <w:rPr/>
        <w:t>中的较低者，加上可直接归属于租赁项目的初始直接费用，作为租入资产的入账价值，将</w:t>
      </w:r>
      <w:r>
        <w:rPr>
          <w:spacing w:val="-77"/>
        </w:rPr>
        <w:t> </w:t>
      </w:r>
      <w:r>
        <w:rPr>
          <w:spacing w:val="-77"/>
        </w:rPr>
      </w:r>
      <w:r>
        <w:rPr/>
        <w:t>最低租赁付款额作为长期应付款的入账价值，其差额作为未确认融资费用。未确认融资费</w:t>
      </w:r>
      <w:r>
        <w:rPr>
          <w:spacing w:val="-77"/>
        </w:rPr>
        <w:t> </w:t>
      </w:r>
      <w:r>
        <w:rPr>
          <w:spacing w:val="-77"/>
        </w:rPr>
      </w:r>
      <w:r>
        <w:rPr/>
        <w:t>用采用实际利率法在租赁期内分摊。租入固定资产按租赁期和估计净残值确定折旧率，计</w:t>
      </w:r>
      <w:r>
        <w:rPr>
          <w:spacing w:val="-77"/>
        </w:rPr>
        <w:t> </w:t>
      </w:r>
      <w:r>
        <w:rPr>
          <w:spacing w:val="-77"/>
        </w:rPr>
      </w:r>
      <w:r>
        <w:rPr/>
        <w:t>提折旧。</w:t>
      </w:r>
    </w:p>
    <w:p>
      <w:pPr>
        <w:spacing w:line="240" w:lineRule="auto" w:before="8"/>
        <w:rPr>
          <w:rFonts w:ascii="宋体" w:hAnsi="宋体" w:cs="宋体" w:eastAsia="宋体" w:hint="default"/>
          <w:sz w:val="27"/>
          <w:szCs w:val="27"/>
        </w:rPr>
      </w:pPr>
    </w:p>
    <w:p>
      <w:pPr>
        <w:pStyle w:val="Heading5"/>
        <w:spacing w:line="333" w:lineRule="exact"/>
        <w:ind w:right="0"/>
        <w:jc w:val="both"/>
        <w:rPr>
          <w:b w:val="0"/>
          <w:bCs w:val="0"/>
        </w:rPr>
      </w:pPr>
      <w:r>
        <w:rPr>
          <w:rFonts w:ascii="Times New Roman" w:hAnsi="Times New Roman" w:cs="Times New Roman" w:eastAsia="Times New Roman" w:hint="default"/>
        </w:rPr>
        <w:t>15</w:t>
      </w:r>
      <w:r>
        <w:rPr/>
        <w:t>、在建工程</w:t>
      </w:r>
      <w:r>
        <w:rPr>
          <w:b w:val="0"/>
          <w:bCs w:val="0"/>
        </w:rPr>
      </w:r>
    </w:p>
    <w:p>
      <w:pPr>
        <w:pStyle w:val="BodyText"/>
        <w:spacing w:line="336" w:lineRule="auto" w:before="109"/>
        <w:ind w:left="542" w:right="109"/>
        <w:jc w:val="left"/>
      </w:pPr>
      <w:r>
        <w:rPr>
          <w:rFonts w:ascii="Times New Roman" w:hAnsi="Times New Roman" w:cs="Times New Roman" w:eastAsia="Times New Roman" w:hint="default"/>
        </w:rPr>
        <w:t>A</w:t>
      </w:r>
      <w:r>
        <w:rPr/>
        <w:t>、在建工程的核算方法</w:t>
      </w:r>
      <w:r>
        <w:rPr>
          <w:w w:val="99"/>
        </w:rPr>
        <w:t> </w:t>
      </w:r>
      <w:r>
        <w:rPr/>
        <w:t>在建工程包括施工前期准备、正在施工中的建筑工程、安装工程、技术改造工程和大</w:t>
      </w:r>
    </w:p>
    <w:p>
      <w:pPr>
        <w:pStyle w:val="BodyText"/>
        <w:spacing w:line="357" w:lineRule="auto" w:before="49"/>
        <w:ind w:right="176"/>
        <w:jc w:val="both"/>
      </w:pPr>
      <w:r>
        <w:rPr/>
        <w:t>修理工程等。在建工程按照实际发生的支出分项目核算，并在工程达到预定可使用状态时</w:t>
      </w:r>
      <w:r>
        <w:rPr>
          <w:spacing w:val="-77"/>
        </w:rPr>
        <w:t> </w:t>
      </w:r>
      <w:r>
        <w:rPr>
          <w:spacing w:val="-77"/>
        </w:rPr>
      </w:r>
      <w:r>
        <w:rPr>
          <w:spacing w:val="-6"/>
          <w:w w:val="98"/>
        </w:rPr>
        <w:t>结转为固定资产。与在建工程有关的借款费用（包括借款利息、溢折价摊销、汇兑损益等），</w:t>
      </w:r>
      <w:r>
        <w:rPr>
          <w:spacing w:val="-79"/>
          <w:w w:val="98"/>
        </w:rPr>
        <w:t> </w:t>
      </w:r>
      <w:r>
        <w:rPr>
          <w:spacing w:val="-79"/>
          <w:w w:val="98"/>
        </w:rPr>
      </w:r>
      <w:r>
        <w:rPr/>
        <w:t>在相关工程达到预定可使用状态前的计入工程成本，在相关工程达到预定可使用状态后的</w:t>
      </w:r>
      <w:r>
        <w:rPr>
          <w:spacing w:val="-77"/>
        </w:rPr>
        <w:t> </w:t>
      </w:r>
      <w:r>
        <w:rPr>
          <w:spacing w:val="-77"/>
        </w:rPr>
      </w:r>
      <w:r>
        <w:rPr/>
        <w:t>计入当期财务费用。</w:t>
      </w:r>
    </w:p>
    <w:p>
      <w:pPr>
        <w:pStyle w:val="BodyText"/>
        <w:spacing w:line="336" w:lineRule="auto" w:before="30"/>
        <w:ind w:left="542" w:right="109"/>
        <w:jc w:val="left"/>
      </w:pPr>
      <w:r>
        <w:rPr>
          <w:rFonts w:ascii="Times New Roman" w:hAnsi="Times New Roman" w:cs="Times New Roman" w:eastAsia="Times New Roman" w:hint="default"/>
        </w:rPr>
        <w:t>B</w:t>
      </w:r>
      <w:r>
        <w:rPr/>
        <w:t>、在建工程减值准备</w:t>
      </w:r>
      <w:r>
        <w:rPr>
          <w:w w:val="99"/>
        </w:rPr>
        <w:t> </w:t>
      </w:r>
      <w:r>
        <w:rPr>
          <w:spacing w:val="-1"/>
          <w:w w:val="98"/>
        </w:rPr>
        <w:t>资产负债表日对在建工程进行全面检查，判断固定资产是否存在可能发生减值的迹象。</w:t>
      </w:r>
      <w:r>
        <w:rPr>
          <w:spacing w:val="-1"/>
        </w:rPr>
      </w:r>
    </w:p>
    <w:p>
      <w:pPr>
        <w:pStyle w:val="BodyText"/>
        <w:spacing w:line="352" w:lineRule="auto" w:before="51"/>
        <w:ind w:right="178"/>
        <w:jc w:val="both"/>
      </w:pPr>
      <w:r>
        <w:rPr>
          <w:spacing w:val="-3"/>
          <w:w w:val="99"/>
        </w:rPr>
        <w:t>如果存在：（</w:t>
      </w:r>
      <w:r>
        <w:rPr>
          <w:rFonts w:ascii="Times New Roman" w:hAnsi="Times New Roman" w:cs="Times New Roman" w:eastAsia="Times New Roman" w:hint="default"/>
          <w:spacing w:val="-3"/>
          <w:w w:val="99"/>
        </w:rPr>
        <w:t>1</w:t>
      </w:r>
      <w:r>
        <w:rPr>
          <w:spacing w:val="-3"/>
          <w:w w:val="99"/>
        </w:rPr>
        <w:t>）在建工程长期停建并且预计在未来</w:t>
      </w:r>
      <w:r>
        <w:rPr>
          <w:spacing w:val="-39"/>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9"/>
          <w:w w:val="99"/>
        </w:rPr>
        <w:t> </w:t>
      </w:r>
      <w:r>
        <w:rPr>
          <w:spacing w:val="-5"/>
          <w:w w:val="99"/>
        </w:rPr>
        <w:t>年内不会重新开工，（</w:t>
      </w:r>
      <w:r>
        <w:rPr>
          <w:rFonts w:ascii="Times New Roman" w:hAnsi="Times New Roman" w:cs="Times New Roman" w:eastAsia="Times New Roman" w:hint="default"/>
          <w:spacing w:val="-5"/>
          <w:w w:val="99"/>
        </w:rPr>
        <w:t>2</w:t>
      </w:r>
      <w:r>
        <w:rPr>
          <w:spacing w:val="-5"/>
          <w:w w:val="99"/>
        </w:rPr>
        <w:t>）所建项目在</w:t>
      </w:r>
      <w:r>
        <w:rPr>
          <w:spacing w:val="-101"/>
          <w:w w:val="99"/>
        </w:rPr>
        <w:t> </w:t>
      </w:r>
      <w:r>
        <w:rPr>
          <w:spacing w:val="-101"/>
          <w:w w:val="99"/>
        </w:rPr>
      </w:r>
      <w:r>
        <w:rPr/>
        <w:t>性能上、技术上已经落后并且所带来的经济效益具有很大的不确定性等减值迹象的，则估</w:t>
      </w:r>
      <w:r>
        <w:rPr>
          <w:spacing w:val="-77"/>
        </w:rPr>
        <w:t> </w:t>
      </w:r>
      <w:r>
        <w:rPr>
          <w:spacing w:val="-77"/>
        </w:rPr>
      </w:r>
      <w:r>
        <w:rPr>
          <w:spacing w:val="-1"/>
          <w:w w:val="95"/>
        </w:rPr>
        <w:t>计其可收回金额。可收回金额的计量结果表明，在建工程的可收回金额低于其账面价值的，</w:t>
      </w:r>
      <w:r>
        <w:rPr>
          <w:spacing w:val="94"/>
          <w:w w:val="95"/>
        </w:rPr>
        <w:t> </w:t>
      </w:r>
      <w:r>
        <w:rPr>
          <w:spacing w:val="94"/>
          <w:w w:val="95"/>
        </w:rPr>
      </w:r>
      <w:r>
        <w:rPr/>
        <w:t>将在建工程的账面价值减记至可收回金额，减记的金额确认为资产减值损失，计入当期损</w:t>
      </w:r>
      <w:r>
        <w:rPr>
          <w:spacing w:val="-77"/>
        </w:rPr>
        <w:t> </w:t>
      </w:r>
      <w:r>
        <w:rPr>
          <w:spacing w:val="-77"/>
        </w:rPr>
      </w:r>
      <w:r>
        <w:rPr>
          <w:spacing w:val="2"/>
          <w:w w:val="95"/>
        </w:rPr>
        <w:t>益，同时计提相应的在建工程减值准备。在建工程减值损失一经确认，在以后会计期间不</w:t>
      </w:r>
      <w:r>
        <w:rPr>
          <w:spacing w:val="61"/>
          <w:w w:val="95"/>
        </w:rPr>
        <w:t> </w:t>
      </w:r>
      <w:r>
        <w:rPr>
          <w:spacing w:val="61"/>
          <w:w w:val="95"/>
        </w:rPr>
      </w:r>
      <w:r>
        <w:rPr/>
        <w:t>再转回。</w:t>
      </w:r>
    </w:p>
    <w:p>
      <w:pPr>
        <w:spacing w:line="240" w:lineRule="auto" w:before="5"/>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pStyle w:val="BodyText"/>
        <w:spacing w:line="348" w:lineRule="auto" w:before="109"/>
        <w:ind w:right="181" w:firstLine="420"/>
        <w:jc w:val="both"/>
      </w:pPr>
      <w:r>
        <w:rPr>
          <w:rFonts w:ascii="Times New Roman" w:hAnsi="Times New Roman" w:cs="Times New Roman" w:eastAsia="Times New Roman" w:hint="default"/>
          <w:spacing w:val="-2"/>
          <w:w w:val="99"/>
        </w:rPr>
        <w:t>A</w:t>
      </w:r>
      <w:r>
        <w:rPr>
          <w:spacing w:val="-2"/>
          <w:w w:val="99"/>
        </w:rPr>
        <w:t>、企业发生的借款费用，可直接归属于符合资本化条件的资产的购建或者生产的，予</w:t>
      </w:r>
      <w:r>
        <w:rPr>
          <w:w w:val="99"/>
        </w:rPr>
        <w:t> </w:t>
      </w:r>
      <w:r>
        <w:rPr/>
        <w:t>以资本化，计入相关资产成本；其他借款费用，在发生时根据其发生额确认为费用，计入</w:t>
      </w:r>
      <w:r>
        <w:rPr>
          <w:w w:val="99"/>
        </w:rPr>
        <w:t> </w:t>
      </w:r>
      <w:r>
        <w:rPr/>
        <w:t>当期损益。借款费用同时满足下列条件的，开始资本化：</w:t>
      </w:r>
    </w:p>
    <w:p>
      <w:pPr>
        <w:pStyle w:val="BodyText"/>
        <w:spacing w:line="336" w:lineRule="auto" w:before="38"/>
        <w:ind w:right="181" w:firstLine="420"/>
        <w:jc w:val="both"/>
      </w:pPr>
      <w:r>
        <w:rPr>
          <w:rFonts w:ascii="Times New Roman" w:hAnsi="Times New Roman" w:cs="Times New Roman" w:eastAsia="Times New Roman" w:hint="default"/>
          <w:w w:val="95"/>
        </w:rPr>
        <w:t>a</w:t>
      </w:r>
      <w:r>
        <w:rPr>
          <w:w w:val="95"/>
        </w:rPr>
        <w:t>、资产支出已经发生，资产支出包括为购建或者生产符合资本化条件的资产而以支付</w:t>
      </w:r>
      <w:r>
        <w:rPr>
          <w:w w:val="99"/>
        </w:rPr>
        <w:t> </w:t>
      </w:r>
      <w:r>
        <w:rPr/>
        <w:t>现金、转移非现金资产或者承担带息债务形式发生的支出；</w:t>
      </w:r>
    </w:p>
    <w:p>
      <w:pPr>
        <w:spacing w:after="0" w:line="336" w:lineRule="auto"/>
        <w:jc w:val="both"/>
        <w:sectPr>
          <w:pgSz w:w="11910" w:h="16840"/>
          <w:pgMar w:header="0" w:footer="1007" w:top="1580" w:bottom="1200" w:left="1680" w:right="1680"/>
        </w:sectPr>
      </w:pPr>
    </w:p>
    <w:p>
      <w:pPr>
        <w:spacing w:line="240" w:lineRule="auto" w:before="0"/>
        <w:rPr>
          <w:rFonts w:ascii="宋体" w:hAnsi="宋体" w:cs="宋体" w:eastAsia="宋体" w:hint="default"/>
          <w:sz w:val="20"/>
          <w:szCs w:val="20"/>
        </w:rPr>
      </w:pPr>
    </w:p>
    <w:p>
      <w:pPr>
        <w:pStyle w:val="BodyText"/>
        <w:spacing w:line="338" w:lineRule="auto" w:before="168"/>
        <w:ind w:left="542" w:right="109"/>
        <w:jc w:val="left"/>
      </w:pPr>
      <w:bookmarkStart w:name="17、无形资产" w:id="39"/>
      <w:bookmarkEnd w:id="39"/>
      <w:r>
        <w:rPr/>
      </w:r>
      <w:bookmarkStart w:name="18、长期待摊费用" w:id="40"/>
      <w:bookmarkEnd w:id="40"/>
      <w:r>
        <w:rPr/>
      </w:r>
      <w:r>
        <w:rPr>
          <w:rFonts w:ascii="Times New Roman" w:hAnsi="Times New Roman" w:cs="Times New Roman" w:eastAsia="Times New Roman" w:hint="default"/>
        </w:rPr>
        <w:t>b</w:t>
      </w:r>
      <w:r>
        <w:rPr/>
        <w:t>、借款费用已经发生；</w:t>
      </w:r>
      <w:r>
        <w:rPr>
          <w:w w:val="99"/>
        </w:rPr>
        <w:t> </w:t>
      </w:r>
      <w:r>
        <w:rPr>
          <w:rFonts w:ascii="Times New Roman" w:hAnsi="Times New Roman" w:cs="Times New Roman" w:eastAsia="Times New Roman" w:hint="default"/>
        </w:rPr>
        <w:t>c</w:t>
      </w:r>
      <w:r>
        <w:rPr/>
        <w:t>、为使资产达到预定可使用或者可销售状态所必要的购建或者生产活动已经开始。</w:t>
      </w:r>
      <w:r>
        <w:rPr>
          <w:w w:val="99"/>
        </w:rPr>
        <w:t> </w:t>
      </w:r>
      <w:r>
        <w:rPr>
          <w:rFonts w:ascii="Times New Roman" w:hAnsi="Times New Roman" w:cs="Times New Roman" w:eastAsia="Times New Roman" w:hint="default"/>
          <w:spacing w:val="-2"/>
          <w:w w:val="95"/>
        </w:rPr>
        <w:t>B</w:t>
      </w:r>
      <w:r>
        <w:rPr>
          <w:spacing w:val="-2"/>
          <w:w w:val="95"/>
        </w:rPr>
        <w:t>、购建或者生产符合资本化条件的资产达到预定可使用或者可销售状态时，借款费用</w:t>
      </w:r>
      <w:r>
        <w:rPr>
          <w:spacing w:val="-2"/>
        </w:rPr>
      </w:r>
    </w:p>
    <w:p>
      <w:pPr>
        <w:pStyle w:val="BodyText"/>
        <w:spacing w:line="355" w:lineRule="auto" w:before="22"/>
        <w:ind w:right="232"/>
        <w:jc w:val="both"/>
      </w:pPr>
      <w:r>
        <w:rPr/>
        <w:t>停止资本化。在符合资本化条件的资产达到预定可使用或者可销售状态之后所发生的借款</w:t>
      </w:r>
      <w:r>
        <w:rPr>
          <w:w w:val="99"/>
        </w:rPr>
        <w:t> </w:t>
      </w:r>
      <w:r>
        <w:rPr/>
        <w:t>费用，在发生时根据其发生额确认为费用，计入当期损益。</w:t>
      </w:r>
    </w:p>
    <w:p>
      <w:pPr>
        <w:spacing w:line="240" w:lineRule="auto" w:before="12"/>
        <w:rPr>
          <w:rFonts w:ascii="宋体" w:hAnsi="宋体" w:cs="宋体" w:eastAsia="宋体" w:hint="default"/>
          <w:sz w:val="28"/>
          <w:szCs w:val="28"/>
        </w:rPr>
      </w:pPr>
    </w:p>
    <w:p>
      <w:pPr>
        <w:pStyle w:val="Heading5"/>
        <w:spacing w:line="240" w:lineRule="auto"/>
        <w:ind w:right="0"/>
        <w:jc w:val="both"/>
        <w:rPr>
          <w:b w:val="0"/>
          <w:bCs w:val="0"/>
        </w:rPr>
      </w:pPr>
      <w:r>
        <w:rPr>
          <w:rFonts w:ascii="Times New Roman" w:hAnsi="Times New Roman" w:cs="Times New Roman" w:eastAsia="Times New Roman" w:hint="default"/>
        </w:rPr>
        <w:t>17</w:t>
      </w:r>
      <w:r>
        <w:rPr/>
        <w:t>、无形资产</w:t>
      </w:r>
      <w:r>
        <w:rPr>
          <w:b w:val="0"/>
          <w:bCs w:val="0"/>
        </w:rPr>
      </w:r>
    </w:p>
    <w:p>
      <w:pPr>
        <w:pStyle w:val="BodyText"/>
        <w:spacing w:line="336" w:lineRule="auto" w:before="111"/>
        <w:ind w:right="109" w:firstLine="420"/>
        <w:jc w:val="left"/>
      </w:pPr>
      <w:r>
        <w:rPr>
          <w:rFonts w:ascii="Times New Roman" w:hAnsi="Times New Roman" w:cs="Times New Roman" w:eastAsia="Times New Roman" w:hint="default"/>
          <w:spacing w:val="-5"/>
          <w:w w:val="98"/>
        </w:rPr>
        <w:t>A</w:t>
      </w:r>
      <w:r>
        <w:rPr>
          <w:spacing w:val="-5"/>
          <w:w w:val="98"/>
        </w:rPr>
        <w:t>、无形资产指企业拥有或控制的没有实物形态的可辨认非货币性资产，包括专有技术、</w:t>
      </w:r>
      <w:r>
        <w:rPr>
          <w:w w:val="49"/>
        </w:rPr>
        <w:t> </w:t>
      </w:r>
      <w:r>
        <w:rPr/>
        <w:t>土地使用权等。</w:t>
      </w:r>
    </w:p>
    <w:p>
      <w:pPr>
        <w:pStyle w:val="BodyText"/>
        <w:spacing w:line="336" w:lineRule="auto" w:before="49"/>
        <w:ind w:left="542" w:right="109"/>
        <w:jc w:val="left"/>
      </w:pPr>
      <w:r>
        <w:rPr>
          <w:rFonts w:ascii="Times New Roman" w:hAnsi="Times New Roman" w:cs="Times New Roman" w:eastAsia="Times New Roman" w:hint="default"/>
        </w:rPr>
        <w:t>B</w:t>
      </w:r>
      <w:r>
        <w:rPr/>
        <w:t>、无形资产在取得时按照实际成本计价。</w:t>
      </w:r>
      <w:r>
        <w:rPr>
          <w:w w:val="99"/>
        </w:rPr>
        <w:t> </w:t>
      </w:r>
      <w:r>
        <w:rPr>
          <w:rFonts w:ascii="Times New Roman" w:hAnsi="Times New Roman" w:cs="Times New Roman" w:eastAsia="Times New Roman" w:hint="default"/>
          <w:spacing w:val="-2"/>
          <w:w w:val="95"/>
        </w:rPr>
        <w:t>C</w:t>
      </w:r>
      <w:r>
        <w:rPr>
          <w:spacing w:val="-2"/>
          <w:w w:val="95"/>
        </w:rPr>
        <w:t>、对使用寿命确定的无形资产，自无形资产可供使用时起，在使用寿命内采用直线法</w:t>
      </w:r>
      <w:r>
        <w:rPr>
          <w:spacing w:val="-2"/>
        </w:rPr>
      </w:r>
    </w:p>
    <w:p>
      <w:pPr>
        <w:pStyle w:val="BodyText"/>
        <w:spacing w:line="355" w:lineRule="auto" w:before="26"/>
        <w:ind w:right="187"/>
        <w:jc w:val="both"/>
      </w:pPr>
      <w:r>
        <w:rPr/>
        <w:t>摊销，计入当期损益；对使用寿命不确定的无形资产不摊销；公司于年度终了对无形资产</w:t>
      </w:r>
      <w:r>
        <w:rPr>
          <w:spacing w:val="-77"/>
        </w:rPr>
        <w:t> </w:t>
      </w:r>
      <w:r>
        <w:rPr>
          <w:spacing w:val="-77"/>
        </w:rPr>
      </w:r>
      <w:r>
        <w:rPr/>
        <w:t>的使用寿命及摊销方法进行复核，使用寿命及摊销方法与以前估计不同的，则改变摊销期</w:t>
      </w:r>
      <w:r>
        <w:rPr>
          <w:spacing w:val="-77"/>
        </w:rPr>
        <w:t> </w:t>
      </w:r>
      <w:r>
        <w:rPr>
          <w:spacing w:val="-77"/>
        </w:rPr>
      </w:r>
      <w:r>
        <w:rPr/>
        <w:t>限和摊销方法。</w:t>
      </w:r>
    </w:p>
    <w:p>
      <w:pPr>
        <w:pStyle w:val="BodyText"/>
        <w:spacing w:line="338" w:lineRule="auto" w:before="32"/>
        <w:ind w:left="542" w:right="109"/>
        <w:jc w:val="left"/>
      </w:pPr>
      <w:r>
        <w:rPr>
          <w:rFonts w:ascii="Times New Roman" w:hAnsi="Times New Roman" w:cs="Times New Roman" w:eastAsia="Times New Roman" w:hint="default"/>
        </w:rPr>
        <w:t>D</w:t>
      </w:r>
      <w:r>
        <w:rPr/>
        <w:t>、无形资产减值准备</w:t>
      </w:r>
      <w:r>
        <w:rPr>
          <w:w w:val="99"/>
        </w:rPr>
        <w:t> </w:t>
      </w:r>
      <w:r>
        <w:rPr/>
        <w:t>期末检查各项无形资产预计给本公司带来未来经济利益的能力，当存在以下情形之一</w:t>
      </w:r>
    </w:p>
    <w:p>
      <w:pPr>
        <w:pStyle w:val="BodyText"/>
        <w:spacing w:line="336" w:lineRule="auto" w:before="47"/>
        <w:ind w:right="176"/>
        <w:jc w:val="both"/>
      </w:pPr>
      <w:r>
        <w:rPr>
          <w:spacing w:val="2"/>
          <w:w w:val="99"/>
        </w:rPr>
        <w:t>时</w:t>
      </w:r>
      <w:r>
        <w:rPr>
          <w:spacing w:val="-104"/>
          <w:w w:val="99"/>
        </w:rPr>
        <w:t>：</w:t>
      </w:r>
      <w:r>
        <w:rPr>
          <w:spacing w:val="4"/>
          <w:w w:val="99"/>
        </w:rPr>
        <w:t>（</w:t>
      </w:r>
      <w:r>
        <w:rPr>
          <w:rFonts w:ascii="Times New Roman" w:hAnsi="Times New Roman" w:cs="Times New Roman" w:eastAsia="Times New Roman" w:hint="default"/>
          <w:spacing w:val="1"/>
          <w:w w:val="99"/>
        </w:rPr>
        <w:t>1</w:t>
      </w:r>
      <w:r>
        <w:rPr>
          <w:spacing w:val="2"/>
          <w:w w:val="99"/>
        </w:rPr>
        <w:t>）某项无形资产已被其他新技术等所替代，使其为企业创造经济利益的能力受到</w:t>
      </w:r>
      <w:r>
        <w:rPr>
          <w:w w:val="99"/>
        </w:rPr>
        <w:t>重</w:t>
      </w:r>
      <w:r>
        <w:rPr>
          <w:w w:val="99"/>
        </w:rPr>
        <w:t> </w:t>
      </w:r>
      <w:r>
        <w:rPr>
          <w:spacing w:val="2"/>
          <w:w w:val="99"/>
        </w:rPr>
        <w:t>大</w:t>
      </w:r>
      <w:r>
        <w:rPr>
          <w:w w:val="99"/>
        </w:rPr>
        <w:t>不</w:t>
      </w:r>
      <w:r>
        <w:rPr>
          <w:spacing w:val="2"/>
          <w:w w:val="99"/>
        </w:rPr>
        <w:t>利</w:t>
      </w:r>
      <w:r>
        <w:rPr>
          <w:w w:val="99"/>
        </w:rPr>
        <w:t>影</w:t>
      </w:r>
      <w:r>
        <w:rPr>
          <w:spacing w:val="2"/>
          <w:w w:val="99"/>
        </w:rPr>
        <w:t>响</w:t>
      </w:r>
      <w:r>
        <w:rPr>
          <w:spacing w:val="-123"/>
          <w:w w:val="99"/>
        </w:rPr>
        <w:t>；</w:t>
      </w:r>
      <w:r>
        <w:rPr>
          <w:spacing w:val="2"/>
          <w:w w:val="99"/>
        </w:rPr>
        <w:t>（</w:t>
      </w:r>
      <w:r>
        <w:rPr>
          <w:rFonts w:ascii="Times New Roman" w:hAnsi="Times New Roman" w:cs="Times New Roman" w:eastAsia="Times New Roman" w:hint="default"/>
          <w:spacing w:val="1"/>
          <w:w w:val="99"/>
        </w:rPr>
        <w:t>2</w:t>
      </w:r>
      <w:r>
        <w:rPr>
          <w:spacing w:val="-17"/>
          <w:w w:val="99"/>
        </w:rPr>
        <w:t>）</w:t>
      </w:r>
      <w:r>
        <w:rPr>
          <w:spacing w:val="2"/>
          <w:w w:val="99"/>
        </w:rPr>
        <w:t>某</w:t>
      </w:r>
      <w:r>
        <w:rPr>
          <w:w w:val="99"/>
        </w:rPr>
        <w:t>项</w:t>
      </w:r>
      <w:r>
        <w:rPr>
          <w:spacing w:val="2"/>
          <w:w w:val="99"/>
        </w:rPr>
        <w:t>无</w:t>
      </w:r>
      <w:r>
        <w:rPr>
          <w:w w:val="99"/>
        </w:rPr>
        <w:t>形</w:t>
      </w:r>
      <w:r>
        <w:rPr>
          <w:spacing w:val="2"/>
          <w:w w:val="99"/>
        </w:rPr>
        <w:t>资</w:t>
      </w:r>
      <w:r>
        <w:rPr>
          <w:w w:val="99"/>
        </w:rPr>
        <w:t>产</w:t>
      </w:r>
      <w:r>
        <w:rPr>
          <w:spacing w:val="2"/>
          <w:w w:val="99"/>
        </w:rPr>
        <w:t>的</w:t>
      </w:r>
      <w:r>
        <w:rPr>
          <w:w w:val="99"/>
        </w:rPr>
        <w:t>市</w:t>
      </w:r>
      <w:r>
        <w:rPr>
          <w:spacing w:val="2"/>
          <w:w w:val="99"/>
        </w:rPr>
        <w:t>价</w:t>
      </w:r>
      <w:r>
        <w:rPr>
          <w:w w:val="99"/>
        </w:rPr>
        <w:t>在</w:t>
      </w:r>
      <w:r>
        <w:rPr>
          <w:spacing w:val="2"/>
          <w:w w:val="99"/>
        </w:rPr>
        <w:t>当</w:t>
      </w:r>
      <w:r>
        <w:rPr>
          <w:w w:val="99"/>
        </w:rPr>
        <w:t>期</w:t>
      </w:r>
      <w:r>
        <w:rPr>
          <w:spacing w:val="2"/>
          <w:w w:val="99"/>
        </w:rPr>
        <w:t>大</w:t>
      </w:r>
      <w:r>
        <w:rPr>
          <w:w w:val="99"/>
        </w:rPr>
        <w:t>幅</w:t>
      </w:r>
      <w:r>
        <w:rPr>
          <w:spacing w:val="2"/>
          <w:w w:val="99"/>
        </w:rPr>
        <w:t>下</w:t>
      </w:r>
      <w:r>
        <w:rPr>
          <w:w w:val="99"/>
        </w:rPr>
        <w:t>跌</w:t>
      </w:r>
      <w:r>
        <w:rPr>
          <w:spacing w:val="-15"/>
          <w:w w:val="99"/>
        </w:rPr>
        <w:t>，</w:t>
      </w:r>
      <w:r>
        <w:rPr>
          <w:spacing w:val="2"/>
          <w:w w:val="99"/>
        </w:rPr>
        <w:t>在</w:t>
      </w:r>
      <w:r>
        <w:rPr>
          <w:w w:val="99"/>
        </w:rPr>
        <w:t>剩</w:t>
      </w:r>
      <w:r>
        <w:rPr>
          <w:spacing w:val="2"/>
          <w:w w:val="99"/>
        </w:rPr>
        <w:t>余</w:t>
      </w:r>
      <w:r>
        <w:rPr>
          <w:w w:val="99"/>
        </w:rPr>
        <w:t>摊</w:t>
      </w:r>
      <w:r>
        <w:rPr>
          <w:spacing w:val="2"/>
          <w:w w:val="99"/>
        </w:rPr>
        <w:t>销</w:t>
      </w:r>
      <w:r>
        <w:rPr>
          <w:w w:val="99"/>
        </w:rPr>
        <w:t>年</w:t>
      </w:r>
      <w:r>
        <w:rPr>
          <w:spacing w:val="2"/>
          <w:w w:val="99"/>
        </w:rPr>
        <w:t>限</w:t>
      </w:r>
      <w:r>
        <w:rPr>
          <w:w w:val="99"/>
        </w:rPr>
        <w:t>内</w:t>
      </w:r>
      <w:r>
        <w:rPr>
          <w:spacing w:val="2"/>
          <w:w w:val="99"/>
        </w:rPr>
        <w:t>预</w:t>
      </w:r>
      <w:r>
        <w:rPr>
          <w:w w:val="99"/>
        </w:rPr>
        <w:t>期</w:t>
      </w:r>
      <w:r>
        <w:rPr>
          <w:spacing w:val="2"/>
          <w:w w:val="99"/>
        </w:rPr>
        <w:t>不</w:t>
      </w:r>
      <w:r>
        <w:rPr>
          <w:w w:val="99"/>
        </w:rPr>
        <w:t>会</w:t>
      </w:r>
      <w:r>
        <w:rPr>
          <w:spacing w:val="2"/>
          <w:w w:val="99"/>
        </w:rPr>
        <w:t>恢</w:t>
      </w:r>
      <w:r>
        <w:rPr>
          <w:w w:val="99"/>
        </w:rPr>
        <w:t>复</w:t>
      </w:r>
      <w:r>
        <w:rPr>
          <w:w w:val="49"/>
        </w:rPr>
        <w:t>；</w:t>
      </w:r>
      <w:r>
        <w:rPr/>
      </w:r>
    </w:p>
    <w:p>
      <w:pPr>
        <w:pStyle w:val="BodyText"/>
        <w:spacing w:line="348" w:lineRule="auto" w:before="24"/>
        <w:ind w:right="177"/>
        <w:jc w:val="both"/>
      </w:pPr>
      <w:r>
        <w:rPr>
          <w:spacing w:val="-1"/>
          <w:w w:val="95"/>
        </w:rPr>
        <w:t>（</w:t>
      </w:r>
      <w:r>
        <w:rPr>
          <w:rFonts w:ascii="Times New Roman" w:hAnsi="Times New Roman" w:cs="Times New Roman" w:eastAsia="Times New Roman" w:hint="default"/>
          <w:spacing w:val="-1"/>
          <w:w w:val="95"/>
        </w:rPr>
        <w:t>3</w:t>
      </w:r>
      <w:r>
        <w:rPr>
          <w:spacing w:val="-1"/>
          <w:w w:val="95"/>
        </w:rPr>
        <w:t>）某项无形资产已超过法律保护期限，但仍然具有部分使用价值等减值迹象的，则估计</w:t>
      </w:r>
      <w:r>
        <w:rPr>
          <w:spacing w:val="94"/>
          <w:w w:val="95"/>
        </w:rPr>
        <w:t> </w:t>
      </w:r>
      <w:r>
        <w:rPr>
          <w:spacing w:val="94"/>
          <w:w w:val="95"/>
        </w:rPr>
      </w:r>
      <w:r>
        <w:rPr/>
        <w:t>其可收回金额。可收回金额的计量结果表明，无形资产的可收回金额低于其账面价值的，</w:t>
      </w:r>
      <w:r>
        <w:rPr>
          <w:spacing w:val="-77"/>
        </w:rPr>
        <w:t> </w:t>
      </w:r>
      <w:r>
        <w:rPr>
          <w:spacing w:val="-77"/>
        </w:rPr>
      </w:r>
      <w:r>
        <w:rPr/>
        <w:t>将无形资产的账面价值减记至可收回金额，减记的金额确认为资产减值损失，计入当期损</w:t>
      </w:r>
      <w:r>
        <w:rPr>
          <w:spacing w:val="-77"/>
        </w:rPr>
        <w:t> </w:t>
      </w:r>
      <w:r>
        <w:rPr>
          <w:spacing w:val="-77"/>
        </w:rPr>
      </w:r>
      <w:r>
        <w:rPr>
          <w:spacing w:val="-1"/>
          <w:w w:val="99"/>
        </w:rPr>
        <w:t>益，同时计提相应的无形资产减值准备；（</w:t>
      </w:r>
      <w:r>
        <w:rPr>
          <w:rFonts w:ascii="Times New Roman" w:hAnsi="Times New Roman" w:cs="Times New Roman" w:eastAsia="Times New Roman" w:hint="default"/>
          <w:spacing w:val="-1"/>
          <w:w w:val="99"/>
        </w:rPr>
        <w:t>4</w:t>
      </w:r>
      <w:r>
        <w:rPr>
          <w:spacing w:val="-1"/>
          <w:w w:val="99"/>
        </w:rPr>
        <w:t>）其他足以证明某项无形资产实质上已发生了</w:t>
      </w:r>
      <w:r>
        <w:rPr>
          <w:spacing w:val="-89"/>
          <w:w w:val="99"/>
        </w:rPr>
        <w:t> </w:t>
      </w:r>
      <w:r>
        <w:rPr>
          <w:spacing w:val="-89"/>
          <w:w w:val="99"/>
        </w:rPr>
      </w:r>
      <w:r>
        <w:rPr/>
        <w:t>减值准备情形的情况，按预计可收回金额低于账面价值的差额计提无形资产减值准备。无</w:t>
      </w:r>
      <w:r>
        <w:rPr>
          <w:spacing w:val="-77"/>
        </w:rPr>
        <w:t> </w:t>
      </w:r>
      <w:r>
        <w:rPr>
          <w:spacing w:val="-77"/>
        </w:rPr>
      </w:r>
      <w:r>
        <w:rPr/>
        <w:t>形资产减值损失一经确认，在以后会计期间不再转回。</w:t>
      </w:r>
    </w:p>
    <w:p>
      <w:pPr>
        <w:spacing w:line="240" w:lineRule="auto" w:before="8"/>
        <w:rPr>
          <w:rFonts w:ascii="宋体" w:hAnsi="宋体" w:cs="宋体" w:eastAsia="宋体" w:hint="default"/>
          <w:sz w:val="29"/>
          <w:szCs w:val="29"/>
        </w:rPr>
      </w:pPr>
    </w:p>
    <w:p>
      <w:pPr>
        <w:pStyle w:val="BodyText"/>
        <w:spacing w:line="324" w:lineRule="auto"/>
        <w:ind w:left="542" w:right="109" w:hanging="414"/>
        <w:jc w:val="left"/>
      </w:pPr>
      <w:r>
        <w:rPr>
          <w:rFonts w:ascii="Times New Roman" w:hAnsi="Times New Roman" w:cs="Times New Roman" w:eastAsia="Times New Roman" w:hint="default"/>
          <w:b/>
          <w:bCs/>
        </w:rPr>
        <w:t>18</w:t>
      </w:r>
      <w:r>
        <w:rPr>
          <w:rFonts w:ascii="Microsoft JhengHei" w:hAnsi="Microsoft JhengHei" w:cs="Microsoft JhengHei" w:eastAsia="Microsoft JhengHei" w:hint="default"/>
          <w:b/>
          <w:bCs/>
        </w:rPr>
        <w:t>、长期待摊费用</w:t>
      </w:r>
      <w:r>
        <w:rPr>
          <w:rFonts w:ascii="Microsoft JhengHei" w:hAnsi="Microsoft JhengHei" w:cs="Microsoft JhengHei" w:eastAsia="Microsoft JhengHei" w:hint="default"/>
          <w:b/>
          <w:bCs/>
          <w:w w:val="99"/>
        </w:rPr>
        <w:t> </w:t>
      </w:r>
      <w:r>
        <w:rPr>
          <w:rFonts w:ascii="Times New Roman" w:hAnsi="Times New Roman" w:cs="Times New Roman" w:eastAsia="Times New Roman" w:hint="default"/>
        </w:rPr>
        <w:t>A</w:t>
      </w:r>
      <w:r>
        <w:rPr/>
        <w:t>、长期待摊费用指应由本期和以后各期负担的分摊期限在一年以上的各项费用。</w:t>
      </w:r>
      <w:r>
        <w:rPr>
          <w:w w:val="99"/>
        </w:rPr>
        <w:t> </w:t>
      </w:r>
      <w:r>
        <w:rPr>
          <w:rFonts w:ascii="Times New Roman" w:hAnsi="Times New Roman" w:cs="Times New Roman" w:eastAsia="Times New Roman" w:hint="default"/>
          <w:spacing w:val="-1"/>
          <w:w w:val="95"/>
        </w:rPr>
        <w:t>B</w:t>
      </w:r>
      <w:r>
        <w:rPr>
          <w:spacing w:val="-1"/>
          <w:w w:val="95"/>
        </w:rPr>
        <w:t>、长期待摊费用在取得时按照实际成本计价，开办费在发生时计入当期损益；经营性</w:t>
      </w:r>
      <w:r>
        <w:rPr>
          <w:spacing w:val="-1"/>
        </w:rPr>
      </w:r>
    </w:p>
    <w:p>
      <w:pPr>
        <w:pStyle w:val="BodyText"/>
        <w:spacing w:line="355" w:lineRule="auto" w:before="38"/>
        <w:ind w:right="182"/>
        <w:jc w:val="both"/>
      </w:pPr>
      <w:r>
        <w:rPr/>
        <w:t>租赁固定资产的装修费用在总经营租赁摊销期限平均摊销，其他长期待摊费用按项目的受</w:t>
      </w:r>
      <w:r>
        <w:rPr>
          <w:spacing w:val="-77"/>
        </w:rPr>
        <w:t> </w:t>
      </w:r>
      <w:r>
        <w:rPr>
          <w:spacing w:val="-77"/>
        </w:rPr>
      </w:r>
      <w:r>
        <w:rPr>
          <w:spacing w:val="2"/>
          <w:w w:val="95"/>
        </w:rPr>
        <w:t>益期平均摊销。对于在以后会计期间已无法带来预期经济利益的长期待摊费用，本公司对</w:t>
      </w:r>
      <w:r>
        <w:rPr>
          <w:spacing w:val="62"/>
          <w:w w:val="95"/>
        </w:rPr>
        <w:t> </w:t>
      </w:r>
      <w:r>
        <w:rPr>
          <w:spacing w:val="62"/>
          <w:w w:val="95"/>
        </w:rPr>
      </w:r>
      <w:r>
        <w:rPr/>
        <w:t>其尚未摊销的摊余价值全部转入当期损益。</w:t>
      </w:r>
    </w:p>
    <w:p>
      <w:pPr>
        <w:spacing w:after="0" w:line="355" w:lineRule="auto"/>
        <w:jc w:val="both"/>
        <w:sectPr>
          <w:footerReference w:type="default" r:id="rId32"/>
          <w:pgSz w:w="11910" w:h="16840"/>
          <w:pgMar w:footer="1007" w:header="0" w:top="1580" w:bottom="1200" w:left="1680" w:right="1680"/>
          <w:pgNumType w:start="90"/>
        </w:sectPr>
      </w:pPr>
    </w:p>
    <w:p>
      <w:pPr>
        <w:spacing w:line="240" w:lineRule="auto" w:before="0"/>
        <w:rPr>
          <w:rFonts w:ascii="宋体" w:hAnsi="宋体" w:cs="宋体" w:eastAsia="宋体" w:hint="default"/>
          <w:sz w:val="20"/>
          <w:szCs w:val="20"/>
        </w:rPr>
      </w:pPr>
    </w:p>
    <w:p>
      <w:pPr>
        <w:pStyle w:val="Heading5"/>
        <w:spacing w:line="240" w:lineRule="auto" w:before="101"/>
        <w:ind w:right="109"/>
        <w:jc w:val="left"/>
        <w:rPr>
          <w:b w:val="0"/>
          <w:bCs w:val="0"/>
        </w:rPr>
      </w:pPr>
      <w:bookmarkStart w:name="19、预计负债" w:id="41"/>
      <w:bookmarkEnd w:id="41"/>
      <w:r>
        <w:rPr>
          <w:b w:val="0"/>
          <w:bCs w:val="0"/>
        </w:rPr>
      </w:r>
      <w:bookmarkStart w:name="20、收入" w:id="42"/>
      <w:bookmarkEnd w:id="42"/>
      <w:r>
        <w:rPr>
          <w:b w:val="0"/>
          <w:bCs w:val="0"/>
        </w:rPr>
      </w:r>
      <w:bookmarkStart w:name="21、政府补助" w:id="43"/>
      <w:bookmarkEnd w:id="43"/>
      <w:r>
        <w:rPr>
          <w:b w:val="0"/>
          <w:bCs w:val="0"/>
        </w:rPr>
      </w:r>
      <w:bookmarkStart w:name="22、递延所得税资产/递延所得税负债" w:id="44"/>
      <w:bookmarkEnd w:id="44"/>
      <w:r>
        <w:rPr>
          <w:b w:val="0"/>
          <w:bCs w:val="0"/>
        </w:rPr>
      </w:r>
      <w:r>
        <w:rPr>
          <w:rFonts w:ascii="Times New Roman" w:hAnsi="Times New Roman" w:cs="Times New Roman" w:eastAsia="Times New Roman" w:hint="default"/>
        </w:rPr>
        <w:t>19</w:t>
      </w:r>
      <w:r>
        <w:rPr/>
        <w:t>、预计负债</w:t>
      </w:r>
      <w:r>
        <w:rPr>
          <w:b w:val="0"/>
          <w:bCs w:val="0"/>
        </w:rPr>
      </w:r>
    </w:p>
    <w:p>
      <w:pPr>
        <w:pStyle w:val="BodyText"/>
        <w:spacing w:line="348" w:lineRule="auto" w:before="109"/>
        <w:ind w:right="177" w:firstLine="420"/>
        <w:jc w:val="both"/>
      </w:pPr>
      <w:r>
        <w:rPr>
          <w:rFonts w:ascii="Times New Roman" w:hAnsi="Times New Roman" w:cs="Times New Roman" w:eastAsia="Times New Roman" w:hint="default"/>
          <w:spacing w:val="-2"/>
          <w:w w:val="95"/>
        </w:rPr>
        <w:t>A</w:t>
      </w:r>
      <w:r>
        <w:rPr>
          <w:spacing w:val="-2"/>
          <w:w w:val="95"/>
        </w:rPr>
        <w:t>、与或有事项相关的义务同时符合以下条件，本公司将其确认为预计负债：该义务是</w:t>
      </w:r>
      <w:r>
        <w:rPr>
          <w:w w:val="99"/>
        </w:rPr>
        <w:t> </w:t>
      </w:r>
      <w:r>
        <w:rPr/>
        <w:t>本公司承担的现时义务；该义务的履行很可能导致经济利益流出企业；该义务的金额能够</w:t>
      </w:r>
      <w:r>
        <w:rPr>
          <w:spacing w:val="-77"/>
        </w:rPr>
        <w:t> </w:t>
      </w:r>
      <w:r>
        <w:rPr>
          <w:spacing w:val="-77"/>
        </w:rPr>
      </w:r>
      <w:r>
        <w:rPr/>
        <w:t>可靠的计量；</w:t>
      </w:r>
    </w:p>
    <w:p>
      <w:pPr>
        <w:pStyle w:val="BodyText"/>
        <w:spacing w:line="345" w:lineRule="auto" w:before="38"/>
        <w:ind w:right="177" w:firstLine="420"/>
        <w:jc w:val="both"/>
      </w:pPr>
      <w:r>
        <w:rPr>
          <w:rFonts w:ascii="Times New Roman" w:hAnsi="Times New Roman" w:cs="Times New Roman" w:eastAsia="Times New Roman" w:hint="default"/>
          <w:spacing w:val="-2"/>
          <w:w w:val="95"/>
        </w:rPr>
        <w:t>B</w:t>
      </w:r>
      <w:r>
        <w:rPr>
          <w:spacing w:val="-2"/>
          <w:w w:val="95"/>
        </w:rPr>
        <w:t>、本公司清偿预计负债所需支出全部或部分预期由第三方补偿的，补偿金额只有在基</w:t>
      </w:r>
      <w:r>
        <w:rPr>
          <w:w w:val="99"/>
        </w:rPr>
        <w:t> </w:t>
      </w:r>
      <w:r>
        <w:rPr/>
        <w:t>本确定能够收到时，才能作为资产单独确认，同时对该项单独核算的资产确认的补偿金额</w:t>
      </w:r>
      <w:r>
        <w:rPr>
          <w:spacing w:val="-77"/>
        </w:rPr>
        <w:t> </w:t>
      </w:r>
      <w:r>
        <w:rPr>
          <w:spacing w:val="-77"/>
        </w:rPr>
      </w:r>
      <w:r>
        <w:rPr/>
        <w:t>不超过对应的预计负债的账面金额。</w:t>
      </w:r>
    </w:p>
    <w:p>
      <w:pPr>
        <w:spacing w:line="240" w:lineRule="auto" w:before="10"/>
        <w:rPr>
          <w:rFonts w:ascii="宋体" w:hAnsi="宋体" w:cs="宋体" w:eastAsia="宋体" w:hint="default"/>
          <w:sz w:val="29"/>
          <w:szCs w:val="29"/>
        </w:rPr>
      </w:pPr>
    </w:p>
    <w:p>
      <w:pPr>
        <w:pStyle w:val="Heading5"/>
        <w:spacing w:line="240" w:lineRule="auto"/>
        <w:ind w:right="109"/>
        <w:jc w:val="left"/>
        <w:rPr>
          <w:b w:val="0"/>
          <w:bCs w:val="0"/>
        </w:rPr>
      </w:pPr>
      <w:r>
        <w:rPr>
          <w:rFonts w:ascii="Times New Roman" w:hAnsi="Times New Roman" w:cs="Times New Roman" w:eastAsia="Times New Roman" w:hint="default"/>
        </w:rPr>
        <w:t>20</w:t>
      </w:r>
      <w:r>
        <w:rPr/>
        <w:t>、收入</w:t>
      </w:r>
      <w:r>
        <w:rPr>
          <w:b w:val="0"/>
          <w:bCs w:val="0"/>
        </w:rPr>
      </w:r>
    </w:p>
    <w:p>
      <w:pPr>
        <w:pStyle w:val="BodyText"/>
        <w:spacing w:line="336" w:lineRule="auto" w:before="109"/>
        <w:ind w:left="436" w:right="110" w:firstLine="105"/>
        <w:jc w:val="left"/>
      </w:pPr>
      <w:r>
        <w:rPr>
          <w:rFonts w:ascii="Times New Roman" w:hAnsi="Times New Roman" w:cs="Times New Roman" w:eastAsia="Times New Roman" w:hint="default"/>
        </w:rPr>
        <w:t>A</w:t>
      </w:r>
      <w:r>
        <w:rPr/>
        <w:t>、销售商品收入</w:t>
      </w:r>
      <w:r>
        <w:rPr>
          <w:w w:val="99"/>
        </w:rPr>
        <w:t> </w:t>
      </w:r>
      <w:r>
        <w:rPr/>
        <w:t>企业已将商品所有权上的主要风险和报酬转移给购货方；企业既没有保留通常与所有权</w:t>
      </w:r>
    </w:p>
    <w:p>
      <w:pPr>
        <w:pStyle w:val="BodyText"/>
        <w:spacing w:line="355" w:lineRule="auto" w:before="51"/>
        <w:ind w:right="109"/>
        <w:jc w:val="left"/>
      </w:pPr>
      <w:r>
        <w:rPr>
          <w:w w:val="95"/>
        </w:rPr>
        <w:t>相联系的继续管理权，也没有对已售出的商品实施有效控制；收入的金额能够可靠地计量；</w:t>
      </w:r>
      <w:r>
        <w:rPr>
          <w:spacing w:val="16"/>
          <w:w w:val="95"/>
        </w:rPr>
        <w:t> </w:t>
      </w:r>
      <w:r>
        <w:rPr>
          <w:spacing w:val="16"/>
          <w:w w:val="95"/>
        </w:rPr>
      </w:r>
      <w:r>
        <w:rPr/>
        <w:t>相关的经济利益很可能流入企业；相关的已发生或将发生的成本能够可靠地计量。</w:t>
      </w:r>
    </w:p>
    <w:p>
      <w:pPr>
        <w:pStyle w:val="BodyText"/>
        <w:spacing w:line="336" w:lineRule="auto" w:before="32"/>
        <w:ind w:left="436" w:right="110"/>
        <w:jc w:val="left"/>
      </w:pPr>
      <w:r>
        <w:rPr>
          <w:rFonts w:ascii="Times New Roman" w:hAnsi="Times New Roman" w:cs="Times New Roman" w:eastAsia="Times New Roman" w:hint="default"/>
        </w:rPr>
        <w:t>B</w:t>
      </w:r>
      <w:r>
        <w:rPr/>
        <w:t>、提供劳务收入</w:t>
      </w:r>
      <w:r>
        <w:rPr>
          <w:w w:val="99"/>
        </w:rPr>
        <w:t> </w:t>
      </w:r>
      <w:r>
        <w:rPr/>
        <w:t>对在同一会计年度内开始并完成的劳务，于完成劳务时确认收入；如果劳务的开始和完</w:t>
      </w:r>
    </w:p>
    <w:p>
      <w:pPr>
        <w:pStyle w:val="BodyText"/>
        <w:spacing w:line="355" w:lineRule="auto" w:before="51"/>
        <w:ind w:right="109"/>
        <w:jc w:val="left"/>
      </w:pPr>
      <w:r>
        <w:rPr>
          <w:spacing w:val="-2"/>
          <w:w w:val="95"/>
        </w:rPr>
        <w:t>成分属不同的会计年度，则在提供劳务交易的结果能够可靠估计的情况下，于期末按完工百</w:t>
      </w:r>
      <w:r>
        <w:rPr>
          <w:spacing w:val="94"/>
          <w:w w:val="95"/>
        </w:rPr>
        <w:t> </w:t>
      </w:r>
      <w:r>
        <w:rPr>
          <w:spacing w:val="94"/>
          <w:w w:val="95"/>
        </w:rPr>
      </w:r>
      <w:r>
        <w:rPr/>
        <w:t>分比法确认相关的劳务收入。</w:t>
      </w:r>
    </w:p>
    <w:p>
      <w:pPr>
        <w:pStyle w:val="BodyText"/>
        <w:spacing w:line="336" w:lineRule="auto" w:before="32"/>
        <w:ind w:left="436" w:right="110"/>
        <w:jc w:val="left"/>
      </w:pPr>
      <w:r>
        <w:rPr>
          <w:rFonts w:ascii="Times New Roman" w:hAnsi="Times New Roman" w:cs="Times New Roman" w:eastAsia="Times New Roman" w:hint="default"/>
        </w:rPr>
        <w:t>C</w:t>
      </w:r>
      <w:r>
        <w:rPr/>
        <w:t>、让渡资产使用权收入</w:t>
      </w:r>
      <w:r>
        <w:rPr>
          <w:w w:val="99"/>
        </w:rPr>
        <w:t> </w:t>
      </w:r>
      <w:r>
        <w:rPr/>
        <w:t>让渡资产使用权收入包括利息收入和使用费收入等；利息收入金额，按照他人使用本公</w:t>
      </w:r>
    </w:p>
    <w:p>
      <w:pPr>
        <w:pStyle w:val="BodyText"/>
        <w:spacing w:line="355" w:lineRule="auto" w:before="49"/>
        <w:ind w:right="109"/>
        <w:jc w:val="left"/>
      </w:pPr>
      <w:r>
        <w:rPr>
          <w:spacing w:val="-2"/>
          <w:w w:val="95"/>
        </w:rPr>
        <w:t>司货币资金的时间和实际利率计算确定；使用费收入金额，按照有关合同或协议约定的收费</w:t>
      </w:r>
      <w:r>
        <w:rPr>
          <w:spacing w:val="96"/>
          <w:w w:val="95"/>
        </w:rPr>
        <w:t> </w:t>
      </w:r>
      <w:r>
        <w:rPr>
          <w:spacing w:val="96"/>
          <w:w w:val="95"/>
        </w:rPr>
      </w:r>
      <w:r>
        <w:rPr/>
        <w:t>时间和方法计算确定。</w:t>
      </w:r>
    </w:p>
    <w:p>
      <w:pPr>
        <w:spacing w:line="240" w:lineRule="auto" w:before="1"/>
        <w:rPr>
          <w:rFonts w:ascii="宋体" w:hAnsi="宋体" w:cs="宋体" w:eastAsia="宋体" w:hint="default"/>
          <w:sz w:val="29"/>
          <w:szCs w:val="29"/>
        </w:rPr>
      </w:pPr>
    </w:p>
    <w:p>
      <w:pPr>
        <w:pStyle w:val="Heading5"/>
        <w:spacing w:line="240" w:lineRule="auto"/>
        <w:ind w:right="109"/>
        <w:jc w:val="left"/>
        <w:rPr>
          <w:b w:val="0"/>
          <w:bCs w:val="0"/>
        </w:rPr>
      </w:pPr>
      <w:r>
        <w:rPr>
          <w:rFonts w:ascii="Times New Roman" w:hAnsi="Times New Roman" w:cs="Times New Roman" w:eastAsia="Times New Roman" w:hint="default"/>
        </w:rPr>
        <w:t>21</w:t>
      </w:r>
      <w:r>
        <w:rPr/>
        <w:t>、政府补助</w:t>
      </w:r>
      <w:r>
        <w:rPr>
          <w:b w:val="0"/>
          <w:bCs w:val="0"/>
        </w:rPr>
      </w:r>
    </w:p>
    <w:p>
      <w:pPr>
        <w:pStyle w:val="BodyText"/>
        <w:spacing w:line="357" w:lineRule="auto" w:before="109"/>
        <w:ind w:right="103" w:firstLine="434"/>
        <w:jc w:val="both"/>
      </w:pPr>
      <w:r>
        <w:rPr>
          <w:spacing w:val="-2"/>
          <w:w w:val="95"/>
        </w:rPr>
        <w:t>包括财政拨款、财政贴息、税收返还和无偿划拨非货币性资产。本公司收到的与资产相</w:t>
      </w:r>
      <w:r>
        <w:rPr>
          <w:w w:val="99"/>
        </w:rPr>
        <w:t> </w:t>
      </w:r>
      <w:r>
        <w:rPr>
          <w:spacing w:val="-2"/>
          <w:w w:val="95"/>
        </w:rPr>
        <w:t>关的政府补助，确认为递延收益，自相关资产达到预定可使用状态时起，在该资产使用寿命</w:t>
      </w:r>
      <w:r>
        <w:rPr>
          <w:spacing w:val="10"/>
          <w:w w:val="95"/>
        </w:rPr>
        <w:t> </w:t>
      </w:r>
      <w:r>
        <w:rPr>
          <w:spacing w:val="10"/>
          <w:w w:val="95"/>
        </w:rPr>
      </w:r>
      <w:r>
        <w:rPr>
          <w:spacing w:val="-2"/>
          <w:w w:val="95"/>
        </w:rPr>
        <w:t>内平均计入各期损益。相关资产在使用寿命结束前被出售、转让、报废或发生毁损的，将递</w:t>
      </w:r>
      <w:r>
        <w:rPr>
          <w:spacing w:val="9"/>
          <w:w w:val="95"/>
        </w:rPr>
        <w:t> </w:t>
      </w:r>
      <w:r>
        <w:rPr>
          <w:spacing w:val="9"/>
          <w:w w:val="95"/>
        </w:rPr>
      </w:r>
      <w:r>
        <w:rPr>
          <w:spacing w:val="-2"/>
          <w:w w:val="95"/>
        </w:rPr>
        <w:t>延收益余额一次性转入资产处置当期的损益。收到的与收益相关的政府补助，用于补偿以后</w:t>
      </w:r>
      <w:r>
        <w:rPr>
          <w:spacing w:val="10"/>
          <w:w w:val="95"/>
        </w:rPr>
        <w:t> </w:t>
      </w:r>
      <w:r>
        <w:rPr>
          <w:spacing w:val="10"/>
          <w:w w:val="95"/>
        </w:rPr>
      </w:r>
      <w:r>
        <w:rPr>
          <w:spacing w:val="-2"/>
          <w:w w:val="95"/>
        </w:rPr>
        <w:t>期间的相关费用或损失的，确认为递延收益，在确认相关费用的期间计入当期损益；用于补</w:t>
      </w:r>
      <w:r>
        <w:rPr>
          <w:spacing w:val="9"/>
          <w:w w:val="95"/>
        </w:rPr>
        <w:t> </w:t>
      </w:r>
      <w:r>
        <w:rPr>
          <w:spacing w:val="9"/>
          <w:w w:val="95"/>
        </w:rPr>
      </w:r>
      <w:r>
        <w:rPr/>
        <w:t>偿已经发生的相关费用或损失的，取得时直接计入当期损益。</w:t>
      </w:r>
    </w:p>
    <w:p>
      <w:pPr>
        <w:spacing w:line="240" w:lineRule="auto" w:before="1"/>
        <w:rPr>
          <w:rFonts w:ascii="宋体" w:hAnsi="宋体" w:cs="宋体" w:eastAsia="宋体" w:hint="default"/>
          <w:sz w:val="25"/>
          <w:szCs w:val="25"/>
        </w:rPr>
      </w:pPr>
    </w:p>
    <w:p>
      <w:pPr>
        <w:pStyle w:val="Heading5"/>
        <w:spacing w:line="240" w:lineRule="auto"/>
        <w:ind w:right="109"/>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240" w:lineRule="auto" w:before="109"/>
        <w:ind w:left="542" w:right="109"/>
        <w:jc w:val="left"/>
      </w:pPr>
      <w:r>
        <w:rPr>
          <w:rFonts w:ascii="Times New Roman" w:hAnsi="Times New Roman" w:cs="Times New Roman" w:eastAsia="Times New Roman" w:hint="default"/>
        </w:rPr>
        <w:t>A</w:t>
      </w:r>
      <w:r>
        <w:rPr/>
        <w:t>、递延所得税资产的确认</w:t>
      </w:r>
    </w:p>
    <w:p>
      <w:pPr>
        <w:spacing w:after="0" w:line="240" w:lineRule="auto"/>
        <w:jc w:val="left"/>
        <w:sectPr>
          <w:pgSz w:w="11910" w:h="16840"/>
          <w:pgMar w:header="0" w:footer="1007" w:top="1580" w:bottom="1200" w:left="1680" w:right="1680"/>
        </w:sectPr>
      </w:pPr>
    </w:p>
    <w:p>
      <w:pPr>
        <w:spacing w:line="240" w:lineRule="auto" w:before="0"/>
        <w:rPr>
          <w:rFonts w:ascii="宋体" w:hAnsi="宋体" w:cs="宋体" w:eastAsia="宋体" w:hint="default"/>
          <w:sz w:val="20"/>
          <w:szCs w:val="20"/>
        </w:rPr>
      </w:pPr>
    </w:p>
    <w:p>
      <w:pPr>
        <w:pStyle w:val="BodyText"/>
        <w:spacing w:line="348" w:lineRule="auto" w:before="168"/>
        <w:ind w:left="942" w:right="808" w:firstLine="420"/>
        <w:jc w:val="both"/>
      </w:pPr>
      <w:bookmarkStart w:name="23、主要会计政策、会计估计的变更" w:id="45"/>
      <w:bookmarkEnd w:id="45"/>
      <w:r>
        <w:rPr/>
      </w:r>
      <w:r>
        <w:rPr>
          <w:rFonts w:ascii="Times New Roman" w:hAnsi="Times New Roman" w:cs="Times New Roman" w:eastAsia="Times New Roman" w:hint="default"/>
        </w:rPr>
        <w:t>a</w:t>
      </w:r>
      <w:r>
        <w:rPr/>
        <w:t>、本公司以很可能取得用来抵扣可抵扣暂时性差异的应纳税所得额为限，确认由可抵</w:t>
      </w:r>
      <w:r>
        <w:rPr>
          <w:w w:val="99"/>
        </w:rPr>
        <w:t> </w:t>
      </w:r>
      <w:r>
        <w:rPr>
          <w:spacing w:val="-1"/>
          <w:w w:val="95"/>
        </w:rPr>
        <w:t>扣暂时性差异产生的递延所得税资产。但是同时具有下列特征的交易中因资产或负债的初始</w:t>
      </w:r>
      <w:r>
        <w:rPr>
          <w:spacing w:val="85"/>
          <w:w w:val="95"/>
        </w:rPr>
        <w:t> </w:t>
      </w:r>
      <w:r>
        <w:rPr>
          <w:spacing w:val="85"/>
          <w:w w:val="95"/>
        </w:rPr>
      </w:r>
      <w:r>
        <w:rPr/>
        <w:t>确认所产生的递延所得税资产不予确认：</w:t>
      </w:r>
    </w:p>
    <w:p>
      <w:pPr>
        <w:pStyle w:val="BodyText"/>
        <w:spacing w:line="240" w:lineRule="auto" w:before="38"/>
        <w:ind w:left="1362" w:right="3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该项交易不是企业合并；</w:t>
      </w:r>
    </w:p>
    <w:p>
      <w:pPr>
        <w:pStyle w:val="BodyText"/>
        <w:spacing w:line="240" w:lineRule="auto" w:before="117"/>
        <w:ind w:left="1362" w:right="384"/>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spacing w:val="2"/>
          <w:w w:val="99"/>
        </w:rPr>
        <w:t>交</w:t>
      </w:r>
      <w:r>
        <w:rPr>
          <w:w w:val="99"/>
        </w:rPr>
        <w:t>易</w:t>
      </w:r>
      <w:r>
        <w:rPr>
          <w:spacing w:val="2"/>
          <w:w w:val="99"/>
        </w:rPr>
        <w:t>发</w:t>
      </w:r>
      <w:r>
        <w:rPr>
          <w:w w:val="99"/>
        </w:rPr>
        <w:t>生</w:t>
      </w:r>
      <w:r>
        <w:rPr>
          <w:spacing w:val="2"/>
          <w:w w:val="99"/>
        </w:rPr>
        <w:t>时</w:t>
      </w:r>
      <w:r>
        <w:rPr>
          <w:w w:val="99"/>
        </w:rPr>
        <w:t>既</w:t>
      </w:r>
      <w:r>
        <w:rPr>
          <w:spacing w:val="2"/>
          <w:w w:val="99"/>
        </w:rPr>
        <w:t>不</w:t>
      </w:r>
      <w:r>
        <w:rPr>
          <w:w w:val="99"/>
        </w:rPr>
        <w:t>影</w:t>
      </w:r>
      <w:r>
        <w:rPr>
          <w:spacing w:val="2"/>
          <w:w w:val="99"/>
        </w:rPr>
        <w:t>响</w:t>
      </w:r>
      <w:r>
        <w:rPr>
          <w:w w:val="99"/>
        </w:rPr>
        <w:t>会</w:t>
      </w:r>
      <w:r>
        <w:rPr>
          <w:spacing w:val="2"/>
          <w:w w:val="99"/>
        </w:rPr>
        <w:t>计</w:t>
      </w:r>
      <w:r>
        <w:rPr>
          <w:w w:val="99"/>
        </w:rPr>
        <w:t>利</w:t>
      </w:r>
      <w:r>
        <w:rPr>
          <w:spacing w:val="2"/>
          <w:w w:val="99"/>
        </w:rPr>
        <w:t>润</w:t>
      </w:r>
      <w:r>
        <w:rPr>
          <w:w w:val="99"/>
        </w:rPr>
        <w:t>也</w:t>
      </w:r>
      <w:r>
        <w:rPr>
          <w:spacing w:val="2"/>
          <w:w w:val="99"/>
        </w:rPr>
        <w:t>不</w:t>
      </w:r>
      <w:r>
        <w:rPr>
          <w:w w:val="99"/>
        </w:rPr>
        <w:t>影</w:t>
      </w:r>
      <w:r>
        <w:rPr>
          <w:spacing w:val="2"/>
          <w:w w:val="99"/>
        </w:rPr>
        <w:t>响</w:t>
      </w:r>
      <w:r>
        <w:rPr>
          <w:w w:val="99"/>
        </w:rPr>
        <w:t>应</w:t>
      </w:r>
      <w:r>
        <w:rPr>
          <w:spacing w:val="2"/>
          <w:w w:val="99"/>
        </w:rPr>
        <w:t>纳</w:t>
      </w:r>
      <w:r>
        <w:rPr>
          <w:w w:val="99"/>
        </w:rPr>
        <w:t>税</w:t>
      </w:r>
      <w:r>
        <w:rPr>
          <w:spacing w:val="2"/>
          <w:w w:val="99"/>
        </w:rPr>
        <w:t>所</w:t>
      </w:r>
      <w:r>
        <w:rPr>
          <w:w w:val="99"/>
        </w:rPr>
        <w:t>得</w:t>
      </w:r>
      <w:r>
        <w:rPr>
          <w:spacing w:val="2"/>
          <w:w w:val="99"/>
        </w:rPr>
        <w:t>额</w:t>
      </w:r>
      <w:r>
        <w:rPr>
          <w:w w:val="99"/>
        </w:rPr>
        <w:t>（</w:t>
      </w:r>
      <w:r>
        <w:rPr>
          <w:spacing w:val="2"/>
          <w:w w:val="99"/>
        </w:rPr>
        <w:t>或</w:t>
      </w:r>
      <w:r>
        <w:rPr>
          <w:w w:val="99"/>
        </w:rPr>
        <w:t>可</w:t>
      </w:r>
      <w:r>
        <w:rPr>
          <w:spacing w:val="2"/>
          <w:w w:val="99"/>
        </w:rPr>
        <w:t>抵</w:t>
      </w:r>
      <w:r>
        <w:rPr>
          <w:w w:val="99"/>
        </w:rPr>
        <w:t>扣</w:t>
      </w:r>
      <w:r>
        <w:rPr>
          <w:spacing w:val="2"/>
          <w:w w:val="99"/>
        </w:rPr>
        <w:t>亏</w:t>
      </w:r>
      <w:r>
        <w:rPr>
          <w:w w:val="99"/>
        </w:rPr>
        <w:t>损</w:t>
      </w:r>
      <w:r>
        <w:rPr>
          <w:spacing w:val="-104"/>
          <w:w w:val="99"/>
        </w:rPr>
        <w:t>）</w:t>
      </w:r>
      <w:r>
        <w:rPr>
          <w:w w:val="99"/>
        </w:rPr>
        <w:t>。</w:t>
      </w:r>
      <w:r>
        <w:rPr/>
      </w:r>
    </w:p>
    <w:p>
      <w:pPr>
        <w:pStyle w:val="BodyText"/>
        <w:spacing w:line="336" w:lineRule="auto" w:before="117"/>
        <w:ind w:left="942" w:right="384" w:firstLine="420"/>
        <w:jc w:val="left"/>
      </w:pPr>
      <w:r>
        <w:rPr>
          <w:rFonts w:ascii="Times New Roman" w:hAnsi="Times New Roman" w:cs="Times New Roman" w:eastAsia="Times New Roman" w:hint="default"/>
        </w:rPr>
        <w:t>b</w:t>
      </w:r>
      <w:r>
        <w:rPr/>
        <w:t>、本公司对与子公司、联营公司及合营企业投资相关的可抵扣暂时性差异，同时满足</w:t>
      </w:r>
      <w:r>
        <w:rPr>
          <w:w w:val="99"/>
        </w:rPr>
        <w:t> </w:t>
      </w:r>
      <w:r>
        <w:rPr/>
        <w:t>下列条件的，确认相应的递延所得税资产：</w:t>
      </w:r>
    </w:p>
    <w:p>
      <w:pPr>
        <w:pStyle w:val="BodyText"/>
        <w:spacing w:line="240" w:lineRule="auto" w:before="49"/>
        <w:ind w:left="1362" w:right="3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暂时性差异在可预见的未来很可能转回；</w:t>
      </w:r>
    </w:p>
    <w:p>
      <w:pPr>
        <w:pStyle w:val="BodyText"/>
        <w:spacing w:line="240" w:lineRule="auto" w:before="119"/>
        <w:ind w:left="1362" w:right="3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未来很可能获得用来抵扣暂时性差异的应纳税所得额。</w:t>
      </w:r>
    </w:p>
    <w:p>
      <w:pPr>
        <w:pStyle w:val="BodyText"/>
        <w:spacing w:line="336" w:lineRule="auto" w:before="117"/>
        <w:ind w:left="942" w:right="384" w:firstLine="420"/>
        <w:jc w:val="left"/>
      </w:pPr>
      <w:r>
        <w:rPr>
          <w:rFonts w:ascii="Times New Roman" w:hAnsi="Times New Roman" w:cs="Times New Roman" w:eastAsia="Times New Roman" w:hint="default"/>
        </w:rPr>
        <w:t>c</w:t>
      </w:r>
      <w:r>
        <w:rPr/>
        <w:t>、本公司对于能够结转以后年度的可抵扣亏损和税款抵减，以很可能获得用来抵扣可</w:t>
      </w:r>
      <w:r>
        <w:rPr>
          <w:w w:val="99"/>
        </w:rPr>
        <w:t> </w:t>
      </w:r>
      <w:r>
        <w:rPr/>
        <w:t>抵扣亏损和税款抵减的未来应纳税所得额为限，确认相应的递延所得税资产。</w:t>
      </w:r>
    </w:p>
    <w:p>
      <w:pPr>
        <w:pStyle w:val="BodyText"/>
        <w:spacing w:line="348" w:lineRule="auto" w:before="49"/>
        <w:ind w:left="942" w:right="384" w:firstLine="420"/>
        <w:jc w:val="left"/>
      </w:pPr>
      <w:r>
        <w:rPr>
          <w:rFonts w:ascii="Times New Roman" w:hAnsi="Times New Roman" w:cs="Times New Roman" w:eastAsia="Times New Roman" w:hint="default"/>
        </w:rPr>
        <w:t>B</w:t>
      </w:r>
      <w:r>
        <w:rPr/>
        <w:t>、递延所得税负债的确认</w:t>
      </w:r>
      <w:r>
        <w:rPr>
          <w:w w:val="99"/>
        </w:rPr>
        <w:t> </w:t>
      </w:r>
      <w:r>
        <w:rPr>
          <w:spacing w:val="-1"/>
          <w:w w:val="95"/>
        </w:rPr>
        <w:t>除下列情况产生的递延所得税负债以外，本公司确认所有应纳税暂时性差异产生的递延所得</w:t>
      </w:r>
      <w:r>
        <w:rPr>
          <w:spacing w:val="84"/>
          <w:w w:val="95"/>
        </w:rPr>
        <w:t> </w:t>
      </w:r>
      <w:r>
        <w:rPr>
          <w:spacing w:val="84"/>
          <w:w w:val="95"/>
        </w:rPr>
      </w:r>
      <w:r>
        <w:rPr/>
        <w:t>税负债：</w:t>
      </w:r>
    </w:p>
    <w:p>
      <w:pPr>
        <w:pStyle w:val="BodyText"/>
        <w:spacing w:line="336" w:lineRule="auto" w:before="38"/>
        <w:ind w:left="1362" w:right="2509"/>
        <w:jc w:val="left"/>
      </w:pPr>
      <w:r>
        <w:rPr>
          <w:rFonts w:ascii="Times New Roman" w:hAnsi="Times New Roman" w:cs="Times New Roman" w:eastAsia="Times New Roman" w:hint="default"/>
        </w:rPr>
        <w:t>a</w:t>
      </w:r>
      <w:r>
        <w:rPr/>
        <w:t>、商誉的初始确认；</w:t>
      </w:r>
      <w:r>
        <w:rPr>
          <w:w w:val="99"/>
        </w:rPr>
        <w:t> </w:t>
      </w:r>
      <w:r>
        <w:rPr>
          <w:rFonts w:ascii="Times New Roman" w:hAnsi="Times New Roman" w:cs="Times New Roman" w:eastAsia="Times New Roman" w:hint="default"/>
        </w:rPr>
        <w:t>b</w:t>
      </w:r>
      <w:r>
        <w:rPr/>
        <w:t>、同时满足具有下列特征的交易中产生的资产或负债的初始确认：</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该项交易不是企业合并；</w:t>
      </w:r>
    </w:p>
    <w:p>
      <w:pPr>
        <w:pStyle w:val="BodyText"/>
        <w:spacing w:line="240" w:lineRule="auto" w:before="24"/>
        <w:ind w:left="1362" w:right="384"/>
        <w:jc w:val="left"/>
      </w:pP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spacing w:val="2"/>
          <w:w w:val="99"/>
        </w:rPr>
        <w:t>交</w:t>
      </w:r>
      <w:r>
        <w:rPr>
          <w:w w:val="99"/>
        </w:rPr>
        <w:t>易</w:t>
      </w:r>
      <w:r>
        <w:rPr>
          <w:spacing w:val="2"/>
          <w:w w:val="99"/>
        </w:rPr>
        <w:t>发</w:t>
      </w:r>
      <w:r>
        <w:rPr>
          <w:w w:val="99"/>
        </w:rPr>
        <w:t>生</w:t>
      </w:r>
      <w:r>
        <w:rPr>
          <w:spacing w:val="2"/>
          <w:w w:val="99"/>
        </w:rPr>
        <w:t>时</w:t>
      </w:r>
      <w:r>
        <w:rPr>
          <w:w w:val="99"/>
        </w:rPr>
        <w:t>既</w:t>
      </w:r>
      <w:r>
        <w:rPr>
          <w:spacing w:val="2"/>
          <w:w w:val="99"/>
        </w:rPr>
        <w:t>不</w:t>
      </w:r>
      <w:r>
        <w:rPr>
          <w:w w:val="99"/>
        </w:rPr>
        <w:t>影</w:t>
      </w:r>
      <w:r>
        <w:rPr>
          <w:spacing w:val="2"/>
          <w:w w:val="99"/>
        </w:rPr>
        <w:t>响</w:t>
      </w:r>
      <w:r>
        <w:rPr>
          <w:w w:val="99"/>
        </w:rPr>
        <w:t>会</w:t>
      </w:r>
      <w:r>
        <w:rPr>
          <w:spacing w:val="2"/>
          <w:w w:val="99"/>
        </w:rPr>
        <w:t>计</w:t>
      </w:r>
      <w:r>
        <w:rPr>
          <w:w w:val="99"/>
        </w:rPr>
        <w:t>利</w:t>
      </w:r>
      <w:r>
        <w:rPr>
          <w:spacing w:val="2"/>
          <w:w w:val="99"/>
        </w:rPr>
        <w:t>润</w:t>
      </w:r>
      <w:r>
        <w:rPr>
          <w:w w:val="99"/>
        </w:rPr>
        <w:t>也</w:t>
      </w:r>
      <w:r>
        <w:rPr>
          <w:spacing w:val="2"/>
          <w:w w:val="99"/>
        </w:rPr>
        <w:t>不</w:t>
      </w:r>
      <w:r>
        <w:rPr>
          <w:w w:val="99"/>
        </w:rPr>
        <w:t>影</w:t>
      </w:r>
      <w:r>
        <w:rPr>
          <w:spacing w:val="2"/>
          <w:w w:val="99"/>
        </w:rPr>
        <w:t>响</w:t>
      </w:r>
      <w:r>
        <w:rPr>
          <w:w w:val="99"/>
        </w:rPr>
        <w:t>应</w:t>
      </w:r>
      <w:r>
        <w:rPr>
          <w:spacing w:val="2"/>
          <w:w w:val="99"/>
        </w:rPr>
        <w:t>纳</w:t>
      </w:r>
      <w:r>
        <w:rPr>
          <w:w w:val="99"/>
        </w:rPr>
        <w:t>税</w:t>
      </w:r>
      <w:r>
        <w:rPr>
          <w:spacing w:val="2"/>
          <w:w w:val="99"/>
        </w:rPr>
        <w:t>所</w:t>
      </w:r>
      <w:r>
        <w:rPr>
          <w:w w:val="99"/>
        </w:rPr>
        <w:t>得</w:t>
      </w:r>
      <w:r>
        <w:rPr>
          <w:spacing w:val="2"/>
          <w:w w:val="99"/>
        </w:rPr>
        <w:t>额</w:t>
      </w:r>
      <w:r>
        <w:rPr>
          <w:w w:val="99"/>
        </w:rPr>
        <w:t>（</w:t>
      </w:r>
      <w:r>
        <w:rPr>
          <w:spacing w:val="2"/>
          <w:w w:val="99"/>
        </w:rPr>
        <w:t>或</w:t>
      </w:r>
      <w:r>
        <w:rPr>
          <w:w w:val="99"/>
        </w:rPr>
        <w:t>可</w:t>
      </w:r>
      <w:r>
        <w:rPr>
          <w:spacing w:val="2"/>
          <w:w w:val="99"/>
        </w:rPr>
        <w:t>抵</w:t>
      </w:r>
      <w:r>
        <w:rPr>
          <w:w w:val="99"/>
        </w:rPr>
        <w:t>扣</w:t>
      </w:r>
      <w:r>
        <w:rPr>
          <w:spacing w:val="2"/>
          <w:w w:val="99"/>
        </w:rPr>
        <w:t>亏</w:t>
      </w:r>
      <w:r>
        <w:rPr>
          <w:w w:val="99"/>
        </w:rPr>
        <w:t>损</w:t>
      </w:r>
      <w:r>
        <w:rPr>
          <w:spacing w:val="-104"/>
          <w:w w:val="99"/>
        </w:rPr>
        <w:t>）</w:t>
      </w:r>
      <w:r>
        <w:rPr>
          <w:w w:val="99"/>
        </w:rPr>
        <w:t>。</w:t>
      </w:r>
      <w:r>
        <w:rPr/>
      </w:r>
    </w:p>
    <w:p>
      <w:pPr>
        <w:pStyle w:val="BodyText"/>
        <w:spacing w:line="336" w:lineRule="auto" w:before="119"/>
        <w:ind w:left="942" w:right="384" w:firstLine="420"/>
        <w:jc w:val="left"/>
      </w:pPr>
      <w:r>
        <w:rPr>
          <w:rFonts w:ascii="Times New Roman" w:hAnsi="Times New Roman" w:cs="Times New Roman" w:eastAsia="Times New Roman" w:hint="default"/>
        </w:rPr>
        <w:t>c</w:t>
      </w:r>
      <w:r>
        <w:rPr/>
        <w:t>、本公司对与子公司、联营公司及合营企业投资产生相关的应纳税暂时性差异，同时</w:t>
      </w:r>
      <w:r>
        <w:rPr>
          <w:w w:val="99"/>
        </w:rPr>
        <w:t> </w:t>
      </w:r>
      <w:r>
        <w:rPr/>
        <w:t>满足下列条件的：</w:t>
      </w:r>
    </w:p>
    <w:p>
      <w:pPr>
        <w:pStyle w:val="BodyText"/>
        <w:spacing w:line="240" w:lineRule="auto" w:before="49"/>
        <w:ind w:left="1362" w:right="38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投资企业能够控制暂时性差异的转回的时间；</w:t>
      </w:r>
    </w:p>
    <w:p>
      <w:pPr>
        <w:pStyle w:val="BodyText"/>
        <w:spacing w:line="240" w:lineRule="auto" w:before="117"/>
        <w:ind w:left="1362" w:right="38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暂时性差异在可预见的未来很可能不会转回。</w:t>
      </w:r>
    </w:p>
    <w:p>
      <w:pPr>
        <w:spacing w:line="240" w:lineRule="auto" w:before="0"/>
        <w:rPr>
          <w:rFonts w:ascii="宋体" w:hAnsi="宋体" w:cs="宋体" w:eastAsia="宋体" w:hint="default"/>
          <w:sz w:val="22"/>
          <w:szCs w:val="22"/>
        </w:rPr>
      </w:pPr>
    </w:p>
    <w:p>
      <w:pPr>
        <w:pStyle w:val="Heading5"/>
        <w:spacing w:line="240" w:lineRule="auto" w:before="177"/>
        <w:ind w:left="948" w:right="384"/>
        <w:jc w:val="left"/>
        <w:rPr>
          <w:b w:val="0"/>
          <w:bCs w:val="0"/>
        </w:rPr>
      </w:pPr>
      <w:r>
        <w:rPr>
          <w:rFonts w:ascii="Times New Roman" w:hAnsi="Times New Roman" w:cs="Times New Roman" w:eastAsia="Times New Roman" w:hint="default"/>
        </w:rPr>
        <w:t>23</w:t>
      </w:r>
      <w:r>
        <w:rPr/>
        <w:t>、主要会计政策、会计估计的变更</w:t>
      </w:r>
      <w:r>
        <w:rPr>
          <w:b w:val="0"/>
          <w:bCs w:val="0"/>
        </w:rPr>
      </w:r>
    </w:p>
    <w:p>
      <w:pPr>
        <w:pStyle w:val="BodyText"/>
        <w:spacing w:line="336" w:lineRule="auto" w:before="111"/>
        <w:ind w:left="222" w:right="6904" w:firstLine="720"/>
        <w:jc w:val="left"/>
      </w:pPr>
      <w:r>
        <w:rPr/>
        <w:t>（</w:t>
      </w:r>
      <w:r>
        <w:rPr>
          <w:rFonts w:ascii="Times New Roman" w:hAnsi="Times New Roman" w:cs="Times New Roman" w:eastAsia="Times New Roman" w:hint="default"/>
        </w:rPr>
        <w:t>1</w:t>
      </w:r>
      <w:r>
        <w:rPr/>
        <w:t>）会计政策变更</w:t>
      </w:r>
      <w:r>
        <w:rPr>
          <w:w w:val="99"/>
        </w:rPr>
        <w:t> </w:t>
      </w:r>
      <w:r>
        <w:rPr/>
        <w:t>本报告期主要会计政策是否变更</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281"/>
        <w:gridCol w:w="2354"/>
        <w:gridCol w:w="2573"/>
        <w:gridCol w:w="1644"/>
      </w:tblGrid>
      <w:tr>
        <w:trPr>
          <w:trHeight w:val="418"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42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336" w:lineRule="auto" w:before="34"/>
        <w:ind w:left="222" w:right="6904" w:firstLine="720"/>
        <w:jc w:val="left"/>
      </w:pPr>
      <w:r>
        <w:rPr/>
        <w:t>（</w:t>
      </w:r>
      <w:r>
        <w:rPr>
          <w:rFonts w:ascii="Times New Roman" w:hAnsi="Times New Roman" w:cs="Times New Roman" w:eastAsia="Times New Roman" w:hint="default"/>
        </w:rPr>
        <w:t>2</w:t>
      </w:r>
      <w:r>
        <w:rPr/>
        <w:t>）会计估计变更</w:t>
      </w:r>
      <w:r>
        <w:rPr>
          <w:w w:val="99"/>
        </w:rPr>
        <w:t> </w:t>
      </w:r>
      <w:r>
        <w:rPr/>
        <w:t>本报告期主要会计估计是否变更</w:t>
      </w:r>
    </w:p>
    <w:p>
      <w:pPr>
        <w:spacing w:line="240" w:lineRule="auto" w:before="5"/>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281"/>
        <w:gridCol w:w="2354"/>
        <w:gridCol w:w="2573"/>
        <w:gridCol w:w="1644"/>
      </w:tblGrid>
      <w:tr>
        <w:trPr>
          <w:trHeight w:val="42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影响金额</w:t>
            </w:r>
          </w:p>
        </w:tc>
      </w:tr>
    </w:tbl>
    <w:p>
      <w:pPr>
        <w:spacing w:after="0" w:line="241" w:lineRule="exact"/>
        <w:jc w:val="left"/>
        <w:rPr>
          <w:rFonts w:ascii="宋体" w:hAnsi="宋体" w:cs="宋体" w:eastAsia="宋体" w:hint="default"/>
          <w:sz w:val="21"/>
          <w:szCs w:val="21"/>
        </w:rPr>
        <w:sectPr>
          <w:pgSz w:w="11910" w:h="16840"/>
          <w:pgMar w:header="0" w:footer="1007" w:top="1580" w:bottom="1200" w:left="860" w:right="9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434" w:lineRule="exact"/>
        <w:ind w:left="10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3.1pt;height:21.75pt;mso-position-horizontal-relative:char;mso-position-vertical-relative:line" coordorigin="0,0" coordsize="9862,435">
            <v:group style="position:absolute;left:5;top:10;width:9852;height:2" coordorigin="5,10" coordsize="9852,2">
              <v:shape style="position:absolute;left:5;top:10;width:9852;height:2" coordorigin="5,10" coordsize="9852,0" path="m5,10l9857,10e" filled="false" stroked="true" strokeweight=".48pt" strokecolor="#000000">
                <v:path arrowok="t"/>
              </v:shape>
            </v:group>
            <v:group style="position:absolute;left:5;top:430;width:9852;height:2" coordorigin="5,430" coordsize="9852,2">
              <v:shape style="position:absolute;left:5;top:430;width:9852;height:2" coordorigin="5,430" coordsize="9852,0" path="m5,430l9857,430e" filled="false" stroked="true" strokeweight=".48pt" strokecolor="#000000">
                <v:path arrowok="t"/>
              </v:shape>
            </v:group>
            <v:group style="position:absolute;left:3286;top:5;width:2;height:418" coordorigin="3286,5" coordsize="2,418">
              <v:shape style="position:absolute;left:3286;top:5;width:2;height:418" coordorigin="3286,5" coordsize="0,418" path="m3286,5l3286,422e" filled="false" stroked="true" strokeweight=".48pt" strokecolor="#000000">
                <v:path arrowok="t"/>
              </v:shape>
            </v:group>
            <v:group style="position:absolute;left:5640;top:5;width:2;height:418" coordorigin="5640,5" coordsize="2,418">
              <v:shape style="position:absolute;left:5640;top:5;width:2;height:418" coordorigin="5640,5" coordsize="0,418" path="m5640,5l5640,422e" filled="false" stroked="true" strokeweight=".48pt" strokecolor="#000000">
                <v:path arrowok="t"/>
              </v:shape>
            </v:group>
            <v:group style="position:absolute;left:8213;top:5;width:2;height:418" coordorigin="8213,5" coordsize="2,418">
              <v:shape style="position:absolute;left:8213;top:5;width:2;height:418" coordorigin="8213,5" coordsize="0,418" path="m8213,5l8213,422e" filled="false" stroked="true" strokeweight=".48pt" strokecolor="#000000">
                <v:path arrowok="t"/>
              </v:shape>
              <v:shape style="position:absolute;left:4430;top:43;width:70;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bookmarkStart w:name="24、前期会计差错更正" w:id="46"/>
                      <w:bookmarkEnd w:id="46"/>
                      <w:r>
                        <w:rPr/>
                      </w:r>
                      <w:bookmarkStart w:name="三、税项" w:id="47"/>
                      <w:bookmarkEnd w:id="47"/>
                      <w:r>
                        <w:rPr/>
                      </w:r>
                      <w:bookmarkStart w:name="1、主要税种及税率" w:id="48"/>
                      <w:bookmarkEnd w:id="48"/>
                      <w:r>
                        <w:rPr/>
                      </w:r>
                      <w:bookmarkStart w:name="2、税收优惠及批文" w:id="49"/>
                      <w:bookmarkEnd w:id="49"/>
                      <w:r>
                        <w:rPr/>
                      </w:r>
                      <w:bookmarkStart w:name="四、企业合并及合并财务报表" w:id="50"/>
                      <w:bookmarkEnd w:id="50"/>
                      <w:r>
                        <w:rPr/>
                      </w:r>
                      <w:bookmarkStart w:name="(一)子公司情况" w:id="51"/>
                      <w:bookmarkEnd w:id="51"/>
                      <w:r>
                        <w:rPr/>
                      </w:r>
                      <w:r>
                        <w:rPr>
                          <w:rFonts w:ascii="Times New Roman"/>
                          <w:w w:val="99"/>
                          <w:sz w:val="21"/>
                        </w:rPr>
                        <w:t>-</w:t>
                      </w:r>
                      <w:r>
                        <w:rPr>
                          <w:rFonts w:ascii="Times New Roman"/>
                          <w:sz w:val="21"/>
                        </w:rPr>
                      </w:r>
                    </w:p>
                  </w:txbxContent>
                </v:textbox>
                <w10:wrap type="none"/>
              </v:shape>
              <v:shape style="position:absolute;left:6893;top:43;width:70;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xbxContent>
                </v:textbox>
                <w10:wrap type="none"/>
              </v:shape>
              <v:shape style="position:absolute;left:113;top:46;width:20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xbxContent>
                </v:textbox>
                <w10:wrap type="none"/>
              </v:shape>
              <v:shape style="position:absolute;left:9002;top:43;width:70;height:209" type="#_x0000_t202" filled="false" stroked="false">
                <v:textbox inset="0,0,0,0">
                  <w:txbxContent>
                    <w:p>
                      <w:pPr>
                        <w:spacing w:line="209" w:lineRule="exact" w:before="0"/>
                        <w:ind w:left="0" w:right="0" w:firstLine="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xbxContent>
                </v:textbox>
                <w10:wrap type="none"/>
              </v:shape>
            </v:group>
          </v:group>
        </w:pict>
      </w:r>
      <w:r>
        <w:rPr>
          <w:rFonts w:ascii="宋体" w:hAnsi="宋体" w:cs="宋体" w:eastAsia="宋体" w:hint="default"/>
          <w:position w:val="-8"/>
          <w:sz w:val="20"/>
          <w:szCs w:val="20"/>
        </w:rPr>
      </w:r>
    </w:p>
    <w:p>
      <w:pPr>
        <w:spacing w:line="240" w:lineRule="auto" w:before="5"/>
        <w:rPr>
          <w:rFonts w:ascii="宋体" w:hAnsi="宋体" w:cs="宋体" w:eastAsia="宋体" w:hint="default"/>
          <w:sz w:val="26"/>
          <w:szCs w:val="26"/>
        </w:rPr>
      </w:pPr>
    </w:p>
    <w:p>
      <w:pPr>
        <w:pStyle w:val="Heading5"/>
        <w:spacing w:line="333" w:lineRule="exact"/>
        <w:ind w:left="948" w:right="5224"/>
        <w:jc w:val="left"/>
        <w:rPr>
          <w:b w:val="0"/>
          <w:bCs w:val="0"/>
        </w:rPr>
      </w:pPr>
      <w:r>
        <w:rPr>
          <w:rFonts w:ascii="Times New Roman" w:hAnsi="Times New Roman" w:cs="Times New Roman" w:eastAsia="Times New Roman" w:hint="default"/>
        </w:rPr>
        <w:t>24</w:t>
      </w:r>
      <w:r>
        <w:rPr/>
        <w:t>、前期会计差错更正</w:t>
      </w:r>
      <w:r>
        <w:rPr>
          <w:b w:val="0"/>
          <w:bCs w:val="0"/>
        </w:rPr>
      </w:r>
    </w:p>
    <w:p>
      <w:pPr>
        <w:pStyle w:val="BodyText"/>
        <w:spacing w:line="336" w:lineRule="auto" w:before="109"/>
        <w:ind w:left="342" w:right="5224" w:firstLine="600"/>
        <w:jc w:val="left"/>
      </w:pPr>
      <w:r>
        <w:rPr/>
        <w:t>（</w:t>
      </w:r>
      <w:r>
        <w:rPr>
          <w:rFonts w:ascii="Times New Roman" w:hAnsi="Times New Roman" w:cs="Times New Roman" w:eastAsia="Times New Roman" w:hint="default"/>
        </w:rPr>
        <w:t>1</w:t>
      </w:r>
      <w:r>
        <w:rPr/>
        <w:t>）追溯重述法</w:t>
      </w:r>
      <w:r>
        <w:rPr>
          <w:w w:val="99"/>
        </w:rPr>
        <w:t> </w:t>
      </w:r>
      <w:r>
        <w:rPr/>
        <w:t>本报告期是否发现采用追溯重述法的前期会计差错</w:t>
      </w:r>
    </w:p>
    <w:p>
      <w:pPr>
        <w:spacing w:line="240" w:lineRule="auto" w:before="7"/>
        <w:rPr>
          <w:rFonts w:ascii="宋体" w:hAnsi="宋体" w:cs="宋体" w:eastAsia="宋体" w:hint="default"/>
          <w:sz w:val="6"/>
          <w:szCs w:val="6"/>
        </w:rPr>
      </w:pPr>
    </w:p>
    <w:tbl>
      <w:tblPr>
        <w:tblW w:w="0" w:type="auto"/>
        <w:jc w:val="left"/>
        <w:tblInd w:w="229" w:type="dxa"/>
        <w:tblLayout w:type="fixed"/>
        <w:tblCellMar>
          <w:top w:w="0" w:type="dxa"/>
          <w:left w:w="0" w:type="dxa"/>
          <w:bottom w:w="0" w:type="dxa"/>
          <w:right w:w="0" w:type="dxa"/>
        </w:tblCellMar>
        <w:tblLook w:val="01E0"/>
      </w:tblPr>
      <w:tblGrid>
        <w:gridCol w:w="2518"/>
        <w:gridCol w:w="1560"/>
        <w:gridCol w:w="3967"/>
        <w:gridCol w:w="1807"/>
      </w:tblGrid>
      <w:tr>
        <w:trPr>
          <w:trHeight w:val="418"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3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受影响的各个比较期间报表项目名称</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418"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9"/>
        <w:rPr>
          <w:rFonts w:ascii="宋体" w:hAnsi="宋体" w:cs="宋体" w:eastAsia="宋体" w:hint="default"/>
          <w:sz w:val="22"/>
          <w:szCs w:val="22"/>
        </w:rPr>
      </w:pPr>
    </w:p>
    <w:p>
      <w:pPr>
        <w:pStyle w:val="BodyText"/>
        <w:spacing w:line="336" w:lineRule="auto" w:before="34"/>
        <w:ind w:left="342" w:right="5224" w:firstLine="600"/>
        <w:jc w:val="left"/>
      </w:pPr>
      <w:r>
        <w:rPr/>
        <w:t>（</w:t>
      </w:r>
      <w:r>
        <w:rPr>
          <w:rFonts w:ascii="Times New Roman" w:hAnsi="Times New Roman" w:cs="Times New Roman" w:eastAsia="Times New Roman" w:hint="default"/>
        </w:rPr>
        <w:t>2</w:t>
      </w:r>
      <w:r>
        <w:rPr/>
        <w:t>）未来适用法</w:t>
      </w:r>
      <w:r>
        <w:rPr>
          <w:w w:val="99"/>
        </w:rPr>
        <w:t> </w:t>
      </w:r>
      <w:r>
        <w:rPr/>
        <w:t>本报告期是否发现采用未来适用法的前期会计差错</w:t>
      </w:r>
    </w:p>
    <w:p>
      <w:pPr>
        <w:spacing w:line="240" w:lineRule="auto" w:before="5"/>
        <w:rPr>
          <w:rFonts w:ascii="宋体" w:hAnsi="宋体" w:cs="宋体" w:eastAsia="宋体" w:hint="default"/>
          <w:sz w:val="6"/>
          <w:szCs w:val="6"/>
        </w:rPr>
      </w:pPr>
    </w:p>
    <w:tbl>
      <w:tblPr>
        <w:tblW w:w="0" w:type="auto"/>
        <w:jc w:val="left"/>
        <w:tblInd w:w="229" w:type="dxa"/>
        <w:tblLayout w:type="fixed"/>
        <w:tblCellMar>
          <w:top w:w="0" w:type="dxa"/>
          <w:left w:w="0" w:type="dxa"/>
          <w:bottom w:w="0" w:type="dxa"/>
          <w:right w:w="0" w:type="dxa"/>
        </w:tblCellMar>
        <w:tblLook w:val="01E0"/>
      </w:tblPr>
      <w:tblGrid>
        <w:gridCol w:w="3283"/>
        <w:gridCol w:w="3286"/>
        <w:gridCol w:w="3283"/>
      </w:tblGrid>
      <w:tr>
        <w:trPr>
          <w:trHeight w:val="418"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696"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420"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948" w:right="5224"/>
        <w:jc w:val="left"/>
        <w:rPr>
          <w:rFonts w:ascii="宋体" w:hAnsi="宋体" w:cs="宋体" w:eastAsia="宋体" w:hint="default"/>
        </w:rPr>
      </w:pPr>
      <w:r>
        <w:rPr>
          <w:rFonts w:ascii="宋体" w:hAnsi="宋体" w:cs="宋体" w:eastAsia="宋体" w:hint="default"/>
        </w:rPr>
        <w:t>三、税项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5"/>
        <w:spacing w:line="240" w:lineRule="auto"/>
        <w:ind w:left="948" w:right="522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829" w:type="dxa"/>
        <w:tblLayout w:type="fixed"/>
        <w:tblCellMar>
          <w:top w:w="0" w:type="dxa"/>
          <w:left w:w="0" w:type="dxa"/>
          <w:bottom w:w="0" w:type="dxa"/>
          <w:right w:w="0" w:type="dxa"/>
        </w:tblCellMar>
        <w:tblLook w:val="01E0"/>
      </w:tblPr>
      <w:tblGrid>
        <w:gridCol w:w="1603"/>
        <w:gridCol w:w="5700"/>
        <w:gridCol w:w="1291"/>
      </w:tblGrid>
      <w:tr>
        <w:trPr>
          <w:trHeight w:val="41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2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销售收入、加工及修理修配劳务收入以及进口货物应税金额</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17%</w:t>
            </w:r>
          </w:p>
        </w:tc>
      </w:tr>
      <w:tr>
        <w:trPr>
          <w:trHeight w:val="41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应税劳务收入、转让无形资产及销售不动产收入</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87" w:right="0"/>
              <w:jc w:val="center"/>
              <w:rPr>
                <w:rFonts w:ascii="Times New Roman" w:hAnsi="Times New Roman" w:cs="Times New Roman" w:eastAsia="Times New Roman" w:hint="default"/>
                <w:sz w:val="21"/>
                <w:szCs w:val="21"/>
              </w:rPr>
            </w:pPr>
            <w:r>
              <w:rPr>
                <w:rFonts w:ascii="Times New Roman"/>
                <w:sz w:val="21"/>
              </w:rPr>
              <w:t>5%</w:t>
            </w:r>
          </w:p>
        </w:tc>
      </w:tr>
      <w:tr>
        <w:trPr>
          <w:trHeight w:val="41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5%</w:t>
            </w:r>
          </w:p>
        </w:tc>
      </w:tr>
      <w:tr>
        <w:trPr>
          <w:trHeight w:val="420"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应纳增值税及营业税额</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3%</w:t>
            </w:r>
          </w:p>
        </w:tc>
      </w:tr>
      <w:tr>
        <w:trPr>
          <w:trHeight w:val="418" w:hRule="exact"/>
        </w:trPr>
        <w:tc>
          <w:tcPr>
            <w:tcW w:w="160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29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25%</w:t>
            </w:r>
          </w:p>
        </w:tc>
      </w:tr>
    </w:tbl>
    <w:p>
      <w:pPr>
        <w:spacing w:line="240" w:lineRule="auto" w:before="16"/>
        <w:rPr>
          <w:rFonts w:ascii="Microsoft JhengHei" w:hAnsi="Microsoft JhengHei" w:cs="Microsoft JhengHei" w:eastAsia="Microsoft JhengHei" w:hint="default"/>
          <w:b/>
          <w:bCs/>
          <w:sz w:val="16"/>
          <w:szCs w:val="16"/>
        </w:rPr>
      </w:pPr>
    </w:p>
    <w:p>
      <w:pPr>
        <w:spacing w:line="333" w:lineRule="exact" w:before="0"/>
        <w:ind w:left="948" w:right="5224"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、税收优惠及批文</w:t>
      </w:r>
      <w:r>
        <w:rPr>
          <w:rFonts w:ascii="Microsoft JhengHei" w:hAnsi="Microsoft JhengHei" w:cs="Microsoft JhengHei" w:eastAsia="Microsoft JhengHei" w:hint="default"/>
          <w:sz w:val="21"/>
          <w:szCs w:val="21"/>
        </w:rPr>
      </w:r>
    </w:p>
    <w:p>
      <w:pPr>
        <w:pStyle w:val="BodyText"/>
        <w:spacing w:line="240" w:lineRule="auto" w:before="109"/>
        <w:ind w:left="1362"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日，经安徽省科学技术厅、安徽省财政厅、安徽省国家税务局、安徽省</w:t>
      </w:r>
    </w:p>
    <w:p>
      <w:pPr>
        <w:pStyle w:val="BodyText"/>
        <w:spacing w:line="240" w:lineRule="auto" w:before="117"/>
        <w:ind w:left="942" w:right="0"/>
        <w:jc w:val="left"/>
      </w:pPr>
      <w:r>
        <w:rPr>
          <w:spacing w:val="2"/>
          <w:w w:val="99"/>
        </w:rPr>
        <w:t>地</w:t>
      </w:r>
      <w:r>
        <w:rPr>
          <w:w w:val="99"/>
        </w:rPr>
        <w:t>方</w:t>
      </w:r>
      <w:r>
        <w:rPr>
          <w:spacing w:val="2"/>
          <w:w w:val="99"/>
        </w:rPr>
        <w:t>税</w:t>
      </w:r>
      <w:r>
        <w:rPr>
          <w:w w:val="99"/>
        </w:rPr>
        <w:t>务</w:t>
      </w:r>
      <w:r>
        <w:rPr>
          <w:spacing w:val="2"/>
          <w:w w:val="99"/>
        </w:rPr>
        <w:t>局</w:t>
      </w:r>
      <w:r>
        <w:rPr>
          <w:w w:val="99"/>
        </w:rPr>
        <w:t>联</w:t>
      </w:r>
      <w:r>
        <w:rPr>
          <w:spacing w:val="2"/>
          <w:w w:val="99"/>
        </w:rPr>
        <w:t>合</w:t>
      </w:r>
      <w:r>
        <w:rPr>
          <w:w w:val="99"/>
        </w:rPr>
        <w:t>下</w:t>
      </w:r>
      <w:r>
        <w:rPr>
          <w:spacing w:val="2"/>
          <w:w w:val="99"/>
        </w:rPr>
        <w:t>发</w:t>
      </w:r>
      <w:r>
        <w:rPr>
          <w:w w:val="99"/>
        </w:rPr>
        <w:t>的</w:t>
      </w:r>
      <w:r>
        <w:rPr>
          <w:spacing w:val="2"/>
          <w:w w:val="99"/>
        </w:rPr>
        <w:t>《</w:t>
      </w:r>
      <w:r>
        <w:rPr>
          <w:w w:val="99"/>
        </w:rPr>
        <w:t>关</w:t>
      </w:r>
      <w:r>
        <w:rPr>
          <w:spacing w:val="2"/>
          <w:w w:val="99"/>
        </w:rPr>
        <w:t>于</w:t>
      </w:r>
      <w:r>
        <w:rPr>
          <w:w w:val="99"/>
        </w:rPr>
        <w:t>公</w:t>
      </w:r>
      <w:r>
        <w:rPr>
          <w:spacing w:val="2"/>
          <w:w w:val="99"/>
        </w:rPr>
        <w:t>布</w:t>
      </w:r>
      <w:r>
        <w:rPr>
          <w:w w:val="99"/>
        </w:rPr>
        <w:t>安</w:t>
      </w:r>
      <w:r>
        <w:rPr>
          <w:spacing w:val="2"/>
          <w:w w:val="99"/>
        </w:rPr>
        <w:t>徽</w:t>
      </w:r>
      <w:r>
        <w:rPr>
          <w:w w:val="99"/>
        </w:rPr>
        <w:t>省</w:t>
      </w:r>
      <w:r>
        <w:rPr>
          <w:spacing w:val="-53"/>
        </w:rPr>
        <w:t> </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6"/>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年</w:t>
      </w:r>
      <w:r>
        <w:rPr>
          <w:w w:val="99"/>
        </w:rPr>
        <w:t>复</w:t>
      </w:r>
      <w:r>
        <w:rPr>
          <w:spacing w:val="2"/>
          <w:w w:val="99"/>
        </w:rPr>
        <w:t>审</w:t>
      </w:r>
      <w:r>
        <w:rPr>
          <w:w w:val="99"/>
        </w:rPr>
        <w:t>高</w:t>
      </w:r>
      <w:r>
        <w:rPr>
          <w:spacing w:val="2"/>
          <w:w w:val="99"/>
        </w:rPr>
        <w:t>新</w:t>
      </w:r>
      <w:r>
        <w:rPr>
          <w:w w:val="99"/>
        </w:rPr>
        <w:t>技</w:t>
      </w:r>
      <w:r>
        <w:rPr>
          <w:spacing w:val="2"/>
          <w:w w:val="99"/>
        </w:rPr>
        <w:t>术</w:t>
      </w:r>
      <w:r>
        <w:rPr>
          <w:w w:val="99"/>
        </w:rPr>
        <w:t>企</w:t>
      </w:r>
      <w:r>
        <w:rPr>
          <w:spacing w:val="2"/>
          <w:w w:val="99"/>
        </w:rPr>
        <w:t>业</w:t>
      </w:r>
      <w:r>
        <w:rPr>
          <w:w w:val="99"/>
        </w:rPr>
        <w:t>名</w:t>
      </w:r>
      <w:r>
        <w:rPr>
          <w:spacing w:val="2"/>
          <w:w w:val="99"/>
        </w:rPr>
        <w:t>单</w:t>
      </w:r>
      <w:r>
        <w:rPr>
          <w:w w:val="99"/>
        </w:rPr>
        <w:t>的</w:t>
      </w:r>
      <w:r>
        <w:rPr>
          <w:spacing w:val="2"/>
          <w:w w:val="99"/>
        </w:rPr>
        <w:t>通</w:t>
      </w:r>
      <w:r>
        <w:rPr>
          <w:w w:val="99"/>
        </w:rPr>
        <w:t>知</w:t>
      </w:r>
      <w:r>
        <w:rPr>
          <w:spacing w:val="-106"/>
          <w:w w:val="99"/>
        </w:rPr>
        <w:t>》</w:t>
      </w:r>
      <w:r>
        <w:rPr>
          <w:spacing w:val="2"/>
          <w:w w:val="99"/>
        </w:rPr>
        <w:t>（</w:t>
      </w:r>
      <w:r>
        <w:rPr>
          <w:w w:val="99"/>
        </w:rPr>
        <w:t>科高</w:t>
      </w:r>
      <w:r>
        <w:rPr/>
      </w:r>
    </w:p>
    <w:p>
      <w:pPr>
        <w:pStyle w:val="BodyText"/>
        <w:spacing w:line="240" w:lineRule="auto" w:before="119"/>
        <w:ind w:left="942" w:right="0"/>
        <w:jc w:val="left"/>
      </w:pPr>
      <w:r>
        <w:rPr>
          <w:rFonts w:ascii="Times New Roman" w:hAnsi="Times New Roman" w:cs="Times New Roman" w:eastAsia="Times New Roman" w:hint="default"/>
          <w:w w:val="95"/>
        </w:rPr>
        <w:t>[2012]12       </w:t>
      </w:r>
      <w:r>
        <w:rPr>
          <w:rFonts w:ascii="Times New Roman" w:hAnsi="Times New Roman" w:cs="Times New Roman" w:eastAsia="Times New Roman" w:hint="default"/>
          <w:spacing w:val="36"/>
          <w:w w:val="95"/>
        </w:rPr>
        <w:t> </w:t>
      </w:r>
      <w:r>
        <w:rPr>
          <w:spacing w:val="-2"/>
          <w:w w:val="95"/>
        </w:rPr>
        <w:t>号）认定，本公司通过高新技术企业复审，证书编号：</w:t>
      </w:r>
      <w:r>
        <w:rPr>
          <w:rFonts w:ascii="Times New Roman" w:hAnsi="Times New Roman" w:cs="Times New Roman" w:eastAsia="Times New Roman" w:hint="default"/>
          <w:spacing w:val="-2"/>
          <w:w w:val="95"/>
        </w:rPr>
        <w:t>GF201134000145</w:t>
      </w:r>
      <w:r>
        <w:rPr>
          <w:spacing w:val="-2"/>
          <w:w w:val="95"/>
        </w:rPr>
        <w:t>，有效期三</w:t>
      </w:r>
      <w:r>
        <w:rPr>
          <w:spacing w:val="-2"/>
        </w:rPr>
      </w:r>
    </w:p>
    <w:p>
      <w:pPr>
        <w:pStyle w:val="BodyText"/>
        <w:spacing w:line="240" w:lineRule="auto" w:before="117"/>
        <w:ind w:left="942" w:right="0"/>
        <w:jc w:val="left"/>
        <w:rPr>
          <w:rFonts w:ascii="Times New Roman" w:hAnsi="Times New Roman" w:cs="Times New Roman" w:eastAsia="Times New Roman" w:hint="default"/>
        </w:rPr>
      </w:pPr>
      <w:r>
        <w:rPr>
          <w:spacing w:val="-20"/>
        </w:rPr>
        <w:t>年。自</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4"/>
        </w:rPr>
        <w:t>日起三年内，公司享受国家关于高新技术企业的相关优惠政策，按</w:t>
      </w:r>
      <w:r>
        <w:rPr>
          <w:spacing w:val="-54"/>
        </w:rPr>
        <w:t> </w:t>
      </w:r>
      <w:r>
        <w:rPr>
          <w:rFonts w:ascii="Times New Roman" w:hAnsi="Times New Roman" w:cs="Times New Roman" w:eastAsia="Times New Roman" w:hint="default"/>
        </w:rPr>
        <w:t>15%</w:t>
      </w:r>
    </w:p>
    <w:p>
      <w:pPr>
        <w:pStyle w:val="BodyText"/>
        <w:spacing w:line="240" w:lineRule="auto" w:before="117"/>
        <w:ind w:left="942" w:right="5224"/>
        <w:jc w:val="left"/>
      </w:pPr>
      <w:r>
        <w:rPr/>
        <w:t>的税率缴纳企业所得税。</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line="304" w:lineRule="auto" w:before="0"/>
        <w:ind w:left="942" w:right="5569" w:firstLine="6"/>
        <w:jc w:val="left"/>
        <w:rPr>
          <w:rFonts w:ascii="宋体" w:hAnsi="宋体" w:cs="宋体" w:eastAsia="宋体" w:hint="default"/>
          <w:sz w:val="21"/>
          <w:szCs w:val="21"/>
        </w:rPr>
      </w:pPr>
      <w:r>
        <w:rPr>
          <w:rFonts w:ascii="宋体" w:hAnsi="宋体" w:cs="宋体" w:eastAsia="宋体" w:hint="default"/>
          <w:sz w:val="21"/>
          <w:szCs w:val="21"/>
        </w:rPr>
        <w:t>四、企业合并及合并财务报表</w:t>
      </w:r>
      <w:r>
        <w:rPr>
          <w:rFonts w:ascii="宋体" w:hAnsi="宋体" w:cs="宋体" w:eastAsia="宋体" w:hint="default"/>
          <w:w w:val="99"/>
          <w:sz w:val="21"/>
          <w:szCs w:val="21"/>
        </w:rPr>
        <w:t> </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一</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子公司情况</w:t>
      </w:r>
      <w:r>
        <w:rPr>
          <w:rFonts w:ascii="Microsoft JhengHei" w:hAnsi="Microsoft JhengHei" w:cs="Microsoft JhengHei" w:eastAsia="Microsoft JhengHei" w:hint="default"/>
          <w:b/>
          <w:bCs/>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、通过设立或投资等方式取得的子公司</w:t>
      </w:r>
    </w:p>
    <w:p>
      <w:pPr>
        <w:spacing w:after="0" w:line="304" w:lineRule="auto"/>
        <w:jc w:val="left"/>
        <w:rPr>
          <w:rFonts w:ascii="宋体" w:hAnsi="宋体" w:cs="宋体" w:eastAsia="宋体" w:hint="default"/>
          <w:sz w:val="21"/>
          <w:szCs w:val="21"/>
        </w:rPr>
        <w:sectPr>
          <w:pgSz w:w="11910" w:h="16840"/>
          <w:pgMar w:header="0" w:footer="1007" w:top="1580" w:bottom="1200" w:left="860" w:right="840"/>
        </w:sectPr>
      </w:pPr>
    </w:p>
    <w:p>
      <w:pPr>
        <w:spacing w:line="240" w:lineRule="auto" w:before="0"/>
        <w:rPr>
          <w:rFonts w:ascii="宋体" w:hAnsi="宋体" w:cs="宋体" w:eastAsia="宋体" w:hint="default"/>
          <w:sz w:val="20"/>
          <w:szCs w:val="20"/>
        </w:rPr>
      </w:pPr>
    </w:p>
    <w:p>
      <w:pPr>
        <w:pStyle w:val="BodyText"/>
        <w:tabs>
          <w:tab w:pos="1051" w:val="left" w:leader="none"/>
        </w:tabs>
        <w:spacing w:line="240" w:lineRule="auto" w:before="168"/>
        <w:ind w:left="0" w:right="801"/>
        <w:jc w:val="right"/>
      </w:pPr>
      <w:bookmarkStart w:name="五、合并财务报表项目注释" w:id="52"/>
      <w:bookmarkEnd w:id="52"/>
      <w:r>
        <w:rPr/>
      </w:r>
      <w:r>
        <w:rPr>
          <w:w w:val="95"/>
        </w:rPr>
        <w:t>单位：元</w:t>
        <w:tab/>
        <w:t>币种：人民币</w:t>
      </w:r>
      <w:r>
        <w:rPr/>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574"/>
        <w:gridCol w:w="662"/>
        <w:gridCol w:w="528"/>
        <w:gridCol w:w="737"/>
        <w:gridCol w:w="622"/>
        <w:gridCol w:w="1625"/>
        <w:gridCol w:w="1250"/>
        <w:gridCol w:w="1565"/>
        <w:gridCol w:w="672"/>
        <w:gridCol w:w="756"/>
        <w:gridCol w:w="674"/>
      </w:tblGrid>
      <w:tr>
        <w:trPr>
          <w:trHeight w:val="425" w:hRule="exact"/>
        </w:trPr>
        <w:tc>
          <w:tcPr>
            <w:tcW w:w="574" w:type="dxa"/>
            <w:vMerge w:val="restart"/>
            <w:tcBorders>
              <w:top w:val="single" w:sz="4" w:space="0" w:color="000000"/>
              <w:left w:val="nil" w:sz="6" w:space="0" w:color="auto"/>
              <w:right w:val="single" w:sz="4" w:space="0" w:color="000000"/>
            </w:tcBorders>
          </w:tcPr>
          <w:p>
            <w:pPr>
              <w:pStyle w:val="TableParagraph"/>
              <w:spacing w:line="357" w:lineRule="auto" w:before="92"/>
              <w:ind w:left="199" w:right="187"/>
              <w:jc w:val="both"/>
              <w:rPr>
                <w:rFonts w:ascii="宋体" w:hAnsi="宋体" w:cs="宋体" w:eastAsia="宋体" w:hint="default"/>
                <w:sz w:val="18"/>
                <w:szCs w:val="18"/>
              </w:rPr>
            </w:pPr>
            <w:r>
              <w:rPr>
                <w:rFonts w:ascii="宋体" w:hAnsi="宋体" w:cs="宋体" w:eastAsia="宋体" w:hint="default"/>
                <w:sz w:val="18"/>
                <w:szCs w:val="18"/>
              </w:rPr>
              <w:t>公 司 全 称</w:t>
            </w: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43"/>
              <w:jc w:val="right"/>
              <w:rPr>
                <w:rFonts w:ascii="宋体" w:hAnsi="宋体" w:cs="宋体" w:eastAsia="宋体" w:hint="default"/>
                <w:sz w:val="18"/>
                <w:szCs w:val="18"/>
              </w:rPr>
            </w:pPr>
            <w:r>
              <w:rPr>
                <w:rFonts w:ascii="宋体" w:hAnsi="宋体" w:cs="宋体" w:eastAsia="宋体" w:hint="default"/>
                <w:sz w:val="18"/>
                <w:szCs w:val="18"/>
              </w:rPr>
              <w:t>公司</w:t>
            </w:r>
          </w:p>
        </w:tc>
        <w:tc>
          <w:tcPr>
            <w:tcW w:w="528" w:type="dxa"/>
            <w:vMerge w:val="restart"/>
            <w:tcBorders>
              <w:top w:val="single" w:sz="4" w:space="0" w:color="000000"/>
              <w:left w:val="single" w:sz="4" w:space="0" w:color="000000"/>
              <w:right w:val="single" w:sz="4" w:space="0" w:color="000000"/>
            </w:tcBorders>
          </w:tcPr>
          <w:p>
            <w:pPr>
              <w:pStyle w:val="TableParagraph"/>
              <w:spacing w:line="357" w:lineRule="auto" w:before="92"/>
              <w:ind w:left="170" w:right="167"/>
              <w:jc w:val="both"/>
              <w:rPr>
                <w:rFonts w:ascii="宋体" w:hAnsi="宋体" w:cs="宋体" w:eastAsia="宋体" w:hint="default"/>
                <w:sz w:val="18"/>
                <w:szCs w:val="18"/>
              </w:rPr>
            </w:pPr>
            <w:r>
              <w:rPr>
                <w:rFonts w:ascii="宋体" w:hAnsi="宋体" w:cs="宋体" w:eastAsia="宋体" w:hint="default"/>
                <w:sz w:val="18"/>
                <w:szCs w:val="18"/>
              </w:rPr>
              <w:t>注 册 地</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 w:right="0"/>
              <w:jc w:val="center"/>
              <w:rPr>
                <w:rFonts w:ascii="宋体" w:hAnsi="宋体" w:cs="宋体" w:eastAsia="宋体" w:hint="default"/>
                <w:sz w:val="18"/>
                <w:szCs w:val="18"/>
              </w:rPr>
            </w:pPr>
            <w:r>
              <w:rPr>
                <w:rFonts w:ascii="宋体" w:hAnsi="宋体" w:cs="宋体" w:eastAsia="宋体" w:hint="default"/>
                <w:sz w:val="18"/>
                <w:szCs w:val="18"/>
              </w:rPr>
              <w:t>业务</w:t>
            </w:r>
          </w:p>
        </w:tc>
        <w:tc>
          <w:tcPr>
            <w:tcW w:w="6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注册</w:t>
            </w:r>
          </w:p>
        </w:tc>
        <w:tc>
          <w:tcPr>
            <w:tcW w:w="16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6"/>
              <w:ind w:left="448"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2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期末实际出</w:t>
            </w:r>
          </w:p>
        </w:tc>
        <w:tc>
          <w:tcPr>
            <w:tcW w:w="15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44"/>
              <w:jc w:val="right"/>
              <w:rPr>
                <w:rFonts w:ascii="宋体" w:hAnsi="宋体" w:cs="宋体" w:eastAsia="宋体" w:hint="default"/>
                <w:sz w:val="18"/>
                <w:szCs w:val="18"/>
              </w:rPr>
            </w:pPr>
            <w:r>
              <w:rPr>
                <w:rFonts w:ascii="宋体" w:hAnsi="宋体" w:cs="宋体" w:eastAsia="宋体" w:hint="default"/>
                <w:sz w:val="18"/>
                <w:szCs w:val="18"/>
              </w:rPr>
              <w:t>实质上构成对子</w:t>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持股</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674" w:type="dxa"/>
            <w:tcBorders>
              <w:top w:val="single" w:sz="4" w:space="0" w:color="000000"/>
              <w:left w:val="single" w:sz="4" w:space="0" w:color="000000"/>
              <w:bottom w:val="nil" w:sz="6" w:space="0" w:color="auto"/>
              <w:right w:val="nil" w:sz="6" w:space="0" w:color="auto"/>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是否</w:t>
            </w:r>
          </w:p>
        </w:tc>
      </w:tr>
      <w:tr>
        <w:trPr>
          <w:trHeight w:val="343" w:hRule="exact"/>
        </w:trPr>
        <w:tc>
          <w:tcPr>
            <w:tcW w:w="574" w:type="dxa"/>
            <w:vMerge/>
            <w:tcBorders>
              <w:left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43"/>
              <w:jc w:val="right"/>
              <w:rPr>
                <w:rFonts w:ascii="宋体" w:hAnsi="宋体" w:cs="宋体" w:eastAsia="宋体" w:hint="default"/>
                <w:sz w:val="18"/>
                <w:szCs w:val="18"/>
              </w:rPr>
            </w:pPr>
            <w:r>
              <w:rPr>
                <w:rFonts w:ascii="宋体" w:hAnsi="宋体" w:cs="宋体" w:eastAsia="宋体" w:hint="default"/>
                <w:sz w:val="18"/>
                <w:szCs w:val="18"/>
              </w:rPr>
              <w:t>类型</w:t>
            </w:r>
          </w:p>
        </w:tc>
        <w:tc>
          <w:tcPr>
            <w:tcW w:w="528"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性质</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资本</w:t>
            </w:r>
          </w:p>
        </w:tc>
        <w:tc>
          <w:tcPr>
            <w:tcW w:w="1625"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资额</w:t>
            </w:r>
          </w:p>
        </w:tc>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144"/>
              <w:jc w:val="right"/>
              <w:rPr>
                <w:rFonts w:ascii="宋体" w:hAnsi="宋体" w:cs="宋体" w:eastAsia="宋体" w:hint="default"/>
                <w:sz w:val="18"/>
                <w:szCs w:val="18"/>
              </w:rPr>
            </w:pPr>
            <w:r>
              <w:rPr>
                <w:rFonts w:ascii="宋体" w:hAnsi="宋体" w:cs="宋体" w:eastAsia="宋体" w:hint="default"/>
                <w:sz w:val="18"/>
                <w:szCs w:val="18"/>
              </w:rPr>
              <w:t>公司净投资的其</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674" w:type="dxa"/>
            <w:tcBorders>
              <w:top w:val="nil" w:sz="6" w:space="0" w:color="auto"/>
              <w:left w:val="single" w:sz="4" w:space="0" w:color="000000"/>
              <w:bottom w:val="nil" w:sz="6" w:space="0" w:color="auto"/>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763" w:hRule="exact"/>
        </w:trPr>
        <w:tc>
          <w:tcPr>
            <w:tcW w:w="574" w:type="dxa"/>
            <w:vMerge/>
            <w:tcBorders>
              <w:left w:val="nil" w:sz="6" w:space="0" w:color="auto"/>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15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328" w:right="0"/>
              <w:jc w:val="left"/>
              <w:rPr>
                <w:rFonts w:ascii="宋体" w:hAnsi="宋体" w:cs="宋体" w:eastAsia="宋体" w:hint="default"/>
                <w:sz w:val="18"/>
                <w:szCs w:val="18"/>
              </w:rPr>
            </w:pPr>
            <w:r>
              <w:rPr>
                <w:rFonts w:ascii="宋体" w:hAnsi="宋体" w:cs="宋体" w:eastAsia="宋体" w:hint="default"/>
                <w:sz w:val="18"/>
                <w:szCs w:val="18"/>
              </w:rPr>
              <w:t>他项目余额</w:t>
            </w:r>
          </w:p>
        </w:tc>
        <w:tc>
          <w:tcPr>
            <w:tcW w:w="672"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报表</w:t>
            </w:r>
          </w:p>
        </w:tc>
      </w:tr>
      <w:tr>
        <w:trPr>
          <w:trHeight w:val="1205" w:hRule="exact"/>
        </w:trPr>
        <w:tc>
          <w:tcPr>
            <w:tcW w:w="574" w:type="dxa"/>
            <w:tcBorders>
              <w:top w:val="single" w:sz="4" w:space="0" w:color="000000"/>
              <w:left w:val="nil" w:sz="6" w:space="0" w:color="auto"/>
              <w:bottom w:val="nil" w:sz="6" w:space="0" w:color="auto"/>
              <w:right w:val="single" w:sz="4" w:space="0" w:color="000000"/>
            </w:tcBorders>
          </w:tcPr>
          <w:p>
            <w:pPr>
              <w:pStyle w:val="TableParagraph"/>
              <w:spacing w:line="357" w:lineRule="auto" w:before="92"/>
              <w:ind w:left="199" w:right="187"/>
              <w:jc w:val="both"/>
              <w:rPr>
                <w:rFonts w:ascii="宋体" w:hAnsi="宋体" w:cs="宋体" w:eastAsia="宋体" w:hint="default"/>
                <w:sz w:val="18"/>
                <w:szCs w:val="18"/>
              </w:rPr>
            </w:pPr>
            <w:r>
              <w:rPr>
                <w:rFonts w:ascii="宋体" w:hAnsi="宋体" w:cs="宋体" w:eastAsia="宋体" w:hint="default"/>
                <w:sz w:val="18"/>
                <w:szCs w:val="18"/>
              </w:rPr>
              <w:t>渝 神 科</w:t>
            </w: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55" w:lineRule="auto"/>
              <w:ind w:left="148" w:right="14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55" w:lineRule="auto"/>
              <w:ind w:left="170" w:right="167"/>
              <w:jc w:val="left"/>
              <w:rPr>
                <w:rFonts w:ascii="宋体" w:hAnsi="宋体" w:cs="宋体" w:eastAsia="宋体" w:hint="default"/>
                <w:sz w:val="18"/>
                <w:szCs w:val="18"/>
              </w:rPr>
            </w:pPr>
            <w:r>
              <w:rPr>
                <w:rFonts w:ascii="宋体" w:hAnsi="宋体" w:cs="宋体" w:eastAsia="宋体" w:hint="default"/>
                <w:sz w:val="18"/>
                <w:szCs w:val="18"/>
              </w:rPr>
              <w:t>重 庆</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55" w:lineRule="auto"/>
              <w:ind w:left="273" w:right="180"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62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55" w:lineRule="auto"/>
              <w:ind w:left="103" w:right="98"/>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销</w:t>
            </w:r>
            <w:r>
              <w:rPr>
                <w:rFonts w:ascii="宋体" w:hAnsi="宋体" w:cs="宋体" w:eastAsia="宋体" w:hint="default"/>
                <w:spacing w:val="-66"/>
                <w:sz w:val="18"/>
                <w:szCs w:val="18"/>
              </w:rPr>
              <w:t> </w:t>
            </w:r>
            <w:r>
              <w:rPr>
                <w:rFonts w:ascii="宋体" w:hAnsi="宋体" w:cs="宋体" w:eastAsia="宋体" w:hint="default"/>
                <w:sz w:val="18"/>
                <w:szCs w:val="18"/>
              </w:rPr>
              <w:t>售</w:t>
            </w:r>
            <w:r>
              <w:rPr>
                <w:rFonts w:ascii="宋体" w:hAnsi="宋体" w:cs="宋体" w:eastAsia="宋体" w:hint="default"/>
                <w:spacing w:val="-66"/>
                <w:sz w:val="18"/>
                <w:szCs w:val="18"/>
              </w:rPr>
              <w:t> </w:t>
            </w:r>
            <w:r>
              <w:rPr>
                <w:rFonts w:ascii="宋体" w:hAnsi="宋体" w:cs="宋体" w:eastAsia="宋体" w:hint="default"/>
                <w:sz w:val="18"/>
                <w:szCs w:val="18"/>
              </w:rPr>
              <w:t>锌</w:t>
            </w:r>
            <w:r>
              <w:rPr>
                <w:rFonts w:ascii="宋体" w:hAnsi="宋体" w:cs="宋体" w:eastAsia="宋体" w:hint="default"/>
                <w:spacing w:val="-66"/>
                <w:sz w:val="18"/>
                <w:szCs w:val="18"/>
              </w:rPr>
              <w:t> </w:t>
            </w:r>
            <w:r>
              <w:rPr>
                <w:rFonts w:ascii="宋体" w:hAnsi="宋体" w:cs="宋体" w:eastAsia="宋体" w:hint="default"/>
                <w:sz w:val="18"/>
                <w:szCs w:val="18"/>
              </w:rPr>
              <w:t>铝</w:t>
            </w:r>
            <w:r>
              <w:rPr>
                <w:rFonts w:ascii="宋体" w:hAnsi="宋体" w:cs="宋体" w:eastAsia="宋体" w:hint="default"/>
                <w:spacing w:val="-66"/>
                <w:sz w:val="18"/>
                <w:szCs w:val="18"/>
              </w:rPr>
              <w:t> </w:t>
            </w:r>
            <w:r>
              <w:rPr>
                <w:rFonts w:ascii="宋体" w:hAnsi="宋体" w:cs="宋体" w:eastAsia="宋体" w:hint="default"/>
                <w:sz w:val="18"/>
                <w:szCs w:val="18"/>
              </w:rPr>
              <w:t>合</w:t>
            </w:r>
            <w:r>
              <w:rPr>
                <w:rFonts w:ascii="宋体" w:hAnsi="宋体" w:cs="宋体" w:eastAsia="宋体" w:hint="default"/>
                <w:sz w:val="18"/>
                <w:szCs w:val="18"/>
              </w:rPr>
              <w:t> </w:t>
            </w:r>
            <w:r>
              <w:rPr>
                <w:rFonts w:ascii="宋体" w:hAnsi="宋体" w:cs="宋体" w:eastAsia="宋体" w:hint="default"/>
                <w:spacing w:val="-4"/>
                <w:sz w:val="18"/>
                <w:szCs w:val="18"/>
              </w:rPr>
              <w:t>金钢绞线、普通钢</w:t>
            </w:r>
          </w:p>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pacing w:val="-4"/>
                <w:sz w:val="18"/>
                <w:szCs w:val="18"/>
              </w:rPr>
              <w:t>丝、钢芯铝绞线等</w:t>
            </w:r>
          </w:p>
        </w:tc>
        <w:tc>
          <w:tcPr>
            <w:tcW w:w="12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100%</w:t>
            </w:r>
          </w:p>
        </w:tc>
        <w:tc>
          <w:tcPr>
            <w:tcW w:w="75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6" w:hRule="exact"/>
        </w:trPr>
        <w:tc>
          <w:tcPr>
            <w:tcW w:w="574" w:type="dxa"/>
            <w:tcBorders>
              <w:top w:val="nil" w:sz="6" w:space="0" w:color="auto"/>
              <w:left w:val="nil" w:sz="6" w:space="0" w:color="auto"/>
              <w:bottom w:val="single" w:sz="4" w:space="0" w:color="000000"/>
              <w:right w:val="single" w:sz="4" w:space="0" w:color="000000"/>
            </w:tcBorders>
          </w:tcPr>
          <w:p>
            <w:pPr>
              <w:pStyle w:val="TableParagraph"/>
              <w:spacing w:line="192" w:lineRule="exact"/>
              <w:ind w:left="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技</w:t>
            </w:r>
            <w:r>
              <w:rPr>
                <w:rFonts w:ascii="Times New Roman" w:hAnsi="Times New Roman" w:cs="Times New Roman" w:eastAsia="Times New Roman" w:hint="default"/>
                <w:sz w:val="18"/>
                <w:szCs w:val="18"/>
              </w:rPr>
              <w:t>*</w:t>
            </w:r>
          </w:p>
        </w:tc>
        <w:tc>
          <w:tcPr>
            <w:tcW w:w="662" w:type="dxa"/>
            <w:tcBorders>
              <w:top w:val="nil" w:sz="6" w:space="0" w:color="auto"/>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1565"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nil" w:sz="6" w:space="0" w:color="auto"/>
            </w:tcBorders>
          </w:tcPr>
          <w:p>
            <w:pPr/>
          </w:p>
        </w:tc>
      </w:tr>
      <w:tr>
        <w:trPr>
          <w:trHeight w:val="417" w:hRule="exact"/>
        </w:trPr>
        <w:tc>
          <w:tcPr>
            <w:tcW w:w="574" w:type="dxa"/>
            <w:tcBorders>
              <w:top w:val="single" w:sz="4" w:space="0" w:color="000000"/>
              <w:left w:val="nil" w:sz="6" w:space="0" w:color="auto"/>
              <w:bottom w:val="nil" w:sz="6" w:space="0" w:color="auto"/>
              <w:right w:val="single" w:sz="4" w:space="0" w:color="000000"/>
            </w:tcBorders>
          </w:tcPr>
          <w:p>
            <w:pPr>
              <w:pStyle w:val="TableParagraph"/>
              <w:spacing w:line="240" w:lineRule="auto" w:before="92"/>
              <w:ind w:left="9" w:right="0"/>
              <w:jc w:val="center"/>
              <w:rPr>
                <w:rFonts w:ascii="宋体" w:hAnsi="宋体" w:cs="宋体" w:eastAsia="宋体" w:hint="default"/>
                <w:sz w:val="18"/>
                <w:szCs w:val="18"/>
              </w:rPr>
            </w:pPr>
            <w:r>
              <w:rPr>
                <w:rFonts w:ascii="宋体" w:hAnsi="宋体" w:cs="宋体" w:eastAsia="宋体" w:hint="default"/>
                <w:sz w:val="18"/>
                <w:szCs w:val="18"/>
              </w:rPr>
              <w:t>隆</w:t>
            </w:r>
          </w:p>
        </w:tc>
        <w:tc>
          <w:tcPr>
            <w:tcW w:w="662" w:type="dxa"/>
            <w:tcBorders>
              <w:top w:val="single" w:sz="4" w:space="0" w:color="000000"/>
              <w:left w:val="single" w:sz="4" w:space="0" w:color="000000"/>
              <w:bottom w:val="nil" w:sz="6" w:space="0" w:color="auto"/>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57" w:lineRule="auto"/>
              <w:ind w:left="170" w:right="167"/>
              <w:jc w:val="left"/>
              <w:rPr>
                <w:rFonts w:ascii="宋体" w:hAnsi="宋体" w:cs="宋体" w:eastAsia="宋体" w:hint="default"/>
                <w:sz w:val="18"/>
                <w:szCs w:val="18"/>
              </w:rPr>
            </w:pPr>
            <w:r>
              <w:rPr>
                <w:rFonts w:ascii="宋体" w:hAnsi="宋体" w:cs="宋体" w:eastAsia="宋体" w:hint="default"/>
                <w:sz w:val="18"/>
                <w:szCs w:val="18"/>
              </w:rPr>
              <w:t>重 庆</w:t>
            </w:r>
          </w:p>
        </w:tc>
        <w:tc>
          <w:tcPr>
            <w:tcW w:w="737"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103" w:right="0"/>
              <w:jc w:val="left"/>
              <w:rPr>
                <w:rFonts w:ascii="宋体" w:hAnsi="宋体" w:cs="宋体" w:eastAsia="宋体" w:hint="default"/>
                <w:sz w:val="18"/>
                <w:szCs w:val="18"/>
              </w:rPr>
            </w:pPr>
            <w:r>
              <w:rPr>
                <w:rFonts w:ascii="宋体" w:hAnsi="宋体" w:cs="宋体" w:eastAsia="宋体" w:hint="default"/>
                <w:sz w:val="18"/>
                <w:szCs w:val="18"/>
              </w:rPr>
              <w:t>生</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6"/>
                <w:sz w:val="18"/>
                <w:szCs w:val="18"/>
              </w:rPr>
              <w:t> </w:t>
            </w:r>
            <w:r>
              <w:rPr>
                <w:rFonts w:ascii="宋体" w:hAnsi="宋体" w:cs="宋体" w:eastAsia="宋体" w:hint="default"/>
                <w:sz w:val="18"/>
                <w:szCs w:val="18"/>
              </w:rPr>
              <w:t>销</w:t>
            </w:r>
            <w:r>
              <w:rPr>
                <w:rFonts w:ascii="宋体" w:hAnsi="宋体" w:cs="宋体" w:eastAsia="宋体" w:hint="default"/>
                <w:spacing w:val="-66"/>
                <w:sz w:val="18"/>
                <w:szCs w:val="18"/>
              </w:rPr>
              <w:t> </w:t>
            </w:r>
            <w:r>
              <w:rPr>
                <w:rFonts w:ascii="宋体" w:hAnsi="宋体" w:cs="宋体" w:eastAsia="宋体" w:hint="default"/>
                <w:sz w:val="18"/>
                <w:szCs w:val="18"/>
              </w:rPr>
              <w:t>售</w:t>
            </w:r>
            <w:r>
              <w:rPr>
                <w:rFonts w:ascii="宋体" w:hAnsi="宋体" w:cs="宋体" w:eastAsia="宋体" w:hint="default"/>
                <w:spacing w:val="-66"/>
                <w:sz w:val="18"/>
                <w:szCs w:val="18"/>
              </w:rPr>
              <w:t> </w:t>
            </w:r>
            <w:r>
              <w:rPr>
                <w:rFonts w:ascii="宋体" w:hAnsi="宋体" w:cs="宋体" w:eastAsia="宋体" w:hint="default"/>
                <w:sz w:val="18"/>
                <w:szCs w:val="18"/>
              </w:rPr>
              <w:t>稀</w:t>
            </w:r>
            <w:r>
              <w:rPr>
                <w:rFonts w:ascii="宋体" w:hAnsi="宋体" w:cs="宋体" w:eastAsia="宋体" w:hint="default"/>
                <w:spacing w:val="-66"/>
                <w:sz w:val="18"/>
                <w:szCs w:val="18"/>
              </w:rPr>
              <w:t> </w:t>
            </w:r>
            <w:r>
              <w:rPr>
                <w:rFonts w:ascii="宋体" w:hAnsi="宋体" w:cs="宋体" w:eastAsia="宋体" w:hint="default"/>
                <w:sz w:val="18"/>
                <w:szCs w:val="18"/>
              </w:rPr>
              <w:t>土</w:t>
            </w:r>
            <w:r>
              <w:rPr>
                <w:rFonts w:ascii="宋体" w:hAnsi="宋体" w:cs="宋体" w:eastAsia="宋体" w:hint="default"/>
                <w:spacing w:val="-66"/>
                <w:sz w:val="18"/>
                <w:szCs w:val="18"/>
              </w:rPr>
              <w:t> </w:t>
            </w:r>
            <w:r>
              <w:rPr>
                <w:rFonts w:ascii="宋体" w:hAnsi="宋体" w:cs="宋体" w:eastAsia="宋体" w:hint="default"/>
                <w:sz w:val="18"/>
                <w:szCs w:val="18"/>
              </w:rPr>
              <w:t>锌</w:t>
            </w:r>
          </w:p>
        </w:tc>
        <w:tc>
          <w:tcPr>
            <w:tcW w:w="1250" w:type="dxa"/>
            <w:tcBorders>
              <w:top w:val="single" w:sz="4" w:space="0" w:color="000000"/>
              <w:left w:val="single" w:sz="4" w:space="0" w:color="000000"/>
              <w:bottom w:val="nil" w:sz="6" w:space="0" w:color="auto"/>
              <w:right w:val="single" w:sz="4" w:space="0" w:color="000000"/>
            </w:tcBorders>
          </w:tcPr>
          <w:p>
            <w:pPr/>
          </w:p>
        </w:tc>
        <w:tc>
          <w:tcPr>
            <w:tcW w:w="1565"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nil" w:sz="6" w:space="0" w:color="auto"/>
            </w:tcBorders>
          </w:tcPr>
          <w:p>
            <w:pPr/>
          </w:p>
        </w:tc>
      </w:tr>
      <w:tr>
        <w:trPr>
          <w:trHeight w:val="700" w:hRule="exact"/>
        </w:trPr>
        <w:tc>
          <w:tcPr>
            <w:tcW w:w="574" w:type="dxa"/>
            <w:tcBorders>
              <w:top w:val="nil" w:sz="6" w:space="0" w:color="auto"/>
              <w:left w:val="nil" w:sz="6" w:space="0" w:color="auto"/>
              <w:bottom w:val="nil" w:sz="6" w:space="0" w:color="auto"/>
              <w:right w:val="single" w:sz="4" w:space="0" w:color="000000"/>
            </w:tcBorders>
          </w:tcPr>
          <w:p>
            <w:pPr>
              <w:pStyle w:val="TableParagraph"/>
              <w:spacing w:line="355" w:lineRule="auto" w:before="31"/>
              <w:ind w:left="199" w:right="187"/>
              <w:jc w:val="left"/>
              <w:rPr>
                <w:rFonts w:ascii="宋体" w:hAnsi="宋体" w:cs="宋体" w:eastAsia="宋体" w:hint="default"/>
                <w:sz w:val="18"/>
                <w:szCs w:val="18"/>
              </w:rPr>
            </w:pPr>
            <w:r>
              <w:rPr>
                <w:rFonts w:ascii="宋体" w:hAnsi="宋体" w:cs="宋体" w:eastAsia="宋体" w:hint="default"/>
                <w:sz w:val="18"/>
                <w:szCs w:val="18"/>
              </w:rPr>
              <w:t>泰 稀</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57" w:lineRule="auto" w:before="28"/>
              <w:ind w:left="148" w:right="14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28"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57" w:lineRule="auto" w:before="28"/>
              <w:ind w:left="273" w:right="180" w:hanging="89"/>
              <w:jc w:val="left"/>
              <w:rPr>
                <w:rFonts w:ascii="宋体" w:hAnsi="宋体" w:cs="宋体" w:eastAsia="宋体" w:hint="default"/>
                <w:sz w:val="18"/>
                <w:szCs w:val="18"/>
              </w:rPr>
            </w:pPr>
            <w:r>
              <w:rPr>
                <w:rFonts w:ascii="宋体" w:hAnsi="宋体" w:cs="宋体" w:eastAsia="宋体" w:hint="default"/>
                <w:sz w:val="18"/>
                <w:szCs w:val="18"/>
              </w:rPr>
              <w:t>制造 业</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before="78"/>
              <w:ind w:left="10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355" w:lineRule="auto" w:before="31"/>
              <w:ind w:left="103" w:right="98"/>
              <w:jc w:val="left"/>
              <w:rPr>
                <w:rFonts w:ascii="宋体" w:hAnsi="宋体" w:cs="宋体" w:eastAsia="宋体" w:hint="default"/>
                <w:sz w:val="18"/>
                <w:szCs w:val="18"/>
              </w:rPr>
            </w:pPr>
            <w:r>
              <w:rPr>
                <w:rFonts w:ascii="宋体" w:hAnsi="宋体" w:cs="宋体" w:eastAsia="宋体" w:hint="default"/>
                <w:spacing w:val="-4"/>
                <w:sz w:val="18"/>
                <w:szCs w:val="18"/>
              </w:rPr>
              <w:t>铝合金，稀土多元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w:t>
            </w:r>
            <w:r>
              <w:rPr>
                <w:rFonts w:ascii="宋体" w:hAnsi="宋体" w:cs="宋体" w:eastAsia="宋体" w:hint="default"/>
                <w:spacing w:val="-66"/>
                <w:sz w:val="18"/>
                <w:szCs w:val="18"/>
              </w:rPr>
              <w:t> </w:t>
            </w: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镀</w:t>
            </w:r>
            <w:r>
              <w:rPr>
                <w:rFonts w:ascii="宋体" w:hAnsi="宋体" w:cs="宋体" w:eastAsia="宋体" w:hint="default"/>
                <w:spacing w:val="-66"/>
                <w:sz w:val="18"/>
                <w:szCs w:val="18"/>
              </w:rPr>
              <w:t> </w:t>
            </w:r>
            <w:r>
              <w:rPr>
                <w:rFonts w:ascii="宋体" w:hAnsi="宋体" w:cs="宋体" w:eastAsia="宋体" w:hint="default"/>
                <w:sz w:val="18"/>
                <w:szCs w:val="18"/>
              </w:rPr>
              <w:t>层</w:t>
            </w:r>
            <w:r>
              <w:rPr>
                <w:rFonts w:ascii="宋体" w:hAnsi="宋体" w:cs="宋体" w:eastAsia="宋体" w:hint="default"/>
                <w:spacing w:val="-66"/>
                <w:sz w:val="18"/>
                <w:szCs w:val="18"/>
              </w:rPr>
              <w:t> </w:t>
            </w:r>
            <w:r>
              <w:rPr>
                <w:rFonts w:ascii="宋体" w:hAnsi="宋体" w:cs="宋体" w:eastAsia="宋体" w:hint="default"/>
                <w:sz w:val="18"/>
                <w:szCs w:val="18"/>
              </w:rPr>
              <w:t>丝</w:t>
            </w:r>
            <w:r>
              <w:rPr>
                <w:rFonts w:ascii="宋体" w:hAnsi="宋体" w:cs="宋体" w:eastAsia="宋体" w:hint="default"/>
                <w:spacing w:val="-66"/>
                <w:sz w:val="18"/>
                <w:szCs w:val="18"/>
              </w:rPr>
              <w:t> </w:t>
            </w:r>
            <w:r>
              <w:rPr>
                <w:rFonts w:ascii="宋体" w:hAnsi="宋体" w:cs="宋体" w:eastAsia="宋体" w:hint="default"/>
                <w:sz w:val="18"/>
                <w:szCs w:val="18"/>
              </w:rPr>
              <w:t>绳</w:t>
            </w:r>
            <w:r>
              <w:rPr>
                <w:rFonts w:ascii="宋体" w:hAnsi="宋体" w:cs="宋体" w:eastAsia="宋体" w:hint="default"/>
                <w:spacing w:val="-66"/>
                <w:sz w:val="18"/>
                <w:szCs w:val="18"/>
              </w:rPr>
              <w:t> </w:t>
            </w:r>
            <w:r>
              <w:rPr>
                <w:rFonts w:ascii="宋体" w:hAnsi="宋体" w:cs="宋体" w:eastAsia="宋体" w:hint="default"/>
                <w:sz w:val="18"/>
                <w:szCs w:val="18"/>
              </w:rPr>
              <w:t>及</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50,000,000.00</w:t>
            </w:r>
          </w:p>
        </w:tc>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100%</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100%</w:t>
            </w:r>
          </w:p>
        </w:tc>
        <w:tc>
          <w:tcPr>
            <w:tcW w:w="67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13" w:hRule="exact"/>
        </w:trPr>
        <w:tc>
          <w:tcPr>
            <w:tcW w:w="574" w:type="dxa"/>
            <w:tcBorders>
              <w:top w:val="nil" w:sz="6" w:space="0" w:color="auto"/>
              <w:left w:val="nil" w:sz="6" w:space="0" w:color="auto"/>
              <w:bottom w:val="single" w:sz="4" w:space="0" w:color="000000"/>
              <w:right w:val="single" w:sz="4" w:space="0" w:color="000000"/>
            </w:tcBorders>
          </w:tcPr>
          <w:p>
            <w:pPr>
              <w:pStyle w:val="TableParagraph"/>
              <w:spacing w:line="240" w:lineRule="auto" w:before="29"/>
              <w:ind w:left="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土</w:t>
            </w:r>
            <w:r>
              <w:rPr>
                <w:rFonts w:ascii="Times New Roman" w:hAnsi="Times New Roman" w:cs="Times New Roman" w:eastAsia="Times New Roman" w:hint="default"/>
                <w:sz w:val="18"/>
                <w:szCs w:val="18"/>
              </w:rPr>
              <w:t>*</w:t>
            </w:r>
          </w:p>
        </w:tc>
        <w:tc>
          <w:tcPr>
            <w:tcW w:w="662" w:type="dxa"/>
            <w:tcBorders>
              <w:top w:val="nil" w:sz="6" w:space="0" w:color="auto"/>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镀件等</w:t>
            </w:r>
          </w:p>
        </w:tc>
        <w:tc>
          <w:tcPr>
            <w:tcW w:w="1250" w:type="dxa"/>
            <w:tcBorders>
              <w:top w:val="nil" w:sz="6" w:space="0" w:color="auto"/>
              <w:left w:val="single" w:sz="4" w:space="0" w:color="000000"/>
              <w:bottom w:val="single" w:sz="4" w:space="0" w:color="000000"/>
              <w:right w:val="single" w:sz="4" w:space="0" w:color="000000"/>
            </w:tcBorders>
          </w:tcPr>
          <w:p>
            <w:pPr/>
          </w:p>
        </w:tc>
        <w:tc>
          <w:tcPr>
            <w:tcW w:w="1565"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nil" w:sz="6" w:space="0" w:color="auto"/>
            </w:tcBorders>
          </w:tcPr>
          <w:p>
            <w:pPr/>
          </w:p>
        </w:tc>
      </w:tr>
    </w:tbl>
    <w:p>
      <w:pPr>
        <w:pStyle w:val="BodyText"/>
        <w:spacing w:line="259" w:lineRule="exact"/>
        <w:ind w:left="802" w:right="0"/>
        <w:jc w:val="left"/>
      </w:pPr>
      <w:r>
        <w:rPr>
          <w:rFonts w:ascii="Times New Roman" w:hAnsi="Times New Roman" w:cs="Times New Roman" w:eastAsia="Times New Roman" w:hint="default"/>
        </w:rPr>
        <w:t>*</w:t>
      </w:r>
      <w:r>
        <w:rPr/>
        <w:t>渝神科技系重庆市渝神科技有限责任公司的简称；隆泰稀土系重庆市隆泰稀土新材料有限</w:t>
      </w:r>
    </w:p>
    <w:p>
      <w:pPr>
        <w:pStyle w:val="BodyText"/>
        <w:spacing w:line="240" w:lineRule="auto" w:before="117"/>
        <w:ind w:left="802" w:right="0"/>
        <w:jc w:val="left"/>
      </w:pPr>
      <w:r>
        <w:rPr/>
        <w:t>责任公司的简称。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802" w:right="0"/>
        <w:jc w:val="left"/>
      </w:pPr>
      <w:r>
        <w:rPr>
          <w:rFonts w:ascii="Times New Roman" w:hAnsi="Times New Roman" w:cs="Times New Roman" w:eastAsia="Times New Roman" w:hint="default"/>
        </w:rPr>
        <w:t>2</w:t>
      </w:r>
      <w:r>
        <w:rPr/>
        <w:t>、子公司具体情况</w:t>
      </w:r>
    </w:p>
    <w:p>
      <w:pPr>
        <w:pStyle w:val="BodyText"/>
        <w:spacing w:line="240" w:lineRule="auto" w:before="117"/>
        <w:ind w:left="1222" w:right="0"/>
        <w:jc w:val="left"/>
      </w:pPr>
      <w:r>
        <w:rPr/>
        <w:t>（</w:t>
      </w:r>
      <w:r>
        <w:rPr>
          <w:rFonts w:ascii="Times New Roman" w:hAnsi="Times New Roman" w:cs="Times New Roman" w:eastAsia="Times New Roman" w:hint="default"/>
        </w:rPr>
        <w:t>1</w:t>
      </w:r>
      <w:r>
        <w:rPr/>
        <w:t>）渝神科技</w:t>
      </w:r>
    </w:p>
    <w:p>
      <w:pPr>
        <w:pStyle w:val="BodyText"/>
        <w:spacing w:line="240" w:lineRule="auto" w:before="117"/>
        <w:ind w:left="1222" w:right="0"/>
        <w:jc w:val="left"/>
        <w:rPr>
          <w:rFonts w:ascii="Times New Roman" w:hAnsi="Times New Roman" w:cs="Times New Roman" w:eastAsia="Times New Roman" w:hint="default"/>
        </w:rPr>
      </w:pPr>
      <w:r>
        <w:rPr>
          <w:spacing w:val="2"/>
        </w:rPr>
        <w:t>渝神科技系本公司投资设立的全资子公司，</w:t>
      </w:r>
      <w:r>
        <w:rPr>
          <w:spacing w:val="-8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年进行了结业清算。</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29</w:t>
      </w:r>
    </w:p>
    <w:p>
      <w:pPr>
        <w:pStyle w:val="BodyText"/>
        <w:spacing w:line="240" w:lineRule="auto" w:before="119"/>
        <w:ind w:left="802" w:right="0"/>
        <w:jc w:val="left"/>
      </w:pPr>
      <w:r>
        <w:rPr/>
        <w:t>日，取得相关綦江县国家税务局出具注销文件。</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1236" w:right="0"/>
        <w:jc w:val="left"/>
      </w:pPr>
      <w:r>
        <w:rPr/>
        <w:t>（</w:t>
      </w:r>
      <w:r>
        <w:rPr>
          <w:rFonts w:ascii="Times New Roman" w:hAnsi="Times New Roman" w:cs="Times New Roman" w:eastAsia="Times New Roman" w:hint="default"/>
        </w:rPr>
        <w:t>2</w:t>
      </w:r>
      <w:r>
        <w:rPr/>
        <w:t>）隆泰稀土</w:t>
      </w:r>
    </w:p>
    <w:p>
      <w:pPr>
        <w:pStyle w:val="BodyText"/>
        <w:spacing w:line="240" w:lineRule="auto" w:before="117"/>
        <w:ind w:left="1236"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15"/>
        </w:rPr>
        <w:t> </w:t>
      </w:r>
      <w:r>
        <w:rPr/>
        <w:t>日，本公司第一届董事会十五次会议审议通过了《关于设立全资子公司</w:t>
      </w:r>
    </w:p>
    <w:p>
      <w:pPr>
        <w:pStyle w:val="BodyText"/>
        <w:spacing w:line="240" w:lineRule="auto" w:before="117"/>
        <w:ind w:left="802" w:right="0"/>
        <w:jc w:val="left"/>
      </w:pPr>
      <w:r>
        <w:rPr>
          <w:spacing w:val="2"/>
          <w:w w:val="99"/>
        </w:rPr>
        <w:t>的</w:t>
      </w:r>
      <w:r>
        <w:rPr>
          <w:w w:val="99"/>
        </w:rPr>
        <w:t>议</w:t>
      </w:r>
      <w:r>
        <w:rPr>
          <w:spacing w:val="2"/>
          <w:w w:val="99"/>
        </w:rPr>
        <w:t>案</w:t>
      </w:r>
      <w:r>
        <w:rPr>
          <w:spacing w:val="-104"/>
          <w:w w:val="99"/>
        </w:rPr>
        <w:t>》</w:t>
      </w:r>
      <w:r>
        <w:rPr>
          <w:spacing w:val="-17"/>
          <w:w w:val="99"/>
        </w:rPr>
        <w:t>。</w:t>
      </w:r>
      <w:r>
        <w:rPr>
          <w:spacing w:val="2"/>
          <w:w w:val="99"/>
        </w:rPr>
        <w:t>根</w:t>
      </w:r>
      <w:r>
        <w:rPr>
          <w:w w:val="99"/>
        </w:rPr>
        <w:t>据</w:t>
      </w:r>
      <w:r>
        <w:rPr>
          <w:spacing w:val="2"/>
          <w:w w:val="99"/>
        </w:rPr>
        <w:t>协</w:t>
      </w:r>
      <w:r>
        <w:rPr>
          <w:w w:val="99"/>
        </w:rPr>
        <w:t>议</w:t>
      </w:r>
      <w:r>
        <w:rPr>
          <w:spacing w:val="-15"/>
          <w:w w:val="99"/>
        </w:rPr>
        <w:t>、</w:t>
      </w:r>
      <w:r>
        <w:rPr>
          <w:spacing w:val="2"/>
          <w:w w:val="99"/>
        </w:rPr>
        <w:t>章</w:t>
      </w:r>
      <w:r>
        <w:rPr>
          <w:w w:val="99"/>
        </w:rPr>
        <w:t>程</w:t>
      </w:r>
      <w:r>
        <w:rPr>
          <w:spacing w:val="2"/>
          <w:w w:val="99"/>
        </w:rPr>
        <w:t>的</w:t>
      </w:r>
      <w:r>
        <w:rPr>
          <w:w w:val="99"/>
        </w:rPr>
        <w:t>规</w:t>
      </w:r>
      <w:r>
        <w:rPr>
          <w:spacing w:val="2"/>
          <w:w w:val="99"/>
        </w:rPr>
        <w:t>定</w:t>
      </w:r>
      <w:r>
        <w:rPr>
          <w:spacing w:val="-15"/>
          <w:w w:val="99"/>
        </w:rPr>
        <w:t>，</w:t>
      </w:r>
      <w:r>
        <w:rPr>
          <w:spacing w:val="2"/>
          <w:w w:val="99"/>
        </w:rPr>
        <w:t>拟</w:t>
      </w:r>
      <w:r>
        <w:rPr>
          <w:w w:val="99"/>
        </w:rPr>
        <w:t>设</w:t>
      </w:r>
      <w:r>
        <w:rPr>
          <w:spacing w:val="2"/>
          <w:w w:val="99"/>
        </w:rPr>
        <w:t>全</w:t>
      </w:r>
      <w:r>
        <w:rPr>
          <w:w w:val="99"/>
        </w:rPr>
        <w:t>资</w:t>
      </w:r>
      <w:r>
        <w:rPr>
          <w:spacing w:val="2"/>
          <w:w w:val="99"/>
        </w:rPr>
        <w:t>子</w:t>
      </w:r>
      <w:r>
        <w:rPr>
          <w:w w:val="99"/>
        </w:rPr>
        <w:t>公</w:t>
      </w:r>
      <w:r>
        <w:rPr>
          <w:spacing w:val="2"/>
          <w:w w:val="99"/>
        </w:rPr>
        <w:t>司</w:t>
      </w:r>
      <w:r>
        <w:rPr>
          <w:w w:val="99"/>
        </w:rPr>
        <w:t>隆</w:t>
      </w:r>
      <w:r>
        <w:rPr>
          <w:spacing w:val="2"/>
          <w:w w:val="99"/>
        </w:rPr>
        <w:t>泰</w:t>
      </w:r>
      <w:r>
        <w:rPr>
          <w:w w:val="99"/>
        </w:rPr>
        <w:t>稀</w:t>
      </w:r>
      <w:r>
        <w:rPr>
          <w:spacing w:val="2"/>
          <w:w w:val="99"/>
        </w:rPr>
        <w:t>土</w:t>
      </w:r>
      <w:r>
        <w:rPr>
          <w:w w:val="99"/>
        </w:rPr>
        <w:t>注</w:t>
      </w:r>
      <w:r>
        <w:rPr>
          <w:spacing w:val="2"/>
          <w:w w:val="99"/>
        </w:rPr>
        <w:t>册</w:t>
      </w:r>
      <w:r>
        <w:rPr>
          <w:w w:val="99"/>
        </w:rPr>
        <w:t>资</w:t>
      </w:r>
      <w:r>
        <w:rPr>
          <w:spacing w:val="2"/>
          <w:w w:val="99"/>
        </w:rPr>
        <w:t>本</w:t>
      </w:r>
      <w:r>
        <w:rPr>
          <w:w w:val="99"/>
        </w:rPr>
        <w:t>为</w:t>
      </w:r>
      <w:r>
        <w:rPr>
          <w:spacing w:val="2"/>
          <w:w w:val="99"/>
        </w:rPr>
        <w:t>人</w:t>
      </w:r>
      <w:r>
        <w:rPr>
          <w:w w:val="99"/>
        </w:rPr>
        <w:t>民币</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万元</w:t>
      </w:r>
      <w:r>
        <w:rPr>
          <w:w w:val="49"/>
        </w:rPr>
        <w:t>，</w:t>
      </w:r>
      <w:r>
        <w:rPr/>
      </w:r>
    </w:p>
    <w:p>
      <w:pPr>
        <w:pStyle w:val="BodyText"/>
        <w:spacing w:line="240" w:lineRule="auto" w:before="117"/>
        <w:ind w:left="802" w:right="0"/>
        <w:jc w:val="left"/>
      </w:pPr>
      <w:r>
        <w:rPr/>
        <w:t>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日前由本公司一次缴足。截至</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3"/>
        </w:rPr>
        <w:t>日止，公司已向隆泰稀土货币</w:t>
      </w:r>
    </w:p>
    <w:p>
      <w:pPr>
        <w:pStyle w:val="BodyText"/>
        <w:spacing w:line="336" w:lineRule="auto" w:before="119"/>
        <w:ind w:left="802" w:right="803"/>
        <w:jc w:val="left"/>
      </w:pPr>
      <w:r>
        <w:rPr/>
        <w:t>出资</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日，隆泰稀土取得了重庆市武隆县工商行政管理局颁发的</w:t>
      </w:r>
      <w:r>
        <w:rPr>
          <w:w w:val="99"/>
        </w:rPr>
        <w:t> </w:t>
      </w:r>
      <w:r>
        <w:rPr/>
        <w:t>企业法人营业执照。</w:t>
      </w:r>
    </w:p>
    <w:p>
      <w:pPr>
        <w:pStyle w:val="BodyText"/>
        <w:spacing w:line="338" w:lineRule="auto" w:before="49"/>
        <w:ind w:left="802" w:right="795" w:firstLine="434"/>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日，本公司</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年第一次临时股东大会审议通过了《关于使用部分超</w:t>
      </w:r>
      <w:r>
        <w:rPr>
          <w:w w:val="99"/>
        </w:rPr>
        <w:t> </w:t>
      </w:r>
      <w:r>
        <w:rPr>
          <w:spacing w:val="1"/>
          <w:w w:val="99"/>
        </w:rPr>
        <w:t>募资金对全资子公司增资以实施年产</w:t>
      </w:r>
      <w:r>
        <w:rPr>
          <w:spacing w:val="-33"/>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8"/>
          <w:w w:val="99"/>
        </w:rPr>
        <w:t> </w:t>
      </w:r>
      <w:r>
        <w:rPr>
          <w:spacing w:val="1"/>
          <w:w w:val="99"/>
        </w:rPr>
        <w:t>万吨高铁</w:t>
      </w:r>
      <w:r>
        <w:rPr>
          <w:spacing w:val="-43"/>
          <w:w w:val="99"/>
        </w:rPr>
        <w:t> </w:t>
      </w:r>
      <w:r>
        <w:rPr>
          <w:rFonts w:ascii="Times New Roman" w:hAnsi="Times New Roman" w:cs="Times New Roman" w:eastAsia="Times New Roman" w:hint="default"/>
          <w:spacing w:val="-1"/>
          <w:w w:val="99"/>
        </w:rPr>
        <w:t>PC</w:t>
      </w:r>
      <w:r>
        <w:rPr>
          <w:rFonts w:ascii="Times New Roman" w:hAnsi="Times New Roman" w:cs="Times New Roman" w:eastAsia="Times New Roman" w:hint="default"/>
          <w:spacing w:val="12"/>
          <w:w w:val="99"/>
        </w:rPr>
        <w:t> </w:t>
      </w:r>
      <w:r>
        <w:rPr>
          <w:spacing w:val="-5"/>
          <w:w w:val="99"/>
        </w:rPr>
        <w:t>制品项目的议案》，决定对隆泰稀土以</w:t>
      </w:r>
      <w:r>
        <w:rPr>
          <w:spacing w:val="-101"/>
          <w:w w:val="99"/>
        </w:rPr>
        <w:t> </w:t>
      </w:r>
      <w:r>
        <w:rPr>
          <w:spacing w:val="-101"/>
          <w:w w:val="99"/>
        </w:rPr>
      </w:r>
      <w:r>
        <w:rPr/>
        <w:t>货币增资人民币</w:t>
      </w:r>
      <w:r>
        <w:rPr>
          <w:spacing w:val="-5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3"/>
        </w:rPr>
        <w:t> </w:t>
      </w:r>
      <w:r>
        <w:rPr/>
        <w:t>万元。截至</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日止，公司向隆泰稀土货币增资</w:t>
      </w:r>
      <w:r>
        <w:rPr>
          <w:spacing w:val="-47"/>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
        </w:rPr>
        <w:t> </w:t>
      </w:r>
      <w:r>
        <w:rPr/>
        <w:t>万</w:t>
      </w:r>
    </w:p>
    <w:p>
      <w:pPr>
        <w:pStyle w:val="BodyText"/>
        <w:spacing w:line="240" w:lineRule="auto" w:before="22"/>
        <w:ind w:left="802" w:right="0"/>
        <w:jc w:val="left"/>
      </w:pP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日取得增资后的营业执照。</w:t>
      </w:r>
    </w:p>
    <w:p>
      <w:pPr>
        <w:spacing w:line="240" w:lineRule="auto" w:before="0"/>
        <w:rPr>
          <w:rFonts w:ascii="宋体" w:hAnsi="宋体" w:cs="宋体" w:eastAsia="宋体" w:hint="default"/>
          <w:sz w:val="22"/>
          <w:szCs w:val="22"/>
        </w:rPr>
      </w:pPr>
    </w:p>
    <w:p>
      <w:pPr>
        <w:pStyle w:val="BodyText"/>
        <w:spacing w:line="240" w:lineRule="auto" w:before="192"/>
        <w:ind w:left="808" w:right="0"/>
        <w:jc w:val="left"/>
        <w:rPr>
          <w:rFonts w:ascii="宋体" w:hAnsi="宋体" w:cs="宋体" w:eastAsia="宋体" w:hint="default"/>
        </w:rPr>
      </w:pPr>
      <w:r>
        <w:rPr>
          <w:rFonts w:ascii="宋体" w:hAnsi="宋体" w:cs="宋体" w:eastAsia="宋体" w:hint="default"/>
        </w:rPr>
        <w:t>五、合并财务报表项目注释</w:t>
      </w:r>
    </w:p>
    <w:p>
      <w:pPr>
        <w:spacing w:after="0" w:line="240" w:lineRule="auto"/>
        <w:jc w:val="left"/>
        <w:rPr>
          <w:rFonts w:ascii="宋体" w:hAnsi="宋体" w:cs="宋体" w:eastAsia="宋体" w:hint="default"/>
        </w:rPr>
        <w:sectPr>
          <w:footerReference w:type="default" r:id="rId33"/>
          <w:pgSz w:w="11910" w:h="16840"/>
          <w:pgMar w:footer="1007" w:header="0" w:top="1580" w:bottom="1200" w:left="1000" w:right="1000"/>
          <w:pgNumType w:start="94"/>
        </w:sectPr>
      </w:pPr>
    </w:p>
    <w:p>
      <w:pPr>
        <w:spacing w:line="240" w:lineRule="auto" w:before="0"/>
        <w:rPr>
          <w:rFonts w:ascii="宋体" w:hAnsi="宋体" w:cs="宋体" w:eastAsia="宋体" w:hint="default"/>
          <w:sz w:val="20"/>
          <w:szCs w:val="20"/>
        </w:rPr>
      </w:pPr>
    </w:p>
    <w:p>
      <w:pPr>
        <w:pStyle w:val="Heading5"/>
        <w:spacing w:line="240" w:lineRule="auto" w:before="101"/>
        <w:ind w:left="748" w:right="100"/>
        <w:jc w:val="left"/>
        <w:rPr>
          <w:b w:val="0"/>
          <w:bCs w:val="0"/>
        </w:rPr>
      </w:pPr>
      <w:bookmarkStart w:name="1、货币资金" w:id="53"/>
      <w:bookmarkEnd w:id="53"/>
      <w:r>
        <w:rPr>
          <w:b w:val="0"/>
          <w:bCs w:val="0"/>
        </w:rPr>
      </w:r>
      <w:bookmarkStart w:name="2、应收票据" w:id="54"/>
      <w:bookmarkEnd w:id="54"/>
      <w:r>
        <w:rPr>
          <w:b w:val="0"/>
          <w:bCs w:val="0"/>
        </w:rPr>
      </w:r>
      <w:r>
        <w:rPr>
          <w:rFonts w:ascii="Times New Roman" w:hAnsi="Times New Roman" w:cs="Times New Roman" w:eastAsia="Times New Roman" w:hint="default"/>
        </w:rPr>
        <w:t>1</w:t>
      </w:r>
      <w:r>
        <w:rPr/>
        <w:t>、货币资金</w:t>
      </w:r>
      <w:r>
        <w:rPr>
          <w:b w:val="0"/>
          <w:bCs w:val="0"/>
        </w:rPr>
      </w:r>
    </w:p>
    <w:p>
      <w:pPr>
        <w:pStyle w:val="BodyText"/>
        <w:spacing w:line="240" w:lineRule="auto" w:before="109"/>
        <w:ind w:left="6838" w:right="100"/>
        <w:jc w:val="lef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656"/>
        <w:gridCol w:w="1529"/>
        <w:gridCol w:w="905"/>
        <w:gridCol w:w="1529"/>
        <w:gridCol w:w="1531"/>
        <w:gridCol w:w="907"/>
        <w:gridCol w:w="1529"/>
      </w:tblGrid>
      <w:tr>
        <w:trPr>
          <w:trHeight w:val="418" w:hRule="exact"/>
        </w:trPr>
        <w:tc>
          <w:tcPr>
            <w:tcW w:w="1656" w:type="dxa"/>
            <w:vMerge w:val="restart"/>
            <w:tcBorders>
              <w:top w:val="single" w:sz="4" w:space="0" w:color="000000"/>
              <w:left w:val="nil" w:sz="6" w:space="0" w:color="auto"/>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67"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9" w:hRule="exact"/>
        </w:trPr>
        <w:tc>
          <w:tcPr>
            <w:tcW w:w="1656" w:type="dxa"/>
            <w:vMerge/>
            <w:tcBorders>
              <w:left w:val="nil" w:sz="6" w:space="0" w:color="auto"/>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w w:val="95"/>
                <w:sz w:val="21"/>
                <w:szCs w:val="21"/>
              </w:rPr>
              <w:t>折算率</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w w:val="95"/>
                <w:sz w:val="21"/>
                <w:szCs w:val="21"/>
              </w:rPr>
              <w:t>折算率</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19"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106,419.58</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106,419.58</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66,098.40</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66,098.40</w:t>
            </w:r>
            <w:r>
              <w:rPr>
                <w:rFonts w:ascii="Times New Roman"/>
                <w:sz w:val="21"/>
              </w:rPr>
            </w:r>
          </w:p>
        </w:tc>
      </w:tr>
      <w:tr>
        <w:trPr>
          <w:trHeight w:val="418"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20"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216,089,252.15</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216,089,252.15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266,189,634.60</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266,189,634.60</w:t>
            </w:r>
            <w:r>
              <w:rPr>
                <w:rFonts w:ascii="Times New Roman"/>
                <w:sz w:val="21"/>
              </w:rPr>
            </w:r>
          </w:p>
        </w:tc>
      </w:tr>
      <w:tr>
        <w:trPr>
          <w:trHeight w:val="418"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tabs>
                <w:tab w:pos="844" w:val="left" w:leader="none"/>
              </w:tabs>
              <w:spacing w:line="241" w:lineRule="exact"/>
              <w:ind w:left="424" w:right="0"/>
              <w:jc w:val="left"/>
              <w:rPr>
                <w:rFonts w:ascii="宋体" w:hAnsi="宋体" w:cs="宋体" w:eastAsia="宋体" w:hint="default"/>
                <w:sz w:val="21"/>
                <w:szCs w:val="21"/>
              </w:rPr>
            </w:pPr>
            <w:r>
              <w:rPr>
                <w:rFonts w:ascii="宋体" w:hAnsi="宋体" w:cs="宋体" w:eastAsia="宋体" w:hint="default"/>
                <w:w w:val="95"/>
                <w:sz w:val="21"/>
                <w:szCs w:val="21"/>
              </w:rPr>
              <w:t>美</w:t>
              <w:tab/>
            </w:r>
            <w:r>
              <w:rPr>
                <w:rFonts w:ascii="宋体" w:hAnsi="宋体" w:cs="宋体" w:eastAsia="宋体" w:hint="default"/>
                <w:sz w:val="21"/>
                <w:szCs w:val="21"/>
              </w:rPr>
              <w:t>元</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623,978.04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6.3009</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3,931,623.23</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196,522.27</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6.6227</w:t>
            </w:r>
            <w:r>
              <w:rPr>
                <w:rFonts w:ascii="Times New Roman"/>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1,301,508.04</w:t>
            </w:r>
            <w:r>
              <w:rPr>
                <w:rFonts w:ascii="Times New Roman"/>
                <w:sz w:val="21"/>
              </w:rPr>
            </w:r>
          </w:p>
        </w:tc>
      </w:tr>
      <w:tr>
        <w:trPr>
          <w:trHeight w:val="419"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tabs>
                <w:tab w:pos="844" w:val="left" w:leader="none"/>
              </w:tabs>
              <w:spacing w:line="241" w:lineRule="exact"/>
              <w:ind w:left="424" w:right="0"/>
              <w:jc w:val="left"/>
              <w:rPr>
                <w:rFonts w:ascii="宋体" w:hAnsi="宋体" w:cs="宋体" w:eastAsia="宋体" w:hint="default"/>
                <w:sz w:val="21"/>
                <w:szCs w:val="21"/>
              </w:rPr>
            </w:pPr>
            <w:r>
              <w:rPr>
                <w:rFonts w:ascii="宋体" w:hAnsi="宋体" w:cs="宋体" w:eastAsia="宋体" w:hint="default"/>
                <w:w w:val="95"/>
                <w:sz w:val="21"/>
                <w:szCs w:val="21"/>
              </w:rPr>
              <w:t>欧</w:t>
              <w:tab/>
            </w:r>
            <w:r>
              <w:rPr>
                <w:rFonts w:ascii="宋体" w:hAnsi="宋体" w:cs="宋体" w:eastAsia="宋体" w:hint="default"/>
                <w:sz w:val="21"/>
                <w:szCs w:val="21"/>
              </w:rPr>
              <w:t>元</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0.04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8.1625</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0.33</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1.89</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8.8065</w:t>
            </w:r>
            <w:r>
              <w:rPr>
                <w:rFonts w:ascii="Times New Roman"/>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16.64</w:t>
            </w:r>
            <w:r>
              <w:rPr>
                <w:rFonts w:ascii="Times New Roman"/>
                <w:sz w:val="21"/>
              </w:rPr>
            </w:r>
          </w:p>
        </w:tc>
      </w:tr>
      <w:tr>
        <w:trPr>
          <w:trHeight w:val="736"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3"/>
              <w:ind w:left="11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220,020,875.71</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267,491,159.28</w:t>
            </w:r>
            <w:r>
              <w:rPr>
                <w:rFonts w:ascii="Times New Roman"/>
                <w:sz w:val="21"/>
              </w:rPr>
            </w:r>
          </w:p>
        </w:tc>
      </w:tr>
      <w:tr>
        <w:trPr>
          <w:trHeight w:val="418"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
        </w:tc>
      </w:tr>
      <w:tr>
        <w:trPr>
          <w:trHeight w:val="418"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36,034,154.40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36,034,154.40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6,084,154.40</w:t>
            </w:r>
            <w:r>
              <w:rPr>
                <w:rFonts w:ascii="Times New Roman"/>
                <w:sz w:val="21"/>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1.00</w:t>
            </w:r>
            <w:r>
              <w:rPr>
                <w:rFonts w:ascii="Times New Roman"/>
                <w:sz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6,084,154.40</w:t>
            </w:r>
            <w:r>
              <w:rPr>
                <w:rFonts w:ascii="Times New Roman"/>
                <w:sz w:val="21"/>
              </w:rPr>
            </w:r>
          </w:p>
        </w:tc>
      </w:tr>
      <w:tr>
        <w:trPr>
          <w:trHeight w:val="420" w:hRule="exact"/>
        </w:trPr>
        <w:tc>
          <w:tcPr>
            <w:tcW w:w="165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256,161,449.69</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w w:val="95"/>
                <w:sz w:val="21"/>
              </w:rPr>
              <w:t>273,641,412.08</w:t>
            </w:r>
            <w:r>
              <w:rPr>
                <w:rFonts w:ascii="Times New Roman"/>
                <w:sz w:val="21"/>
              </w:rPr>
            </w:r>
          </w:p>
        </w:tc>
      </w:tr>
    </w:tbl>
    <w:p>
      <w:pPr>
        <w:pStyle w:val="BodyText"/>
        <w:spacing w:line="257" w:lineRule="exact"/>
        <w:ind w:left="1162" w:right="100"/>
        <w:jc w:val="left"/>
      </w:pPr>
      <w:r>
        <w:rPr/>
        <w:t>年末其他货币资金</w:t>
      </w:r>
      <w:r>
        <w:rPr>
          <w:spacing w:val="-69"/>
        </w:rPr>
        <w:t> </w:t>
      </w:r>
      <w:r>
        <w:rPr>
          <w:rFonts w:ascii="Times New Roman" w:hAnsi="Times New Roman" w:cs="Times New Roman" w:eastAsia="Times New Roman" w:hint="default"/>
        </w:rPr>
        <w:t>36,034,154.40</w:t>
      </w:r>
      <w:r>
        <w:rPr>
          <w:rFonts w:ascii="Times New Roman" w:hAnsi="Times New Roman" w:cs="Times New Roman" w:eastAsia="Times New Roman" w:hint="default"/>
          <w:spacing w:val="-15"/>
        </w:rPr>
        <w:t> </w:t>
      </w:r>
      <w:r>
        <w:rPr/>
        <w:t>元，其中保函保证金</w:t>
      </w:r>
      <w:r>
        <w:rPr>
          <w:spacing w:val="-67"/>
        </w:rPr>
        <w:t> </w:t>
      </w:r>
      <w:r>
        <w:rPr>
          <w:rFonts w:ascii="Times New Roman" w:hAnsi="Times New Roman" w:cs="Times New Roman" w:eastAsia="Times New Roman" w:hint="default"/>
        </w:rPr>
        <w:t>34,154.40</w:t>
      </w:r>
      <w:r>
        <w:rPr>
          <w:rFonts w:ascii="Times New Roman" w:hAnsi="Times New Roman" w:cs="Times New Roman" w:eastAsia="Times New Roman" w:hint="default"/>
          <w:spacing w:val="-15"/>
        </w:rPr>
        <w:t> </w:t>
      </w:r>
      <w:r>
        <w:rPr/>
        <w:t>元，银行承兑汇票保证</w:t>
      </w:r>
    </w:p>
    <w:p>
      <w:pPr>
        <w:pStyle w:val="BodyText"/>
        <w:spacing w:line="240" w:lineRule="auto" w:before="117"/>
        <w:ind w:left="742" w:right="100"/>
        <w:jc w:val="left"/>
        <w:rPr>
          <w:rFonts w:ascii="Times New Roman" w:hAnsi="Times New Roman" w:cs="Times New Roman" w:eastAsia="Times New Roman" w:hint="default"/>
        </w:rPr>
      </w:pPr>
      <w:r>
        <w:rPr/>
        <w:t>金</w:t>
      </w:r>
      <w:r>
        <w:rPr>
          <w:spacing w:val="-57"/>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5"/>
        </w:rPr>
        <w:t> </w:t>
      </w:r>
      <w:r>
        <w:rPr/>
        <w:t>元。具体情况见附注五、</w:t>
      </w:r>
      <w:r>
        <w:rPr>
          <w:rFonts w:ascii="Times New Roman" w:hAnsi="Times New Roman" w:cs="Times New Roman" w:eastAsia="Times New Roman" w:hint="default"/>
        </w:rPr>
        <w:t>13</w:t>
      </w:r>
    </w:p>
    <w:p>
      <w:pPr>
        <w:spacing w:line="240" w:lineRule="auto" w:before="0"/>
        <w:rPr>
          <w:rFonts w:ascii="Times New Roman" w:hAnsi="Times New Roman" w:cs="Times New Roman" w:eastAsia="Times New Roman" w:hint="default"/>
          <w:sz w:val="22"/>
          <w:szCs w:val="22"/>
        </w:rPr>
      </w:pPr>
    </w:p>
    <w:p>
      <w:pPr>
        <w:pStyle w:val="Heading5"/>
        <w:spacing w:line="240" w:lineRule="auto" w:before="160"/>
        <w:ind w:left="748" w:right="100"/>
        <w:jc w:val="left"/>
        <w:rPr>
          <w:b w:val="0"/>
          <w:bCs w:val="0"/>
        </w:rPr>
      </w:pPr>
      <w:r>
        <w:rPr>
          <w:rFonts w:ascii="Times New Roman" w:hAnsi="Times New Roman" w:cs="Times New Roman" w:eastAsia="Times New Roman" w:hint="default"/>
        </w:rPr>
        <w:t>2</w:t>
      </w:r>
      <w:r>
        <w:rPr/>
        <w:t>、应收票据</w:t>
      </w:r>
      <w:r>
        <w:rPr>
          <w:b w:val="0"/>
          <w:bCs w:val="0"/>
        </w:rPr>
      </w:r>
    </w:p>
    <w:p>
      <w:pPr>
        <w:pStyle w:val="BodyText"/>
        <w:spacing w:line="240" w:lineRule="auto" w:before="111"/>
        <w:ind w:left="742" w:right="100"/>
        <w:jc w:val="left"/>
      </w:pPr>
      <w:r>
        <w:rPr/>
        <w:t>（</w:t>
      </w:r>
      <w:r>
        <w:rPr>
          <w:rFonts w:ascii="Times New Roman" w:hAnsi="Times New Roman" w:cs="Times New Roman" w:eastAsia="Times New Roman" w:hint="default"/>
        </w:rPr>
        <w:t>1</w:t>
      </w:r>
      <w:r>
        <w:rPr/>
        <w:t>）应收票据分类</w:t>
      </w:r>
    </w:p>
    <w:p>
      <w:pPr>
        <w:spacing w:line="240" w:lineRule="auto" w:before="0"/>
        <w:rPr>
          <w:rFonts w:ascii="宋体" w:hAnsi="宋体" w:cs="宋体" w:eastAsia="宋体" w:hint="default"/>
          <w:sz w:val="22"/>
          <w:szCs w:val="22"/>
        </w:rPr>
      </w:pPr>
    </w:p>
    <w:p>
      <w:pPr>
        <w:pStyle w:val="BodyText"/>
        <w:spacing w:line="240" w:lineRule="auto" w:before="189"/>
        <w:ind w:left="6838" w:right="100"/>
        <w:jc w:val="lef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283"/>
        <w:gridCol w:w="3286"/>
        <w:gridCol w:w="3286"/>
      </w:tblGrid>
      <w:tr>
        <w:trPr>
          <w:trHeight w:val="418"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63,419,237.26</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32,868,730.00</w:t>
            </w:r>
            <w:r>
              <w:rPr>
                <w:rFonts w:ascii="Times New Roman"/>
                <w:sz w:val="21"/>
              </w:rPr>
            </w:r>
          </w:p>
        </w:tc>
      </w:tr>
      <w:tr>
        <w:trPr>
          <w:trHeight w:val="41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104"/>
              <w:jc w:val="right"/>
              <w:rPr>
                <w:rFonts w:ascii="Times New Roman" w:hAnsi="Times New Roman" w:cs="Times New Roman" w:eastAsia="Times New Roman" w:hint="default"/>
                <w:sz w:val="21"/>
                <w:szCs w:val="21"/>
              </w:rPr>
            </w:pPr>
            <w:r>
              <w:rPr>
                <w:rFonts w:ascii="Times New Roman"/>
                <w:w w:val="95"/>
                <w:sz w:val="21"/>
              </w:rPr>
              <w:t>1,216,006.00</w:t>
            </w:r>
            <w:r>
              <w:rPr>
                <w:rFonts w:ascii="Times New Roman"/>
                <w:sz w:val="21"/>
              </w:rPr>
            </w:r>
          </w:p>
        </w:tc>
      </w:tr>
      <w:tr>
        <w:trPr>
          <w:trHeight w:val="41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已贴现未到期的银行承兑汇票</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18,378,137.86</w:t>
            </w:r>
            <w:r>
              <w:rPr>
                <w:rFonts w:ascii="Times New Roman"/>
                <w:sz w:val="21"/>
              </w:rPr>
            </w:r>
          </w:p>
        </w:tc>
      </w:tr>
      <w:tr>
        <w:trPr>
          <w:trHeight w:val="41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Times New Roman" w:hAnsi="Times New Roman" w:cs="Times New Roman" w:eastAsia="Times New Roman" w:hint="default"/>
                <w:sz w:val="21"/>
                <w:szCs w:val="21"/>
              </w:rPr>
            </w:pPr>
            <w:r>
              <w:rPr>
                <w:rFonts w:ascii="Times New Roman"/>
                <w:w w:val="95"/>
                <w:sz w:val="21"/>
              </w:rPr>
              <w:t>63,419,237.26</w:t>
            </w:r>
            <w:r>
              <w:rPr>
                <w:rFonts w:ascii="Times New Roman"/>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2"/>
              <w:jc w:val="right"/>
              <w:rPr>
                <w:rFonts w:ascii="Times New Roman" w:hAnsi="Times New Roman" w:cs="Times New Roman" w:eastAsia="Times New Roman" w:hint="default"/>
                <w:sz w:val="21"/>
                <w:szCs w:val="21"/>
              </w:rPr>
            </w:pPr>
            <w:r>
              <w:rPr>
                <w:rFonts w:ascii="Times New Roman"/>
                <w:w w:val="95"/>
                <w:sz w:val="21"/>
              </w:rPr>
              <w:t>52,462,873.86</w:t>
            </w:r>
            <w:r>
              <w:rPr>
                <w:rFonts w:ascii="Times New Roman"/>
                <w:sz w:val="21"/>
              </w:rPr>
            </w:r>
          </w:p>
        </w:tc>
      </w:tr>
    </w:tbl>
    <w:p>
      <w:pPr>
        <w:spacing w:line="240" w:lineRule="auto" w:before="6"/>
        <w:rPr>
          <w:rFonts w:ascii="宋体" w:hAnsi="宋体" w:cs="宋体" w:eastAsia="宋体" w:hint="default"/>
          <w:sz w:val="22"/>
          <w:szCs w:val="22"/>
        </w:rPr>
      </w:pPr>
    </w:p>
    <w:p>
      <w:pPr>
        <w:pStyle w:val="BodyText"/>
        <w:tabs>
          <w:tab w:pos="8177" w:val="left" w:leader="none"/>
        </w:tabs>
        <w:spacing w:line="336" w:lineRule="auto" w:before="34"/>
        <w:ind w:left="742" w:right="100"/>
        <w:jc w:val="left"/>
      </w:pPr>
      <w:r>
        <w:rPr/>
        <w:t>（</w:t>
      </w:r>
      <w:r>
        <w:rPr>
          <w:rFonts w:ascii="Times New Roman" w:hAnsi="Times New Roman" w:cs="Times New Roman" w:eastAsia="Times New Roman" w:hint="default"/>
        </w:rPr>
        <w:t>2</w:t>
      </w:r>
      <w:r>
        <w:rPr/>
        <w:t>）期末公司已经背书给他方但尚未到期的票据情况</w:t>
      </w:r>
      <w:r>
        <w:rPr>
          <w:w w:val="99"/>
        </w:rPr>
        <w:t> </w:t>
      </w:r>
      <w:r>
        <w:rPr>
          <w:w w:val="95"/>
        </w:rPr>
        <w:t>公司已经背书给其他方但尚未到期的票据前五名单位：</w:t>
        <w:tab/>
      </w: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631"/>
        <w:gridCol w:w="1394"/>
        <w:gridCol w:w="1394"/>
        <w:gridCol w:w="1538"/>
        <w:gridCol w:w="1896"/>
      </w:tblGrid>
      <w:tr>
        <w:trPr>
          <w:trHeight w:val="468"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 w:right="0"/>
              <w:jc w:val="center"/>
              <w:rPr>
                <w:rFonts w:ascii="宋体" w:hAnsi="宋体" w:cs="宋体" w:eastAsia="宋体" w:hint="default"/>
                <w:sz w:val="21"/>
                <w:szCs w:val="21"/>
              </w:rPr>
            </w:pPr>
            <w:r>
              <w:rPr>
                <w:rFonts w:ascii="宋体" w:hAnsi="宋体" w:cs="宋体" w:eastAsia="宋体" w:hint="default"/>
                <w:sz w:val="21"/>
                <w:szCs w:val="21"/>
              </w:rPr>
              <w:t>出票人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出票日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2"/>
              <w:jc w:val="center"/>
              <w:rPr>
                <w:rFonts w:ascii="宋体" w:hAnsi="宋体" w:cs="宋体" w:eastAsia="宋体" w:hint="default"/>
                <w:sz w:val="21"/>
                <w:szCs w:val="21"/>
              </w:rPr>
            </w:pPr>
            <w:r>
              <w:rPr>
                <w:rFonts w:ascii="宋体" w:hAnsi="宋体" w:cs="宋体" w:eastAsia="宋体" w:hint="default"/>
                <w:sz w:val="21"/>
                <w:szCs w:val="21"/>
              </w:rPr>
              <w:t>票据号码</w:t>
            </w:r>
          </w:p>
        </w:tc>
      </w:tr>
      <w:tr>
        <w:trPr>
          <w:trHeight w:val="470"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1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2011.10.18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2012.04.18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6" w:right="0"/>
              <w:jc w:val="left"/>
              <w:rPr>
                <w:rFonts w:ascii="Times New Roman" w:hAnsi="Times New Roman" w:cs="Times New Roman" w:eastAsia="Times New Roman" w:hint="default"/>
                <w:sz w:val="21"/>
                <w:szCs w:val="21"/>
              </w:rPr>
            </w:pPr>
            <w:r>
              <w:rPr>
                <w:rFonts w:ascii="Times New Roman"/>
                <w:sz w:val="21"/>
              </w:rPr>
              <w:t>8,000,000.00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3050005320624789</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007" w:top="1580" w:bottom="1200" w:left="106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241" w:type="dxa"/>
        <w:tblLayout w:type="fixed"/>
        <w:tblCellMar>
          <w:top w:w="0" w:type="dxa"/>
          <w:left w:w="0" w:type="dxa"/>
          <w:bottom w:w="0" w:type="dxa"/>
          <w:right w:w="0" w:type="dxa"/>
        </w:tblCellMar>
        <w:tblLook w:val="01E0"/>
      </w:tblPr>
      <w:tblGrid>
        <w:gridCol w:w="3631"/>
        <w:gridCol w:w="1394"/>
        <w:gridCol w:w="1394"/>
        <w:gridCol w:w="1538"/>
        <w:gridCol w:w="1896"/>
      </w:tblGrid>
      <w:tr>
        <w:trPr>
          <w:trHeight w:val="470"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7" w:right="0"/>
              <w:jc w:val="center"/>
              <w:rPr>
                <w:rFonts w:ascii="宋体" w:hAnsi="宋体" w:cs="宋体" w:eastAsia="宋体" w:hint="default"/>
                <w:sz w:val="21"/>
                <w:szCs w:val="21"/>
              </w:rPr>
            </w:pPr>
            <w:bookmarkStart w:name="3、应收账款" w:id="55"/>
            <w:bookmarkEnd w:id="55"/>
            <w:r>
              <w:rPr/>
            </w:r>
            <w:r>
              <w:rPr>
                <w:rFonts w:ascii="宋体" w:hAnsi="宋体" w:cs="宋体" w:eastAsia="宋体" w:hint="default"/>
                <w:sz w:val="21"/>
                <w:szCs w:val="21"/>
              </w:rPr>
              <w:t>出票人</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出票日</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2"/>
              <w:jc w:val="center"/>
              <w:rPr>
                <w:rFonts w:ascii="宋体" w:hAnsi="宋体" w:cs="宋体" w:eastAsia="宋体" w:hint="default"/>
                <w:sz w:val="21"/>
                <w:szCs w:val="21"/>
              </w:rPr>
            </w:pPr>
            <w:r>
              <w:rPr>
                <w:rFonts w:ascii="宋体" w:hAnsi="宋体" w:cs="宋体" w:eastAsia="宋体" w:hint="default"/>
                <w:sz w:val="21"/>
                <w:szCs w:val="21"/>
              </w:rPr>
              <w:t>票据号码</w:t>
            </w:r>
          </w:p>
        </w:tc>
      </w:tr>
      <w:tr>
        <w:trPr>
          <w:trHeight w:val="470"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1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2011.10.27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2012.04.27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7,000,000.00</w:t>
            </w:r>
            <w:r>
              <w:rPr>
                <w:rFonts w:ascii="Times New Roman"/>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3050005320625160</w:t>
            </w:r>
          </w:p>
        </w:tc>
      </w:tr>
      <w:tr>
        <w:trPr>
          <w:trHeight w:val="470"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1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21"/>
                <w:szCs w:val="21"/>
              </w:rPr>
            </w:pPr>
            <w:r>
              <w:rPr>
                <w:rFonts w:ascii="Times New Roman"/>
                <w:sz w:val="21"/>
              </w:rPr>
              <w:t>2011.11.30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2012.05.30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5,000,000.00</w:t>
            </w:r>
            <w:r>
              <w:rPr>
                <w:rFonts w:ascii="Times New Roman"/>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3010005120810766</w:t>
            </w:r>
          </w:p>
        </w:tc>
      </w:tr>
      <w:tr>
        <w:trPr>
          <w:trHeight w:val="470"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1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21"/>
                <w:szCs w:val="21"/>
              </w:rPr>
            </w:pPr>
            <w:r>
              <w:rPr>
                <w:rFonts w:ascii="Times New Roman"/>
                <w:sz w:val="21"/>
              </w:rPr>
              <w:t>2011.07.27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2012.01.27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4,000,000.00</w:t>
            </w:r>
            <w:r>
              <w:rPr>
                <w:rFonts w:ascii="Times New Roman"/>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3090005323570897</w:t>
            </w:r>
          </w:p>
        </w:tc>
      </w:tr>
      <w:tr>
        <w:trPr>
          <w:trHeight w:val="470"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1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21"/>
                <w:szCs w:val="21"/>
              </w:rPr>
            </w:pPr>
            <w:r>
              <w:rPr>
                <w:rFonts w:ascii="Times New Roman"/>
                <w:sz w:val="21"/>
              </w:rPr>
              <w:t>2011.11.11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 w:right="0"/>
              <w:jc w:val="center"/>
              <w:rPr>
                <w:rFonts w:ascii="Times New Roman" w:hAnsi="Times New Roman" w:cs="Times New Roman" w:eastAsia="Times New Roman" w:hint="default"/>
                <w:sz w:val="21"/>
                <w:szCs w:val="21"/>
              </w:rPr>
            </w:pPr>
            <w:r>
              <w:rPr>
                <w:rFonts w:ascii="Times New Roman"/>
                <w:sz w:val="21"/>
              </w:rPr>
              <w:t>2012.05.11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4,000,000.00</w:t>
            </w:r>
            <w:r>
              <w:rPr>
                <w:rFonts w:ascii="Times New Roman"/>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3050005320625474</w:t>
            </w:r>
          </w:p>
        </w:tc>
      </w:tr>
      <w:tr>
        <w:trPr>
          <w:trHeight w:val="468" w:hRule="exact"/>
        </w:trPr>
        <w:tc>
          <w:tcPr>
            <w:tcW w:w="36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9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21"/>
                <w:szCs w:val="21"/>
              </w:rPr>
            </w:pPr>
            <w:r>
              <w:rPr>
                <w:rFonts w:ascii="Times New Roman"/>
                <w:w w:val="95"/>
                <w:sz w:val="21"/>
              </w:rPr>
              <w:t>28,000,000.00</w:t>
            </w:r>
            <w:r>
              <w:rPr>
                <w:rFonts w:ascii="Times New Roman"/>
                <w:sz w:val="21"/>
              </w:rPr>
            </w:r>
          </w:p>
        </w:tc>
        <w:tc>
          <w:tcPr>
            <w:tcW w:w="1896" w:type="dxa"/>
            <w:tcBorders>
              <w:top w:val="single" w:sz="4" w:space="0" w:color="000000"/>
              <w:left w:val="single" w:sz="4" w:space="0" w:color="000000"/>
              <w:bottom w:val="single" w:sz="4" w:space="0" w:color="000000"/>
              <w:right w:val="nil" w:sz="6" w:space="0" w:color="auto"/>
            </w:tcBorders>
          </w:tcPr>
          <w:p>
            <w:pPr/>
          </w:p>
        </w:tc>
      </w:tr>
    </w:tbl>
    <w:p>
      <w:pPr>
        <w:pStyle w:val="BodyText"/>
        <w:spacing w:line="257" w:lineRule="exact"/>
        <w:ind w:left="882" w:right="0"/>
        <w:jc w:val="left"/>
      </w:pPr>
      <w:r>
        <w:rPr/>
        <w:t>截</w:t>
      </w:r>
      <w:r>
        <w:rPr>
          <w:spacing w:val="-78"/>
        </w:rPr>
        <w:t> </w:t>
      </w:r>
      <w:r>
        <w:rPr/>
        <w:t>止</w:t>
      </w:r>
      <w:r>
        <w:rPr>
          <w:spacing w:val="-2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w:t>
      </w:r>
      <w:r>
        <w:rPr>
          <w:spacing w:val="-29"/>
        </w:rPr>
        <w:t>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月</w:t>
      </w:r>
      <w:r>
        <w:rPr>
          <w:spacing w:val="-27"/>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w:t>
      </w:r>
      <w:r>
        <w:rPr>
          <w:spacing w:val="-78"/>
        </w:rPr>
        <w:t> </w:t>
      </w:r>
      <w:r>
        <w:rPr/>
        <w:t>，</w:t>
      </w:r>
      <w:r>
        <w:rPr>
          <w:spacing w:val="-80"/>
        </w:rPr>
        <w:t> </w:t>
      </w:r>
      <w:r>
        <w:rPr/>
        <w:t>本</w:t>
      </w:r>
      <w:r>
        <w:rPr>
          <w:spacing w:val="-80"/>
        </w:rPr>
        <w:t> </w:t>
      </w:r>
      <w:r>
        <w:rPr/>
        <w:t>公</w:t>
      </w:r>
      <w:r>
        <w:rPr>
          <w:spacing w:val="-80"/>
        </w:rPr>
        <w:t> </w:t>
      </w:r>
      <w:r>
        <w:rPr/>
        <w:t>司</w:t>
      </w:r>
      <w:r>
        <w:rPr>
          <w:spacing w:val="-80"/>
        </w:rPr>
        <w:t> </w:t>
      </w:r>
      <w:r>
        <w:rPr/>
        <w:t>以</w:t>
      </w:r>
      <w:r>
        <w:rPr>
          <w:spacing w:val="-80"/>
        </w:rPr>
        <w:t> </w:t>
      </w:r>
      <w:r>
        <w:rPr/>
        <w:t>未</w:t>
      </w:r>
      <w:r>
        <w:rPr>
          <w:spacing w:val="-80"/>
        </w:rPr>
        <w:t> </w:t>
      </w:r>
      <w:r>
        <w:rPr/>
        <w:t>到</w:t>
      </w:r>
      <w:r>
        <w:rPr>
          <w:spacing w:val="-80"/>
        </w:rPr>
        <w:t> </w:t>
      </w:r>
      <w:r>
        <w:rPr/>
        <w:t>期</w:t>
      </w:r>
      <w:r>
        <w:rPr>
          <w:spacing w:val="-80"/>
        </w:rPr>
        <w:t> </w:t>
      </w:r>
      <w:r>
        <w:rPr/>
        <w:t>的</w:t>
      </w:r>
      <w:r>
        <w:rPr>
          <w:spacing w:val="-80"/>
        </w:rPr>
        <w:t> </w:t>
      </w:r>
      <w:r>
        <w:rPr/>
        <w:t>银</w:t>
      </w:r>
      <w:r>
        <w:rPr>
          <w:spacing w:val="-80"/>
        </w:rPr>
        <w:t> </w:t>
      </w:r>
      <w:r>
        <w:rPr/>
        <w:t>行</w:t>
      </w:r>
      <w:r>
        <w:rPr>
          <w:spacing w:val="-80"/>
        </w:rPr>
        <w:t> </w:t>
      </w:r>
      <w:r>
        <w:rPr/>
        <w:t>承</w:t>
      </w:r>
      <w:r>
        <w:rPr>
          <w:spacing w:val="-80"/>
        </w:rPr>
        <w:t> </w:t>
      </w:r>
      <w:r>
        <w:rPr/>
        <w:t>兑</w:t>
      </w:r>
      <w:r>
        <w:rPr>
          <w:spacing w:val="-80"/>
        </w:rPr>
        <w:t> </w:t>
      </w:r>
      <w:r>
        <w:rPr/>
        <w:t>汇</w:t>
      </w:r>
      <w:r>
        <w:rPr>
          <w:spacing w:val="-80"/>
        </w:rPr>
        <w:t> </w:t>
      </w:r>
      <w:r>
        <w:rPr/>
        <w:t>票</w:t>
      </w:r>
      <w:r>
        <w:rPr>
          <w:spacing w:val="-80"/>
        </w:rPr>
        <w:t> </w:t>
      </w:r>
      <w:r>
        <w:rPr/>
        <w:t>背</w:t>
      </w:r>
      <w:r>
        <w:rPr>
          <w:spacing w:val="-80"/>
        </w:rPr>
        <w:t> </w:t>
      </w:r>
      <w:r>
        <w:rPr/>
        <w:t>书</w:t>
      </w:r>
      <w:r>
        <w:rPr>
          <w:spacing w:val="-80"/>
        </w:rPr>
        <w:t> </w:t>
      </w:r>
      <w:r>
        <w:rPr/>
        <w:t>给</w:t>
      </w:r>
      <w:r>
        <w:rPr>
          <w:spacing w:val="-80"/>
        </w:rPr>
        <w:t> </w:t>
      </w:r>
      <w:r>
        <w:rPr/>
        <w:t>第</w:t>
      </w:r>
      <w:r>
        <w:rPr>
          <w:spacing w:val="-80"/>
        </w:rPr>
        <w:t> </w:t>
      </w:r>
      <w:r>
        <w:rPr/>
        <w:t>三</w:t>
      </w:r>
      <w:r>
        <w:rPr>
          <w:spacing w:val="-80"/>
        </w:rPr>
        <w:t> </w:t>
      </w:r>
      <w:r>
        <w:rPr/>
        <w:t>方</w:t>
      </w:r>
      <w:r>
        <w:rPr>
          <w:spacing w:val="-80"/>
        </w:rPr>
        <w:t> </w:t>
      </w:r>
      <w:r>
        <w:rPr/>
        <w:t>金</w:t>
      </w:r>
      <w:r>
        <w:rPr>
          <w:spacing w:val="-80"/>
        </w:rPr>
        <w:t> </w:t>
      </w:r>
      <w:r>
        <w:rPr/>
        <w:t>额</w:t>
      </w:r>
      <w:r>
        <w:rPr>
          <w:spacing w:val="-80"/>
        </w:rPr>
        <w:t> </w:t>
      </w:r>
      <w:r>
        <w:rPr/>
        <w:t>共</w:t>
      </w:r>
      <w:r>
        <w:rPr>
          <w:spacing w:val="-46"/>
        </w:rPr>
        <w:t> </w:t>
      </w:r>
      <w:r>
        <w:rPr/>
        <w:t>计</w:t>
      </w:r>
    </w:p>
    <w:p>
      <w:pPr>
        <w:pStyle w:val="BodyText"/>
        <w:spacing w:line="240" w:lineRule="auto" w:before="117"/>
        <w:ind w:left="882" w:right="0"/>
        <w:jc w:val="left"/>
      </w:pPr>
      <w:r>
        <w:rPr>
          <w:rFonts w:ascii="Times New Roman" w:hAnsi="Times New Roman" w:cs="Times New Roman" w:eastAsia="Times New Roman" w:hint="default"/>
        </w:rPr>
        <w:t>81,988,711.84</w:t>
      </w:r>
      <w:r>
        <w:rPr>
          <w:rFonts w:ascii="Times New Roman" w:hAnsi="Times New Roman" w:cs="Times New Roman" w:eastAsia="Times New Roman" w:hint="default"/>
          <w:spacing w:val="-13"/>
        </w:rPr>
        <w:t> </w:t>
      </w:r>
      <w:r>
        <w:rPr/>
        <w:t>元。</w:t>
      </w:r>
    </w:p>
    <w:p>
      <w:pPr>
        <w:spacing w:line="240" w:lineRule="auto" w:before="0"/>
        <w:rPr>
          <w:rFonts w:ascii="宋体" w:hAnsi="宋体" w:cs="宋体" w:eastAsia="宋体" w:hint="default"/>
          <w:sz w:val="22"/>
          <w:szCs w:val="22"/>
        </w:rPr>
      </w:pPr>
    </w:p>
    <w:p>
      <w:pPr>
        <w:pStyle w:val="BodyText"/>
        <w:spacing w:line="240" w:lineRule="auto" w:before="194"/>
        <w:ind w:left="882" w:right="0"/>
        <w:jc w:val="left"/>
      </w:pPr>
      <w:r>
        <w:rPr/>
        <w:t>（</w:t>
      </w:r>
      <w:r>
        <w:rPr>
          <w:rFonts w:ascii="Times New Roman" w:hAnsi="Times New Roman" w:cs="Times New Roman" w:eastAsia="Times New Roman" w:hint="default"/>
        </w:rPr>
        <w:t>3</w:t>
      </w:r>
      <w:r>
        <w:rPr/>
        <w:t>）应收票据期末余额中无持有本公司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）以上股份的股东单位的欠款。</w:t>
      </w:r>
    </w:p>
    <w:p>
      <w:pPr>
        <w:spacing w:line="240" w:lineRule="auto" w:before="0"/>
        <w:rPr>
          <w:rFonts w:ascii="宋体" w:hAnsi="宋体" w:cs="宋体" w:eastAsia="宋体" w:hint="default"/>
          <w:sz w:val="22"/>
          <w:szCs w:val="22"/>
        </w:rPr>
      </w:pPr>
    </w:p>
    <w:p>
      <w:pPr>
        <w:pStyle w:val="BodyText"/>
        <w:spacing w:line="240" w:lineRule="auto" w:before="192"/>
        <w:ind w:left="882" w:right="0"/>
        <w:jc w:val="left"/>
      </w:pPr>
      <w:r>
        <w:rPr/>
        <w:t>（</w:t>
      </w:r>
      <w:r>
        <w:rPr>
          <w:rFonts w:ascii="Times New Roman" w:hAnsi="Times New Roman" w:cs="Times New Roman" w:eastAsia="Times New Roman" w:hint="default"/>
        </w:rPr>
        <w:t>4</w:t>
      </w:r>
      <w:r>
        <w:rPr/>
        <w:t>）截止</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日，本公司无已贴现未到期的应收票据。</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007" w:top="1580" w:bottom="1200" w:left="920" w:right="760"/>
        </w:sectPr>
      </w:pPr>
    </w:p>
    <w:p>
      <w:pPr>
        <w:pStyle w:val="Heading5"/>
        <w:spacing w:line="333" w:lineRule="exact"/>
        <w:ind w:left="888" w:right="0"/>
        <w:jc w:val="left"/>
        <w:rPr>
          <w:b w:val="0"/>
          <w:bCs w:val="0"/>
        </w:rPr>
      </w:pPr>
      <w:r>
        <w:rPr>
          <w:rFonts w:ascii="Times New Roman" w:hAnsi="Times New Roman" w:cs="Times New Roman" w:eastAsia="Times New Roman" w:hint="default"/>
        </w:rPr>
        <w:t>3</w:t>
      </w:r>
      <w:r>
        <w:rPr/>
        <w:t>、应收账款</w:t>
      </w:r>
      <w:r>
        <w:rPr>
          <w:b w:val="0"/>
          <w:bCs w:val="0"/>
        </w:rPr>
      </w:r>
    </w:p>
    <w:p>
      <w:pPr>
        <w:pStyle w:val="BodyText"/>
        <w:spacing w:line="240" w:lineRule="auto" w:before="109"/>
        <w:ind w:left="882" w:right="0"/>
        <w:jc w:val="left"/>
      </w:pPr>
      <w:r>
        <w:rPr>
          <w:w w:val="95"/>
        </w:rPr>
        <w:t>（</w:t>
      </w:r>
      <w:r>
        <w:rPr>
          <w:rFonts w:ascii="Times New Roman" w:hAnsi="Times New Roman" w:cs="Times New Roman" w:eastAsia="Times New Roman" w:hint="default"/>
          <w:w w:val="95"/>
        </w:rPr>
        <w:t>1</w:t>
      </w:r>
      <w:r>
        <w:rPr>
          <w:w w:val="95"/>
        </w:rPr>
        <w:t>）应收账款按种类披露：</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882" w:right="0"/>
        <w:jc w:val="left"/>
      </w:pPr>
      <w:r>
        <w:rPr/>
        <w:t>单位：元</w:t>
      </w:r>
      <w:r>
        <w:rPr>
          <w:spacing w:val="-3"/>
        </w:rPr>
        <w:t> </w:t>
      </w:r>
      <w:r>
        <w:rPr/>
        <w:t>币种：人民币</w:t>
      </w:r>
    </w:p>
    <w:p>
      <w:pPr>
        <w:spacing w:after="0" w:line="240" w:lineRule="auto"/>
        <w:jc w:val="left"/>
        <w:sectPr>
          <w:type w:val="continuous"/>
          <w:pgSz w:w="11910" w:h="16840"/>
          <w:pgMar w:top="1580" w:bottom="980" w:left="920" w:right="760"/>
          <w:cols w:num="2" w:equalWidth="0">
            <w:col w:w="3506" w:space="2379"/>
            <w:col w:w="4345"/>
          </w:cols>
        </w:sectPr>
      </w:pPr>
    </w:p>
    <w:p>
      <w:pPr>
        <w:spacing w:line="240" w:lineRule="auto" w:before="13"/>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3792"/>
        <w:gridCol w:w="2126"/>
        <w:gridCol w:w="1135"/>
        <w:gridCol w:w="1558"/>
        <w:gridCol w:w="1135"/>
      </w:tblGrid>
      <w:tr>
        <w:trPr>
          <w:trHeight w:val="422" w:hRule="exact"/>
        </w:trPr>
        <w:tc>
          <w:tcPr>
            <w:tcW w:w="3792" w:type="dxa"/>
            <w:vMerge w:val="restart"/>
            <w:tcBorders>
              <w:top w:val="single" w:sz="6"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4" w:type="dxa"/>
            <w:gridSpan w:val="4"/>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424" w:hRule="exact"/>
        </w:trPr>
        <w:tc>
          <w:tcPr>
            <w:tcW w:w="3792" w:type="dxa"/>
            <w:vMerge/>
            <w:tcBorders>
              <w:left w:val="nil" w:sz="6" w:space="0" w:color="auto"/>
              <w:right w:val="single" w:sz="6" w:space="0" w:color="000000"/>
            </w:tcBorders>
          </w:tcPr>
          <w:p>
            <w:pPr/>
          </w:p>
        </w:tc>
        <w:tc>
          <w:tcPr>
            <w:tcW w:w="32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4" w:hRule="exact"/>
        </w:trPr>
        <w:tc>
          <w:tcPr>
            <w:tcW w:w="3792"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39" w:hRule="exact"/>
        </w:trPr>
        <w:tc>
          <w:tcPr>
            <w:tcW w:w="379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700" w:right="0"/>
              <w:jc w:val="left"/>
              <w:rPr>
                <w:rFonts w:ascii="Times New Roman" w:hAnsi="Times New Roman" w:cs="Times New Roman" w:eastAsia="Times New Roman" w:hint="default"/>
                <w:sz w:val="21"/>
                <w:szCs w:val="21"/>
              </w:rPr>
            </w:pPr>
            <w:r>
              <w:rPr>
                <w:rFonts w:ascii="Times New Roman"/>
                <w:sz w:val="21"/>
              </w:rPr>
              <w:t>200,672,549.26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343" w:right="0"/>
              <w:jc w:val="left"/>
              <w:rPr>
                <w:rFonts w:ascii="Times New Roman" w:hAnsi="Times New Roman" w:cs="Times New Roman" w:eastAsia="Times New Roman" w:hint="default"/>
                <w:sz w:val="21"/>
                <w:szCs w:val="21"/>
              </w:rPr>
            </w:pPr>
            <w:r>
              <w:rPr>
                <w:rFonts w:ascii="Times New Roman"/>
                <w:sz w:val="21"/>
              </w:rPr>
              <w:t>9,493,986.70</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480" w:right="0"/>
              <w:jc w:val="left"/>
              <w:rPr>
                <w:rFonts w:ascii="Times New Roman" w:hAnsi="Times New Roman" w:cs="Times New Roman" w:eastAsia="Times New Roman" w:hint="default"/>
                <w:sz w:val="21"/>
                <w:szCs w:val="21"/>
              </w:rPr>
            </w:pPr>
            <w:r>
              <w:rPr>
                <w:rFonts w:ascii="Times New Roman"/>
                <w:sz w:val="21"/>
              </w:rPr>
              <w:t>4.73%</w:t>
            </w:r>
          </w:p>
        </w:tc>
      </w:tr>
    </w:tbl>
    <w:p>
      <w:pPr>
        <w:pStyle w:val="BodyText"/>
        <w:spacing w:line="241" w:lineRule="exact"/>
        <w:ind w:left="6767" w:right="0"/>
        <w:jc w:val="lef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794"/>
        <w:gridCol w:w="2126"/>
        <w:gridCol w:w="1135"/>
        <w:gridCol w:w="1558"/>
        <w:gridCol w:w="1135"/>
      </w:tblGrid>
      <w:tr>
        <w:trPr>
          <w:trHeight w:val="425"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4" w:type="dxa"/>
            <w:gridSpan w:val="4"/>
            <w:tcBorders>
              <w:top w:val="single" w:sz="6" w:space="0" w:color="000000"/>
              <w:left w:val="single" w:sz="6" w:space="0" w:color="000000"/>
              <w:bottom w:val="single" w:sz="6" w:space="0" w:color="000000"/>
              <w:right w:val="nil" w:sz="6" w:space="0" w:color="auto"/>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22" w:hRule="exact"/>
        </w:trPr>
        <w:tc>
          <w:tcPr>
            <w:tcW w:w="3794" w:type="dxa"/>
            <w:vMerge/>
            <w:tcBorders>
              <w:left w:val="nil" w:sz="6" w:space="0" w:color="auto"/>
              <w:right w:val="single" w:sz="6" w:space="0" w:color="000000"/>
            </w:tcBorders>
          </w:tcPr>
          <w:p>
            <w:pPr/>
          </w:p>
        </w:tc>
        <w:tc>
          <w:tcPr>
            <w:tcW w:w="326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5"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22"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00" w:right="0"/>
              <w:jc w:val="left"/>
              <w:rPr>
                <w:rFonts w:ascii="Times New Roman" w:hAnsi="Times New Roman" w:cs="Times New Roman" w:eastAsia="Times New Roman" w:hint="default"/>
                <w:sz w:val="21"/>
                <w:szCs w:val="21"/>
              </w:rPr>
            </w:pPr>
            <w:r>
              <w:rPr>
                <w:rFonts w:ascii="Times New Roman"/>
                <w:sz w:val="21"/>
              </w:rPr>
              <w:t>121,838,599.29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68" w:right="0"/>
              <w:jc w:val="left"/>
              <w:rPr>
                <w:rFonts w:ascii="Times New Roman" w:hAnsi="Times New Roman" w:cs="Times New Roman" w:eastAsia="Times New Roman" w:hint="default"/>
                <w:sz w:val="21"/>
                <w:szCs w:val="21"/>
              </w:rPr>
            </w:pPr>
            <w:r>
              <w:rPr>
                <w:rFonts w:ascii="Times New Roman"/>
                <w:sz w:val="21"/>
              </w:rPr>
              <w:t>100.00%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43" w:right="0"/>
              <w:jc w:val="left"/>
              <w:rPr>
                <w:rFonts w:ascii="Times New Roman" w:hAnsi="Times New Roman" w:cs="Times New Roman" w:eastAsia="Times New Roman" w:hint="default"/>
                <w:sz w:val="21"/>
                <w:szCs w:val="21"/>
              </w:rPr>
            </w:pPr>
            <w:r>
              <w:rPr>
                <w:rFonts w:ascii="Times New Roman"/>
                <w:sz w:val="21"/>
              </w:rPr>
              <w:t>5,723,550.77</w:t>
            </w:r>
          </w:p>
        </w:tc>
        <w:tc>
          <w:tcPr>
            <w:tcW w:w="1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480" w:right="0"/>
              <w:jc w:val="left"/>
              <w:rPr>
                <w:rFonts w:ascii="Times New Roman" w:hAnsi="Times New Roman" w:cs="Times New Roman" w:eastAsia="Times New Roman" w:hint="default"/>
                <w:sz w:val="21"/>
                <w:szCs w:val="21"/>
              </w:rPr>
            </w:pPr>
            <w:r>
              <w:rPr>
                <w:rFonts w:ascii="Times New Roman"/>
                <w:sz w:val="21"/>
              </w:rPr>
              <w:t>4.70%</w:t>
            </w:r>
          </w:p>
        </w:tc>
      </w:tr>
    </w:tbl>
    <w:p>
      <w:pPr>
        <w:spacing w:line="240" w:lineRule="auto" w:before="9"/>
        <w:rPr>
          <w:rFonts w:ascii="宋体" w:hAnsi="宋体" w:cs="宋体" w:eastAsia="宋体" w:hint="default"/>
          <w:sz w:val="22"/>
          <w:szCs w:val="22"/>
        </w:rPr>
      </w:pPr>
    </w:p>
    <w:p>
      <w:pPr>
        <w:pStyle w:val="BodyText"/>
        <w:spacing w:line="240" w:lineRule="auto" w:before="34"/>
        <w:ind w:left="882" w:right="0"/>
        <w:jc w:val="left"/>
      </w:pPr>
      <w:r>
        <w:rPr/>
        <w:t>组合中，按账龄分析法计提坏账准备的应收账款：</w:t>
      </w:r>
    </w:p>
    <w:p>
      <w:pPr>
        <w:pStyle w:val="BodyText"/>
        <w:spacing w:line="240" w:lineRule="auto" w:before="133"/>
        <w:ind w:left="6767" w:right="0"/>
        <w:jc w:val="lef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1668"/>
        <w:gridCol w:w="2693"/>
        <w:gridCol w:w="1560"/>
        <w:gridCol w:w="2551"/>
        <w:gridCol w:w="1332"/>
      </w:tblGrid>
      <w:tr>
        <w:trPr>
          <w:trHeight w:val="422" w:hRule="exact"/>
        </w:trPr>
        <w:tc>
          <w:tcPr>
            <w:tcW w:w="1668" w:type="dxa"/>
            <w:vMerge w:val="restart"/>
            <w:tcBorders>
              <w:top w:val="single" w:sz="6" w:space="0" w:color="000000"/>
              <w:left w:val="nil" w:sz="6" w:space="0" w:color="auto"/>
              <w:right w:val="single" w:sz="6" w:space="0" w:color="000000"/>
            </w:tcBorders>
          </w:tcPr>
          <w:p>
            <w:pPr>
              <w:pStyle w:val="TableParagraph"/>
              <w:spacing w:line="240" w:lineRule="auto" w:before="177"/>
              <w:ind w:left="1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83"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25" w:hRule="exact"/>
        </w:trPr>
        <w:tc>
          <w:tcPr>
            <w:tcW w:w="1668" w:type="dxa"/>
            <w:vMerge/>
            <w:tcBorders>
              <w:left w:val="nil" w:sz="6" w:space="0" w:color="auto"/>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240"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1" w:lineRule="exact"/>
        <w:jc w:val="left"/>
        <w:rPr>
          <w:rFonts w:ascii="宋体" w:hAnsi="宋体" w:cs="宋体" w:eastAsia="宋体" w:hint="default"/>
          <w:sz w:val="21"/>
          <w:szCs w:val="21"/>
        </w:rPr>
        <w:sectPr>
          <w:type w:val="continuous"/>
          <w:pgSz w:w="11910" w:h="16840"/>
          <w:pgMar w:top="1580" w:bottom="980" w:left="92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39" w:type="dxa"/>
        <w:tblLayout w:type="fixed"/>
        <w:tblCellMar>
          <w:top w:w="0" w:type="dxa"/>
          <w:left w:w="0" w:type="dxa"/>
          <w:bottom w:w="0" w:type="dxa"/>
          <w:right w:w="0" w:type="dxa"/>
        </w:tblCellMar>
        <w:tblLook w:val="01E0"/>
      </w:tblPr>
      <w:tblGrid>
        <w:gridCol w:w="1668"/>
        <w:gridCol w:w="1702"/>
        <w:gridCol w:w="991"/>
        <w:gridCol w:w="1560"/>
        <w:gridCol w:w="1560"/>
        <w:gridCol w:w="991"/>
        <w:gridCol w:w="1332"/>
      </w:tblGrid>
      <w:tr>
        <w:trPr>
          <w:trHeight w:val="425" w:hRule="exact"/>
        </w:trPr>
        <w:tc>
          <w:tcPr>
            <w:tcW w:w="1668" w:type="dxa"/>
            <w:tcBorders>
              <w:top w:val="single" w:sz="6" w:space="0" w:color="000000"/>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bookmarkStart w:name="4、预付款项" w:id="56"/>
            <w:bookmarkEnd w:id="56"/>
            <w:r>
              <w:rPr/>
            </w: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32" w:type="dxa"/>
            <w:tcBorders>
              <w:top w:val="single" w:sz="6" w:space="0" w:color="000000"/>
              <w:left w:val="single" w:sz="6" w:space="0" w:color="000000"/>
              <w:bottom w:val="single" w:sz="6" w:space="0" w:color="000000"/>
              <w:right w:val="nil" w:sz="6" w:space="0" w:color="auto"/>
            </w:tcBorders>
          </w:tcPr>
          <w:p>
            <w:pPr/>
          </w:p>
        </w:tc>
      </w:tr>
      <w:tr>
        <w:trPr>
          <w:trHeight w:val="739"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185,553,693.93</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92.47%</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5,566,610.82</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115,675,730.44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94.94%</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3,470,271.91</w:t>
            </w:r>
            <w:r>
              <w:rPr>
                <w:rFonts w:ascii="Times New Roman"/>
                <w:sz w:val="21"/>
              </w:rPr>
            </w:r>
          </w:p>
        </w:tc>
      </w:tr>
      <w:tr>
        <w:trPr>
          <w:trHeight w:val="738"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10,466,787.53</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5.22%</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1,046,678.75</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3,041,073.79</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2.50%</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304,107.38</w:t>
            </w:r>
            <w:r>
              <w:rPr>
                <w:rFonts w:ascii="Times New Roman"/>
                <w:sz w:val="21"/>
              </w:rPr>
            </w:r>
          </w:p>
        </w:tc>
      </w:tr>
      <w:tr>
        <w:trPr>
          <w:trHeight w:val="740"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2,214,213.34</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1.10%</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442,842.67</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1,465,779.47</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1.20%</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293,155.89</w:t>
            </w:r>
            <w:r>
              <w:rPr>
                <w:rFonts w:ascii="Times New Roman"/>
                <w:sz w:val="21"/>
              </w:rPr>
            </w:r>
          </w:p>
        </w:tc>
      </w:tr>
      <w:tr>
        <w:trPr>
          <w:trHeight w:val="739"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2,437,854.46</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1.21%</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2,437,854.46</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1,656,015.59</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1.36%</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1,656,015.59</w:t>
            </w:r>
            <w:r>
              <w:rPr>
                <w:rFonts w:ascii="Times New Roman"/>
                <w:sz w:val="21"/>
              </w:rPr>
            </w:r>
          </w:p>
        </w:tc>
      </w:tr>
      <w:tr>
        <w:trPr>
          <w:trHeight w:val="739"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200,672,549.26</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9,493,986.70</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121,838,599.29</w:t>
            </w:r>
            <w:r>
              <w:rPr>
                <w:rFonts w:ascii="Times New Roman"/>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5,723,550.77</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336" w:lineRule="auto" w:before="34"/>
        <w:ind w:left="842" w:right="6789"/>
        <w:jc w:val="left"/>
      </w:pPr>
      <w:r>
        <w:rPr/>
        <w:t>（</w:t>
      </w:r>
      <w:r>
        <w:rPr>
          <w:rFonts w:ascii="Times New Roman" w:hAnsi="Times New Roman" w:cs="Times New Roman" w:eastAsia="Times New Roman" w:hint="default"/>
        </w:rPr>
        <w:t>2</w:t>
      </w:r>
      <w:r>
        <w:rPr/>
        <w:t>）本期转回或收回情况</w:t>
      </w:r>
      <w:r>
        <w:rPr>
          <w:w w:val="99"/>
        </w:rPr>
        <w:t> </w:t>
      </w:r>
      <w:r>
        <w:rPr/>
        <w:t>无。</w:t>
      </w:r>
    </w:p>
    <w:p>
      <w:pPr>
        <w:pStyle w:val="BodyText"/>
        <w:spacing w:line="240" w:lineRule="auto" w:before="49"/>
        <w:ind w:left="842" w:right="804"/>
        <w:jc w:val="left"/>
      </w:pPr>
      <w:r>
        <w:rPr/>
        <w:t>（</w:t>
      </w:r>
      <w:r>
        <w:rPr>
          <w:rFonts w:ascii="Times New Roman" w:hAnsi="Times New Roman" w:cs="Times New Roman" w:eastAsia="Times New Roman" w:hint="default"/>
        </w:rPr>
        <w:t>3</w:t>
      </w:r>
      <w:r>
        <w:rPr/>
        <w:t>）本报告期应收账款中无持公司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以上表决权股份的股东单位欠款。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34"/>
        <w:ind w:left="842" w:right="804"/>
        <w:jc w:val="left"/>
      </w:pPr>
      <w:r>
        <w:rPr/>
        <w:t>（</w:t>
      </w:r>
      <w:r>
        <w:rPr>
          <w:rFonts w:ascii="Times New Roman" w:hAnsi="Times New Roman" w:cs="Times New Roman" w:eastAsia="Times New Roman" w:hint="default"/>
        </w:rPr>
        <w:t>4</w:t>
      </w:r>
      <w:r>
        <w:rPr/>
        <w:t>）应收账款金额前五名单位情况</w:t>
      </w:r>
    </w:p>
    <w:p>
      <w:pPr>
        <w:pStyle w:val="BodyText"/>
        <w:spacing w:line="240" w:lineRule="auto" w:before="117"/>
        <w:ind w:left="0" w:right="921"/>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542"/>
        <w:gridCol w:w="1560"/>
        <w:gridCol w:w="1418"/>
        <w:gridCol w:w="994"/>
        <w:gridCol w:w="2124"/>
      </w:tblGrid>
      <w:tr>
        <w:trPr>
          <w:trHeight w:val="52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left="158"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52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22,295,930.41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3"/>
                <w:sz w:val="18"/>
              </w:rPr>
              <w:t>11.11%</w:t>
            </w:r>
          </w:p>
        </w:tc>
      </w:tr>
      <w:tr>
        <w:trPr>
          <w:trHeight w:val="518"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10,201,909.40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5.08%</w:t>
            </w:r>
          </w:p>
        </w:tc>
      </w:tr>
      <w:tr>
        <w:trPr>
          <w:trHeight w:val="52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9,515,711.66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4.74%</w:t>
            </w:r>
          </w:p>
        </w:tc>
      </w:tr>
      <w:tr>
        <w:trPr>
          <w:trHeight w:val="52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9,208,038.67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4.59%</w:t>
            </w:r>
          </w:p>
        </w:tc>
      </w:tr>
      <w:tr>
        <w:trPr>
          <w:trHeight w:val="518"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5,635,131.85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2.81%</w:t>
            </w:r>
          </w:p>
        </w:tc>
      </w:tr>
      <w:tr>
        <w:trPr>
          <w:trHeight w:val="52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56,856,721.99</w:t>
            </w:r>
          </w:p>
        </w:tc>
        <w:tc>
          <w:tcPr>
            <w:tcW w:w="99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28.33%</w:t>
            </w:r>
          </w:p>
        </w:tc>
      </w:tr>
    </w:tbl>
    <w:p>
      <w:pPr>
        <w:spacing w:line="240" w:lineRule="auto" w:before="6"/>
        <w:rPr>
          <w:rFonts w:ascii="宋体" w:hAnsi="宋体" w:cs="宋体" w:eastAsia="宋体" w:hint="default"/>
          <w:sz w:val="22"/>
          <w:szCs w:val="22"/>
        </w:rPr>
      </w:pPr>
    </w:p>
    <w:p>
      <w:pPr>
        <w:pStyle w:val="BodyText"/>
        <w:spacing w:line="240" w:lineRule="auto" w:before="34"/>
        <w:ind w:left="842" w:right="804"/>
        <w:jc w:val="left"/>
      </w:pPr>
      <w:r>
        <w:rPr/>
        <w:t>（</w:t>
      </w:r>
      <w:r>
        <w:rPr>
          <w:rFonts w:ascii="Times New Roman" w:hAnsi="Times New Roman" w:cs="Times New Roman" w:eastAsia="Times New Roman" w:hint="default"/>
        </w:rPr>
        <w:t>5</w:t>
      </w:r>
      <w:r>
        <w:rPr/>
        <w:t>）本报告期无终止确认的应收款项情况。</w:t>
      </w:r>
    </w:p>
    <w:p>
      <w:pPr>
        <w:spacing w:line="240" w:lineRule="auto" w:before="0"/>
        <w:rPr>
          <w:rFonts w:ascii="宋体" w:hAnsi="宋体" w:cs="宋体" w:eastAsia="宋体" w:hint="default"/>
          <w:sz w:val="22"/>
          <w:szCs w:val="22"/>
        </w:rPr>
      </w:pPr>
    </w:p>
    <w:p>
      <w:pPr>
        <w:pStyle w:val="BodyText"/>
        <w:spacing w:line="240" w:lineRule="auto" w:before="192"/>
        <w:ind w:left="842" w:right="804"/>
        <w:jc w:val="left"/>
      </w:pPr>
      <w:r>
        <w:rPr/>
        <w:t>（</w:t>
      </w:r>
      <w:r>
        <w:rPr>
          <w:rFonts w:ascii="Times New Roman" w:hAnsi="Times New Roman" w:cs="Times New Roman" w:eastAsia="Times New Roman" w:hint="default"/>
        </w:rPr>
        <w:t>6</w:t>
      </w:r>
      <w:r>
        <w:rPr/>
        <w:t>）本报告期无以应收款项为标的进行证券化的。</w:t>
      </w:r>
    </w:p>
    <w:p>
      <w:pPr>
        <w:spacing w:line="240" w:lineRule="auto" w:before="7"/>
        <w:rPr>
          <w:rFonts w:ascii="宋体" w:hAnsi="宋体" w:cs="宋体" w:eastAsia="宋体" w:hint="default"/>
          <w:sz w:val="31"/>
          <w:szCs w:val="31"/>
        </w:rPr>
      </w:pPr>
    </w:p>
    <w:p>
      <w:pPr>
        <w:pStyle w:val="Heading5"/>
        <w:spacing w:line="240" w:lineRule="auto"/>
        <w:ind w:left="848" w:right="804"/>
        <w:jc w:val="left"/>
        <w:rPr>
          <w:b w:val="0"/>
          <w:bCs w:val="0"/>
        </w:rPr>
      </w:pPr>
      <w:r>
        <w:rPr>
          <w:rFonts w:ascii="Times New Roman" w:hAnsi="Times New Roman" w:cs="Times New Roman" w:eastAsia="Times New Roman" w:hint="default"/>
        </w:rPr>
        <w:t>4</w:t>
      </w:r>
      <w:r>
        <w:rPr/>
        <w:t>、预付款项</w:t>
      </w:r>
      <w:r>
        <w:rPr>
          <w:b w:val="0"/>
          <w:bCs w:val="0"/>
        </w:rPr>
      </w:r>
    </w:p>
    <w:p>
      <w:pPr>
        <w:pStyle w:val="BodyText"/>
        <w:spacing w:line="240" w:lineRule="auto" w:before="109"/>
        <w:ind w:left="842" w:right="804"/>
        <w:jc w:val="left"/>
      </w:pPr>
      <w:r>
        <w:rPr/>
        <w:t>（</w:t>
      </w:r>
      <w:r>
        <w:rPr>
          <w:rFonts w:ascii="Times New Roman" w:hAnsi="Times New Roman" w:cs="Times New Roman" w:eastAsia="Times New Roman" w:hint="default"/>
        </w:rPr>
        <w:t>1</w:t>
      </w:r>
      <w:r>
        <w:rPr/>
        <w:t>）预付款项按账龄列示</w:t>
      </w:r>
    </w:p>
    <w:p>
      <w:pPr>
        <w:spacing w:after="0" w:line="240" w:lineRule="auto"/>
        <w:jc w:val="left"/>
        <w:sectPr>
          <w:pgSz w:w="11910" w:h="16840"/>
          <w:pgMar w:header="0" w:footer="1007" w:top="1580" w:bottom="1200" w:left="960" w:right="880"/>
        </w:sectPr>
      </w:pPr>
    </w:p>
    <w:p>
      <w:pPr>
        <w:spacing w:line="240" w:lineRule="auto" w:before="0"/>
        <w:rPr>
          <w:rFonts w:ascii="宋体" w:hAnsi="宋体" w:cs="宋体" w:eastAsia="宋体" w:hint="default"/>
          <w:sz w:val="20"/>
          <w:szCs w:val="20"/>
        </w:rPr>
      </w:pPr>
    </w:p>
    <w:p>
      <w:pPr>
        <w:pStyle w:val="BodyText"/>
        <w:spacing w:line="240" w:lineRule="auto" w:before="168"/>
        <w:ind w:left="0" w:right="981"/>
        <w:jc w:val="right"/>
      </w:pPr>
      <w:bookmarkStart w:name="5、其他应收款" w:id="57"/>
      <w:bookmarkEnd w:id="57"/>
      <w:r>
        <w:rPr/>
      </w: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78" w:type="dxa"/>
        <w:tblLayout w:type="fixed"/>
        <w:tblCellMar>
          <w:top w:w="0" w:type="dxa"/>
          <w:left w:w="0" w:type="dxa"/>
          <w:bottom w:w="0" w:type="dxa"/>
          <w:right w:w="0" w:type="dxa"/>
        </w:tblCellMar>
        <w:tblLook w:val="01E0"/>
      </w:tblPr>
      <w:tblGrid>
        <w:gridCol w:w="1862"/>
        <w:gridCol w:w="1970"/>
        <w:gridCol w:w="1970"/>
        <w:gridCol w:w="1970"/>
        <w:gridCol w:w="1865"/>
      </w:tblGrid>
      <w:tr>
        <w:trPr>
          <w:trHeight w:val="420" w:hRule="exact"/>
        </w:trPr>
        <w:tc>
          <w:tcPr>
            <w:tcW w:w="1862" w:type="dxa"/>
            <w:vMerge w:val="restart"/>
            <w:tcBorders>
              <w:top w:val="single" w:sz="4" w:space="0" w:color="000000"/>
              <w:left w:val="nil" w:sz="6" w:space="0" w:color="auto"/>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35"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8" w:hRule="exact"/>
        </w:trPr>
        <w:tc>
          <w:tcPr>
            <w:tcW w:w="1862" w:type="dxa"/>
            <w:vMerge/>
            <w:tcBorders>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19"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169,458,869.47</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99.30%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81,043,376.93</w:t>
            </w:r>
            <w:r>
              <w:rPr>
                <w:rFonts w:ascii="Times New Roman"/>
                <w:sz w:val="21"/>
              </w:rPr>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99.21%</w:t>
            </w:r>
            <w:r>
              <w:rPr>
                <w:rFonts w:ascii="Times New Roman"/>
                <w:sz w:val="21"/>
              </w:rPr>
            </w:r>
          </w:p>
        </w:tc>
      </w:tr>
      <w:tr>
        <w:trPr>
          <w:trHeight w:val="419"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1,139,068.10</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95"/>
                <w:sz w:val="21"/>
              </w:rPr>
              <w:t>0.67%</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w w:val="95"/>
                <w:sz w:val="21"/>
              </w:rPr>
              <w:t>572,103.64</w:t>
            </w:r>
            <w:r>
              <w:rPr>
                <w:rFonts w:ascii="Times New Roman"/>
                <w:sz w:val="21"/>
              </w:rPr>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21"/>
                <w:szCs w:val="21"/>
              </w:rPr>
            </w:pPr>
            <w:r>
              <w:rPr>
                <w:rFonts w:ascii="Times New Roman"/>
                <w:w w:val="95"/>
                <w:sz w:val="21"/>
              </w:rPr>
              <w:t>0.70%</w:t>
            </w:r>
            <w:r>
              <w:rPr>
                <w:rFonts w:ascii="Times New Roman"/>
                <w:sz w:val="21"/>
              </w:rPr>
            </w:r>
          </w:p>
        </w:tc>
      </w:tr>
      <w:tr>
        <w:trPr>
          <w:trHeight w:val="418"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w w:val="95"/>
                <w:sz w:val="21"/>
              </w:rPr>
              <w:t>35,911.64</w:t>
            </w:r>
            <w:r>
              <w:rPr>
                <w:rFonts w:ascii="Times New Roman"/>
                <w:spacing w:val="-1"/>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13,800.00</w:t>
            </w:r>
            <w:r>
              <w:rPr>
                <w:rFonts w:ascii="Times New Roman"/>
                <w:sz w:val="21"/>
              </w:rPr>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0.02%</w:t>
            </w:r>
            <w:r>
              <w:rPr>
                <w:rFonts w:ascii="Times New Roman"/>
                <w:sz w:val="21"/>
              </w:rPr>
            </w:r>
          </w:p>
        </w:tc>
      </w:tr>
      <w:tr>
        <w:trPr>
          <w:trHeight w:val="420"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w w:val="95"/>
                <w:sz w:val="21"/>
              </w:rPr>
              <w:t>10,716.68</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w w:val="95"/>
                <w:sz w:val="21"/>
              </w:rPr>
              <w:t>0.01%</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7"/>
              <w:jc w:val="right"/>
              <w:rPr>
                <w:rFonts w:ascii="Times New Roman" w:hAnsi="Times New Roman" w:cs="Times New Roman" w:eastAsia="Times New Roman" w:hint="default"/>
                <w:sz w:val="21"/>
                <w:szCs w:val="21"/>
              </w:rPr>
            </w:pPr>
            <w:r>
              <w:rPr>
                <w:rFonts w:ascii="Times New Roman"/>
                <w:spacing w:val="-1"/>
                <w:w w:val="95"/>
                <w:sz w:val="21"/>
              </w:rPr>
              <w:t>55,116.68</w:t>
            </w:r>
            <w:r>
              <w:rPr>
                <w:rFonts w:ascii="Times New Roman"/>
                <w:spacing w:val="-1"/>
                <w:sz w:val="21"/>
              </w:rPr>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w w:val="95"/>
                <w:sz w:val="21"/>
              </w:rPr>
              <w:t>0.07%</w:t>
            </w:r>
            <w:r>
              <w:rPr>
                <w:rFonts w:ascii="Times New Roman"/>
                <w:sz w:val="21"/>
              </w:rPr>
            </w:r>
          </w:p>
        </w:tc>
      </w:tr>
      <w:tr>
        <w:trPr>
          <w:trHeight w:val="418"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21"/>
                <w:szCs w:val="21"/>
              </w:rPr>
            </w:pPr>
            <w:r>
              <w:rPr>
                <w:rFonts w:ascii="Times New Roman"/>
                <w:w w:val="95"/>
                <w:sz w:val="21"/>
              </w:rPr>
              <w:t>170,644,565.89</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7"/>
              <w:jc w:val="right"/>
              <w:rPr>
                <w:rFonts w:ascii="Times New Roman" w:hAnsi="Times New Roman" w:cs="Times New Roman" w:eastAsia="Times New Roman" w:hint="default"/>
                <w:sz w:val="21"/>
                <w:szCs w:val="21"/>
              </w:rPr>
            </w:pPr>
            <w:r>
              <w:rPr>
                <w:rFonts w:ascii="Times New Roman"/>
                <w:w w:val="95"/>
                <w:sz w:val="21"/>
              </w:rPr>
              <w:t>81,684,397.25</w:t>
            </w:r>
            <w:r>
              <w:rPr>
                <w:rFonts w:ascii="Times New Roman"/>
                <w:sz w:val="21"/>
              </w:rPr>
            </w:r>
          </w:p>
        </w:tc>
        <w:tc>
          <w:tcPr>
            <w:tcW w:w="18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r>
    </w:tbl>
    <w:p>
      <w:pPr>
        <w:spacing w:line="240" w:lineRule="auto" w:before="6"/>
        <w:rPr>
          <w:rFonts w:ascii="宋体" w:hAnsi="宋体" w:cs="宋体" w:eastAsia="宋体" w:hint="default"/>
          <w:sz w:val="22"/>
          <w:szCs w:val="22"/>
        </w:rPr>
      </w:pPr>
    </w:p>
    <w:p>
      <w:pPr>
        <w:pStyle w:val="BodyText"/>
        <w:spacing w:line="240" w:lineRule="auto" w:before="34"/>
        <w:ind w:left="862" w:right="0"/>
        <w:jc w:val="left"/>
      </w:pPr>
      <w:r>
        <w:rPr/>
        <w:t>（</w:t>
      </w:r>
      <w:r>
        <w:rPr>
          <w:rFonts w:ascii="Times New Roman" w:hAnsi="Times New Roman" w:cs="Times New Roman" w:eastAsia="Times New Roman" w:hint="default"/>
        </w:rPr>
        <w:t>2</w:t>
      </w:r>
      <w:r>
        <w:rPr/>
        <w:t>）预付款项金额前五名单位情况</w:t>
      </w:r>
    </w:p>
    <w:p>
      <w:pPr>
        <w:pStyle w:val="BodyText"/>
        <w:spacing w:line="240" w:lineRule="auto" w:before="117"/>
        <w:ind w:left="0" w:right="981"/>
        <w:jc w:val="right"/>
      </w:pPr>
      <w:r>
        <w:rPr/>
        <w:t>单位：元</w:t>
      </w:r>
      <w:r>
        <w:rPr>
          <w:spacing w:val="-3"/>
        </w:rPr>
        <w:t> </w:t>
      </w:r>
      <w:r>
        <w:rPr/>
        <w:t>币种：人民币</w:t>
      </w:r>
    </w:p>
    <w:p>
      <w:pPr>
        <w:spacing w:line="240" w:lineRule="auto" w:before="13"/>
        <w:rPr>
          <w:rFonts w:ascii="宋体" w:hAnsi="宋体" w:cs="宋体" w:eastAsia="宋体"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686"/>
        <w:gridCol w:w="1560"/>
        <w:gridCol w:w="1702"/>
        <w:gridCol w:w="1274"/>
        <w:gridCol w:w="1416"/>
      </w:tblGrid>
      <w:tr>
        <w:trPr>
          <w:trHeight w:val="418"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w w:val="95"/>
                <w:sz w:val="21"/>
                <w:szCs w:val="21"/>
              </w:rPr>
              <w:t>单位</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09"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原材料供应商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57,730,835.56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1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原材料供应商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23,052,657.20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09"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原材料供应商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20,097,489.06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11"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原材料供应商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20,037,704.82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预付材料款</w:t>
            </w:r>
          </w:p>
        </w:tc>
      </w:tr>
      <w:tr>
        <w:trPr>
          <w:trHeight w:val="509"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建筑施工方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12,928,267.74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6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right="1656"/>
              <w:jc w:val="righ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133,846,954.38</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9"/>
        <w:rPr>
          <w:rFonts w:ascii="宋体" w:hAnsi="宋体" w:cs="宋体" w:eastAsia="宋体" w:hint="default"/>
          <w:sz w:val="22"/>
          <w:szCs w:val="22"/>
        </w:rPr>
      </w:pPr>
    </w:p>
    <w:p>
      <w:pPr>
        <w:pStyle w:val="BodyText"/>
        <w:spacing w:line="240" w:lineRule="auto" w:before="34"/>
        <w:ind w:left="862" w:right="0"/>
        <w:jc w:val="left"/>
      </w:pPr>
      <w:r>
        <w:rPr/>
        <w:t>（</w:t>
      </w:r>
      <w:r>
        <w:rPr>
          <w:rFonts w:ascii="Times New Roman" w:hAnsi="Times New Roman" w:cs="Times New Roman" w:eastAsia="Times New Roman" w:hint="default"/>
        </w:rPr>
        <w:t>3</w:t>
      </w:r>
      <w:r>
        <w:rPr/>
        <w:t>）本报告期未预付款项中无持有公司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007" w:top="1580" w:bottom="1200" w:left="940" w:right="820"/>
        </w:sectPr>
      </w:pPr>
    </w:p>
    <w:p>
      <w:pPr>
        <w:pStyle w:val="Heading5"/>
        <w:spacing w:line="333" w:lineRule="exact"/>
        <w:ind w:left="868" w:right="0"/>
        <w:jc w:val="left"/>
        <w:rPr>
          <w:b w:val="0"/>
          <w:bCs w:val="0"/>
        </w:rPr>
      </w:pPr>
      <w:r>
        <w:rPr>
          <w:rFonts w:ascii="Times New Roman" w:hAnsi="Times New Roman" w:cs="Times New Roman" w:eastAsia="Times New Roman" w:hint="default"/>
        </w:rPr>
        <w:t>5</w:t>
      </w:r>
      <w:r>
        <w:rPr/>
        <w:t>、其他应收款</w:t>
      </w:r>
      <w:r>
        <w:rPr>
          <w:b w:val="0"/>
          <w:bCs w:val="0"/>
        </w:rPr>
      </w:r>
    </w:p>
    <w:p>
      <w:pPr>
        <w:pStyle w:val="BodyText"/>
        <w:spacing w:line="240" w:lineRule="auto" w:before="109"/>
        <w:ind w:left="862" w:right="0"/>
        <w:jc w:val="left"/>
      </w:pPr>
      <w:r>
        <w:rPr>
          <w:w w:val="95"/>
        </w:rPr>
        <w:t>（</w:t>
      </w:r>
      <w:r>
        <w:rPr>
          <w:rFonts w:ascii="Times New Roman" w:hAnsi="Times New Roman" w:cs="Times New Roman" w:eastAsia="Times New Roman" w:hint="default"/>
          <w:w w:val="95"/>
        </w:rPr>
        <w:t>1</w:t>
      </w:r>
      <w:r>
        <w:rPr>
          <w:w w:val="95"/>
        </w:rPr>
        <w:t>）其他应收款按种类披露：</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tabs>
          <w:tab w:pos="2016" w:val="left" w:leader="none"/>
        </w:tabs>
        <w:spacing w:line="240" w:lineRule="auto"/>
        <w:ind w:left="862" w:right="0"/>
        <w:jc w:val="left"/>
      </w:pPr>
      <w:r>
        <w:rPr>
          <w:w w:val="95"/>
        </w:rPr>
        <w:t>单位：元</w:t>
        <w:tab/>
      </w:r>
      <w:r>
        <w:rPr/>
        <w:t>币种：人民币</w:t>
      </w:r>
    </w:p>
    <w:p>
      <w:pPr>
        <w:spacing w:after="0" w:line="240" w:lineRule="auto"/>
        <w:jc w:val="left"/>
        <w:sectPr>
          <w:type w:val="continuous"/>
          <w:pgSz w:w="11910" w:h="16840"/>
          <w:pgMar w:top="1580" w:bottom="980" w:left="940" w:right="820"/>
          <w:cols w:num="2" w:equalWidth="0">
            <w:col w:w="3697" w:space="1979"/>
            <w:col w:w="4474"/>
          </w:cols>
        </w:sectPr>
      </w:pPr>
    </w:p>
    <w:p>
      <w:pPr>
        <w:spacing w:line="240" w:lineRule="auto" w:before="10"/>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4502"/>
        <w:gridCol w:w="1843"/>
        <w:gridCol w:w="1133"/>
        <w:gridCol w:w="1418"/>
        <w:gridCol w:w="991"/>
      </w:tblGrid>
      <w:tr>
        <w:trPr>
          <w:trHeight w:val="425" w:hRule="exact"/>
        </w:trPr>
        <w:tc>
          <w:tcPr>
            <w:tcW w:w="4502" w:type="dxa"/>
            <w:vMerge w:val="restart"/>
            <w:tcBorders>
              <w:top w:val="single" w:sz="6" w:space="0" w:color="000000"/>
              <w:left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422" w:hRule="exact"/>
        </w:trPr>
        <w:tc>
          <w:tcPr>
            <w:tcW w:w="4502"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5"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39"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628" w:right="0"/>
              <w:jc w:val="left"/>
              <w:rPr>
                <w:rFonts w:ascii="Times New Roman" w:hAnsi="Times New Roman" w:cs="Times New Roman" w:eastAsia="Times New Roman" w:hint="default"/>
                <w:sz w:val="21"/>
                <w:szCs w:val="21"/>
              </w:rPr>
            </w:pPr>
            <w:r>
              <w:rPr>
                <w:rFonts w:ascii="Times New Roman"/>
                <w:sz w:val="21"/>
              </w:rPr>
              <w:t>5,061,482.28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576,758.03</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240" w:right="0"/>
              <w:jc w:val="left"/>
              <w:rPr>
                <w:rFonts w:ascii="Times New Roman" w:hAnsi="Times New Roman" w:cs="Times New Roman" w:eastAsia="Times New Roman" w:hint="default"/>
                <w:sz w:val="21"/>
                <w:szCs w:val="21"/>
              </w:rPr>
            </w:pPr>
            <w:r>
              <w:rPr>
                <w:rFonts w:ascii="Times New Roman"/>
                <w:sz w:val="21"/>
              </w:rPr>
              <w:t>11.40%</w:t>
            </w:r>
          </w:p>
        </w:tc>
      </w:tr>
    </w:tbl>
    <w:p>
      <w:pPr>
        <w:spacing w:line="240" w:lineRule="auto" w:before="2"/>
        <w:rPr>
          <w:rFonts w:ascii="宋体" w:hAnsi="宋体" w:cs="宋体" w:eastAsia="宋体" w:hint="default"/>
          <w:sz w:val="27"/>
          <w:szCs w:val="27"/>
        </w:rPr>
      </w:pPr>
    </w:p>
    <w:p>
      <w:pPr>
        <w:spacing w:line="444" w:lineRule="exact"/>
        <w:ind w:left="11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5.15pt;height:22.2pt;mso-position-horizontal-relative:char;mso-position-vertical-relative:line" coordorigin="0,0" coordsize="9903,444">
            <v:group style="position:absolute;left:7;top:14;width:9888;height:2" coordorigin="7,14" coordsize="9888,2">
              <v:shape style="position:absolute;left:7;top:14;width:9888;height:2" coordorigin="7,14" coordsize="9888,0" path="m7,14l9895,14e" filled="false" stroked="true" strokeweight=".72pt" strokecolor="#000000">
                <v:path arrowok="t"/>
              </v:shape>
            </v:group>
            <v:group style="position:absolute;left:7;top:437;width:9888;height:2" coordorigin="7,437" coordsize="9888,2">
              <v:shape style="position:absolute;left:7;top:437;width:9888;height:2" coordorigin="7,437" coordsize="9888,0" path="m7,437l9895,437e" filled="false" stroked="true" strokeweight=".72pt" strokecolor="#000000">
                <v:path arrowok="t"/>
              </v:shape>
            </v:group>
            <v:group style="position:absolute;left:4510;top:7;width:2;height:423" coordorigin="4510,7" coordsize="2,423">
              <v:shape style="position:absolute;left:4510;top:7;width:2;height:423" coordorigin="4510,7" coordsize="0,423" path="m4510,7l4510,430e" filled="false" stroked="true" strokeweight=".72pt" strokecolor="#000000">
                <v:path arrowok="t"/>
              </v:shape>
              <v:shape style="position:absolute;left:2047;top:53;width:42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种类</w:t>
                      </w:r>
                      <w:r>
                        <w:rPr>
                          <w:rFonts w:ascii="宋体" w:hAnsi="宋体" w:cs="宋体" w:eastAsia="宋体" w:hint="default"/>
                          <w:sz w:val="21"/>
                          <w:szCs w:val="21"/>
                        </w:rPr>
                      </w:r>
                    </w:p>
                  </w:txbxContent>
                </v:textbox>
                <w10:wrap type="none"/>
              </v:shape>
              <v:shape style="position:absolute;left:6888;top:53;width:62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年初数</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8"/>
          <w:sz w:val="20"/>
          <w:szCs w:val="20"/>
        </w:rPr>
      </w:r>
    </w:p>
    <w:p>
      <w:pPr>
        <w:spacing w:after="0" w:line="444" w:lineRule="exact"/>
        <w:rPr>
          <w:rFonts w:ascii="宋体" w:hAnsi="宋体" w:cs="宋体" w:eastAsia="宋体" w:hint="default"/>
          <w:sz w:val="20"/>
          <w:szCs w:val="20"/>
        </w:rPr>
        <w:sectPr>
          <w:type w:val="continuous"/>
          <w:pgSz w:w="11910" w:h="16840"/>
          <w:pgMar w:top="1580" w:bottom="980" w:left="94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4502"/>
        <w:gridCol w:w="1843"/>
        <w:gridCol w:w="1133"/>
        <w:gridCol w:w="1418"/>
        <w:gridCol w:w="991"/>
      </w:tblGrid>
      <w:tr>
        <w:trPr>
          <w:trHeight w:val="425" w:hRule="exact"/>
        </w:trPr>
        <w:tc>
          <w:tcPr>
            <w:tcW w:w="4502" w:type="dxa"/>
            <w:vMerge w:val="restart"/>
            <w:tcBorders>
              <w:top w:val="single" w:sz="6" w:space="0" w:color="000000"/>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2"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25"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26" w:right="0"/>
              <w:jc w:val="left"/>
              <w:rPr>
                <w:rFonts w:ascii="Times New Roman" w:hAnsi="Times New Roman" w:cs="Times New Roman" w:eastAsia="Times New Roman" w:hint="default"/>
                <w:sz w:val="21"/>
                <w:szCs w:val="21"/>
              </w:rPr>
            </w:pPr>
            <w:r>
              <w:rPr>
                <w:rFonts w:ascii="Times New Roman"/>
                <w:sz w:val="21"/>
              </w:rPr>
              <w:t>3,070,048.76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430,774.65</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14.03%</w:t>
            </w:r>
          </w:p>
        </w:tc>
      </w:tr>
    </w:tbl>
    <w:p>
      <w:pPr>
        <w:spacing w:line="240" w:lineRule="auto" w:before="4"/>
        <w:rPr>
          <w:rFonts w:ascii="宋体" w:hAnsi="宋体" w:cs="宋体" w:eastAsia="宋体" w:hint="default"/>
          <w:sz w:val="22"/>
          <w:szCs w:val="22"/>
        </w:rPr>
      </w:pPr>
    </w:p>
    <w:p>
      <w:pPr>
        <w:pStyle w:val="BodyText"/>
        <w:spacing w:line="240" w:lineRule="auto" w:before="34"/>
        <w:ind w:left="862" w:right="0"/>
        <w:jc w:val="left"/>
      </w:pPr>
      <w:r>
        <w:rPr/>
        <w:t>组合中，按账龄分析法计提坏账准备的其他应收款：</w:t>
      </w:r>
    </w:p>
    <w:p>
      <w:pPr>
        <w:pStyle w:val="BodyText"/>
        <w:tabs>
          <w:tab w:pos="7692" w:val="left" w:leader="none"/>
        </w:tabs>
        <w:spacing w:line="240" w:lineRule="auto" w:before="135"/>
        <w:ind w:left="6538" w:right="0"/>
        <w:jc w:val="left"/>
      </w:pPr>
      <w:r>
        <w:rPr>
          <w:w w:val="95"/>
        </w:rPr>
        <w:t>单位：元</w:t>
        <w:tab/>
      </w:r>
      <w:r>
        <w:rPr/>
        <w:t>币种：人民币</w:t>
      </w:r>
    </w:p>
    <w:p>
      <w:pPr>
        <w:spacing w:line="240" w:lineRule="auto" w:before="10"/>
        <w:rPr>
          <w:rFonts w:ascii="宋体" w:hAnsi="宋体" w:cs="宋体" w:eastAsia="宋体" w:hint="default"/>
          <w:sz w:val="12"/>
          <w:szCs w:val="12"/>
        </w:rPr>
      </w:pPr>
    </w:p>
    <w:tbl>
      <w:tblPr>
        <w:tblW w:w="0" w:type="auto"/>
        <w:jc w:val="left"/>
        <w:tblInd w:w="144" w:type="dxa"/>
        <w:tblLayout w:type="fixed"/>
        <w:tblCellMar>
          <w:top w:w="0" w:type="dxa"/>
          <w:left w:w="0" w:type="dxa"/>
          <w:bottom w:w="0" w:type="dxa"/>
          <w:right w:w="0" w:type="dxa"/>
        </w:tblCellMar>
        <w:tblLook w:val="01E0"/>
      </w:tblPr>
      <w:tblGrid>
        <w:gridCol w:w="1526"/>
        <w:gridCol w:w="1558"/>
        <w:gridCol w:w="1277"/>
        <w:gridCol w:w="1418"/>
        <w:gridCol w:w="1560"/>
        <w:gridCol w:w="1248"/>
        <w:gridCol w:w="1217"/>
      </w:tblGrid>
      <w:tr>
        <w:trPr>
          <w:trHeight w:val="424" w:hRule="exact"/>
        </w:trPr>
        <w:tc>
          <w:tcPr>
            <w:tcW w:w="1526" w:type="dxa"/>
            <w:vMerge w:val="restart"/>
            <w:tcBorders>
              <w:top w:val="single" w:sz="6"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25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24" w:hRule="exact"/>
        </w:trPr>
        <w:tc>
          <w:tcPr>
            <w:tcW w:w="1526" w:type="dxa"/>
            <w:vMerge/>
            <w:tcBorders>
              <w:left w:val="nil" w:sz="6" w:space="0" w:color="auto"/>
              <w:right w:val="single" w:sz="6" w:space="0" w:color="000000"/>
            </w:tcBorders>
          </w:tcPr>
          <w:p>
            <w:pP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before="178"/>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before="178"/>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4" w:hRule="exact"/>
        </w:trPr>
        <w:tc>
          <w:tcPr>
            <w:tcW w:w="1526" w:type="dxa"/>
            <w:vMerge/>
            <w:tcBorders>
              <w:left w:val="nil" w:sz="6" w:space="0" w:color="auto"/>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17" w:type="dxa"/>
            <w:vMerge/>
            <w:tcBorders>
              <w:left w:val="single" w:sz="6" w:space="0" w:color="000000"/>
              <w:bottom w:val="single" w:sz="6" w:space="0" w:color="000000"/>
              <w:right w:val="nil" w:sz="6" w:space="0" w:color="auto"/>
            </w:tcBorders>
          </w:tcPr>
          <w:p>
            <w:pPr/>
          </w:p>
        </w:tc>
      </w:tr>
      <w:tr>
        <w:trPr>
          <w:trHeight w:val="740"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3,914,668.03</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77.34%</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117,440.04</w:t>
            </w:r>
            <w:r>
              <w:rPr>
                <w:rFonts w:ascii="Times New Roman"/>
                <w:spacing w:val="-1"/>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1,874,947.91</w:t>
            </w:r>
            <w:r>
              <w:rPr>
                <w:rFonts w:ascii="Times New Roman"/>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61.07%</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56,248.44</w:t>
            </w:r>
            <w:r>
              <w:rPr>
                <w:rFonts w:ascii="Times New Roman"/>
                <w:sz w:val="21"/>
              </w:rPr>
            </w:r>
          </w:p>
        </w:tc>
      </w:tr>
      <w:tr>
        <w:trPr>
          <w:trHeight w:val="738"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501,386.24</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9.91%</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50,138.62</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668,667.62</w:t>
            </w:r>
            <w:r>
              <w:rPr>
                <w:rFonts w:ascii="Times New Roman"/>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21.78%</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66,866.76</w:t>
            </w:r>
            <w:r>
              <w:rPr>
                <w:rFonts w:ascii="Times New Roman"/>
                <w:sz w:val="21"/>
              </w:rPr>
            </w:r>
          </w:p>
        </w:tc>
      </w:tr>
      <w:tr>
        <w:trPr>
          <w:trHeight w:val="740"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58"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295,310.80</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5.83%</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59,062.16</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273,467.22</w:t>
            </w:r>
            <w:r>
              <w:rPr>
                <w:rFonts w:ascii="Times New Roman"/>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8.91%</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54,693.44</w:t>
            </w:r>
            <w:r>
              <w:rPr>
                <w:rFonts w:ascii="Times New Roman"/>
                <w:sz w:val="21"/>
              </w:rPr>
            </w:r>
          </w:p>
        </w:tc>
      </w:tr>
      <w:tr>
        <w:trPr>
          <w:trHeight w:val="739"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w w:val="95"/>
                <w:sz w:val="21"/>
              </w:rPr>
              <w:t>350,117.21</w:t>
            </w:r>
            <w:r>
              <w:rPr>
                <w:rFonts w:ascii="Times New Roman"/>
                <w:spacing w:val="-1"/>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6.92%</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350,117.21</w:t>
            </w:r>
            <w:r>
              <w:rPr>
                <w:rFonts w:ascii="Times New Roman"/>
                <w:spacing w:val="-1"/>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252,966.01</w:t>
            </w:r>
            <w:r>
              <w:rPr>
                <w:rFonts w:ascii="Times New Roman"/>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8.24%</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252,966.01</w:t>
            </w:r>
            <w:r>
              <w:rPr>
                <w:rFonts w:ascii="Times New Roman"/>
                <w:sz w:val="21"/>
              </w:rPr>
            </w:r>
          </w:p>
        </w:tc>
      </w:tr>
      <w:tr>
        <w:trPr>
          <w:trHeight w:val="739"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5,061,482.28</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576,758.03</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3,070,048.76</w:t>
            </w:r>
            <w:r>
              <w:rPr>
                <w:rFonts w:ascii="Times New Roman"/>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430,774.65</w:t>
            </w:r>
            <w:r>
              <w:rPr>
                <w:rFonts w:ascii="Times New Roman"/>
                <w:sz w:val="21"/>
              </w:rPr>
            </w:r>
          </w:p>
        </w:tc>
      </w:tr>
    </w:tbl>
    <w:p>
      <w:pPr>
        <w:pStyle w:val="BodyText"/>
        <w:spacing w:line="257" w:lineRule="exact"/>
        <w:ind w:left="862" w:right="0"/>
        <w:jc w:val="left"/>
      </w:pPr>
      <w:r>
        <w:rPr/>
        <w:t>（</w:t>
      </w:r>
      <w:r>
        <w:rPr>
          <w:rFonts w:ascii="Times New Roman" w:hAnsi="Times New Roman" w:cs="Times New Roman" w:eastAsia="Times New Roman" w:hint="default"/>
        </w:rPr>
        <w:t>3</w:t>
      </w:r>
      <w:r>
        <w:rPr/>
        <w:t>）本报告期无其他应收款中持有公司</w:t>
      </w:r>
      <w:r>
        <w:rPr>
          <w:spacing w:val="-60"/>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4"/>
        <w:ind w:left="862" w:right="0"/>
        <w:jc w:val="left"/>
      </w:pPr>
      <w:r>
        <w:rPr/>
        <w:t>（</w:t>
      </w:r>
      <w:r>
        <w:rPr>
          <w:rFonts w:ascii="Times New Roman" w:hAnsi="Times New Roman" w:cs="Times New Roman" w:eastAsia="Times New Roman" w:hint="default"/>
        </w:rPr>
        <w:t>4</w:t>
      </w:r>
      <w:r>
        <w:rPr/>
        <w:t>）其他应收款金额前五名单位情况</w:t>
      </w:r>
    </w:p>
    <w:p>
      <w:pPr>
        <w:pStyle w:val="BodyText"/>
        <w:tabs>
          <w:tab w:pos="7903" w:val="left" w:leader="none"/>
        </w:tabs>
        <w:spacing w:line="240" w:lineRule="auto" w:before="117"/>
        <w:ind w:left="6747" w:right="0"/>
        <w:jc w:val="left"/>
      </w:pPr>
      <w:r>
        <w:rPr>
          <w:w w:val="95"/>
        </w:rPr>
        <w:t>单位：元</w:t>
        <w:tab/>
      </w:r>
      <w:r>
        <w:rPr/>
        <w:t>币种：人民币</w:t>
      </w:r>
    </w:p>
    <w:p>
      <w:pPr>
        <w:spacing w:line="240" w:lineRule="auto" w:before="13"/>
        <w:rPr>
          <w:rFonts w:ascii="宋体" w:hAnsi="宋体" w:cs="宋体" w:eastAsia="宋体" w:hint="default"/>
          <w:sz w:val="12"/>
          <w:szCs w:val="12"/>
        </w:rPr>
      </w:pPr>
    </w:p>
    <w:tbl>
      <w:tblPr>
        <w:tblW w:w="0" w:type="auto"/>
        <w:jc w:val="left"/>
        <w:tblInd w:w="161" w:type="dxa"/>
        <w:tblLayout w:type="fixed"/>
        <w:tblCellMar>
          <w:top w:w="0" w:type="dxa"/>
          <w:left w:w="0" w:type="dxa"/>
          <w:bottom w:w="0" w:type="dxa"/>
          <w:right w:w="0" w:type="dxa"/>
        </w:tblCellMar>
        <w:tblLook w:val="01E0"/>
      </w:tblPr>
      <w:tblGrid>
        <w:gridCol w:w="2837"/>
        <w:gridCol w:w="1704"/>
        <w:gridCol w:w="1274"/>
        <w:gridCol w:w="1296"/>
        <w:gridCol w:w="1255"/>
        <w:gridCol w:w="1488"/>
      </w:tblGrid>
      <w:tr>
        <w:trPr>
          <w:trHeight w:val="950"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231"/>
              <w:jc w:val="right"/>
              <w:rPr>
                <w:rFonts w:ascii="宋体" w:hAnsi="宋体" w:cs="宋体" w:eastAsia="宋体" w:hint="default"/>
                <w:sz w:val="18"/>
                <w:szCs w:val="18"/>
              </w:rPr>
            </w:pPr>
            <w:r>
              <w:rPr>
                <w:rFonts w:ascii="宋体" w:hAnsi="宋体" w:cs="宋体" w:eastAsia="宋体" w:hint="default"/>
                <w:sz w:val="18"/>
                <w:szCs w:val="18"/>
              </w:rPr>
              <w:t>单位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款项内容</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left="290" w:right="0" w:hanging="92"/>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518"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投标服务商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427,308.00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8.44%</w:t>
            </w:r>
          </w:p>
        </w:tc>
      </w:tr>
      <w:tr>
        <w:trPr>
          <w:trHeight w:val="521"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非关联关系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376,976.44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7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7.45%</w:t>
            </w:r>
          </w:p>
        </w:tc>
      </w:tr>
      <w:tr>
        <w:trPr>
          <w:trHeight w:val="521"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310,492.00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5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6.13%</w:t>
            </w:r>
          </w:p>
        </w:tc>
      </w:tr>
      <w:tr>
        <w:trPr>
          <w:trHeight w:val="518"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投标服务商</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276,580.00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5.46%</w:t>
            </w:r>
          </w:p>
        </w:tc>
      </w:tr>
      <w:tr>
        <w:trPr>
          <w:trHeight w:val="521"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1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非关联关系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237,885.21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4.70%</w:t>
            </w:r>
          </w:p>
        </w:tc>
      </w:tr>
      <w:tr>
        <w:trPr>
          <w:trHeight w:val="670"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31"/>
              <w:jc w:val="right"/>
              <w:rPr>
                <w:rFonts w:ascii="宋体" w:hAnsi="宋体" w:cs="宋体" w:eastAsia="宋体" w:hint="default"/>
                <w:sz w:val="18"/>
                <w:szCs w:val="18"/>
              </w:rPr>
            </w:pPr>
            <w:r>
              <w:rPr>
                <w:rFonts w:ascii="宋体" w:hAnsi="宋体" w:cs="宋体" w:eastAsia="宋体" w:hint="default"/>
                <w:sz w:val="18"/>
                <w:szCs w:val="18"/>
              </w:rPr>
              <w:t>合计</w:t>
            </w:r>
          </w:p>
        </w:tc>
        <w:tc>
          <w:tcPr>
            <w:tcW w:w="170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1,629,241.65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32.18%</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07" w:top="1580" w:bottom="1200" w:left="94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36" w:lineRule="auto" w:before="34"/>
        <w:ind w:left="802" w:right="5639"/>
        <w:jc w:val="left"/>
        <w:rPr>
          <w:rFonts w:ascii="Times New Roman" w:hAnsi="Times New Roman" w:cs="Times New Roman" w:eastAsia="Times New Roman" w:hint="default"/>
        </w:rPr>
      </w:pPr>
      <w:bookmarkStart w:name="6、存货" w:id="58"/>
      <w:bookmarkEnd w:id="58"/>
      <w:r>
        <w:rPr/>
      </w:r>
      <w:bookmarkStart w:name="7、长期股权投资" w:id="59"/>
      <w:bookmarkEnd w:id="59"/>
      <w:r>
        <w:rPr/>
      </w:r>
      <w:r>
        <w:rPr/>
        <w:t>（</w:t>
      </w:r>
      <w:r>
        <w:rPr>
          <w:rFonts w:ascii="Times New Roman" w:hAnsi="Times New Roman" w:cs="Times New Roman" w:eastAsia="Times New Roman" w:hint="default"/>
        </w:rPr>
        <w:t>5</w:t>
      </w:r>
      <w:r>
        <w:rPr/>
        <w:t>）应收关联方款项</w:t>
      </w:r>
      <w:r>
        <w:rPr>
          <w:w w:val="99"/>
        </w:rPr>
        <w:t> </w:t>
      </w:r>
      <w:r>
        <w:rPr/>
        <w:t>应收关联方款项详细情况见附注六、</w:t>
      </w:r>
      <w:r>
        <w:rPr>
          <w:rFonts w:ascii="Times New Roman" w:hAnsi="Times New Roman" w:cs="Times New Roman" w:eastAsia="Times New Roman" w:hint="default"/>
        </w:rPr>
        <w:t>6</w:t>
      </w:r>
    </w:p>
    <w:p>
      <w:pPr>
        <w:spacing w:line="240" w:lineRule="auto" w:before="0"/>
        <w:rPr>
          <w:rFonts w:ascii="Times New Roman" w:hAnsi="Times New Roman" w:cs="Times New Roman" w:eastAsia="Times New Roman" w:hint="default"/>
          <w:sz w:val="22"/>
          <w:szCs w:val="22"/>
        </w:rPr>
      </w:pPr>
    </w:p>
    <w:p>
      <w:pPr>
        <w:pStyle w:val="BodyText"/>
        <w:spacing w:line="240" w:lineRule="auto" w:before="133"/>
        <w:ind w:left="802" w:right="0"/>
        <w:jc w:val="left"/>
      </w:pPr>
      <w:r>
        <w:rPr/>
        <w:t>（</w:t>
      </w:r>
      <w:r>
        <w:rPr>
          <w:rFonts w:ascii="Times New Roman" w:hAnsi="Times New Roman" w:cs="Times New Roman" w:eastAsia="Times New Roman" w:hint="default"/>
        </w:rPr>
        <w:t>6</w:t>
      </w:r>
      <w:r>
        <w:rPr/>
        <w:t>）本报告期无以其他应收款项为标的进行证券化的。</w:t>
      </w:r>
    </w:p>
    <w:p>
      <w:pPr>
        <w:spacing w:line="240" w:lineRule="auto" w:before="0"/>
        <w:rPr>
          <w:rFonts w:ascii="宋体" w:hAnsi="宋体" w:cs="宋体" w:eastAsia="宋体" w:hint="default"/>
          <w:sz w:val="22"/>
          <w:szCs w:val="22"/>
        </w:rPr>
      </w:pPr>
    </w:p>
    <w:p>
      <w:pPr>
        <w:pStyle w:val="BodyText"/>
        <w:spacing w:line="240" w:lineRule="auto" w:before="192"/>
        <w:ind w:left="802" w:right="0"/>
        <w:jc w:val="left"/>
      </w:pPr>
      <w:r>
        <w:rPr/>
        <w:t>（</w:t>
      </w:r>
      <w:r>
        <w:rPr>
          <w:rFonts w:ascii="Times New Roman" w:hAnsi="Times New Roman" w:cs="Times New Roman" w:eastAsia="Times New Roman" w:hint="default"/>
        </w:rPr>
        <w:t>7</w:t>
      </w:r>
      <w:r>
        <w:rPr/>
        <w:t>）本公司在报告期内，共核销了其他应收款及坏账准备</w:t>
      </w:r>
      <w:r>
        <w:rPr>
          <w:spacing w:val="-59"/>
        </w:rPr>
        <w:t> </w:t>
      </w:r>
      <w:r>
        <w:rPr>
          <w:rFonts w:ascii="Times New Roman" w:hAnsi="Times New Roman" w:cs="Times New Roman" w:eastAsia="Times New Roman" w:hint="default"/>
        </w:rPr>
        <w:t>2,751.96</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34"/>
          <w:pgSz w:w="11910" w:h="16840"/>
          <w:pgMar w:footer="1007" w:header="0" w:top="1580" w:bottom="1200" w:left="1000" w:right="980"/>
          <w:pgNumType w:start="100"/>
        </w:sectPr>
      </w:pPr>
    </w:p>
    <w:p>
      <w:pPr>
        <w:pStyle w:val="Heading5"/>
        <w:spacing w:line="333" w:lineRule="exact"/>
        <w:ind w:left="808" w:right="0"/>
        <w:jc w:val="left"/>
        <w:rPr>
          <w:b w:val="0"/>
          <w:bCs w:val="0"/>
        </w:rPr>
      </w:pPr>
      <w:r>
        <w:rPr>
          <w:rFonts w:ascii="Times New Roman" w:hAnsi="Times New Roman" w:cs="Times New Roman" w:eastAsia="Times New Roman" w:hint="default"/>
        </w:rPr>
        <w:t>6</w:t>
      </w:r>
      <w:r>
        <w:rPr/>
        <w:t>、存货</w:t>
      </w:r>
      <w:r>
        <w:rPr>
          <w:b w:val="0"/>
          <w:bCs w:val="0"/>
        </w:rPr>
      </w:r>
    </w:p>
    <w:p>
      <w:pPr>
        <w:pStyle w:val="BodyText"/>
        <w:spacing w:line="240" w:lineRule="auto" w:before="111"/>
        <w:ind w:left="802" w:right="0"/>
        <w:jc w:val="left"/>
      </w:pPr>
      <w:r>
        <w:rPr>
          <w:w w:val="95"/>
        </w:rPr>
        <w:t>（</w:t>
      </w:r>
      <w:r>
        <w:rPr>
          <w:rFonts w:ascii="Times New Roman" w:hAnsi="Times New Roman" w:cs="Times New Roman" w:eastAsia="Times New Roman" w:hint="default"/>
          <w:w w:val="95"/>
        </w:rPr>
        <w:t>1</w:t>
      </w:r>
      <w:r>
        <w:rPr>
          <w:w w:val="95"/>
        </w:rPr>
        <w:t>）存货分类</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802" w:right="0"/>
        <w:jc w:val="left"/>
      </w:pPr>
      <w:r>
        <w:rPr/>
        <w:t>单位：元</w:t>
      </w:r>
      <w:r>
        <w:rPr>
          <w:spacing w:val="-3"/>
        </w:rPr>
        <w:t> </w:t>
      </w:r>
      <w:r>
        <w:rPr/>
        <w:t>币种：人民币</w:t>
      </w:r>
    </w:p>
    <w:p>
      <w:pPr>
        <w:spacing w:after="0" w:line="240" w:lineRule="auto"/>
        <w:jc w:val="left"/>
        <w:sectPr>
          <w:type w:val="continuous"/>
          <w:pgSz w:w="11910" w:h="16840"/>
          <w:pgMar w:top="1580" w:bottom="980" w:left="1000" w:right="980"/>
          <w:cols w:num="2" w:equalWidth="0">
            <w:col w:w="2166" w:space="3930"/>
            <w:col w:w="3834"/>
          </w:cols>
        </w:sectPr>
      </w:pP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50"/>
        <w:gridCol w:w="1558"/>
        <w:gridCol w:w="1193"/>
        <w:gridCol w:w="1502"/>
        <w:gridCol w:w="1416"/>
        <w:gridCol w:w="1207"/>
        <w:gridCol w:w="1375"/>
      </w:tblGrid>
      <w:tr>
        <w:trPr>
          <w:trHeight w:val="420" w:hRule="exact"/>
        </w:trPr>
        <w:tc>
          <w:tcPr>
            <w:tcW w:w="1450" w:type="dxa"/>
            <w:vMerge w:val="restart"/>
            <w:tcBorders>
              <w:top w:val="single" w:sz="4" w:space="0" w:color="000000"/>
              <w:left w:val="nil" w:sz="6" w:space="0" w:color="auto"/>
              <w:right w:val="single" w:sz="4" w:space="0" w:color="000000"/>
            </w:tcBorders>
          </w:tcPr>
          <w:p>
            <w:pPr>
              <w:pStyle w:val="TableParagraph"/>
              <w:spacing w:line="240" w:lineRule="auto" w:before="17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98" w:type="dxa"/>
            <w:gridSpan w:val="3"/>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8" w:hRule="exact"/>
        </w:trPr>
        <w:tc>
          <w:tcPr>
            <w:tcW w:w="1450" w:type="dxa"/>
            <w:vMerge/>
            <w:tcBorders>
              <w:left w:val="nil" w:sz="6" w:space="0" w:color="auto"/>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18"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w w:val="95"/>
                <w:sz w:val="21"/>
              </w:rPr>
              <w:t>17,620,374.80</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Verdana" w:hAnsi="Verdana" w:cs="Verdana" w:eastAsia="Verdana" w:hint="default"/>
                <w:sz w:val="21"/>
                <w:szCs w:val="21"/>
              </w:rPr>
            </w:pPr>
            <w:r>
              <w:rPr>
                <w:rFonts w:ascii="Verdana"/>
                <w:i/>
                <w:w w:val="100"/>
                <w:sz w:val="21"/>
              </w:rPr>
              <w:t>-</w:t>
            </w:r>
            <w:r>
              <w:rPr>
                <w:rFonts w:ascii="Verdana"/>
                <w:w w:val="100"/>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w w:val="95"/>
                <w:sz w:val="21"/>
              </w:rPr>
              <w:t>17,620,374.80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11,766,282.65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25"/>
              <w:jc w:val="right"/>
              <w:rPr>
                <w:rFonts w:ascii="Times New Roman" w:hAnsi="Times New Roman" w:cs="Times New Roman" w:eastAsia="Times New Roman" w:hint="default"/>
                <w:sz w:val="21"/>
                <w:szCs w:val="21"/>
              </w:rPr>
            </w:pPr>
            <w:r>
              <w:rPr>
                <w:rFonts w:ascii="Times New Roman"/>
                <w:spacing w:val="-1"/>
                <w:sz w:val="21"/>
              </w:rPr>
              <w:t>11,766,282.65</w:t>
            </w:r>
          </w:p>
        </w:tc>
      </w:tr>
      <w:tr>
        <w:trPr>
          <w:trHeight w:val="418"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32,724,968.23</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32,724,968.23</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45,787,304.13</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5"/>
              <w:jc w:val="right"/>
              <w:rPr>
                <w:rFonts w:ascii="Times New Roman" w:hAnsi="Times New Roman" w:cs="Times New Roman" w:eastAsia="Times New Roman" w:hint="default"/>
                <w:sz w:val="21"/>
                <w:szCs w:val="21"/>
              </w:rPr>
            </w:pPr>
            <w:r>
              <w:rPr>
                <w:rFonts w:ascii="Times New Roman"/>
                <w:w w:val="95"/>
                <w:sz w:val="21"/>
              </w:rPr>
              <w:t>45,787,304.13</w:t>
            </w:r>
            <w:r>
              <w:rPr>
                <w:rFonts w:ascii="Times New Roman"/>
                <w:sz w:val="21"/>
              </w:rPr>
            </w:r>
          </w:p>
        </w:tc>
      </w:tr>
      <w:tr>
        <w:trPr>
          <w:trHeight w:val="419"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39,925,323.64</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39,925,323.64</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21"/>
                <w:szCs w:val="21"/>
              </w:rPr>
            </w:pPr>
            <w:r>
              <w:rPr>
                <w:rFonts w:ascii="Times New Roman"/>
                <w:w w:val="95"/>
                <w:sz w:val="21"/>
              </w:rPr>
              <w:t>42,570,681.38</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1"/>
                <w:szCs w:val="21"/>
              </w:rPr>
            </w:pPr>
            <w:r>
              <w:rPr>
                <w:rFonts w:ascii="Times New Roman"/>
                <w:w w:val="95"/>
                <w:sz w:val="21"/>
              </w:rPr>
              <w:t>42,570,681.38</w:t>
            </w:r>
            <w:r>
              <w:rPr>
                <w:rFonts w:ascii="Times New Roman"/>
                <w:sz w:val="21"/>
              </w:rPr>
            </w:r>
          </w:p>
        </w:tc>
      </w:tr>
      <w:tr>
        <w:trPr>
          <w:trHeight w:val="736"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33" w:right="0"/>
              <w:jc w:val="left"/>
              <w:rPr>
                <w:rFonts w:ascii="宋体" w:hAnsi="宋体" w:cs="宋体" w:eastAsia="宋体" w:hint="default"/>
                <w:sz w:val="21"/>
                <w:szCs w:val="21"/>
              </w:rPr>
            </w:pPr>
            <w:r>
              <w:rPr>
                <w:rFonts w:ascii="宋体" w:hAnsi="宋体" w:cs="宋体" w:eastAsia="宋体" w:hint="default"/>
                <w:sz w:val="21"/>
                <w:szCs w:val="21"/>
              </w:rPr>
              <w:t>低值易消耗品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320,914.33</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320,914.33</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288,633.52</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288,633.52</w:t>
            </w:r>
            <w:r>
              <w:rPr>
                <w:rFonts w:ascii="Times New Roman"/>
                <w:sz w:val="21"/>
              </w:rPr>
            </w:r>
          </w:p>
        </w:tc>
      </w:tr>
      <w:tr>
        <w:trPr>
          <w:trHeight w:val="418" w:hRule="exact"/>
        </w:trPr>
        <w:tc>
          <w:tcPr>
            <w:tcW w:w="1450"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90,591,581.00</w:t>
            </w:r>
            <w:r>
              <w:rPr>
                <w:rFonts w:ascii="Times New Roman"/>
                <w:sz w:val="21"/>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90,591,581.00</w:t>
            </w:r>
            <w:r>
              <w:rPr>
                <w:rFonts w:ascii="Times New Roman"/>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25"/>
              <w:jc w:val="right"/>
              <w:rPr>
                <w:rFonts w:ascii="Times New Roman" w:hAnsi="Times New Roman" w:cs="Times New Roman" w:eastAsia="Times New Roman" w:hint="default"/>
                <w:sz w:val="21"/>
                <w:szCs w:val="21"/>
              </w:rPr>
            </w:pPr>
            <w:r>
              <w:rPr>
                <w:rFonts w:ascii="Times New Roman"/>
                <w:w w:val="95"/>
                <w:sz w:val="21"/>
              </w:rPr>
              <w:t>100,412,901.68</w:t>
            </w:r>
            <w:r>
              <w:rPr>
                <w:rFonts w:ascii="Times New Roman"/>
                <w:sz w:val="21"/>
              </w:rPr>
            </w:r>
          </w:p>
        </w:tc>
      </w:tr>
    </w:tbl>
    <w:p>
      <w:pPr>
        <w:spacing w:line="240" w:lineRule="auto" w:before="0"/>
        <w:rPr>
          <w:rFonts w:ascii="宋体" w:hAnsi="宋体" w:cs="宋体" w:eastAsia="宋体" w:hint="default"/>
          <w:sz w:val="20"/>
          <w:szCs w:val="20"/>
        </w:rPr>
      </w:pPr>
    </w:p>
    <w:p>
      <w:pPr>
        <w:pStyle w:val="Heading5"/>
        <w:spacing w:line="240" w:lineRule="auto" w:before="107"/>
        <w:ind w:left="808" w:right="0"/>
        <w:jc w:val="left"/>
        <w:rPr>
          <w:b w:val="0"/>
          <w:bCs w:val="0"/>
        </w:rPr>
      </w:pPr>
      <w:r>
        <w:rPr>
          <w:rFonts w:ascii="Times New Roman" w:hAnsi="Times New Roman" w:cs="Times New Roman" w:eastAsia="Times New Roman" w:hint="default"/>
        </w:rPr>
        <w:t>7</w:t>
      </w:r>
      <w:r>
        <w:rPr/>
        <w:t>、长期股权投资</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spacing w:line="240" w:lineRule="auto" w:before="34"/>
        <w:ind w:left="0" w:right="821"/>
        <w:jc w:val="right"/>
      </w:pPr>
      <w:r>
        <w:rPr>
          <w:spacing w:val="-12"/>
        </w:rPr>
        <w:t>单位：元</w:t>
      </w:r>
      <w:r>
        <w:rPr>
          <w:spacing w:val="-6"/>
        </w:rPr>
        <w:t> </w:t>
      </w:r>
      <w:r>
        <w:rPr>
          <w:spacing w:val="-8"/>
        </w:rPr>
        <w:t>币种：人民币</w:t>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418"/>
        <w:gridCol w:w="991"/>
        <w:gridCol w:w="1265"/>
        <w:gridCol w:w="1306"/>
        <w:gridCol w:w="1044"/>
        <w:gridCol w:w="1267"/>
        <w:gridCol w:w="1142"/>
        <w:gridCol w:w="1205"/>
      </w:tblGrid>
      <w:tr>
        <w:trPr>
          <w:trHeight w:val="950"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52" w:lineRule="auto"/>
              <w:ind w:left="117"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位持股比例 </w:t>
            </w:r>
            <w:r>
              <w:rPr>
                <w:rFonts w:ascii="Times New Roman" w:hAnsi="Times New Roman" w:cs="Times New Roman" w:eastAsia="Times New Roman" w:hint="default"/>
                <w:sz w:val="18"/>
                <w:szCs w:val="18"/>
              </w:rPr>
              <w:t>(%)</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48" w:right="149"/>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r>
      <w:tr>
        <w:trPr>
          <w:trHeight w:val="950"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8" w:right="103"/>
              <w:jc w:val="both"/>
              <w:rPr>
                <w:rFonts w:ascii="宋体" w:hAnsi="宋体" w:cs="宋体" w:eastAsia="宋体" w:hint="default"/>
                <w:sz w:val="18"/>
                <w:szCs w:val="18"/>
              </w:rPr>
            </w:pPr>
            <w:r>
              <w:rPr>
                <w:rFonts w:ascii="宋体" w:hAnsi="宋体" w:cs="宋体" w:eastAsia="宋体" w:hint="default"/>
                <w:sz w:val="18"/>
                <w:szCs w:val="18"/>
              </w:rPr>
              <w:t>安</w:t>
            </w:r>
            <w:r>
              <w:rPr>
                <w:rFonts w:ascii="宋体" w:hAnsi="宋体" w:cs="宋体" w:eastAsia="宋体" w:hint="default"/>
                <w:spacing w:val="-66"/>
                <w:sz w:val="18"/>
                <w:szCs w:val="18"/>
              </w:rPr>
              <w:t> </w:t>
            </w:r>
            <w:r>
              <w:rPr>
                <w:rFonts w:ascii="宋体" w:hAnsi="宋体" w:cs="宋体" w:eastAsia="宋体" w:hint="default"/>
                <w:sz w:val="18"/>
                <w:szCs w:val="18"/>
              </w:rPr>
              <w:t>徽</w:t>
            </w:r>
            <w:r>
              <w:rPr>
                <w:rFonts w:ascii="宋体" w:hAnsi="宋体" w:cs="宋体" w:eastAsia="宋体" w:hint="default"/>
                <w:spacing w:val="-66"/>
                <w:sz w:val="18"/>
                <w:szCs w:val="18"/>
              </w:rPr>
              <w:t> </w:t>
            </w:r>
            <w:r>
              <w:rPr>
                <w:rFonts w:ascii="宋体" w:hAnsi="宋体" w:cs="宋体" w:eastAsia="宋体" w:hint="default"/>
                <w:sz w:val="18"/>
                <w:szCs w:val="18"/>
              </w:rPr>
              <w:t>华</w:t>
            </w:r>
            <w:r>
              <w:rPr>
                <w:rFonts w:ascii="宋体" w:hAnsi="宋体" w:cs="宋体" w:eastAsia="宋体" w:hint="default"/>
                <w:spacing w:val="-66"/>
                <w:sz w:val="18"/>
                <w:szCs w:val="18"/>
              </w:rPr>
              <w:t> </w:t>
            </w:r>
            <w:r>
              <w:rPr>
                <w:rFonts w:ascii="宋体" w:hAnsi="宋体" w:cs="宋体" w:eastAsia="宋体" w:hint="default"/>
                <w:sz w:val="18"/>
                <w:szCs w:val="18"/>
              </w:rPr>
              <w:t>菱</w:t>
            </w:r>
            <w:r>
              <w:rPr>
                <w:rFonts w:ascii="宋体" w:hAnsi="宋体" w:cs="宋体" w:eastAsia="宋体" w:hint="default"/>
                <w:spacing w:val="-66"/>
                <w:sz w:val="18"/>
                <w:szCs w:val="18"/>
              </w:rPr>
              <w:t> </w:t>
            </w:r>
            <w:r>
              <w:rPr>
                <w:rFonts w:ascii="宋体" w:hAnsi="宋体" w:cs="宋体" w:eastAsia="宋体" w:hint="default"/>
                <w:sz w:val="18"/>
                <w:szCs w:val="18"/>
              </w:rPr>
              <w:t>西</w:t>
            </w:r>
            <w:r>
              <w:rPr>
                <w:rFonts w:ascii="宋体" w:hAnsi="宋体" w:cs="宋体" w:eastAsia="宋体" w:hint="default"/>
                <w:spacing w:val="-66"/>
                <w:sz w:val="18"/>
                <w:szCs w:val="18"/>
              </w:rPr>
              <w:t> </w:t>
            </w:r>
            <w:r>
              <w:rPr>
                <w:rFonts w:ascii="宋体" w:hAnsi="宋体" w:cs="宋体" w:eastAsia="宋体" w:hint="default"/>
                <w:sz w:val="18"/>
                <w:szCs w:val="18"/>
              </w:rPr>
              <w:t>厨</w:t>
            </w:r>
            <w:r>
              <w:rPr>
                <w:rFonts w:ascii="宋体" w:hAnsi="宋体" w:cs="宋体" w:eastAsia="宋体" w:hint="default"/>
                <w:sz w:val="18"/>
                <w:szCs w:val="18"/>
              </w:rPr>
              <w:t> 设</w:t>
            </w:r>
            <w:r>
              <w:rPr>
                <w:rFonts w:ascii="宋体" w:hAnsi="宋体" w:cs="宋体" w:eastAsia="宋体" w:hint="default"/>
                <w:spacing w:val="-66"/>
                <w:sz w:val="18"/>
                <w:szCs w:val="18"/>
              </w:rPr>
              <w:t> </w:t>
            </w:r>
            <w:r>
              <w:rPr>
                <w:rFonts w:ascii="宋体" w:hAnsi="宋体" w:cs="宋体" w:eastAsia="宋体" w:hint="default"/>
                <w:sz w:val="18"/>
                <w:szCs w:val="18"/>
              </w:rPr>
              <w:t>备</w:t>
            </w:r>
            <w:r>
              <w:rPr>
                <w:rFonts w:ascii="宋体" w:hAnsi="宋体" w:cs="宋体" w:eastAsia="宋体" w:hint="default"/>
                <w:spacing w:val="-66"/>
                <w:sz w:val="18"/>
                <w:szCs w:val="18"/>
              </w:rPr>
              <w:t> </w:t>
            </w:r>
            <w:r>
              <w:rPr>
                <w:rFonts w:ascii="宋体" w:hAnsi="宋体" w:cs="宋体" w:eastAsia="宋体" w:hint="default"/>
                <w:sz w:val="18"/>
                <w:szCs w:val="18"/>
              </w:rPr>
              <w:t>股</w:t>
            </w:r>
            <w:r>
              <w:rPr>
                <w:rFonts w:ascii="宋体" w:hAnsi="宋体" w:cs="宋体" w:eastAsia="宋体" w:hint="default"/>
                <w:spacing w:val="-66"/>
                <w:sz w:val="18"/>
                <w:szCs w:val="18"/>
              </w:rPr>
              <w:t> </w:t>
            </w:r>
            <w:r>
              <w:rPr>
                <w:rFonts w:ascii="宋体" w:hAnsi="宋体" w:cs="宋体" w:eastAsia="宋体" w:hint="default"/>
                <w:sz w:val="18"/>
                <w:szCs w:val="18"/>
              </w:rPr>
              <w:t>份</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9,975,000.00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9,975,000.00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9,975,000.00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4.67%</w:t>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4.67%</w:t>
            </w:r>
          </w:p>
        </w:tc>
      </w:tr>
      <w:tr>
        <w:trPr>
          <w:trHeight w:val="718"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8" w:right="103"/>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pacing w:val="-66"/>
                <w:sz w:val="18"/>
                <w:szCs w:val="18"/>
              </w:rPr>
              <w:t> </w:t>
            </w:r>
            <w:r>
              <w:rPr>
                <w:rFonts w:ascii="宋体" w:hAnsi="宋体" w:cs="宋体" w:eastAsia="宋体" w:hint="default"/>
                <w:sz w:val="18"/>
                <w:szCs w:val="18"/>
              </w:rPr>
              <w:t>山</w:t>
            </w:r>
            <w:r>
              <w:rPr>
                <w:rFonts w:ascii="宋体" w:hAnsi="宋体" w:cs="宋体" w:eastAsia="宋体" w:hint="default"/>
                <w:spacing w:val="-66"/>
                <w:sz w:val="18"/>
                <w:szCs w:val="18"/>
              </w:rPr>
              <w:t> </w:t>
            </w:r>
            <w:r>
              <w:rPr>
                <w:rFonts w:ascii="宋体" w:hAnsi="宋体" w:cs="宋体" w:eastAsia="宋体" w:hint="default"/>
                <w:sz w:val="18"/>
                <w:szCs w:val="18"/>
              </w:rPr>
              <w:t>市</w:t>
            </w:r>
            <w:r>
              <w:rPr>
                <w:rFonts w:ascii="宋体" w:hAnsi="宋体" w:cs="宋体" w:eastAsia="宋体" w:hint="default"/>
                <w:spacing w:val="-66"/>
                <w:sz w:val="18"/>
                <w:szCs w:val="18"/>
              </w:rPr>
              <w:t> </w:t>
            </w:r>
            <w:r>
              <w:rPr>
                <w:rFonts w:ascii="宋体" w:hAnsi="宋体" w:cs="宋体" w:eastAsia="宋体" w:hint="default"/>
                <w:sz w:val="18"/>
                <w:szCs w:val="18"/>
              </w:rPr>
              <w:t>农</w:t>
            </w:r>
            <w:r>
              <w:rPr>
                <w:rFonts w:ascii="宋体" w:hAnsi="宋体" w:cs="宋体" w:eastAsia="宋体" w:hint="default"/>
                <w:spacing w:val="-66"/>
                <w:sz w:val="18"/>
                <w:szCs w:val="18"/>
              </w:rPr>
              <w:t> </w:t>
            </w:r>
            <w:r>
              <w:rPr>
                <w:rFonts w:ascii="宋体" w:hAnsi="宋体" w:cs="宋体" w:eastAsia="宋体" w:hint="default"/>
                <w:sz w:val="18"/>
                <w:szCs w:val="18"/>
              </w:rPr>
              <w:t>村</w:t>
            </w:r>
            <w:r>
              <w:rPr>
                <w:rFonts w:ascii="宋体" w:hAnsi="宋体" w:cs="宋体" w:eastAsia="宋体" w:hint="default"/>
                <w:spacing w:val="-66"/>
                <w:sz w:val="18"/>
                <w:szCs w:val="18"/>
              </w:rPr>
              <w:t> </w:t>
            </w:r>
            <w:r>
              <w:rPr>
                <w:rFonts w:ascii="宋体" w:hAnsi="宋体" w:cs="宋体" w:eastAsia="宋体" w:hint="default"/>
                <w:sz w:val="18"/>
                <w:szCs w:val="18"/>
              </w:rPr>
              <w:t>信</w:t>
            </w:r>
            <w:r>
              <w:rPr>
                <w:rFonts w:ascii="宋体" w:hAnsi="宋体" w:cs="宋体" w:eastAsia="宋体" w:hint="default"/>
                <w:sz w:val="18"/>
                <w:szCs w:val="18"/>
              </w:rPr>
              <w:t> 用合作联社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97"/>
              <w:jc w:val="right"/>
              <w:rPr>
                <w:rFonts w:ascii="Times New Roman" w:hAnsi="Times New Roman" w:cs="Times New Roman" w:eastAsia="Times New Roman" w:hint="default"/>
                <w:sz w:val="18"/>
                <w:szCs w:val="18"/>
              </w:rPr>
            </w:pPr>
            <w:r>
              <w:rPr>
                <w:rFonts w:ascii="Times New Roman"/>
                <w:spacing w:val="-1"/>
                <w:sz w:val="18"/>
              </w:rPr>
              <w:t>50,000.00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50,000.00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10,025,000.00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10,025,000.00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10,025,000.00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2"/>
          <w:szCs w:val="12"/>
        </w:rPr>
      </w:pPr>
    </w:p>
    <w:p>
      <w:pPr>
        <w:pStyle w:val="BodyText"/>
        <w:spacing w:line="436" w:lineRule="auto" w:before="34"/>
        <w:ind w:left="1222" w:right="803" w:hanging="420"/>
        <w:jc w:val="left"/>
      </w:pPr>
      <w:r>
        <w:rPr/>
        <w:t>长期股权投资的说明：</w:t>
      </w:r>
      <w:r>
        <w:rPr>
          <w:w w:val="99"/>
        </w:rPr>
        <w:t> </w:t>
      </w:r>
      <w:r>
        <w:rPr>
          <w:spacing w:val="3"/>
        </w:rPr>
        <w:t>对台山市农村信用合作联社长期投资系通过产权交易收购中水广海钢丝绳厂整体资产</w:t>
      </w:r>
    </w:p>
    <w:p>
      <w:pPr>
        <w:spacing w:after="0" w:line="436" w:lineRule="auto"/>
        <w:jc w:val="left"/>
        <w:sectPr>
          <w:type w:val="continuous"/>
          <w:pgSz w:w="11910" w:h="16840"/>
          <w:pgMar w:top="1580" w:bottom="980" w:left="100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4"/>
        <w:ind w:left="802" w:right="0"/>
        <w:jc w:val="left"/>
      </w:pPr>
      <w:bookmarkStart w:name="8、固定资产" w:id="60"/>
      <w:bookmarkEnd w:id="60"/>
      <w:r>
        <w:rPr/>
      </w:r>
      <w:r>
        <w:rPr/>
        <w:t>接收的信用社股金，入股时间为</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日，股金账号：</w:t>
      </w:r>
      <w:r>
        <w:rPr>
          <w:rFonts w:ascii="Times New Roman" w:hAnsi="Times New Roman" w:cs="Times New Roman" w:eastAsia="Times New Roman" w:hint="default"/>
        </w:rPr>
        <w:t>886014058</w:t>
      </w:r>
      <w:r>
        <w:rPr/>
        <w:t>。</w:t>
      </w:r>
    </w:p>
    <w:p>
      <w:pPr>
        <w:pStyle w:val="Heading5"/>
        <w:spacing w:line="240" w:lineRule="auto" w:before="144"/>
        <w:ind w:left="808"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802" w:right="0"/>
        <w:jc w:val="left"/>
      </w:pPr>
      <w:r>
        <w:rPr/>
        <w:t>（</w:t>
      </w:r>
      <w:r>
        <w:rPr>
          <w:rFonts w:ascii="Times New Roman" w:hAnsi="Times New Roman" w:cs="Times New Roman" w:eastAsia="Times New Roman" w:hint="default"/>
        </w:rPr>
        <w:t>1</w:t>
      </w:r>
      <w:r>
        <w:rPr/>
        <w:t>）固定资产情况</w:t>
      </w:r>
    </w:p>
    <w:p>
      <w:pPr>
        <w:spacing w:line="240" w:lineRule="auto" w:before="12"/>
        <w:rPr>
          <w:rFonts w:ascii="宋体" w:hAnsi="宋体" w:cs="宋体" w:eastAsia="宋体" w:hint="default"/>
          <w:sz w:val="15"/>
          <w:szCs w:val="15"/>
        </w:rPr>
      </w:pPr>
    </w:p>
    <w:p>
      <w:pPr>
        <w:pStyle w:val="BodyText"/>
        <w:spacing w:line="240" w:lineRule="auto"/>
        <w:ind w:left="0" w:right="101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63"/>
        <w:gridCol w:w="1517"/>
        <w:gridCol w:w="1178"/>
        <w:gridCol w:w="1274"/>
        <w:gridCol w:w="1159"/>
        <w:gridCol w:w="1675"/>
      </w:tblGrid>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2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79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15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4"/>
              <w:ind w:left="20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2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134,142,206.37</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382" w:right="0"/>
              <w:jc w:val="left"/>
              <w:rPr>
                <w:rFonts w:ascii="Times New Roman" w:hAnsi="Times New Roman" w:cs="Times New Roman" w:eastAsia="Times New Roman" w:hint="default"/>
                <w:sz w:val="18"/>
                <w:szCs w:val="18"/>
              </w:rPr>
            </w:pPr>
            <w:r>
              <w:rPr>
                <w:rFonts w:ascii="Times New Roman"/>
                <w:sz w:val="18"/>
              </w:rPr>
              <w:t>87,799,084.69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4,820,520.80</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217,120,770.26</w:t>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2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68,377,561.41</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82" w:right="0"/>
              <w:jc w:val="left"/>
              <w:rPr>
                <w:rFonts w:ascii="Times New Roman" w:hAnsi="Times New Roman" w:cs="Times New Roman" w:eastAsia="Times New Roman" w:hint="default"/>
                <w:sz w:val="18"/>
                <w:szCs w:val="18"/>
              </w:rPr>
            </w:pPr>
            <w:r>
              <w:rPr>
                <w:rFonts w:ascii="Times New Roman"/>
                <w:sz w:val="18"/>
              </w:rPr>
              <w:t>56,688,916.39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125,066,477.80</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66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59,972,268.18</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382" w:right="0"/>
              <w:jc w:val="left"/>
              <w:rPr>
                <w:rFonts w:ascii="Times New Roman" w:hAnsi="Times New Roman" w:cs="Times New Roman" w:eastAsia="Times New Roman" w:hint="default"/>
                <w:sz w:val="18"/>
                <w:szCs w:val="18"/>
              </w:rPr>
            </w:pPr>
            <w:r>
              <w:rPr>
                <w:rFonts w:ascii="Times New Roman"/>
                <w:sz w:val="18"/>
              </w:rPr>
              <w:t>29,438,939.79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3,774,310.40</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85,636,897.57</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66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4,743,598.63</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05" w:right="0"/>
              <w:jc w:val="left"/>
              <w:rPr>
                <w:rFonts w:ascii="Times New Roman" w:hAnsi="Times New Roman" w:cs="Times New Roman" w:eastAsia="Times New Roman" w:hint="default"/>
                <w:sz w:val="18"/>
                <w:szCs w:val="18"/>
              </w:rPr>
            </w:pPr>
            <w:r>
              <w:rPr>
                <w:rFonts w:ascii="Times New Roman"/>
                <w:sz w:val="18"/>
              </w:rPr>
              <w:t>672,035.53</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1,046,210.40</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4,369,423.76</w:t>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right="305"/>
              <w:jc w:val="right"/>
              <w:rPr>
                <w:rFonts w:ascii="宋体" w:hAnsi="宋体" w:cs="宋体" w:eastAsia="宋体" w:hint="default"/>
                <w:sz w:val="21"/>
                <w:szCs w:val="21"/>
              </w:rPr>
            </w:pPr>
            <w:r>
              <w:rPr>
                <w:rFonts w:ascii="宋体" w:hAnsi="宋体" w:cs="宋体" w:eastAsia="宋体" w:hint="default"/>
                <w:w w:val="95"/>
                <w:sz w:val="21"/>
                <w:szCs w:val="21"/>
              </w:rPr>
              <w:t>电子设备及其他设备</w:t>
            </w:r>
            <w:r>
              <w:rPr>
                <w:rFonts w:ascii="宋体" w:hAnsi="宋体" w:cs="宋体" w:eastAsia="宋体" w:hint="default"/>
                <w:sz w:val="21"/>
                <w:szCs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1,048,778.15</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05" w:right="0"/>
              <w:jc w:val="left"/>
              <w:rPr>
                <w:rFonts w:ascii="Times New Roman" w:hAnsi="Times New Roman" w:cs="Times New Roman" w:eastAsia="Times New Roman" w:hint="default"/>
                <w:sz w:val="18"/>
                <w:szCs w:val="18"/>
              </w:rPr>
            </w:pPr>
            <w:r>
              <w:rPr>
                <w:rFonts w:ascii="Times New Roman"/>
                <w:sz w:val="18"/>
              </w:rPr>
              <w:t>999,192.98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2,047,971.13</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本年新增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159"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nil" w:sz="6" w:space="0" w:color="auto"/>
            </w:tcBorders>
          </w:tcPr>
          <w:p>
            <w:pP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28"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24,757,983.35</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10,199,469.26</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4,205,870.54</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30,751,582.07</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28"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4,135,668.57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2,568,749.84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6,704,418.41</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66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18,277,536.91</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6,932,910.1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3,211,970.66</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21,998,476.35</w:t>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66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2,038,379.83</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480,053.98</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993,899.88</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1,524,533.93</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right="305"/>
              <w:jc w:val="right"/>
              <w:rPr>
                <w:rFonts w:ascii="宋体" w:hAnsi="宋体" w:cs="宋体" w:eastAsia="宋体" w:hint="default"/>
                <w:sz w:val="21"/>
                <w:szCs w:val="21"/>
              </w:rPr>
            </w:pPr>
            <w:r>
              <w:rPr>
                <w:rFonts w:ascii="宋体" w:hAnsi="宋体" w:cs="宋体" w:eastAsia="宋体" w:hint="default"/>
                <w:w w:val="95"/>
                <w:sz w:val="21"/>
                <w:szCs w:val="21"/>
              </w:rPr>
              <w:t>电子设备及其他设备</w:t>
            </w:r>
            <w:r>
              <w:rPr>
                <w:rFonts w:ascii="宋体" w:hAnsi="宋体" w:cs="宋体" w:eastAsia="宋体" w:hint="default"/>
                <w:sz w:val="21"/>
                <w:szCs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306,398.04</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217,755.34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524,153.38</w:t>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109,384,223.02</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186,369,188.19</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64,241,892.84</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118,362,059.39</w:t>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41,694,731.27</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63,638,421.22</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2,705,218.80</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2,844,889.83</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742,380.11</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1,523,817.75</w:t>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47,410.52</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47,410.52</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47,410.52</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47,410.52</w:t>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109,336,812.50</w:t>
            </w:r>
          </w:p>
        </w:tc>
        <w:tc>
          <w:tcPr>
            <w:tcW w:w="2453" w:type="dxa"/>
            <w:gridSpan w:val="2"/>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186,369,188.19</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64,241,892.84</w:t>
            </w:r>
          </w:p>
        </w:tc>
        <w:tc>
          <w:tcPr>
            <w:tcW w:w="2453" w:type="dxa"/>
            <w:gridSpan w:val="2"/>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118,362,059.39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07" w:top="1580" w:bottom="1200" w:left="100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35" w:type="dxa"/>
        <w:tblLayout w:type="fixed"/>
        <w:tblCellMar>
          <w:top w:w="0" w:type="dxa"/>
          <w:left w:w="0" w:type="dxa"/>
          <w:bottom w:w="0" w:type="dxa"/>
          <w:right w:w="0" w:type="dxa"/>
        </w:tblCellMar>
        <w:tblLook w:val="01E0"/>
      </w:tblPr>
      <w:tblGrid>
        <w:gridCol w:w="2863"/>
        <w:gridCol w:w="1517"/>
        <w:gridCol w:w="2453"/>
        <w:gridCol w:w="1159"/>
        <w:gridCol w:w="1675"/>
      </w:tblGrid>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bookmarkStart w:name="9、在建工程" w:id="61"/>
            <w:bookmarkEnd w:id="61"/>
            <w:r>
              <w:rPr/>
            </w: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41,694,731.27</w:t>
            </w:r>
          </w:p>
        </w:tc>
        <w:tc>
          <w:tcPr>
            <w:tcW w:w="2453"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63,638,421.22</w:t>
            </w:r>
          </w:p>
        </w:tc>
      </w:tr>
      <w:tr>
        <w:trPr>
          <w:trHeight w:val="45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2,657,808.28</w:t>
            </w:r>
          </w:p>
        </w:tc>
        <w:tc>
          <w:tcPr>
            <w:tcW w:w="2453"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2,844,889.83</w:t>
            </w:r>
          </w:p>
        </w:tc>
      </w:tr>
      <w:tr>
        <w:trPr>
          <w:trHeight w:val="45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742,380.11</w:t>
            </w:r>
          </w:p>
        </w:tc>
        <w:tc>
          <w:tcPr>
            <w:tcW w:w="2453"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1,523,817.75</w:t>
            </w:r>
          </w:p>
        </w:tc>
      </w:tr>
    </w:tbl>
    <w:p>
      <w:pPr>
        <w:spacing w:line="240" w:lineRule="auto" w:before="3"/>
        <w:rPr>
          <w:rFonts w:ascii="宋体" w:hAnsi="宋体" w:cs="宋体" w:eastAsia="宋体" w:hint="default"/>
          <w:sz w:val="12"/>
          <w:szCs w:val="12"/>
        </w:rPr>
      </w:pPr>
    </w:p>
    <w:p>
      <w:pPr>
        <w:pStyle w:val="BodyText"/>
        <w:spacing w:line="240" w:lineRule="auto" w:before="34"/>
        <w:ind w:left="822" w:right="0"/>
        <w:jc w:val="left"/>
      </w:pPr>
      <w:r>
        <w:rPr/>
        <w:t>本期计提折旧额</w:t>
      </w:r>
      <w:r>
        <w:rPr>
          <w:spacing w:val="-57"/>
        </w:rPr>
        <w:t> </w:t>
      </w:r>
      <w:r>
        <w:rPr>
          <w:rFonts w:ascii="Times New Roman" w:hAnsi="Times New Roman" w:cs="Times New Roman" w:eastAsia="Times New Roman" w:hint="default"/>
          <w:spacing w:val="-57"/>
        </w:rPr>
      </w:r>
      <w:r>
        <w:rPr>
          <w:rFonts w:ascii="Times New Roman" w:hAnsi="Times New Roman" w:cs="Times New Roman" w:eastAsia="Times New Roman" w:hint="default"/>
          <w:u w:val="single" w:color="000000"/>
        </w:rPr>
        <w:t>10,199,469.26</w:t>
      </w:r>
      <w:r>
        <w:rPr>
          <w:rFonts w:ascii="Times New Roman" w:hAnsi="Times New Roman" w:cs="Times New Roman" w:eastAsia="Times New Roman" w:hint="default"/>
          <w:spacing w:val="-5"/>
          <w:u w:val="single" w:color="000000"/>
        </w:rPr>
        <w:t> </w:t>
      </w:r>
      <w:r>
        <w:rPr>
          <w:rFonts w:ascii="Times New Roman" w:hAnsi="Times New Roman" w:cs="Times New Roman" w:eastAsia="Times New Roman" w:hint="default"/>
          <w:spacing w:val="-5"/>
        </w:rPr>
      </w:r>
      <w:r>
        <w:rPr/>
        <w:t>元。</w:t>
      </w:r>
    </w:p>
    <w:p>
      <w:pPr>
        <w:spacing w:line="240" w:lineRule="auto" w:before="12"/>
        <w:rPr>
          <w:rFonts w:ascii="宋体" w:hAnsi="宋体" w:cs="宋体" w:eastAsia="宋体" w:hint="default"/>
          <w:sz w:val="15"/>
          <w:szCs w:val="15"/>
        </w:rPr>
      </w:pPr>
    </w:p>
    <w:p>
      <w:pPr>
        <w:pStyle w:val="BodyText"/>
        <w:spacing w:line="240" w:lineRule="auto"/>
        <w:ind w:left="822" w:right="0"/>
        <w:jc w:val="left"/>
      </w:pPr>
      <w:r>
        <w:rPr/>
        <w:t>（</w:t>
      </w:r>
      <w:r>
        <w:rPr>
          <w:rFonts w:ascii="Times New Roman" w:hAnsi="Times New Roman" w:cs="Times New Roman" w:eastAsia="Times New Roman" w:hint="default"/>
        </w:rPr>
        <w:t>2</w:t>
      </w:r>
      <w:r>
        <w:rPr/>
        <w:t>）本报告期末无暂时闲置的固定资产情况。</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spacing w:line="240" w:lineRule="auto"/>
        <w:ind w:left="822" w:right="0"/>
        <w:jc w:val="left"/>
      </w:pPr>
      <w:r>
        <w:rPr/>
        <w:t>（</w:t>
      </w:r>
      <w:r>
        <w:rPr>
          <w:rFonts w:ascii="Times New Roman" w:hAnsi="Times New Roman" w:cs="Times New Roman" w:eastAsia="Times New Roman" w:hint="default"/>
        </w:rPr>
        <w:t>3</w:t>
      </w:r>
      <w:r>
        <w:rPr/>
        <w:t>）本报告期末无通过融资租赁租入的固定资产。</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spacing w:line="240" w:lineRule="auto"/>
        <w:ind w:left="822" w:right="0"/>
        <w:jc w:val="left"/>
      </w:pPr>
      <w:r>
        <w:rPr/>
        <w:t>（</w:t>
      </w:r>
      <w:r>
        <w:rPr>
          <w:rFonts w:ascii="Times New Roman" w:hAnsi="Times New Roman" w:cs="Times New Roman" w:eastAsia="Times New Roman" w:hint="default"/>
        </w:rPr>
        <w:t>4</w:t>
      </w:r>
      <w:r>
        <w:rPr/>
        <w:t>）本报告期末无通过通过经营租赁租出的固定资产。</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3"/>
          <w:szCs w:val="23"/>
        </w:rPr>
      </w:pPr>
    </w:p>
    <w:p>
      <w:pPr>
        <w:pStyle w:val="BodyText"/>
        <w:spacing w:line="240" w:lineRule="auto"/>
        <w:ind w:left="822" w:right="0"/>
        <w:jc w:val="left"/>
      </w:pPr>
      <w:r>
        <w:rPr/>
        <w:t>（</w:t>
      </w:r>
      <w:r>
        <w:rPr>
          <w:rFonts w:ascii="Times New Roman" w:hAnsi="Times New Roman" w:cs="Times New Roman" w:eastAsia="Times New Roman" w:hint="default"/>
        </w:rPr>
        <w:t>5</w:t>
      </w:r>
      <w:r>
        <w:rPr/>
        <w:t>）本报告期无期末持有待售的固定资产。</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pStyle w:val="BodyText"/>
        <w:spacing w:line="240" w:lineRule="auto"/>
        <w:ind w:left="822" w:right="0"/>
        <w:jc w:val="left"/>
      </w:pPr>
      <w:r>
        <w:rPr/>
        <w:t>（</w:t>
      </w:r>
      <w:r>
        <w:rPr>
          <w:rFonts w:ascii="Times New Roman" w:hAnsi="Times New Roman" w:cs="Times New Roman" w:eastAsia="Times New Roman" w:hint="default"/>
        </w:rPr>
        <w:t>6</w:t>
      </w:r>
      <w:r>
        <w:rPr/>
        <w:t>）未办妥产权证书的固定资产情况</w:t>
      </w:r>
    </w:p>
    <w:tbl>
      <w:tblPr>
        <w:tblW w:w="0" w:type="auto"/>
        <w:jc w:val="left"/>
        <w:tblInd w:w="817" w:type="dxa"/>
        <w:tblLayout w:type="fixed"/>
        <w:tblCellMar>
          <w:top w:w="0" w:type="dxa"/>
          <w:left w:w="0" w:type="dxa"/>
          <w:bottom w:w="0" w:type="dxa"/>
          <w:right w:w="0" w:type="dxa"/>
        </w:tblCellMar>
        <w:tblLook w:val="01E0"/>
      </w:tblPr>
      <w:tblGrid>
        <w:gridCol w:w="3214"/>
        <w:gridCol w:w="5150"/>
      </w:tblGrid>
      <w:tr>
        <w:trPr>
          <w:trHeight w:val="44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451"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08" w:right="0"/>
              <w:jc w:val="left"/>
              <w:rPr>
                <w:rFonts w:ascii="宋体" w:hAnsi="宋体" w:cs="宋体" w:eastAsia="宋体" w:hint="default"/>
                <w:sz w:val="21"/>
                <w:szCs w:val="21"/>
              </w:rPr>
            </w:pPr>
            <w:r>
              <w:rPr>
                <w:rFonts w:ascii="宋体" w:hAnsi="宋体" w:cs="宋体" w:eastAsia="宋体" w:hint="default"/>
                <w:sz w:val="21"/>
                <w:szCs w:val="21"/>
              </w:rPr>
              <w:t>三期厂房</w:t>
            </w:r>
          </w:p>
        </w:tc>
        <w:tc>
          <w:tcPr>
            <w:tcW w:w="5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公司未办理相关产权证书</w:t>
            </w:r>
          </w:p>
        </w:tc>
      </w:tr>
      <w:tr>
        <w:trPr>
          <w:trHeight w:val="44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08" w:right="0"/>
              <w:jc w:val="left"/>
              <w:rPr>
                <w:rFonts w:ascii="宋体" w:hAnsi="宋体" w:cs="宋体" w:eastAsia="宋体" w:hint="default"/>
                <w:sz w:val="21"/>
                <w:szCs w:val="21"/>
              </w:rPr>
            </w:pPr>
            <w:r>
              <w:rPr>
                <w:rFonts w:ascii="宋体" w:hAnsi="宋体" w:cs="宋体" w:eastAsia="宋体" w:hint="default"/>
                <w:sz w:val="21"/>
                <w:szCs w:val="21"/>
              </w:rPr>
              <w:t>综合楼</w:t>
            </w:r>
          </w:p>
        </w:tc>
        <w:tc>
          <w:tcPr>
            <w:tcW w:w="5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21"/>
                <w:szCs w:val="21"/>
              </w:rPr>
            </w:pPr>
            <w:r>
              <w:rPr>
                <w:rFonts w:ascii="宋体" w:hAnsi="宋体" w:cs="宋体" w:eastAsia="宋体" w:hint="default"/>
                <w:sz w:val="21"/>
                <w:szCs w:val="21"/>
              </w:rPr>
              <w:t>公司未办理相关产权证书</w:t>
            </w:r>
          </w:p>
        </w:tc>
      </w:tr>
      <w:tr>
        <w:trPr>
          <w:trHeight w:val="451"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08" w:right="0"/>
              <w:jc w:val="left"/>
              <w:rPr>
                <w:rFonts w:ascii="宋体" w:hAnsi="宋体" w:cs="宋体" w:eastAsia="宋体" w:hint="default"/>
                <w:sz w:val="21"/>
                <w:szCs w:val="21"/>
              </w:rPr>
            </w:pPr>
            <w:r>
              <w:rPr>
                <w:rFonts w:ascii="宋体" w:hAnsi="宋体" w:cs="宋体" w:eastAsia="宋体" w:hint="default"/>
                <w:sz w:val="21"/>
                <w:szCs w:val="21"/>
              </w:rPr>
              <w:t>仓库</w:t>
            </w:r>
          </w:p>
        </w:tc>
        <w:tc>
          <w:tcPr>
            <w:tcW w:w="5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公司未办理相关产权证书</w:t>
            </w:r>
          </w:p>
        </w:tc>
      </w:tr>
      <w:tr>
        <w:trPr>
          <w:trHeight w:val="449"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108" w:right="0"/>
              <w:jc w:val="left"/>
              <w:rPr>
                <w:rFonts w:ascii="宋体" w:hAnsi="宋体" w:cs="宋体" w:eastAsia="宋体" w:hint="default"/>
                <w:sz w:val="21"/>
                <w:szCs w:val="21"/>
              </w:rPr>
            </w:pPr>
            <w:r>
              <w:rPr>
                <w:rFonts w:ascii="宋体" w:hAnsi="宋体" w:cs="宋体" w:eastAsia="宋体" w:hint="default"/>
                <w:sz w:val="21"/>
                <w:szCs w:val="21"/>
              </w:rPr>
              <w:t>酸洗磷化车间休息室</w:t>
            </w:r>
          </w:p>
        </w:tc>
        <w:tc>
          <w:tcPr>
            <w:tcW w:w="51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21"/>
                <w:szCs w:val="21"/>
              </w:rPr>
            </w:pPr>
            <w:r>
              <w:rPr>
                <w:rFonts w:ascii="宋体" w:hAnsi="宋体" w:cs="宋体" w:eastAsia="宋体" w:hint="default"/>
                <w:sz w:val="21"/>
                <w:szCs w:val="21"/>
              </w:rPr>
              <w:t>公司未办理相关产权证书</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34"/>
        <w:ind w:left="82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7</w:t>
      </w:r>
      <w:r>
        <w:rPr/>
        <w:t>）有关固定资产抵押情况详见本报告附注五、</w:t>
      </w:r>
      <w:r>
        <w:rPr>
          <w:rFonts w:ascii="Times New Roman" w:hAnsi="Times New Roman" w:cs="Times New Roman" w:eastAsia="Times New Roman" w:hint="default"/>
        </w:rPr>
        <w:t>13</w:t>
      </w:r>
    </w:p>
    <w:p>
      <w:pPr>
        <w:spacing w:line="240" w:lineRule="auto" w:before="0"/>
        <w:rPr>
          <w:rFonts w:ascii="Times New Roman" w:hAnsi="Times New Roman" w:cs="Times New Roman" w:eastAsia="Times New Roman" w:hint="default"/>
          <w:sz w:val="22"/>
          <w:szCs w:val="22"/>
        </w:rPr>
      </w:pPr>
    </w:p>
    <w:p>
      <w:pPr>
        <w:spacing w:line="240" w:lineRule="auto" w:before="3"/>
        <w:rPr>
          <w:rFonts w:ascii="Times New Roman" w:hAnsi="Times New Roman" w:cs="Times New Roman" w:eastAsia="Times New Roman" w:hint="default"/>
          <w:sz w:val="23"/>
          <w:szCs w:val="23"/>
        </w:rPr>
      </w:pPr>
    </w:p>
    <w:p>
      <w:pPr>
        <w:pStyle w:val="Heading5"/>
        <w:spacing w:line="240" w:lineRule="auto"/>
        <w:ind w:left="828" w:right="0"/>
        <w:jc w:val="left"/>
        <w:rPr>
          <w:b w:val="0"/>
          <w:bCs w:val="0"/>
        </w:rPr>
      </w:pPr>
      <w:r>
        <w:rPr>
          <w:rFonts w:ascii="Times New Roman" w:hAnsi="Times New Roman" w:cs="Times New Roman" w:eastAsia="Times New Roman" w:hint="default"/>
        </w:rPr>
        <w:t>9</w:t>
      </w:r>
      <w:r>
        <w:rPr/>
        <w:t>、在建工程</w:t>
      </w:r>
      <w:r>
        <w:rPr>
          <w:b w:val="0"/>
          <w:bCs w:val="0"/>
        </w:rPr>
      </w:r>
    </w:p>
    <w:p>
      <w:pPr>
        <w:pStyle w:val="BodyText"/>
        <w:spacing w:line="240" w:lineRule="auto" w:before="143"/>
        <w:ind w:left="822" w:right="0"/>
        <w:jc w:val="left"/>
      </w:pPr>
      <w:r>
        <w:rPr/>
        <w:t>（</w:t>
      </w:r>
      <w:r>
        <w:rPr>
          <w:rFonts w:ascii="Times New Roman" w:hAnsi="Times New Roman" w:cs="Times New Roman" w:eastAsia="Times New Roman" w:hint="default"/>
        </w:rPr>
        <w:t>1</w:t>
      </w:r>
      <w:r>
        <w:rPr/>
        <w:t>）</w:t>
      </w:r>
    </w:p>
    <w:p>
      <w:pPr>
        <w:spacing w:line="240" w:lineRule="auto" w:before="10"/>
        <w:rPr>
          <w:rFonts w:ascii="宋体" w:hAnsi="宋体" w:cs="宋体" w:eastAsia="宋体" w:hint="default"/>
          <w:sz w:val="8"/>
          <w:szCs w:val="8"/>
        </w:rPr>
      </w:pPr>
    </w:p>
    <w:p>
      <w:pPr>
        <w:pStyle w:val="BodyText"/>
        <w:spacing w:line="240" w:lineRule="auto" w:before="34"/>
        <w:ind w:left="0" w:right="80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85"/>
        <w:gridCol w:w="1385"/>
        <w:gridCol w:w="1385"/>
        <w:gridCol w:w="1390"/>
        <w:gridCol w:w="1385"/>
        <w:gridCol w:w="1385"/>
        <w:gridCol w:w="1387"/>
      </w:tblGrid>
      <w:tr>
        <w:trPr>
          <w:trHeight w:val="451" w:hRule="exact"/>
        </w:trPr>
        <w:tc>
          <w:tcPr>
            <w:tcW w:w="1385"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15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49" w:hRule="exact"/>
        </w:trPr>
        <w:tc>
          <w:tcPr>
            <w:tcW w:w="1385" w:type="dxa"/>
            <w:vMerge/>
            <w:tcBorders>
              <w:left w:val="nil" w:sz="6" w:space="0" w:color="auto"/>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8"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268"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451" w:hRule="exact"/>
        </w:trPr>
        <w:tc>
          <w:tcPr>
            <w:tcW w:w="13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4"/>
              <w:ind w:left="3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4,938,179.00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2" w:right="0"/>
              <w:jc w:val="left"/>
              <w:rPr>
                <w:rFonts w:ascii="Times New Roman" w:hAnsi="Times New Roman" w:cs="Times New Roman" w:eastAsia="Times New Roman" w:hint="default"/>
                <w:sz w:val="21"/>
                <w:szCs w:val="21"/>
              </w:rPr>
            </w:pPr>
            <w:r>
              <w:rPr>
                <w:rFonts w:ascii="Times New Roman"/>
                <w:sz w:val="21"/>
              </w:rPr>
              <w:t>4,938,179.00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8,114,916.34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8,114,916.34</w:t>
            </w:r>
          </w:p>
        </w:tc>
      </w:tr>
    </w:tbl>
    <w:p>
      <w:pPr>
        <w:spacing w:line="240" w:lineRule="auto" w:before="3"/>
        <w:rPr>
          <w:rFonts w:ascii="宋体" w:hAnsi="宋体" w:cs="宋体" w:eastAsia="宋体" w:hint="default"/>
          <w:sz w:val="12"/>
          <w:szCs w:val="12"/>
        </w:rPr>
      </w:pPr>
    </w:p>
    <w:p>
      <w:pPr>
        <w:pStyle w:val="BodyText"/>
        <w:spacing w:line="240" w:lineRule="auto" w:before="34"/>
        <w:ind w:left="822" w:right="0"/>
        <w:jc w:val="left"/>
      </w:pPr>
      <w:r>
        <w:rPr/>
        <w:t>（</w:t>
      </w:r>
      <w:r>
        <w:rPr>
          <w:rFonts w:ascii="Times New Roman" w:hAnsi="Times New Roman" w:cs="Times New Roman" w:eastAsia="Times New Roman" w:hint="default"/>
        </w:rPr>
        <w:t>2</w:t>
      </w:r>
      <w:r>
        <w:rPr/>
        <w:t>）重大在建工程项目变动情况</w:t>
      </w:r>
    </w:p>
    <w:p>
      <w:pPr>
        <w:spacing w:line="240" w:lineRule="auto" w:before="4"/>
        <w:rPr>
          <w:rFonts w:ascii="宋体" w:hAnsi="宋体" w:cs="宋体" w:eastAsia="宋体" w:hint="default"/>
          <w:sz w:val="13"/>
          <w:szCs w:val="13"/>
        </w:rPr>
      </w:pPr>
    </w:p>
    <w:p>
      <w:pPr>
        <w:pStyle w:val="BodyText"/>
        <w:spacing w:line="240" w:lineRule="auto" w:before="34"/>
        <w:ind w:left="0" w:right="801"/>
        <w:jc w:val="right"/>
      </w:pPr>
      <w:r>
        <w:rPr/>
        <w:t>单位：元</w:t>
      </w:r>
      <w:r>
        <w:rPr>
          <w:spacing w:val="-3"/>
        </w:rPr>
        <w:t> </w:t>
      </w:r>
      <w:r>
        <w:rPr/>
        <w:t>币种：人民币</w:t>
      </w:r>
    </w:p>
    <w:p>
      <w:pPr>
        <w:spacing w:after="0" w:line="240" w:lineRule="auto"/>
        <w:jc w:val="right"/>
        <w:sectPr>
          <w:pgSz w:w="11910" w:h="16840"/>
          <w:pgMar w:header="0" w:footer="1007" w:top="1580" w:bottom="1200" w:left="9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270"/>
        <w:gridCol w:w="1133"/>
        <w:gridCol w:w="1135"/>
        <w:gridCol w:w="1274"/>
        <w:gridCol w:w="425"/>
        <w:gridCol w:w="710"/>
        <w:gridCol w:w="991"/>
        <w:gridCol w:w="1277"/>
        <w:gridCol w:w="1133"/>
      </w:tblGrid>
      <w:tr>
        <w:trPr>
          <w:trHeight w:val="101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bookmarkStart w:name="10、无形资产" w:id="62"/>
            <w:bookmarkEnd w:id="62"/>
            <w:r>
              <w:rPr/>
            </w:r>
            <w:r>
              <w:rPr>
                <w:rFonts w:ascii="宋体" w:hAnsi="宋体" w:cs="宋体" w:eastAsia="宋体" w:hint="default"/>
                <w:sz w:val="18"/>
                <w:szCs w:val="18"/>
              </w:rPr>
              <w:t>项目名称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8"/>
              <w:ind w:left="362" w:right="360"/>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8"/>
              <w:ind w:left="28" w:right="24"/>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8"/>
              <w:ind w:left="170" w:right="168"/>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8"/>
              <w:ind w:left="132" w:right="38" w:hanging="92"/>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511"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万吨高铁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制品项目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3,108,790.62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46,812,058.79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49,920,849.41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7"/>
                <w:sz w:val="18"/>
                <w:szCs w:val="18"/>
              </w:rPr>
              <w:t>超募资金、自筹</w:t>
            </w:r>
          </w:p>
        </w:tc>
        <w:tc>
          <w:tcPr>
            <w:tcW w:w="1133" w:type="dxa"/>
            <w:tcBorders>
              <w:top w:val="single" w:sz="4" w:space="0" w:color="000000"/>
              <w:left w:val="single" w:sz="4" w:space="0" w:color="000000"/>
              <w:bottom w:val="single" w:sz="4" w:space="0" w:color="000000"/>
              <w:right w:val="nil" w:sz="6" w:space="0" w:color="auto"/>
            </w:tcBorders>
          </w:tcPr>
          <w:p>
            <w:pPr/>
          </w:p>
        </w:tc>
      </w:tr>
      <w:tr>
        <w:trPr>
          <w:trHeight w:val="1010"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502" w:lineRule="exact" w:before="45"/>
              <w:ind w:left="33" w:right="22"/>
              <w:jc w:val="left"/>
              <w:rPr>
                <w:rFonts w:ascii="宋体" w:hAnsi="宋体" w:cs="宋体" w:eastAsia="宋体" w:hint="default"/>
                <w:sz w:val="18"/>
                <w:szCs w:val="18"/>
              </w:rPr>
            </w:pPr>
            <w:r>
              <w:rPr>
                <w:rFonts w:ascii="宋体" w:hAnsi="宋体" w:cs="宋体" w:eastAsia="宋体" w:hint="default"/>
                <w:spacing w:val="4"/>
                <w:sz w:val="18"/>
                <w:szCs w:val="18"/>
              </w:rPr>
              <w:t>年产</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万吨稀土多元合金</w:t>
            </w:r>
            <w:r>
              <w:rPr>
                <w:rFonts w:ascii="宋体" w:hAnsi="宋体" w:cs="宋体" w:eastAsia="宋体" w:hint="default"/>
                <w:sz w:val="18"/>
                <w:szCs w:val="18"/>
              </w:rPr>
              <w:t> 镀层钢丝、钢绞线项目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3,563,077.48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2,693,314.07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5,839,212.55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417,179.00</w:t>
            </w:r>
          </w:p>
        </w:tc>
      </w:tr>
      <w:tr>
        <w:trPr>
          <w:trHeight w:val="509" w:hRule="exact"/>
        </w:trPr>
        <w:tc>
          <w:tcPr>
            <w:tcW w:w="2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厂区环境工程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3,866,000.00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自筹资金</w:t>
            </w: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4,521,000.00</w:t>
            </w:r>
          </w:p>
        </w:tc>
      </w:tr>
    </w:tbl>
    <w:p>
      <w:pPr>
        <w:spacing w:line="240" w:lineRule="auto" w:before="10"/>
        <w:rPr>
          <w:rFonts w:ascii="宋体" w:hAnsi="宋体" w:cs="宋体" w:eastAsia="宋体" w:hint="default"/>
          <w:sz w:val="10"/>
          <w:szCs w:val="10"/>
        </w:rPr>
      </w:pPr>
    </w:p>
    <w:p>
      <w:pPr>
        <w:pStyle w:val="BodyText"/>
        <w:spacing w:line="240" w:lineRule="auto" w:before="34"/>
        <w:ind w:left="1042" w:right="0"/>
        <w:jc w:val="both"/>
      </w:pPr>
      <w:r>
        <w:rPr/>
        <w:t>在建工程的说明：</w:t>
      </w:r>
    </w:p>
    <w:p>
      <w:pPr>
        <w:spacing w:line="240" w:lineRule="auto" w:before="9"/>
        <w:rPr>
          <w:rFonts w:ascii="宋体" w:hAnsi="宋体" w:cs="宋体" w:eastAsia="宋体" w:hint="default"/>
          <w:sz w:val="15"/>
          <w:szCs w:val="15"/>
        </w:rPr>
      </w:pPr>
    </w:p>
    <w:p>
      <w:pPr>
        <w:pStyle w:val="BodyText"/>
        <w:spacing w:line="240" w:lineRule="auto"/>
        <w:ind w:left="0" w:right="1215"/>
        <w:jc w:val="right"/>
      </w:pPr>
      <w:r>
        <w:rPr>
          <w:spacing w:val="-4"/>
        </w:rPr>
        <w:t>（</w:t>
      </w:r>
      <w:r>
        <w:rPr>
          <w:rFonts w:ascii="Times New Roman" w:hAnsi="Times New Roman" w:cs="Times New Roman" w:eastAsia="Times New Roman" w:hint="default"/>
          <w:spacing w:val="-4"/>
        </w:rPr>
        <w:t>1</w:t>
      </w:r>
      <w:r>
        <w:rPr>
          <w:spacing w:val="-4"/>
        </w:rPr>
        <w:t>）年产</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万吨高铁</w:t>
      </w:r>
      <w:r>
        <w:rPr>
          <w:spacing w:val="-53"/>
        </w:rPr>
        <w:t> </w:t>
      </w:r>
      <w:r>
        <w:rPr>
          <w:rFonts w:ascii="Times New Roman" w:hAnsi="Times New Roman" w:cs="Times New Roman" w:eastAsia="Times New Roman" w:hint="default"/>
        </w:rPr>
        <w:t>PC</w:t>
      </w:r>
      <w:r>
        <w:rPr>
          <w:rFonts w:ascii="Times New Roman" w:hAnsi="Times New Roman" w:cs="Times New Roman" w:eastAsia="Times New Roman" w:hint="default"/>
          <w:spacing w:val="-1"/>
        </w:rPr>
        <w:t> </w:t>
      </w:r>
      <w:r>
        <w:rPr>
          <w:spacing w:val="-3"/>
        </w:rPr>
        <w:t>制品项目：经</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日召开的</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年度第一次临时</w:t>
      </w:r>
    </w:p>
    <w:p>
      <w:pPr>
        <w:pStyle w:val="BodyText"/>
        <w:spacing w:line="396" w:lineRule="auto" w:before="189"/>
        <w:ind w:left="1042" w:right="1215"/>
        <w:jc w:val="both"/>
      </w:pPr>
      <w:r>
        <w:rPr/>
        <w:t>股东大会审议通过，对全资子公司重庆市隆泰稀土新材料有限责任公司增资人民币</w:t>
      </w:r>
      <w:r>
        <w:rPr>
          <w:spacing w:val="-76"/>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4"/>
        </w:rPr>
        <w:t> </w:t>
      </w:r>
      <w:r>
        <w:rPr/>
        <w:t>万</w:t>
      </w:r>
      <w:r>
        <w:rPr>
          <w:w w:val="99"/>
        </w:rPr>
        <w:t> </w:t>
      </w:r>
      <w:r>
        <w:rPr>
          <w:spacing w:val="-1"/>
          <w:w w:val="99"/>
        </w:rPr>
        <w:t>元，用于隆泰新材实施建设“年产</w:t>
      </w:r>
      <w:r>
        <w:rPr>
          <w:spacing w:val="-44"/>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5"/>
          <w:w w:val="99"/>
        </w:rPr>
        <w:t> </w:t>
      </w:r>
      <w:r>
        <w:rPr>
          <w:spacing w:val="1"/>
          <w:w w:val="99"/>
        </w:rPr>
        <w:t>万吨高铁</w:t>
      </w:r>
      <w:r>
        <w:rPr>
          <w:spacing w:val="-47"/>
          <w:w w:val="99"/>
        </w:rPr>
        <w:t> </w:t>
      </w:r>
      <w:r>
        <w:rPr>
          <w:rFonts w:ascii="Times New Roman" w:hAnsi="Times New Roman" w:cs="Times New Roman" w:eastAsia="Times New Roman" w:hint="default"/>
          <w:spacing w:val="-1"/>
          <w:w w:val="99"/>
        </w:rPr>
        <w:t>PC</w:t>
      </w:r>
      <w:r>
        <w:rPr>
          <w:rFonts w:ascii="Times New Roman" w:hAnsi="Times New Roman" w:cs="Times New Roman" w:eastAsia="Times New Roman" w:hint="default"/>
          <w:spacing w:val="8"/>
          <w:w w:val="99"/>
        </w:rPr>
        <w:t> </w:t>
      </w:r>
      <w:r>
        <w:rPr>
          <w:spacing w:val="-12"/>
          <w:w w:val="99"/>
        </w:rPr>
        <w:t>制品项目（钢丝、钢棒和钢绞线）”。项目</w:t>
      </w:r>
      <w:r>
        <w:rPr>
          <w:spacing w:val="-103"/>
          <w:w w:val="99"/>
        </w:rPr>
        <w:t> </w:t>
      </w:r>
      <w:r>
        <w:rPr>
          <w:spacing w:val="-103"/>
          <w:w w:val="99"/>
        </w:rPr>
      </w:r>
      <w:r>
        <w:rPr/>
        <w:t>建设地点：重庆市武隆（白马）工业园区。</w:t>
      </w:r>
    </w:p>
    <w:p>
      <w:pPr>
        <w:pStyle w:val="BodyText"/>
        <w:spacing w:line="240" w:lineRule="auto" w:before="68"/>
        <w:ind w:left="0" w:right="1260"/>
        <w:jc w:val="right"/>
      </w:pPr>
      <w:r>
        <w:rPr/>
        <w:t>（</w:t>
      </w:r>
      <w:r>
        <w:rPr>
          <w:rFonts w:ascii="Times New Roman" w:hAnsi="Times New Roman" w:cs="Times New Roman" w:eastAsia="Times New Roman" w:hint="default"/>
        </w:rPr>
        <w:t>2</w:t>
      </w:r>
      <w:r>
        <w:rPr/>
        <w:t>）年产</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万吨稀土多元合金镀层钢丝、钢绞线项目：经</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日召开的</w:t>
      </w:r>
    </w:p>
    <w:p>
      <w:pPr>
        <w:pStyle w:val="BodyText"/>
        <w:spacing w:line="240" w:lineRule="auto" w:before="189"/>
        <w:ind w:left="1042" w:right="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年第二次股东大会审议通过，项目总投入资金为</w:t>
      </w:r>
      <w:r>
        <w:rPr>
          <w:spacing w:val="-54"/>
        </w:rPr>
        <w:t> </w:t>
      </w:r>
      <w:r>
        <w:rPr>
          <w:rFonts w:ascii="Times New Roman" w:hAnsi="Times New Roman" w:cs="Times New Roman" w:eastAsia="Times New Roman" w:hint="default"/>
        </w:rPr>
        <w:t>5,400</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4"/>
          <w:szCs w:val="24"/>
        </w:rPr>
      </w:pPr>
    </w:p>
    <w:p>
      <w:pPr>
        <w:pStyle w:val="Heading5"/>
        <w:spacing w:line="240" w:lineRule="auto"/>
        <w:ind w:left="1048" w:right="0"/>
        <w:jc w:val="both"/>
        <w:rPr>
          <w:b w:val="0"/>
          <w:bCs w:val="0"/>
        </w:rPr>
      </w:pPr>
      <w:r>
        <w:rPr>
          <w:rFonts w:ascii="Times New Roman" w:hAnsi="Times New Roman" w:cs="Times New Roman" w:eastAsia="Times New Roman" w:hint="default"/>
        </w:rPr>
        <w:t>10</w:t>
      </w:r>
      <w:r>
        <w:rPr/>
        <w:t>、无形资产</w:t>
      </w:r>
      <w:r>
        <w:rPr>
          <w:b w:val="0"/>
          <w:bCs w:val="0"/>
        </w:rPr>
      </w:r>
    </w:p>
    <w:p>
      <w:pPr>
        <w:pStyle w:val="BodyText"/>
        <w:spacing w:line="240" w:lineRule="auto" w:before="181"/>
        <w:ind w:left="1042" w:right="0"/>
        <w:jc w:val="both"/>
      </w:pPr>
      <w:r>
        <w:rPr/>
        <w:t>（</w:t>
      </w:r>
      <w:r>
        <w:rPr>
          <w:rFonts w:ascii="Times New Roman" w:hAnsi="Times New Roman" w:cs="Times New Roman" w:eastAsia="Times New Roman" w:hint="default"/>
        </w:rPr>
        <w:t>1</w:t>
      </w:r>
      <w:r>
        <w:rPr/>
        <w:t>）无形资产情况</w:t>
      </w:r>
    </w:p>
    <w:p>
      <w:pPr>
        <w:pStyle w:val="BodyText"/>
        <w:spacing w:line="240" w:lineRule="auto" w:before="189"/>
        <w:ind w:left="0" w:right="122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418" w:type="dxa"/>
        <w:tblLayout w:type="fixed"/>
        <w:tblCellMar>
          <w:top w:w="0" w:type="dxa"/>
          <w:left w:w="0" w:type="dxa"/>
          <w:bottom w:w="0" w:type="dxa"/>
          <w:right w:w="0" w:type="dxa"/>
        </w:tblCellMar>
        <w:tblLook w:val="01E0"/>
      </w:tblPr>
      <w:tblGrid>
        <w:gridCol w:w="2693"/>
        <w:gridCol w:w="1735"/>
        <w:gridCol w:w="1738"/>
        <w:gridCol w:w="1738"/>
        <w:gridCol w:w="1735"/>
      </w:tblGrid>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3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4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4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23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92"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56,711,977.64</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217,405.15</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56,929,382.79</w:t>
            </w:r>
            <w:r>
              <w:rPr>
                <w:rFonts w:ascii="Times New Roman"/>
                <w:sz w:val="21"/>
              </w:rPr>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5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56,561,977.64</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217,405.15</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56,779,382.79</w:t>
            </w:r>
            <w:r>
              <w:rPr>
                <w:rFonts w:ascii="Times New Roman"/>
                <w:sz w:val="21"/>
              </w:rPr>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528"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150,000.00</w:t>
            </w:r>
            <w:r>
              <w:rPr>
                <w:rFonts w:ascii="Times New Roman"/>
                <w:sz w:val="21"/>
              </w:rPr>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1,354,010.71</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1,195,333.18</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2,549,343.89</w:t>
            </w:r>
            <w:r>
              <w:rPr>
                <w:rFonts w:ascii="Times New Roman"/>
                <w:sz w:val="21"/>
              </w:rPr>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1,301,927.38</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1,170,333.18</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2,472,260.56</w:t>
            </w:r>
            <w:r>
              <w:rPr>
                <w:rFonts w:ascii="Times New Roman"/>
                <w:sz w:val="21"/>
              </w:rPr>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28"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52,083.33</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25,000.00</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77,083.33</w:t>
            </w:r>
            <w:r>
              <w:rPr>
                <w:rFonts w:ascii="Times New Roman"/>
                <w:sz w:val="21"/>
              </w:rPr>
            </w:r>
          </w:p>
        </w:tc>
      </w:tr>
      <w:tr>
        <w:trPr>
          <w:trHeight w:val="492"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pacing w:val="-3"/>
                <w:sz w:val="21"/>
                <w:szCs w:val="21"/>
              </w:rPr>
              <w:t>三、无形资产账面净值合计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55,357,966.93</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54,380,038.90</w:t>
            </w:r>
            <w:r>
              <w:rPr>
                <w:rFonts w:ascii="Times New Roman"/>
                <w:sz w:val="21"/>
              </w:rPr>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5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55,260,050.26</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54,307,122.23</w:t>
            </w:r>
            <w:r>
              <w:rPr>
                <w:rFonts w:ascii="Times New Roman"/>
                <w:sz w:val="21"/>
              </w:rPr>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528"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97,916.67</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72,916.67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76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693"/>
        <w:gridCol w:w="1735"/>
        <w:gridCol w:w="1738"/>
        <w:gridCol w:w="1738"/>
        <w:gridCol w:w="1735"/>
      </w:tblGrid>
      <w:tr>
        <w:trPr>
          <w:trHeight w:val="492"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3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4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4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23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9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8"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28"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5"/>
                <w:sz w:val="21"/>
              </w:rPr>
              <w:t>55,357,966.93</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54,380,038.90</w:t>
            </w:r>
            <w:r>
              <w:rPr>
                <w:rFonts w:ascii="Times New Roman"/>
                <w:sz w:val="21"/>
              </w:rPr>
            </w:r>
          </w:p>
        </w:tc>
      </w:tr>
      <w:tr>
        <w:trPr>
          <w:trHeight w:val="47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2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55,260,050.26</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54,307,122.23</w:t>
            </w:r>
            <w:r>
              <w:rPr>
                <w:rFonts w:ascii="Times New Roman"/>
                <w:sz w:val="21"/>
              </w:rPr>
            </w:r>
          </w:p>
        </w:tc>
      </w:tr>
      <w:tr>
        <w:trPr>
          <w:trHeight w:val="470" w:hRule="exact"/>
        </w:trPr>
        <w:tc>
          <w:tcPr>
            <w:tcW w:w="26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528"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97,916.67</w:t>
            </w:r>
            <w:r>
              <w:rPr>
                <w:rFonts w:ascii="Times New Roman"/>
                <w:sz w:val="21"/>
              </w:rPr>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72,916.67</w:t>
            </w:r>
            <w:r>
              <w:rPr>
                <w:rFonts w:ascii="Times New Roman"/>
                <w:sz w:val="21"/>
              </w:rPr>
            </w:r>
          </w:p>
        </w:tc>
      </w:tr>
    </w:tbl>
    <w:p>
      <w:pPr>
        <w:spacing w:line="240" w:lineRule="auto" w:before="1"/>
        <w:rPr>
          <w:rFonts w:ascii="宋体" w:hAnsi="宋体" w:cs="宋体" w:eastAsia="宋体" w:hint="default"/>
          <w:sz w:val="9"/>
          <w:szCs w:val="9"/>
        </w:rPr>
      </w:pPr>
    </w:p>
    <w:p>
      <w:pPr>
        <w:pStyle w:val="BodyText"/>
        <w:spacing w:line="381" w:lineRule="auto" w:before="34"/>
        <w:ind w:left="742" w:right="6453"/>
        <w:jc w:val="left"/>
      </w:pPr>
      <w:r>
        <w:rPr/>
        <w:t>本期摊销额</w:t>
      </w:r>
      <w:r>
        <w:rPr>
          <w:spacing w:val="-56"/>
        </w:rPr>
        <w:t> </w:t>
      </w:r>
      <w:r>
        <w:rPr>
          <w:rFonts w:ascii="Times New Roman" w:hAnsi="Times New Roman" w:cs="Times New Roman" w:eastAsia="Times New Roman" w:hint="default"/>
          <w:spacing w:val="-56"/>
        </w:rPr>
      </w:r>
      <w:r>
        <w:rPr>
          <w:rFonts w:ascii="Times New Roman" w:hAnsi="Times New Roman" w:cs="Times New Roman" w:eastAsia="Times New Roman" w:hint="default"/>
          <w:u w:val="single" w:color="000000"/>
        </w:rPr>
        <w:t>1,195,333.18</w:t>
      </w:r>
      <w:r>
        <w:rPr>
          <w:rFonts w:ascii="Times New Roman" w:hAnsi="Times New Roman" w:cs="Times New Roman" w:eastAsia="Times New Roman" w:hint="default"/>
          <w:spacing w:val="-3"/>
          <w:u w:val="single" w:color="000000"/>
        </w:rPr>
        <w:t> </w:t>
      </w:r>
      <w:r>
        <w:rPr>
          <w:rFonts w:ascii="Times New Roman" w:hAnsi="Times New Roman" w:cs="Times New Roman" w:eastAsia="Times New Roman" w:hint="default"/>
          <w:spacing w:val="-3"/>
        </w:rPr>
      </w:r>
      <w:r>
        <w:rPr/>
        <w:t>元。</w:t>
      </w:r>
      <w:r>
        <w:rPr>
          <w:w w:val="99"/>
        </w:rPr>
        <w:t> </w:t>
      </w:r>
      <w:r>
        <w:rPr/>
        <w:t>无形资产的说明：</w:t>
      </w:r>
    </w:p>
    <w:p>
      <w:pPr>
        <w:pStyle w:val="BodyText"/>
        <w:spacing w:line="240" w:lineRule="auto" w:before="62"/>
        <w:ind w:left="116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2003</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日，公司与当涂工业园管委会签定了入园协议，公司购买了当涂工</w:t>
      </w:r>
    </w:p>
    <w:p>
      <w:pPr>
        <w:pStyle w:val="BodyText"/>
        <w:spacing w:line="240" w:lineRule="auto" w:before="167"/>
        <w:ind w:left="742" w:right="0"/>
        <w:jc w:val="both"/>
      </w:pPr>
      <w:r>
        <w:rPr/>
        <w:t>业园</w:t>
      </w:r>
      <w:r>
        <w:rPr>
          <w:spacing w:val="-58"/>
        </w:rPr>
        <w:t> </w:t>
      </w:r>
      <w:r>
        <w:rPr>
          <w:rFonts w:ascii="Times New Roman" w:hAnsi="Times New Roman" w:cs="Times New Roman" w:eastAsia="Times New Roman" w:hint="default"/>
        </w:rPr>
        <w:t>300</w:t>
      </w:r>
      <w:r>
        <w:rPr>
          <w:rFonts w:ascii="Times New Roman" w:hAnsi="Times New Roman" w:cs="Times New Roman" w:eastAsia="Times New Roman" w:hint="default"/>
          <w:spacing w:val="-6"/>
        </w:rPr>
        <w:t> </w:t>
      </w:r>
      <w:r>
        <w:rPr/>
        <w:t>亩的土地，每亩价格人民币</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万元。</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6"/>
        </w:rPr>
        <w:t> </w:t>
      </w:r>
      <w:r>
        <w:rPr/>
        <w:t>年公司付了</w:t>
      </w:r>
      <w:r>
        <w:rPr>
          <w:spacing w:val="-55"/>
        </w:rPr>
        <w:t> </w:t>
      </w:r>
      <w:r>
        <w:rPr>
          <w:rFonts w:ascii="Times New Roman" w:hAnsi="Times New Roman" w:cs="Times New Roman" w:eastAsia="Times New Roman" w:hint="default"/>
        </w:rPr>
        <w:t>300</w:t>
      </w:r>
      <w:r>
        <w:rPr>
          <w:rFonts w:ascii="Times New Roman" w:hAnsi="Times New Roman" w:cs="Times New Roman" w:eastAsia="Times New Roman" w:hint="default"/>
          <w:spacing w:val="-6"/>
        </w:rPr>
        <w:t> </w:t>
      </w:r>
      <w:r>
        <w:rPr/>
        <w:t>万土地款</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年公司付</w:t>
      </w:r>
    </w:p>
    <w:p>
      <w:pPr>
        <w:pStyle w:val="BodyText"/>
        <w:spacing w:line="240" w:lineRule="auto" w:before="170"/>
        <w:ind w:left="742" w:right="0"/>
        <w:jc w:val="both"/>
      </w:pPr>
      <w:r>
        <w:rPr/>
        <w:t>了剩余土地款</w:t>
      </w:r>
      <w:r>
        <w:rPr>
          <w:spacing w:val="-42"/>
        </w:rPr>
        <w:t> </w:t>
      </w:r>
      <w:r>
        <w:rPr>
          <w:rFonts w:ascii="Times New Roman" w:hAnsi="Times New Roman" w:cs="Times New Roman" w:eastAsia="Times New Roman" w:hint="default"/>
        </w:rPr>
        <w:t>600</w:t>
      </w:r>
      <w:r>
        <w:rPr>
          <w:rFonts w:ascii="Times New Roman" w:hAnsi="Times New Roman" w:cs="Times New Roman" w:eastAsia="Times New Roman" w:hint="default"/>
          <w:spacing w:val="4"/>
        </w:rPr>
        <w:t> </w:t>
      </w:r>
      <w:r>
        <w:rPr/>
        <w:t>万。</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年取得当国用（</w:t>
      </w:r>
      <w:r>
        <w:rPr>
          <w:rFonts w:ascii="Times New Roman" w:hAnsi="Times New Roman" w:cs="Times New Roman" w:eastAsia="Times New Roman" w:hint="default"/>
        </w:rPr>
        <w:t>2008</w:t>
      </w:r>
      <w:r>
        <w:rPr/>
        <w:t>）第</w:t>
      </w:r>
      <w:r>
        <w:rPr>
          <w:spacing w:val="-45"/>
        </w:rPr>
        <w:t> </w:t>
      </w:r>
      <w:r>
        <w:rPr>
          <w:rFonts w:ascii="Times New Roman" w:hAnsi="Times New Roman" w:cs="Times New Roman" w:eastAsia="Times New Roman" w:hint="default"/>
        </w:rPr>
        <w:t>0329</w:t>
      </w:r>
      <w:r>
        <w:rPr>
          <w:rFonts w:ascii="Times New Roman" w:hAnsi="Times New Roman" w:cs="Times New Roman" w:eastAsia="Times New Roman" w:hint="default"/>
          <w:spacing w:val="4"/>
        </w:rPr>
        <w:t> </w:t>
      </w:r>
      <w:r>
        <w:rPr/>
        <w:t>号、当国用（</w:t>
      </w:r>
      <w:r>
        <w:rPr>
          <w:rFonts w:ascii="Times New Roman" w:hAnsi="Times New Roman" w:cs="Times New Roman" w:eastAsia="Times New Roman" w:hint="default"/>
        </w:rPr>
        <w:t>2008</w:t>
      </w:r>
      <w:r>
        <w:rPr/>
        <w:t>）第</w:t>
      </w:r>
      <w:r>
        <w:rPr>
          <w:spacing w:val="-45"/>
        </w:rPr>
        <w:t> </w:t>
      </w:r>
      <w:r>
        <w:rPr>
          <w:rFonts w:ascii="Times New Roman" w:hAnsi="Times New Roman" w:cs="Times New Roman" w:eastAsia="Times New Roman" w:hint="default"/>
        </w:rPr>
        <w:t>0330</w:t>
      </w:r>
      <w:r>
        <w:rPr>
          <w:rFonts w:ascii="Times New Roman" w:hAnsi="Times New Roman" w:cs="Times New Roman" w:eastAsia="Times New Roman" w:hint="default"/>
          <w:spacing w:val="2"/>
        </w:rPr>
        <w:t> </w:t>
      </w:r>
      <w:r>
        <w:rPr/>
        <w:t>号</w:t>
      </w:r>
    </w:p>
    <w:p>
      <w:pPr>
        <w:pStyle w:val="BodyText"/>
        <w:spacing w:line="240" w:lineRule="auto" w:before="167"/>
        <w:ind w:left="742" w:right="0"/>
        <w:jc w:val="both"/>
      </w:pPr>
      <w:r>
        <w:rPr>
          <w:spacing w:val="7"/>
          <w:w w:val="99"/>
        </w:rPr>
        <w:t>《国有土地使用</w:t>
      </w:r>
      <w:r>
        <w:rPr>
          <w:spacing w:val="16"/>
          <w:w w:val="99"/>
        </w:rPr>
        <w:t>证</w:t>
      </w:r>
      <w:r>
        <w:rPr>
          <w:spacing w:val="-99"/>
          <w:w w:val="99"/>
        </w:rPr>
        <w:t>》</w:t>
      </w:r>
      <w:r>
        <w:rPr>
          <w:spacing w:val="7"/>
          <w:w w:val="99"/>
        </w:rPr>
        <w:t>，土地使用权面积分别</w:t>
      </w:r>
      <w:r>
        <w:rPr>
          <w:w w:val="99"/>
        </w:rPr>
        <w:t>为</w:t>
      </w:r>
      <w:r>
        <w:rPr>
          <w:spacing w:val="-34"/>
        </w:rPr>
        <w:t> </w:t>
      </w:r>
      <w:r>
        <w:rPr>
          <w:rFonts w:ascii="Times New Roman" w:hAnsi="Times New Roman" w:cs="Times New Roman" w:eastAsia="Times New Roman" w:hint="default"/>
          <w:spacing w:val="1"/>
          <w:w w:val="99"/>
        </w:rPr>
        <w:t>62</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6</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spacing w:val="1"/>
          <w:w w:val="99"/>
        </w:rPr>
        <w:t>7</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w w:val="99"/>
        </w:rPr>
        <w:t>6</w:t>
      </w:r>
      <w:r>
        <w:rPr>
          <w:rFonts w:ascii="Times New Roman" w:hAnsi="Times New Roman" w:cs="Times New Roman" w:eastAsia="Times New Roman" w:hint="default"/>
          <w:spacing w:val="6"/>
        </w:rPr>
        <w:t> </w:t>
      </w:r>
      <w:r>
        <w:rPr>
          <w:spacing w:val="7"/>
          <w:w w:val="99"/>
        </w:rPr>
        <w:t>平方米</w:t>
      </w:r>
      <w:r>
        <w:rPr>
          <w:w w:val="99"/>
        </w:rPr>
        <w:t>和</w:t>
      </w:r>
      <w:r>
        <w:rPr>
          <w:spacing w:val="-41"/>
        </w:rPr>
        <w:t> </w:t>
      </w:r>
      <w:r>
        <w:rPr>
          <w:rFonts w:ascii="Times New Roman" w:hAnsi="Times New Roman" w:cs="Times New Roman" w:eastAsia="Times New Roman" w:hint="default"/>
          <w:spacing w:val="1"/>
          <w:w w:val="99"/>
        </w:rPr>
        <w:t>69</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spacing w:val="1"/>
          <w:w w:val="99"/>
        </w:rPr>
        <w:t>59</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w w:val="99"/>
        </w:rPr>
        <w:t>2</w:t>
      </w:r>
      <w:r>
        <w:rPr>
          <w:rFonts w:ascii="Times New Roman" w:hAnsi="Times New Roman" w:cs="Times New Roman" w:eastAsia="Times New Roman" w:hint="default"/>
          <w:spacing w:val="6"/>
        </w:rPr>
        <w:t> </w:t>
      </w:r>
      <w:r>
        <w:rPr>
          <w:spacing w:val="7"/>
          <w:w w:val="99"/>
        </w:rPr>
        <w:t>平方米，</w:t>
      </w:r>
      <w:r>
        <w:rPr>
          <w:spacing w:val="12"/>
          <w:w w:val="99"/>
        </w:rPr>
        <w:t>共</w:t>
      </w:r>
      <w:r>
        <w:rPr>
          <w:w w:val="99"/>
        </w:rPr>
        <w:t>合</w:t>
      </w:r>
      <w:r>
        <w:rPr/>
      </w:r>
    </w:p>
    <w:p>
      <w:pPr>
        <w:pStyle w:val="BodyText"/>
        <w:spacing w:line="240" w:lineRule="auto" w:before="170"/>
        <w:ind w:left="742" w:right="0"/>
        <w:jc w:val="both"/>
      </w:pPr>
      <w:r>
        <w:rPr>
          <w:rFonts w:ascii="Times New Roman" w:hAnsi="Times New Roman" w:cs="Times New Roman" w:eastAsia="Times New Roman" w:hint="default"/>
        </w:rPr>
        <w:t>198.52</w:t>
      </w:r>
      <w:r>
        <w:rPr>
          <w:rFonts w:ascii="Times New Roman" w:hAnsi="Times New Roman" w:cs="Times New Roman" w:eastAsia="Times New Roman" w:hint="default"/>
          <w:spacing w:val="1"/>
        </w:rPr>
        <w:t> </w:t>
      </w:r>
      <w:r>
        <w:rPr/>
        <w:t>亩，使用终止日期至</w:t>
      </w:r>
      <w:r>
        <w:rPr>
          <w:spacing w:val="-53"/>
        </w:rPr>
        <w:t> </w:t>
      </w:r>
      <w:r>
        <w:rPr>
          <w:rFonts w:ascii="Times New Roman" w:hAnsi="Times New Roman" w:cs="Times New Roman" w:eastAsia="Times New Roman" w:hint="default"/>
        </w:rPr>
        <w:t>2054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年取得当国用</w:t>
      </w:r>
      <w:r>
        <w:rPr>
          <w:rFonts w:ascii="Times New Roman" w:hAnsi="Times New Roman" w:cs="Times New Roman" w:eastAsia="Times New Roman" w:hint="default"/>
        </w:rPr>
        <w:t>(2008)</w:t>
      </w:r>
      <w:r>
        <w:rPr/>
        <w:t>第</w:t>
      </w:r>
      <w:r>
        <w:rPr>
          <w:spacing w:val="-50"/>
        </w:rPr>
        <w:t> </w:t>
      </w:r>
      <w:r>
        <w:rPr>
          <w:rFonts w:ascii="Times New Roman" w:hAnsi="Times New Roman" w:cs="Times New Roman" w:eastAsia="Times New Roman" w:hint="default"/>
        </w:rPr>
        <w:t>0175</w:t>
      </w:r>
      <w:r>
        <w:rPr>
          <w:rFonts w:ascii="Times New Roman" w:hAnsi="Times New Roman" w:cs="Times New Roman" w:eastAsia="Times New Roman" w:hint="default"/>
          <w:spacing w:val="1"/>
        </w:rPr>
        <w:t> </w:t>
      </w:r>
      <w:r>
        <w:rPr/>
        <w:t>号《国有</w:t>
      </w:r>
    </w:p>
    <w:p>
      <w:pPr>
        <w:pStyle w:val="BodyText"/>
        <w:spacing w:line="240" w:lineRule="auto" w:before="170"/>
        <w:ind w:left="742" w:right="0"/>
        <w:jc w:val="both"/>
      </w:pPr>
      <w:r>
        <w:rPr>
          <w:spacing w:val="2"/>
          <w:w w:val="99"/>
        </w:rPr>
        <w:t>土</w:t>
      </w:r>
      <w:r>
        <w:rPr>
          <w:w w:val="99"/>
        </w:rPr>
        <w:t>地</w:t>
      </w:r>
      <w:r>
        <w:rPr>
          <w:spacing w:val="2"/>
          <w:w w:val="99"/>
        </w:rPr>
        <w:t>使</w:t>
      </w:r>
      <w:r>
        <w:rPr>
          <w:w w:val="99"/>
        </w:rPr>
        <w:t>用</w:t>
      </w:r>
      <w:r>
        <w:rPr>
          <w:spacing w:val="2"/>
          <w:w w:val="99"/>
        </w:rPr>
        <w:t>证</w:t>
      </w:r>
      <w:r>
        <w:rPr>
          <w:spacing w:val="-104"/>
          <w:w w:val="99"/>
        </w:rPr>
        <w:t>》</w:t>
      </w:r>
      <w:r>
        <w:rPr>
          <w:spacing w:val="2"/>
          <w:w w:val="99"/>
        </w:rPr>
        <w:t>，</w:t>
      </w:r>
      <w:r>
        <w:rPr>
          <w:w w:val="99"/>
        </w:rPr>
        <w:t>土</w:t>
      </w:r>
      <w:r>
        <w:rPr>
          <w:spacing w:val="2"/>
          <w:w w:val="99"/>
        </w:rPr>
        <w:t>地</w:t>
      </w:r>
      <w:r>
        <w:rPr>
          <w:w w:val="99"/>
        </w:rPr>
        <w:t>面积</w:t>
      </w:r>
      <w:r>
        <w:rPr>
          <w:spacing w:val="-53"/>
        </w:rPr>
        <w:t> </w:t>
      </w:r>
      <w:r>
        <w:rPr>
          <w:rFonts w:ascii="Times New Roman" w:hAnsi="Times New Roman" w:cs="Times New Roman" w:eastAsia="Times New Roman" w:hint="default"/>
          <w:spacing w:val="1"/>
          <w:w w:val="99"/>
        </w:rPr>
        <w:t>66</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spacing w:val="1"/>
          <w:w w:val="99"/>
        </w:rPr>
        <w:t>66</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2"/>
          <w:w w:val="99"/>
        </w:rPr>
        <w:t>平</w:t>
      </w:r>
      <w:r>
        <w:rPr>
          <w:w w:val="99"/>
        </w:rPr>
        <w:t>方</w:t>
      </w:r>
      <w:r>
        <w:rPr>
          <w:spacing w:val="2"/>
          <w:w w:val="99"/>
        </w:rPr>
        <w:t>米</w:t>
      </w:r>
      <w:r>
        <w:rPr>
          <w:w w:val="99"/>
        </w:rPr>
        <w:t>，合</w:t>
      </w:r>
      <w:r>
        <w:rPr>
          <w:spacing w:val="-53"/>
        </w:rPr>
        <w:t> </w:t>
      </w:r>
      <w:r>
        <w:rPr>
          <w:rFonts w:ascii="Times New Roman" w:hAnsi="Times New Roman" w:cs="Times New Roman" w:eastAsia="Times New Roman" w:hint="default"/>
          <w:spacing w:val="1"/>
          <w:w w:val="99"/>
        </w:rPr>
        <w:t>10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亩</w:t>
      </w:r>
      <w:r>
        <w:rPr>
          <w:w w:val="99"/>
        </w:rPr>
        <w:t>，</w:t>
      </w:r>
      <w:r>
        <w:rPr>
          <w:spacing w:val="2"/>
          <w:w w:val="99"/>
        </w:rPr>
        <w:t>使</w:t>
      </w:r>
      <w:r>
        <w:rPr>
          <w:w w:val="99"/>
        </w:rPr>
        <w:t>用</w:t>
      </w:r>
      <w:r>
        <w:rPr>
          <w:spacing w:val="2"/>
          <w:w w:val="99"/>
        </w:rPr>
        <w:t>终</w:t>
      </w:r>
      <w:r>
        <w:rPr>
          <w:w w:val="99"/>
        </w:rPr>
        <w:t>止</w:t>
      </w:r>
      <w:r>
        <w:rPr>
          <w:spacing w:val="2"/>
          <w:w w:val="99"/>
        </w:rPr>
        <w:t>日</w:t>
      </w:r>
      <w:r>
        <w:rPr>
          <w:w w:val="99"/>
        </w:rPr>
        <w:t>期至</w:t>
      </w:r>
      <w:r>
        <w:rPr>
          <w:spacing w:val="-53"/>
        </w:rPr>
        <w:t> </w:t>
      </w:r>
      <w:r>
        <w:rPr>
          <w:rFonts w:ascii="Times New Roman" w:hAnsi="Times New Roman" w:cs="Times New Roman" w:eastAsia="Times New Roman" w:hint="default"/>
          <w:spacing w:val="1"/>
          <w:w w:val="99"/>
        </w:rPr>
        <w:t>205</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w w:val="99"/>
        </w:rPr>
        <w:t>月</w:t>
      </w:r>
      <w:r>
        <w:rPr>
          <w:spacing w:val="-50"/>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日</w:t>
      </w:r>
      <w:r>
        <w:rPr>
          <w:w w:val="99"/>
        </w:rPr>
        <w:t>。</w:t>
      </w:r>
      <w:r>
        <w:rPr/>
      </w:r>
    </w:p>
    <w:p>
      <w:pPr>
        <w:pStyle w:val="BodyText"/>
        <w:spacing w:line="240" w:lineRule="auto" w:before="167"/>
        <w:ind w:left="1162" w:right="0"/>
        <w:jc w:val="left"/>
      </w:pPr>
      <w:r>
        <w:rPr>
          <w:rFonts w:ascii="Times New Roman" w:hAnsi="Times New Roman" w:cs="Times New Roman" w:eastAsia="Times New Roman" w:hint="default"/>
          <w:spacing w:val="1"/>
          <w:w w:val="99"/>
        </w:rPr>
        <w:t>2</w:t>
      </w:r>
      <w:r>
        <w:rPr>
          <w:spacing w:val="-10"/>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w w:val="99"/>
        </w:rPr>
        <w:t>年</w:t>
      </w:r>
      <w:r>
        <w:rPr>
          <w:spacing w:val="-50"/>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月</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8</w:t>
      </w:r>
      <w:r>
        <w:rPr>
          <w:rFonts w:ascii="Times New Roman" w:hAnsi="Times New Roman" w:cs="Times New Roman" w:eastAsia="Times New Roman" w:hint="default"/>
          <w:spacing w:val="-1"/>
        </w:rPr>
        <w:t> </w:t>
      </w:r>
      <w:r>
        <w:rPr>
          <w:spacing w:val="2"/>
          <w:w w:val="99"/>
        </w:rPr>
        <w:t>日</w:t>
      </w:r>
      <w:r>
        <w:rPr>
          <w:spacing w:val="-12"/>
          <w:w w:val="99"/>
        </w:rPr>
        <w:t>，</w:t>
      </w:r>
      <w:r>
        <w:rPr>
          <w:spacing w:val="2"/>
          <w:w w:val="99"/>
        </w:rPr>
        <w:t>公</w:t>
      </w:r>
      <w:r>
        <w:rPr>
          <w:w w:val="99"/>
        </w:rPr>
        <w:t>司</w:t>
      </w:r>
      <w:r>
        <w:rPr>
          <w:spacing w:val="2"/>
          <w:w w:val="99"/>
        </w:rPr>
        <w:t>与</w:t>
      </w:r>
      <w:r>
        <w:rPr>
          <w:w w:val="99"/>
        </w:rPr>
        <w:t>中</w:t>
      </w:r>
      <w:r>
        <w:rPr>
          <w:spacing w:val="2"/>
          <w:w w:val="99"/>
        </w:rPr>
        <w:t>国</w:t>
      </w:r>
      <w:r>
        <w:rPr>
          <w:w w:val="99"/>
        </w:rPr>
        <w:t>华</w:t>
      </w:r>
      <w:r>
        <w:rPr>
          <w:spacing w:val="2"/>
          <w:w w:val="99"/>
        </w:rPr>
        <w:t>农</w:t>
      </w:r>
      <w:r>
        <w:rPr>
          <w:w w:val="99"/>
        </w:rPr>
        <w:t>资</w:t>
      </w:r>
      <w:r>
        <w:rPr>
          <w:spacing w:val="2"/>
          <w:w w:val="99"/>
        </w:rPr>
        <w:t>产</w:t>
      </w:r>
      <w:r>
        <w:rPr>
          <w:w w:val="99"/>
        </w:rPr>
        <w:t>经</w:t>
      </w:r>
      <w:r>
        <w:rPr>
          <w:spacing w:val="2"/>
          <w:w w:val="99"/>
        </w:rPr>
        <w:t>营</w:t>
      </w:r>
      <w:r>
        <w:rPr>
          <w:w w:val="99"/>
        </w:rPr>
        <w:t>公</w:t>
      </w:r>
      <w:r>
        <w:rPr>
          <w:spacing w:val="2"/>
          <w:w w:val="99"/>
        </w:rPr>
        <w:t>司</w:t>
      </w:r>
      <w:r>
        <w:rPr>
          <w:w w:val="99"/>
        </w:rPr>
        <w:t>签</w:t>
      </w:r>
      <w:r>
        <w:rPr>
          <w:spacing w:val="2"/>
          <w:w w:val="99"/>
        </w:rPr>
        <w:t>订</w:t>
      </w:r>
      <w:r>
        <w:rPr>
          <w:spacing w:val="-10"/>
          <w:w w:val="99"/>
        </w:rPr>
        <w:t>了</w:t>
      </w:r>
      <w:r>
        <w:rPr>
          <w:spacing w:val="2"/>
          <w:w w:val="99"/>
        </w:rPr>
        <w:t>《产</w:t>
      </w:r>
      <w:r>
        <w:rPr>
          <w:w w:val="99"/>
        </w:rPr>
        <w:t>权</w:t>
      </w:r>
      <w:r>
        <w:rPr>
          <w:spacing w:val="2"/>
          <w:w w:val="99"/>
        </w:rPr>
        <w:t>交</w:t>
      </w:r>
      <w:r>
        <w:rPr>
          <w:w w:val="99"/>
        </w:rPr>
        <w:t>易</w:t>
      </w:r>
      <w:r>
        <w:rPr>
          <w:spacing w:val="2"/>
          <w:w w:val="99"/>
        </w:rPr>
        <w:t>合</w:t>
      </w:r>
      <w:r>
        <w:rPr>
          <w:w w:val="99"/>
        </w:rPr>
        <w:t>同</w:t>
      </w:r>
      <w:r>
        <w:rPr>
          <w:spacing w:val="-106"/>
          <w:w w:val="99"/>
        </w:rPr>
        <w:t>》</w:t>
      </w:r>
      <w:r>
        <w:rPr>
          <w:spacing w:val="-10"/>
          <w:w w:val="99"/>
        </w:rPr>
        <w:t>，</w:t>
      </w:r>
      <w:r>
        <w:rPr>
          <w:spacing w:val="2"/>
          <w:w w:val="99"/>
        </w:rPr>
        <w:t>合</w:t>
      </w:r>
      <w:r>
        <w:rPr>
          <w:w w:val="99"/>
        </w:rPr>
        <w:t>同中</w:t>
      </w:r>
      <w:r>
        <w:rPr/>
      </w:r>
    </w:p>
    <w:p>
      <w:pPr>
        <w:pStyle w:val="BodyText"/>
        <w:spacing w:line="240" w:lineRule="auto" w:before="170"/>
        <w:ind w:left="742" w:right="0"/>
        <w:jc w:val="both"/>
        <w:rPr>
          <w:rFonts w:ascii="Times New Roman" w:hAnsi="Times New Roman" w:cs="Times New Roman" w:eastAsia="Times New Roman" w:hint="default"/>
        </w:rPr>
      </w:pPr>
      <w:r>
        <w:rPr/>
        <w:t>规定中国华农资产经营公司将所属全资企业中水广海钢丝绳厂整体产权转让给公司。</w:t>
      </w:r>
      <w:r>
        <w:rPr>
          <w:spacing w:val="-12"/>
        </w:rPr>
        <w:t> </w:t>
      </w:r>
      <w:r>
        <w:rPr>
          <w:rFonts w:ascii="Times New Roman" w:hAnsi="Times New Roman" w:cs="Times New Roman" w:eastAsia="Times New Roman" w:hint="default"/>
        </w:rPr>
        <w:t>2010</w:t>
      </w:r>
    </w:p>
    <w:p>
      <w:pPr>
        <w:pStyle w:val="BodyText"/>
        <w:spacing w:line="240" w:lineRule="auto" w:before="170"/>
        <w:ind w:left="742" w:right="0"/>
        <w:jc w:val="both"/>
      </w:pPr>
      <w:r>
        <w:rPr>
          <w:w w:val="99"/>
        </w:rPr>
        <w:t>年</w:t>
      </w:r>
      <w:r>
        <w:rPr>
          <w:spacing w:val="-53"/>
        </w:rPr>
        <w:t> </w:t>
      </w:r>
      <w:r>
        <w:rPr>
          <w:rFonts w:ascii="Times New Roman" w:hAnsi="Times New Roman" w:cs="Times New Roman" w:eastAsia="Times New Roman" w:hint="default"/>
          <w:w w:val="99"/>
        </w:rPr>
        <w:t>7</w:t>
      </w:r>
      <w:r>
        <w:rPr>
          <w:rFonts w:ascii="Times New Roman" w:hAnsi="Times New Roman" w:cs="Times New Roman" w:eastAsia="Times New Roman" w:hint="default"/>
          <w:spacing w:val="1"/>
        </w:rPr>
        <w:t> </w:t>
      </w:r>
      <w:r>
        <w:rPr>
          <w:spacing w:val="2"/>
          <w:w w:val="99"/>
        </w:rPr>
        <w:t>月</w:t>
      </w:r>
      <w:r>
        <w:rPr>
          <w:w w:val="99"/>
        </w:rPr>
        <w:t>双</w:t>
      </w:r>
      <w:r>
        <w:rPr>
          <w:spacing w:val="2"/>
          <w:w w:val="99"/>
        </w:rPr>
        <w:t>方</w:t>
      </w:r>
      <w:r>
        <w:rPr>
          <w:w w:val="99"/>
        </w:rPr>
        <w:t>根</w:t>
      </w:r>
      <w:r>
        <w:rPr>
          <w:spacing w:val="2"/>
          <w:w w:val="99"/>
        </w:rPr>
        <w:t>据</w:t>
      </w:r>
      <w:r>
        <w:rPr>
          <w:w w:val="99"/>
        </w:rPr>
        <w:t>北</w:t>
      </w:r>
      <w:r>
        <w:rPr>
          <w:spacing w:val="2"/>
          <w:w w:val="99"/>
        </w:rPr>
        <w:t>京</w:t>
      </w:r>
      <w:r>
        <w:rPr>
          <w:w w:val="99"/>
        </w:rPr>
        <w:t>亚</w:t>
      </w:r>
      <w:r>
        <w:rPr>
          <w:spacing w:val="2"/>
          <w:w w:val="99"/>
        </w:rPr>
        <w:t>超</w:t>
      </w:r>
      <w:r>
        <w:rPr>
          <w:w w:val="99"/>
        </w:rPr>
        <w:t>资</w:t>
      </w:r>
      <w:r>
        <w:rPr>
          <w:spacing w:val="2"/>
          <w:w w:val="99"/>
        </w:rPr>
        <w:t>产</w:t>
      </w:r>
      <w:r>
        <w:rPr>
          <w:w w:val="99"/>
        </w:rPr>
        <w:t>评</w:t>
      </w:r>
      <w:r>
        <w:rPr>
          <w:spacing w:val="2"/>
          <w:w w:val="99"/>
        </w:rPr>
        <w:t>估</w:t>
      </w:r>
      <w:r>
        <w:rPr>
          <w:w w:val="99"/>
        </w:rPr>
        <w:t>有</w:t>
      </w:r>
      <w:r>
        <w:rPr>
          <w:spacing w:val="2"/>
          <w:w w:val="99"/>
        </w:rPr>
        <w:t>限</w:t>
      </w:r>
      <w:r>
        <w:rPr>
          <w:w w:val="99"/>
        </w:rPr>
        <w:t>公</w:t>
      </w:r>
      <w:r>
        <w:rPr>
          <w:spacing w:val="2"/>
          <w:w w:val="99"/>
        </w:rPr>
        <w:t>司</w:t>
      </w:r>
      <w:r>
        <w:rPr>
          <w:w w:val="99"/>
        </w:rPr>
        <w:t>出</w:t>
      </w:r>
      <w:r>
        <w:rPr>
          <w:spacing w:val="2"/>
          <w:w w:val="99"/>
        </w:rPr>
        <w:t>具</w:t>
      </w:r>
      <w:r>
        <w:rPr>
          <w:spacing w:val="-32"/>
          <w:w w:val="99"/>
        </w:rPr>
        <w:t>的</w:t>
      </w:r>
      <w:r>
        <w:rPr>
          <w:w w:val="99"/>
        </w:rPr>
        <w:t>《</w:t>
      </w:r>
      <w:r>
        <w:rPr>
          <w:spacing w:val="2"/>
          <w:w w:val="99"/>
        </w:rPr>
        <w:t>资</w:t>
      </w:r>
      <w:r>
        <w:rPr>
          <w:w w:val="99"/>
        </w:rPr>
        <w:t>产</w:t>
      </w:r>
      <w:r>
        <w:rPr>
          <w:spacing w:val="2"/>
          <w:w w:val="99"/>
        </w:rPr>
        <w:t>评</w:t>
      </w:r>
      <w:r>
        <w:rPr>
          <w:w w:val="99"/>
        </w:rPr>
        <w:t>估</w:t>
      </w:r>
      <w:r>
        <w:rPr>
          <w:spacing w:val="2"/>
          <w:w w:val="99"/>
        </w:rPr>
        <w:t>报</w:t>
      </w:r>
      <w:r>
        <w:rPr>
          <w:w w:val="99"/>
        </w:rPr>
        <w:t>告</w:t>
      </w:r>
      <w:r>
        <w:rPr>
          <w:spacing w:val="2"/>
          <w:w w:val="99"/>
        </w:rPr>
        <w:t>书</w:t>
      </w:r>
      <w:r>
        <w:rPr>
          <w:spacing w:val="-137"/>
          <w:w w:val="99"/>
        </w:rPr>
        <w:t>》</w:t>
      </w:r>
      <w:r>
        <w:rPr>
          <w:w w:val="99"/>
        </w:rPr>
        <w:t>（</w:t>
      </w:r>
      <w:r>
        <w:rPr>
          <w:spacing w:val="2"/>
          <w:w w:val="99"/>
        </w:rPr>
        <w:t>亚</w:t>
      </w:r>
      <w:r>
        <w:rPr>
          <w:w w:val="99"/>
        </w:rPr>
        <w:t>超</w:t>
      </w:r>
      <w:r>
        <w:rPr>
          <w:spacing w:val="2"/>
          <w:w w:val="99"/>
        </w:rPr>
        <w:t>评</w:t>
      </w:r>
      <w:r>
        <w:rPr>
          <w:w w:val="99"/>
        </w:rPr>
        <w:t>报</w:t>
      </w:r>
      <w:r>
        <w:rPr>
          <w:spacing w:val="-29"/>
          <w:w w:val="99"/>
        </w:rPr>
        <w:t>字</w:t>
      </w:r>
      <w:r>
        <w:rPr>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9</w:t>
      </w:r>
      <w:r>
        <w:rPr>
          <w:w w:val="49"/>
        </w:rPr>
        <w:t>］</w:t>
      </w:r>
      <w:r>
        <w:rPr/>
      </w:r>
    </w:p>
    <w:p>
      <w:pPr>
        <w:pStyle w:val="BodyText"/>
        <w:spacing w:line="240" w:lineRule="auto" w:before="170"/>
        <w:ind w:left="742" w:right="0"/>
        <w:jc w:val="both"/>
      </w:pPr>
      <w:r>
        <w:rPr/>
        <w:t>第</w:t>
      </w:r>
      <w:r>
        <w:rPr>
          <w:spacing w:val="-57"/>
        </w:rPr>
        <w:t> </w:t>
      </w:r>
      <w:r>
        <w:rPr>
          <w:rFonts w:ascii="Times New Roman" w:hAnsi="Times New Roman" w:cs="Times New Roman" w:eastAsia="Times New Roman" w:hint="default"/>
        </w:rPr>
        <w:t>9059</w:t>
      </w:r>
      <w:r>
        <w:rPr>
          <w:rFonts w:ascii="Times New Roman" w:hAnsi="Times New Roman" w:cs="Times New Roman" w:eastAsia="Times New Roman" w:hint="default"/>
          <w:spacing w:val="-4"/>
        </w:rPr>
        <w:t> </w:t>
      </w:r>
      <w:r>
        <w:rPr/>
        <w:t>号）编制的《资产移交清册》完成了标的企业整体资产移交。在这次资产移交中，</w:t>
      </w:r>
    </w:p>
    <w:p>
      <w:pPr>
        <w:pStyle w:val="BodyText"/>
        <w:spacing w:line="240" w:lineRule="auto" w:before="167"/>
        <w:ind w:left="742" w:right="0"/>
        <w:jc w:val="both"/>
      </w:pPr>
      <w:r>
        <w:rPr/>
        <w:t>公司获得位于台山市广海镇海波路</w:t>
      </w:r>
      <w:r>
        <w:rPr>
          <w:spacing w:val="-59"/>
        </w:rPr>
        <w:t> </w:t>
      </w:r>
      <w:r>
        <w:rPr>
          <w:rFonts w:ascii="Times New Roman" w:hAnsi="Times New Roman" w:cs="Times New Roman" w:eastAsia="Times New Roman" w:hint="default"/>
        </w:rPr>
        <w:t>83</w:t>
      </w:r>
      <w:r>
        <w:rPr>
          <w:rFonts w:ascii="Times New Roman" w:hAnsi="Times New Roman" w:cs="Times New Roman" w:eastAsia="Times New Roman" w:hint="default"/>
          <w:spacing w:val="-5"/>
        </w:rPr>
        <w:t> </w:t>
      </w:r>
      <w:r>
        <w:rPr/>
        <w:t>号的土地使用权，土地权证编号为台国用（</w:t>
      </w:r>
      <w:r>
        <w:rPr>
          <w:rFonts w:ascii="Times New Roman" w:hAnsi="Times New Roman" w:cs="Times New Roman" w:eastAsia="Times New Roman" w:hint="default"/>
        </w:rPr>
        <w:t>2004</w:t>
      </w:r>
      <w:r>
        <w:rPr/>
        <w:t>）第</w:t>
      </w:r>
    </w:p>
    <w:p>
      <w:pPr>
        <w:pStyle w:val="BodyText"/>
        <w:spacing w:line="240" w:lineRule="auto" w:before="170"/>
        <w:ind w:left="742" w:right="0"/>
        <w:jc w:val="both"/>
        <w:rPr>
          <w:rFonts w:ascii="Times New Roman" w:hAnsi="Times New Roman" w:cs="Times New Roman" w:eastAsia="Times New Roman" w:hint="default"/>
        </w:rPr>
      </w:pPr>
      <w:r>
        <w:rPr>
          <w:rFonts w:ascii="Times New Roman" w:hAnsi="Times New Roman" w:cs="Times New Roman" w:eastAsia="Times New Roman" w:hint="default"/>
        </w:rPr>
        <w:t>01043</w:t>
      </w:r>
      <w:r>
        <w:rPr>
          <w:rFonts w:ascii="Times New Roman" w:hAnsi="Times New Roman" w:cs="Times New Roman" w:eastAsia="Times New Roman" w:hint="default"/>
          <w:spacing w:val="-5"/>
        </w:rPr>
        <w:t> </w:t>
      </w:r>
      <w:r>
        <w:rPr>
          <w:spacing w:val="-11"/>
        </w:rPr>
        <w:t>号、台国用（</w:t>
      </w:r>
      <w:r>
        <w:rPr>
          <w:rFonts w:ascii="Times New Roman" w:hAnsi="Times New Roman" w:cs="Times New Roman" w:eastAsia="Times New Roman" w:hint="default"/>
          <w:spacing w:val="-11"/>
        </w:rPr>
        <w:t>2004</w:t>
      </w:r>
      <w:r>
        <w:rPr>
          <w:spacing w:val="-11"/>
        </w:rPr>
        <w:t>）第</w:t>
      </w:r>
      <w:r>
        <w:rPr>
          <w:spacing w:val="-59"/>
        </w:rPr>
        <w:t> </w:t>
      </w:r>
      <w:r>
        <w:rPr>
          <w:rFonts w:ascii="Times New Roman" w:hAnsi="Times New Roman" w:cs="Times New Roman" w:eastAsia="Times New Roman" w:hint="default"/>
        </w:rPr>
        <w:t>01045</w:t>
      </w:r>
      <w:r>
        <w:rPr>
          <w:rFonts w:ascii="Times New Roman" w:hAnsi="Times New Roman" w:cs="Times New Roman" w:eastAsia="Times New Roman" w:hint="default"/>
          <w:spacing w:val="-5"/>
        </w:rPr>
        <w:t> </w:t>
      </w:r>
      <w:r>
        <w:rPr>
          <w:spacing w:val="-11"/>
        </w:rPr>
        <w:t>号、台国用（</w:t>
      </w:r>
      <w:r>
        <w:rPr>
          <w:rFonts w:ascii="Times New Roman" w:hAnsi="Times New Roman" w:cs="Times New Roman" w:eastAsia="Times New Roman" w:hint="default"/>
          <w:spacing w:val="-11"/>
        </w:rPr>
        <w:t>2004</w:t>
      </w:r>
      <w:r>
        <w:rPr>
          <w:spacing w:val="-11"/>
        </w:rPr>
        <w:t>）第</w:t>
      </w:r>
      <w:r>
        <w:rPr>
          <w:spacing w:val="-56"/>
        </w:rPr>
        <w:t> </w:t>
      </w:r>
      <w:r>
        <w:rPr>
          <w:rFonts w:ascii="Times New Roman" w:hAnsi="Times New Roman" w:cs="Times New Roman" w:eastAsia="Times New Roman" w:hint="default"/>
        </w:rPr>
        <w:t>01046</w:t>
      </w:r>
      <w:r>
        <w:rPr>
          <w:rFonts w:ascii="Times New Roman" w:hAnsi="Times New Roman" w:cs="Times New Roman" w:eastAsia="Times New Roman" w:hint="default"/>
          <w:spacing w:val="-5"/>
        </w:rPr>
        <w:t> </w:t>
      </w:r>
      <w:r>
        <w:rPr>
          <w:spacing w:val="-11"/>
        </w:rPr>
        <w:t>号、台国用（</w:t>
      </w:r>
      <w:r>
        <w:rPr>
          <w:rFonts w:ascii="Times New Roman" w:hAnsi="Times New Roman" w:cs="Times New Roman" w:eastAsia="Times New Roman" w:hint="default"/>
          <w:spacing w:val="-11"/>
        </w:rPr>
        <w:t>2004</w:t>
      </w:r>
      <w:r>
        <w:rPr>
          <w:spacing w:val="-11"/>
        </w:rPr>
        <w:t>）第</w:t>
      </w:r>
      <w:r>
        <w:rPr>
          <w:spacing w:val="-59"/>
        </w:rPr>
        <w:t> </w:t>
      </w:r>
      <w:r>
        <w:rPr>
          <w:rFonts w:ascii="Times New Roman" w:hAnsi="Times New Roman" w:cs="Times New Roman" w:eastAsia="Times New Roman" w:hint="default"/>
        </w:rPr>
        <w:t>01047</w:t>
      </w:r>
    </w:p>
    <w:p>
      <w:pPr>
        <w:pStyle w:val="BodyText"/>
        <w:spacing w:line="379" w:lineRule="auto" w:before="170"/>
        <w:ind w:left="742" w:right="831"/>
        <w:jc w:val="both"/>
      </w:pPr>
      <w:r>
        <w:rPr>
          <w:spacing w:val="-17"/>
        </w:rPr>
        <w:t>号、台国用（</w:t>
      </w:r>
      <w:r>
        <w:rPr>
          <w:rFonts w:ascii="Times New Roman" w:hAnsi="Times New Roman" w:cs="Times New Roman" w:eastAsia="Times New Roman" w:hint="default"/>
          <w:spacing w:val="-17"/>
        </w:rPr>
        <w:t>2004</w:t>
      </w:r>
      <w:r>
        <w:rPr>
          <w:spacing w:val="-17"/>
        </w:rPr>
        <w:t>）第</w:t>
      </w:r>
      <w:r>
        <w:rPr>
          <w:spacing w:val="-53"/>
        </w:rPr>
        <w:t> </w:t>
      </w:r>
      <w:r>
        <w:rPr>
          <w:rFonts w:ascii="Times New Roman" w:hAnsi="Times New Roman" w:cs="Times New Roman" w:eastAsia="Times New Roman" w:hint="default"/>
        </w:rPr>
        <w:t>01048</w:t>
      </w:r>
      <w:r>
        <w:rPr>
          <w:rFonts w:ascii="Times New Roman" w:hAnsi="Times New Roman" w:cs="Times New Roman" w:eastAsia="Times New Roman" w:hint="default"/>
          <w:spacing w:val="-2"/>
        </w:rPr>
        <w:t> </w:t>
      </w:r>
      <w:r>
        <w:rPr>
          <w:spacing w:val="-17"/>
        </w:rPr>
        <w:t>号、台国用（</w:t>
      </w:r>
      <w:r>
        <w:rPr>
          <w:rFonts w:ascii="Times New Roman" w:hAnsi="Times New Roman" w:cs="Times New Roman" w:eastAsia="Times New Roman" w:hint="default"/>
          <w:spacing w:val="-17"/>
        </w:rPr>
        <w:t>2004</w:t>
      </w:r>
      <w:r>
        <w:rPr>
          <w:spacing w:val="-17"/>
        </w:rPr>
        <w:t>）第</w:t>
      </w:r>
      <w:r>
        <w:rPr>
          <w:spacing w:val="-53"/>
        </w:rPr>
        <w:t> </w:t>
      </w:r>
      <w:r>
        <w:rPr>
          <w:rFonts w:ascii="Times New Roman" w:hAnsi="Times New Roman" w:cs="Times New Roman" w:eastAsia="Times New Roman" w:hint="default"/>
        </w:rPr>
        <w:t>01049</w:t>
      </w:r>
      <w:r>
        <w:rPr>
          <w:rFonts w:ascii="Times New Roman" w:hAnsi="Times New Roman" w:cs="Times New Roman" w:eastAsia="Times New Roman" w:hint="default"/>
          <w:spacing w:val="-4"/>
        </w:rPr>
        <w:t> </w:t>
      </w:r>
      <w:r>
        <w:rPr>
          <w:spacing w:val="-5"/>
        </w:rPr>
        <w:t>号，土地使用权面积分别为</w:t>
      </w:r>
      <w:r>
        <w:rPr>
          <w:spacing w:val="-56"/>
        </w:rPr>
        <w:t> </w:t>
      </w:r>
      <w:r>
        <w:rPr>
          <w:rFonts w:ascii="Times New Roman" w:hAnsi="Times New Roman" w:cs="Times New Roman" w:eastAsia="Times New Roman" w:hint="default"/>
        </w:rPr>
        <w:t>6,358.85</w:t>
      </w:r>
      <w:r>
        <w:rPr>
          <w:rFonts w:ascii="Times New Roman" w:hAnsi="Times New Roman" w:cs="Times New Roman" w:eastAsia="Times New Roman" w:hint="default"/>
          <w:w w:val="99"/>
        </w:rPr>
        <w:t> </w:t>
      </w:r>
      <w:r>
        <w:rPr>
          <w:spacing w:val="-7"/>
          <w:w w:val="99"/>
        </w:rPr>
        <w:t>平方米、</w:t>
      </w:r>
      <w:r>
        <w:rPr>
          <w:rFonts w:ascii="Times New Roman" w:hAnsi="Times New Roman" w:cs="Times New Roman" w:eastAsia="Times New Roman" w:hint="default"/>
          <w:spacing w:val="-7"/>
          <w:w w:val="99"/>
        </w:rPr>
        <w:t>18,486.45</w:t>
      </w:r>
      <w:r>
        <w:rPr>
          <w:rFonts w:ascii="Times New Roman" w:hAnsi="Times New Roman" w:cs="Times New Roman" w:eastAsia="Times New Roman" w:hint="default"/>
          <w:spacing w:val="6"/>
          <w:w w:val="99"/>
        </w:rPr>
        <w:t> </w:t>
      </w:r>
      <w:r>
        <w:rPr>
          <w:spacing w:val="-7"/>
          <w:w w:val="99"/>
        </w:rPr>
        <w:t>平方米、</w:t>
      </w:r>
      <w:r>
        <w:rPr>
          <w:rFonts w:ascii="Times New Roman" w:hAnsi="Times New Roman" w:cs="Times New Roman" w:eastAsia="Times New Roman" w:hint="default"/>
          <w:spacing w:val="-7"/>
          <w:w w:val="99"/>
        </w:rPr>
        <w:t>29,953.71</w:t>
      </w:r>
      <w:r>
        <w:rPr>
          <w:rFonts w:ascii="Times New Roman" w:hAnsi="Times New Roman" w:cs="Times New Roman" w:eastAsia="Times New Roman" w:hint="default"/>
          <w:spacing w:val="6"/>
          <w:w w:val="99"/>
        </w:rPr>
        <w:t> </w:t>
      </w:r>
      <w:r>
        <w:rPr>
          <w:spacing w:val="-7"/>
          <w:w w:val="99"/>
        </w:rPr>
        <w:t>平方米、</w:t>
      </w:r>
      <w:r>
        <w:rPr>
          <w:rFonts w:ascii="Times New Roman" w:hAnsi="Times New Roman" w:cs="Times New Roman" w:eastAsia="Times New Roman" w:hint="default"/>
          <w:spacing w:val="-7"/>
          <w:w w:val="99"/>
        </w:rPr>
        <w:t>17,155.10</w:t>
      </w:r>
      <w:r>
        <w:rPr>
          <w:rFonts w:ascii="Times New Roman" w:hAnsi="Times New Roman" w:cs="Times New Roman" w:eastAsia="Times New Roman" w:hint="default"/>
          <w:spacing w:val="6"/>
          <w:w w:val="99"/>
        </w:rPr>
        <w:t> </w:t>
      </w:r>
      <w:r>
        <w:rPr>
          <w:spacing w:val="-7"/>
          <w:w w:val="99"/>
        </w:rPr>
        <w:t>平方米、</w:t>
      </w:r>
      <w:r>
        <w:rPr>
          <w:rFonts w:ascii="Times New Roman" w:hAnsi="Times New Roman" w:cs="Times New Roman" w:eastAsia="Times New Roman" w:hint="default"/>
          <w:spacing w:val="-7"/>
          <w:w w:val="99"/>
        </w:rPr>
        <w:t>20,465.93</w:t>
      </w:r>
      <w:r>
        <w:rPr>
          <w:rFonts w:ascii="Times New Roman" w:hAnsi="Times New Roman" w:cs="Times New Roman" w:eastAsia="Times New Roman" w:hint="default"/>
          <w:spacing w:val="6"/>
          <w:w w:val="99"/>
        </w:rPr>
        <w:t> </w:t>
      </w:r>
      <w:r>
        <w:rPr>
          <w:spacing w:val="1"/>
          <w:w w:val="99"/>
        </w:rPr>
        <w:t>平方米和</w:t>
      </w:r>
      <w:r>
        <w:rPr>
          <w:spacing w:val="-48"/>
          <w:w w:val="99"/>
        </w:rPr>
        <w:t> </w:t>
      </w:r>
      <w:r>
        <w:rPr>
          <w:rFonts w:ascii="Times New Roman" w:hAnsi="Times New Roman" w:cs="Times New Roman" w:eastAsia="Times New Roman" w:hint="default"/>
          <w:w w:val="99"/>
        </w:rPr>
        <w:t>10,372.00</w:t>
      </w:r>
      <w:r>
        <w:rPr>
          <w:rFonts w:ascii="Times New Roman" w:hAnsi="Times New Roman" w:cs="Times New Roman" w:eastAsia="Times New Roman" w:hint="default"/>
          <w:spacing w:val="-50"/>
          <w:w w:val="99"/>
        </w:rPr>
        <w:t> </w:t>
      </w:r>
      <w:r>
        <w:rPr>
          <w:rFonts w:ascii="Times New Roman" w:hAnsi="Times New Roman" w:cs="Times New Roman" w:eastAsia="Times New Roman" w:hint="default"/>
          <w:spacing w:val="-50"/>
          <w:w w:val="99"/>
        </w:rPr>
      </w:r>
      <w:r>
        <w:rPr/>
        <w:t>平方米。共合</w:t>
      </w:r>
      <w:r>
        <w:rPr>
          <w:spacing w:val="-52"/>
        </w:rPr>
        <w:t> </w:t>
      </w:r>
      <w:r>
        <w:rPr>
          <w:rFonts w:ascii="Times New Roman" w:hAnsi="Times New Roman" w:cs="Times New Roman" w:eastAsia="Times New Roman" w:hint="default"/>
        </w:rPr>
        <w:t>154.19</w:t>
      </w:r>
      <w:r>
        <w:rPr>
          <w:rFonts w:ascii="Times New Roman" w:hAnsi="Times New Roman" w:cs="Times New Roman" w:eastAsia="Times New Roman" w:hint="default"/>
          <w:spacing w:val="-3"/>
        </w:rPr>
        <w:t> </w:t>
      </w:r>
      <w:r>
        <w:rPr/>
        <w:t>亩，使用终止日期至</w:t>
      </w:r>
      <w:r>
        <w:rPr>
          <w:spacing w:val="-50"/>
        </w:rPr>
        <w:t> </w:t>
      </w:r>
      <w:r>
        <w:rPr>
          <w:rFonts w:ascii="Times New Roman" w:hAnsi="Times New Roman" w:cs="Times New Roman" w:eastAsia="Times New Roman" w:hint="default"/>
        </w:rPr>
        <w:t>2054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日。截止</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6"/>
        </w:rPr>
        <w:t>日，上</w:t>
      </w:r>
      <w:r>
        <w:rPr>
          <w:w w:val="99"/>
        </w:rPr>
        <w:t> </w:t>
      </w:r>
      <w:r>
        <w:rPr/>
        <w:t>述土地使用权过户手续正在办理之中。</w:t>
      </w:r>
    </w:p>
    <w:p>
      <w:pPr>
        <w:pStyle w:val="BodyText"/>
        <w:spacing w:line="240" w:lineRule="auto" w:before="61"/>
        <w:ind w:left="1162"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日，公司与武隆县国土资源和房屋管理局签定了国有建设用地使用</w:t>
      </w:r>
    </w:p>
    <w:p>
      <w:pPr>
        <w:pStyle w:val="BodyText"/>
        <w:spacing w:line="240" w:lineRule="auto" w:before="170"/>
        <w:ind w:left="742" w:right="0"/>
        <w:jc w:val="both"/>
      </w:pPr>
      <w:r>
        <w:rPr/>
        <w:t>权出让合同，公司分别受让了武隆白马工业园区</w:t>
      </w:r>
      <w:r>
        <w:rPr>
          <w:spacing w:val="-69"/>
        </w:rPr>
        <w:t> </w:t>
      </w:r>
      <w:r>
        <w:rPr>
          <w:rFonts w:ascii="Times New Roman" w:hAnsi="Times New Roman" w:cs="Times New Roman" w:eastAsia="Times New Roman" w:hint="default"/>
        </w:rPr>
        <w:t>268</w:t>
      </w:r>
      <w:r>
        <w:rPr>
          <w:rFonts w:ascii="Times New Roman" w:hAnsi="Times New Roman" w:cs="Times New Roman" w:eastAsia="Times New Roman" w:hint="default"/>
          <w:spacing w:val="-18"/>
        </w:rPr>
        <w:t> </w:t>
      </w:r>
      <w:r>
        <w:rPr/>
        <w:t>亩和</w:t>
      </w:r>
      <w:r>
        <w:rPr>
          <w:spacing w:val="-71"/>
        </w:rPr>
        <w:t> </w:t>
      </w:r>
      <w:r>
        <w:rPr>
          <w:rFonts w:ascii="Times New Roman" w:hAnsi="Times New Roman" w:cs="Times New Roman" w:eastAsia="Times New Roman" w:hint="default"/>
        </w:rPr>
        <w:t>105</w:t>
      </w:r>
      <w:r>
        <w:rPr>
          <w:rFonts w:ascii="Times New Roman" w:hAnsi="Times New Roman" w:cs="Times New Roman" w:eastAsia="Times New Roman" w:hint="default"/>
          <w:spacing w:val="-18"/>
        </w:rPr>
        <w:t> </w:t>
      </w:r>
      <w:r>
        <w:rPr>
          <w:spacing w:val="-3"/>
        </w:rPr>
        <w:t>亩的土地，每亩价格人民币分</w:t>
      </w:r>
    </w:p>
    <w:p>
      <w:pPr>
        <w:pStyle w:val="BodyText"/>
        <w:spacing w:line="240" w:lineRule="auto" w:before="167"/>
        <w:ind w:left="742" w:right="0"/>
        <w:jc w:val="both"/>
        <w:rPr>
          <w:rFonts w:ascii="Times New Roman" w:hAnsi="Times New Roman" w:cs="Times New Roman" w:eastAsia="Times New Roman" w:hint="default"/>
        </w:rPr>
      </w:pPr>
      <w:r>
        <w:rPr/>
        <w:t>别为</w:t>
      </w:r>
      <w:r>
        <w:rPr>
          <w:spacing w:val="-57"/>
        </w:rPr>
        <w:t> </w:t>
      </w:r>
      <w:r>
        <w:rPr>
          <w:rFonts w:ascii="Times New Roman" w:hAnsi="Times New Roman" w:cs="Times New Roman" w:eastAsia="Times New Roman" w:hint="default"/>
        </w:rPr>
        <w:t>88,771.27</w:t>
      </w:r>
      <w:r>
        <w:rPr>
          <w:rFonts w:ascii="Times New Roman" w:hAnsi="Times New Roman" w:cs="Times New Roman" w:eastAsia="Times New Roman" w:hint="default"/>
          <w:spacing w:val="-5"/>
        </w:rPr>
        <w:t> </w:t>
      </w:r>
      <w:r>
        <w:rPr/>
        <w:t>元和</w:t>
      </w:r>
      <w:r>
        <w:rPr>
          <w:spacing w:val="-55"/>
        </w:rPr>
        <w:t> </w:t>
      </w:r>
      <w:r>
        <w:rPr>
          <w:rFonts w:ascii="Times New Roman" w:hAnsi="Times New Roman" w:cs="Times New Roman" w:eastAsia="Times New Roman" w:hint="default"/>
        </w:rPr>
        <w:t>88,780.44</w:t>
      </w:r>
      <w:r>
        <w:rPr>
          <w:rFonts w:ascii="Times New Roman" w:hAnsi="Times New Roman" w:cs="Times New Roman" w:eastAsia="Times New Roman" w:hint="default"/>
          <w:spacing w:val="-3"/>
        </w:rPr>
        <w:t> </w:t>
      </w:r>
      <w:r>
        <w:rPr>
          <w:spacing w:val="-7"/>
        </w:rPr>
        <w:t>元。</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5"/>
        </w:rPr>
        <w:t> </w:t>
      </w:r>
      <w:r>
        <w:rPr/>
        <w:t>年公司支付了全部的土地款</w:t>
      </w:r>
      <w:r>
        <w:rPr>
          <w:spacing w:val="-53"/>
        </w:rPr>
        <w:t> </w:t>
      </w:r>
      <w:r>
        <w:rPr>
          <w:rFonts w:ascii="Times New Roman" w:hAnsi="Times New Roman" w:cs="Times New Roman" w:eastAsia="Times New Roman" w:hint="default"/>
        </w:rPr>
        <w:t>33,112,700.00</w:t>
      </w:r>
      <w:r>
        <w:rPr>
          <w:rFonts w:ascii="Times New Roman" w:hAnsi="Times New Roman" w:cs="Times New Roman" w:eastAsia="Times New Roman" w:hint="default"/>
          <w:spacing w:val="-5"/>
        </w:rPr>
        <w:t> </w:t>
      </w:r>
      <w:r>
        <w:rPr/>
        <w:t>元。</w:t>
      </w:r>
      <w:r>
        <w:rPr>
          <w:spacing w:val="-46"/>
        </w:rPr>
        <w:t> </w:t>
      </w:r>
      <w:r>
        <w:rPr>
          <w:rFonts w:ascii="Times New Roman" w:hAnsi="Times New Roman" w:cs="Times New Roman" w:eastAsia="Times New Roman" w:hint="default"/>
        </w:rPr>
        <w:t>2011</w:t>
      </w:r>
    </w:p>
    <w:p>
      <w:pPr>
        <w:spacing w:after="0" w:line="240" w:lineRule="auto"/>
        <w:jc w:val="both"/>
        <w:rPr>
          <w:rFonts w:ascii="Times New Roman" w:hAnsi="Times New Roman" w:cs="Times New Roman" w:eastAsia="Times New Roman" w:hint="default"/>
        </w:rPr>
        <w:sectPr>
          <w:pgSz w:w="11910" w:h="16840"/>
          <w:pgMar w:header="0" w:footer="1007" w:top="1580" w:bottom="1200" w:left="1060" w:right="9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81" w:lineRule="auto" w:before="157"/>
        <w:ind w:left="762" w:right="0"/>
        <w:jc w:val="left"/>
      </w:pPr>
      <w:bookmarkStart w:name="11、递延所得税资产" w:id="63"/>
      <w:bookmarkEnd w:id="63"/>
      <w:r>
        <w:rPr/>
      </w:r>
      <w:bookmarkStart w:name="12、资产减值准备明细" w:id="64"/>
      <w:bookmarkEnd w:id="64"/>
      <w:r>
        <w:rPr/>
      </w:r>
      <w:r>
        <w:rPr>
          <w:spacing w:val="3"/>
          <w:w w:val="99"/>
        </w:rPr>
        <w:t>年取得房地证</w:t>
      </w:r>
      <w:r>
        <w:rPr>
          <w:spacing w:val="-49"/>
          <w:w w:val="99"/>
        </w:rPr>
        <w:t> </w:t>
      </w:r>
      <w:r>
        <w:rPr>
          <w:rFonts w:ascii="Times New Roman" w:hAnsi="Times New Roman" w:cs="Times New Roman" w:eastAsia="Times New Roman" w:hint="default"/>
          <w:spacing w:val="-1"/>
          <w:w w:val="99"/>
        </w:rPr>
        <w:t>TD2011</w:t>
      </w:r>
      <w:r>
        <w:rPr>
          <w:rFonts w:ascii="Times New Roman" w:hAnsi="Times New Roman" w:cs="Times New Roman" w:eastAsia="Times New Roman" w:hint="default"/>
          <w:spacing w:val="2"/>
          <w:w w:val="99"/>
        </w:rPr>
        <w:t> </w:t>
      </w:r>
      <w:r>
        <w:rPr>
          <w:w w:val="99"/>
        </w:rPr>
        <w:t>第</w:t>
      </w:r>
      <w:r>
        <w:rPr>
          <w:spacing w:val="-49"/>
          <w:w w:val="99"/>
        </w:rPr>
        <w:t> </w:t>
      </w:r>
      <w:r>
        <w:rPr>
          <w:rFonts w:ascii="Times New Roman" w:hAnsi="Times New Roman" w:cs="Times New Roman" w:eastAsia="Times New Roman" w:hint="default"/>
          <w:spacing w:val="-2"/>
          <w:w w:val="99"/>
        </w:rPr>
        <w:t>11</w:t>
      </w:r>
      <w:r>
        <w:rPr>
          <w:rFonts w:ascii="Times New Roman" w:hAnsi="Times New Roman" w:cs="Times New Roman" w:eastAsia="Times New Roman" w:hint="default"/>
          <w:spacing w:val="2"/>
          <w:w w:val="99"/>
        </w:rPr>
        <w:t> </w:t>
      </w:r>
      <w:r>
        <w:rPr>
          <w:spacing w:val="3"/>
          <w:w w:val="99"/>
        </w:rPr>
        <w:t>号、房地证</w:t>
      </w:r>
      <w:r>
        <w:rPr>
          <w:spacing w:val="-49"/>
          <w:w w:val="99"/>
        </w:rPr>
        <w:t> </w:t>
      </w:r>
      <w:r>
        <w:rPr>
          <w:rFonts w:ascii="Times New Roman" w:hAnsi="Times New Roman" w:cs="Times New Roman" w:eastAsia="Times New Roman" w:hint="default"/>
          <w:spacing w:val="-1"/>
          <w:w w:val="99"/>
        </w:rPr>
        <w:t>TD2011</w:t>
      </w:r>
      <w:r>
        <w:rPr>
          <w:rFonts w:ascii="Times New Roman" w:hAnsi="Times New Roman" w:cs="Times New Roman" w:eastAsia="Times New Roman" w:hint="default"/>
          <w:spacing w:val="2"/>
          <w:w w:val="99"/>
        </w:rPr>
        <w:t> </w:t>
      </w:r>
      <w:r>
        <w:rPr>
          <w:w w:val="99"/>
        </w:rPr>
        <w:t>第</w:t>
      </w:r>
      <w:r>
        <w:rPr>
          <w:spacing w:val="-47"/>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2"/>
          <w:w w:val="99"/>
        </w:rPr>
        <w:t> </w:t>
      </w:r>
      <w:r>
        <w:rPr>
          <w:spacing w:val="-3"/>
          <w:w w:val="99"/>
        </w:rPr>
        <w:t>号《国有土地使用证》，土地使用权</w:t>
      </w:r>
      <w:r>
        <w:rPr>
          <w:w w:val="99"/>
        </w:rPr>
        <w:t> </w:t>
      </w:r>
      <w:r>
        <w:rPr>
          <w:spacing w:val="3"/>
        </w:rPr>
        <w:t>面积分别为</w:t>
      </w:r>
      <w:r>
        <w:rPr>
          <w:spacing w:val="-49"/>
        </w:rPr>
        <w:t> </w:t>
      </w:r>
      <w:r>
        <w:rPr>
          <w:rFonts w:ascii="Times New Roman" w:hAnsi="Times New Roman" w:cs="Times New Roman" w:eastAsia="Times New Roman" w:hint="default"/>
        </w:rPr>
        <w:t>178,667.00</w:t>
      </w:r>
      <w:r>
        <w:rPr>
          <w:rFonts w:ascii="Times New Roman" w:hAnsi="Times New Roman" w:cs="Times New Roman" w:eastAsia="Times New Roman" w:hint="default"/>
          <w:spacing w:val="-1"/>
        </w:rPr>
        <w:t> </w:t>
      </w:r>
      <w:r>
        <w:rPr>
          <w:spacing w:val="3"/>
        </w:rPr>
        <w:t>平方米和</w:t>
      </w:r>
      <w:r>
        <w:rPr>
          <w:spacing w:val="-49"/>
        </w:rPr>
        <w:t> </w:t>
      </w:r>
      <w:r>
        <w:rPr>
          <w:rFonts w:ascii="Times New Roman" w:hAnsi="Times New Roman" w:cs="Times New Roman" w:eastAsia="Times New Roman" w:hint="default"/>
        </w:rPr>
        <w:t>70,000.00</w:t>
      </w:r>
      <w:r>
        <w:rPr>
          <w:rFonts w:ascii="Times New Roman" w:hAnsi="Times New Roman" w:cs="Times New Roman" w:eastAsia="Times New Roman" w:hint="default"/>
          <w:spacing w:val="-1"/>
        </w:rPr>
        <w:t> </w:t>
      </w:r>
      <w:r>
        <w:rPr>
          <w:spacing w:val="3"/>
        </w:rPr>
        <w:t>平方米，共合</w:t>
      </w:r>
      <w:r>
        <w:rPr>
          <w:spacing w:val="-49"/>
        </w:rPr>
        <w:t> </w:t>
      </w:r>
      <w:r>
        <w:rPr>
          <w:rFonts w:ascii="Times New Roman" w:hAnsi="Times New Roman" w:cs="Times New Roman" w:eastAsia="Times New Roman" w:hint="default"/>
        </w:rPr>
        <w:t>373</w:t>
      </w:r>
      <w:r>
        <w:rPr>
          <w:rFonts w:ascii="Times New Roman" w:hAnsi="Times New Roman" w:cs="Times New Roman" w:eastAsia="Times New Roman" w:hint="default"/>
          <w:spacing w:val="-1"/>
        </w:rPr>
        <w:t> </w:t>
      </w:r>
      <w:r>
        <w:rPr>
          <w:spacing w:val="3"/>
        </w:rPr>
        <w:t>亩，使用终止日期至</w:t>
      </w:r>
      <w:r>
        <w:rPr>
          <w:spacing w:val="-47"/>
        </w:rPr>
        <w:t> </w:t>
      </w:r>
      <w:r>
        <w:rPr>
          <w:rFonts w:ascii="Times New Roman" w:hAnsi="Times New Roman" w:cs="Times New Roman" w:eastAsia="Times New Roman" w:hint="default"/>
        </w:rPr>
        <w:t>2060</w:t>
      </w:r>
      <w:r>
        <w:rPr>
          <w:rFonts w:ascii="Times New Roman" w:hAnsi="Times New Roman" w:cs="Times New Roman" w:eastAsia="Times New Roman" w:hint="default"/>
          <w:spacing w:val="-1"/>
        </w:rPr>
        <w:t> </w:t>
      </w:r>
      <w:r>
        <w:rPr/>
        <w:t>年</w:t>
      </w:r>
    </w:p>
    <w:p>
      <w:pPr>
        <w:pStyle w:val="BodyText"/>
        <w:spacing w:line="240" w:lineRule="auto" w:before="33"/>
        <w:ind w:left="762"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76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）有关无形资产抵押情况详见本报告附注五、</w:t>
      </w:r>
      <w:r>
        <w:rPr>
          <w:rFonts w:ascii="Times New Roman" w:hAnsi="Times New Roman" w:cs="Times New Roman" w:eastAsia="Times New Roman" w:hint="default"/>
        </w:rPr>
        <w:t>13</w:t>
      </w:r>
    </w:p>
    <w:p>
      <w:pPr>
        <w:spacing w:line="240" w:lineRule="auto" w:before="0"/>
        <w:rPr>
          <w:rFonts w:ascii="Times New Roman" w:hAnsi="Times New Roman" w:cs="Times New Roman" w:eastAsia="Times New Roman" w:hint="default"/>
          <w:sz w:val="22"/>
          <w:szCs w:val="22"/>
        </w:rPr>
      </w:pPr>
    </w:p>
    <w:p>
      <w:pPr>
        <w:spacing w:line="240" w:lineRule="auto" w:before="3"/>
        <w:rPr>
          <w:rFonts w:ascii="Times New Roman" w:hAnsi="Times New Roman" w:cs="Times New Roman" w:eastAsia="Times New Roman" w:hint="default"/>
          <w:sz w:val="32"/>
          <w:szCs w:val="32"/>
        </w:rPr>
      </w:pPr>
    </w:p>
    <w:p>
      <w:pPr>
        <w:pStyle w:val="Heading5"/>
        <w:spacing w:line="240" w:lineRule="auto"/>
        <w:ind w:left="768" w:right="0"/>
        <w:jc w:val="left"/>
        <w:rPr>
          <w:b w:val="0"/>
          <w:bCs w:val="0"/>
        </w:rPr>
      </w:pPr>
      <w:r>
        <w:rPr>
          <w:rFonts w:ascii="Times New Roman" w:hAnsi="Times New Roman" w:cs="Times New Roman" w:eastAsia="Times New Roman" w:hint="default"/>
        </w:rPr>
        <w:t>11</w:t>
      </w:r>
      <w:r>
        <w:rPr/>
        <w:t>、递延所得税资产</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ind w:left="762" w:right="0"/>
        <w:jc w:val="left"/>
      </w:pPr>
      <w:r>
        <w:rPr/>
        <w:t>（</w:t>
      </w:r>
      <w:r>
        <w:rPr>
          <w:rFonts w:ascii="Times New Roman" w:hAnsi="Times New Roman" w:cs="Times New Roman" w:eastAsia="Times New Roman" w:hint="default"/>
        </w:rPr>
        <w:t>1</w:t>
      </w:r>
      <w:r>
        <w:rPr/>
        <w:t>）已确认的递延所得税资产</w:t>
      </w:r>
    </w:p>
    <w:p>
      <w:pPr>
        <w:spacing w:line="240" w:lineRule="auto" w:before="8"/>
        <w:rPr>
          <w:rFonts w:ascii="宋体" w:hAnsi="宋体" w:cs="宋体" w:eastAsia="宋体" w:hint="default"/>
          <w:sz w:val="17"/>
          <w:szCs w:val="17"/>
        </w:rPr>
      </w:pPr>
    </w:p>
    <w:p>
      <w:pPr>
        <w:pStyle w:val="BodyText"/>
        <w:tabs>
          <w:tab w:pos="1156" w:val="left" w:leader="none"/>
        </w:tabs>
        <w:spacing w:line="240" w:lineRule="auto"/>
        <w:ind w:left="0" w:right="861"/>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757" w:type="dxa"/>
        <w:tblLayout w:type="fixed"/>
        <w:tblCellMar>
          <w:top w:w="0" w:type="dxa"/>
          <w:left w:w="0" w:type="dxa"/>
          <w:bottom w:w="0" w:type="dxa"/>
          <w:right w:w="0" w:type="dxa"/>
        </w:tblCellMar>
        <w:tblLook w:val="01E0"/>
      </w:tblPr>
      <w:tblGrid>
        <w:gridCol w:w="3214"/>
        <w:gridCol w:w="2436"/>
        <w:gridCol w:w="2626"/>
      </w:tblGrid>
      <w:tr>
        <w:trPr>
          <w:trHeight w:val="53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tabs>
                <w:tab w:pos="422" w:val="left" w:leader="none"/>
              </w:tabs>
              <w:spacing w:line="240" w:lineRule="auto"/>
              <w:ind w:left="2"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3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2436" w:type="dxa"/>
            <w:tcBorders>
              <w:top w:val="single" w:sz="4" w:space="0" w:color="000000"/>
              <w:left w:val="single" w:sz="4" w:space="0" w:color="000000"/>
              <w:bottom w:val="single" w:sz="4" w:space="0" w:color="000000"/>
              <w:right w:val="single" w:sz="4" w:space="0" w:color="000000"/>
            </w:tcBorders>
          </w:tcPr>
          <w:p>
            <w:pPr/>
          </w:p>
        </w:tc>
        <w:tc>
          <w:tcPr>
            <w:tcW w:w="2626"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1,605,197.04</w:t>
            </w:r>
            <w:r>
              <w:rPr>
                <w:rFonts w:ascii="Times New Roman"/>
                <w:sz w:val="21"/>
              </w:rPr>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932,944.52</w:t>
            </w:r>
            <w:r>
              <w:rPr>
                <w:rFonts w:ascii="Times New Roman"/>
                <w:sz w:val="21"/>
              </w:rPr>
            </w:r>
          </w:p>
        </w:tc>
      </w:tr>
      <w:tr>
        <w:trPr>
          <w:trHeight w:val="53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44,497.57</w:t>
            </w:r>
            <w:r>
              <w:rPr>
                <w:rFonts w:ascii="Times New Roman"/>
                <w:sz w:val="21"/>
              </w:rPr>
            </w:r>
          </w:p>
        </w:tc>
      </w:tr>
      <w:tr>
        <w:trPr>
          <w:trHeight w:val="530" w:hRule="exact"/>
        </w:trPr>
        <w:tc>
          <w:tcPr>
            <w:tcW w:w="3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1,605,197.04</w:t>
            </w:r>
            <w:r>
              <w:rPr>
                <w:rFonts w:ascii="Times New Roman"/>
                <w:sz w:val="21"/>
              </w:rPr>
            </w:r>
          </w:p>
        </w:tc>
        <w:tc>
          <w:tcPr>
            <w:tcW w:w="26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977,442.09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762" w:right="0"/>
        <w:jc w:val="left"/>
      </w:pPr>
      <w:r>
        <w:rPr/>
        <w:t>（</w:t>
      </w:r>
      <w:r>
        <w:rPr>
          <w:rFonts w:ascii="Times New Roman" w:hAnsi="Times New Roman" w:cs="Times New Roman" w:eastAsia="Times New Roman" w:hint="default"/>
        </w:rPr>
        <w:t>2</w:t>
      </w:r>
      <w:r>
        <w:rPr/>
        <w:t>）应纳税差异和可抵扣差异项目明细</w:t>
      </w:r>
    </w:p>
    <w:p>
      <w:pPr>
        <w:spacing w:line="240" w:lineRule="auto" w:before="10"/>
        <w:rPr>
          <w:rFonts w:ascii="宋体" w:hAnsi="宋体" w:cs="宋体" w:eastAsia="宋体" w:hint="default"/>
          <w:sz w:val="14"/>
          <w:szCs w:val="14"/>
        </w:rPr>
      </w:pPr>
    </w:p>
    <w:p>
      <w:pPr>
        <w:pStyle w:val="BodyText"/>
        <w:tabs>
          <w:tab w:pos="7592" w:val="left" w:leader="none"/>
        </w:tabs>
        <w:spacing w:line="240" w:lineRule="auto" w:before="34"/>
        <w:ind w:left="6438" w:right="0"/>
        <w:jc w:val="left"/>
      </w:pPr>
      <w:r>
        <w:rPr>
          <w:w w:val="95"/>
        </w:rPr>
        <w:t>单位：元</w:t>
        <w:tab/>
      </w:r>
      <w:r>
        <w:rPr/>
        <w:t>币种：人民币</w:t>
      </w:r>
    </w:p>
    <w:p>
      <w:pPr>
        <w:spacing w:line="240" w:lineRule="auto" w:before="7"/>
        <w:rPr>
          <w:rFonts w:ascii="宋体" w:hAnsi="宋体" w:cs="宋体" w:eastAsia="宋体" w:hint="default"/>
          <w:sz w:val="2"/>
          <w:szCs w:val="2"/>
        </w:rPr>
      </w:pPr>
    </w:p>
    <w:tbl>
      <w:tblPr>
        <w:tblW w:w="0" w:type="auto"/>
        <w:jc w:val="left"/>
        <w:tblInd w:w="755" w:type="dxa"/>
        <w:tblLayout w:type="fixed"/>
        <w:tblCellMar>
          <w:top w:w="0" w:type="dxa"/>
          <w:left w:w="0" w:type="dxa"/>
          <w:bottom w:w="0" w:type="dxa"/>
          <w:right w:w="0" w:type="dxa"/>
        </w:tblCellMar>
        <w:tblLook w:val="01E0"/>
      </w:tblPr>
      <w:tblGrid>
        <w:gridCol w:w="3850"/>
        <w:gridCol w:w="4426"/>
      </w:tblGrid>
      <w:tr>
        <w:trPr>
          <w:trHeight w:val="535" w:hRule="exact"/>
        </w:trPr>
        <w:tc>
          <w:tcPr>
            <w:tcW w:w="38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4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35" w:hRule="exact"/>
        </w:trPr>
        <w:tc>
          <w:tcPr>
            <w:tcW w:w="38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44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10,070,744.73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3"/>
        <w:ind w:left="768" w:right="0"/>
        <w:jc w:val="left"/>
        <w:rPr>
          <w:b w:val="0"/>
          <w:bCs w:val="0"/>
        </w:rPr>
      </w:pPr>
      <w:r>
        <w:rPr>
          <w:rFonts w:ascii="Times New Roman" w:hAnsi="Times New Roman" w:cs="Times New Roman" w:eastAsia="Times New Roman" w:hint="default"/>
        </w:rPr>
        <w:t>12</w:t>
      </w:r>
      <w:r>
        <w:rPr/>
        <w:t>、资产减值准备明细</w:t>
      </w:r>
      <w:r>
        <w:rPr>
          <w:b w:val="0"/>
          <w:bCs w:val="0"/>
        </w:rPr>
      </w:r>
    </w:p>
    <w:p>
      <w:pPr>
        <w:spacing w:line="240" w:lineRule="auto" w:before="11"/>
        <w:rPr>
          <w:rFonts w:ascii="Microsoft JhengHei" w:hAnsi="Microsoft JhengHei" w:cs="Microsoft JhengHei" w:eastAsia="Microsoft JhengHei" w:hint="default"/>
          <w:b/>
          <w:bCs/>
          <w:sz w:val="10"/>
          <w:szCs w:val="10"/>
        </w:rPr>
      </w:pPr>
    </w:p>
    <w:p>
      <w:pPr>
        <w:pStyle w:val="BodyText"/>
        <w:tabs>
          <w:tab w:pos="1154" w:val="left" w:leader="none"/>
        </w:tabs>
        <w:spacing w:line="240" w:lineRule="auto" w:before="34"/>
        <w:ind w:left="0" w:right="861"/>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62"/>
        <w:gridCol w:w="1577"/>
        <w:gridCol w:w="1577"/>
        <w:gridCol w:w="1318"/>
        <w:gridCol w:w="1162"/>
        <w:gridCol w:w="1598"/>
      </w:tblGrid>
      <w:tr>
        <w:trPr>
          <w:trHeight w:val="530" w:hRule="exact"/>
        </w:trPr>
        <w:tc>
          <w:tcPr>
            <w:tcW w:w="24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1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9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28" w:hRule="exact"/>
        </w:trPr>
        <w:tc>
          <w:tcPr>
            <w:tcW w:w="2462" w:type="dxa"/>
            <w:vMerge/>
            <w:tcBorders>
              <w:left w:val="nil" w:sz="6" w:space="0" w:color="auto"/>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98" w:type="dxa"/>
            <w:vMerge/>
            <w:tcBorders>
              <w:left w:val="single" w:sz="4" w:space="0" w:color="000000"/>
              <w:bottom w:val="single" w:sz="4" w:space="0" w:color="000000"/>
              <w:right w:val="nil" w:sz="6" w:space="0" w:color="auto"/>
            </w:tcBorders>
          </w:tcPr>
          <w:p>
            <w:pPr/>
          </w:p>
        </w:tc>
      </w:tr>
      <w:tr>
        <w:trPr>
          <w:trHeight w:val="53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6,154,325.42</w:t>
            </w:r>
            <w:r>
              <w:rPr>
                <w:rFonts w:ascii="Times New Roman"/>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3,919,171.27</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2,751.96</w:t>
            </w:r>
            <w:r>
              <w:rPr>
                <w:rFonts w:ascii="Times New Roman"/>
                <w:sz w:val="21"/>
              </w:rPr>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10,070,744.73</w:t>
            </w:r>
            <w:r>
              <w:rPr>
                <w:rFonts w:ascii="Times New Roman"/>
                <w:sz w:val="21"/>
              </w:rPr>
            </w:r>
          </w:p>
        </w:tc>
      </w:tr>
      <w:tr>
        <w:trPr>
          <w:trHeight w:val="53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二、固定资产减值准备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47,410.52</w:t>
            </w:r>
            <w:r>
              <w:rPr>
                <w:rFonts w:ascii="Times New Roman"/>
                <w:sz w:val="21"/>
              </w:rPr>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104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2462"/>
        <w:gridCol w:w="1577"/>
        <w:gridCol w:w="1577"/>
        <w:gridCol w:w="1318"/>
        <w:gridCol w:w="1162"/>
        <w:gridCol w:w="1598"/>
      </w:tblGrid>
      <w:tr>
        <w:trPr>
          <w:trHeight w:val="530" w:hRule="exact"/>
        </w:trPr>
        <w:tc>
          <w:tcPr>
            <w:tcW w:w="24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bookmarkStart w:name="13、受限资产情况" w:id="65"/>
            <w:bookmarkEnd w:id="65"/>
            <w:r>
              <w:rPr/>
            </w:r>
            <w:r>
              <w:rPr>
                <w:rFonts w:ascii="宋体" w:hAnsi="宋体" w:cs="宋体" w:eastAsia="宋体" w:hint="default"/>
                <w:sz w:val="21"/>
                <w:szCs w:val="21"/>
              </w:rPr>
              <w:t>项目</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81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9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30" w:hRule="exact"/>
        </w:trPr>
        <w:tc>
          <w:tcPr>
            <w:tcW w:w="2462" w:type="dxa"/>
            <w:vMerge/>
            <w:tcBorders>
              <w:left w:val="nil" w:sz="6" w:space="0" w:color="auto"/>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577"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98" w:type="dxa"/>
            <w:vMerge/>
            <w:tcBorders>
              <w:left w:val="single" w:sz="4" w:space="0" w:color="000000"/>
              <w:bottom w:val="single" w:sz="4" w:space="0" w:color="000000"/>
              <w:right w:val="nil" w:sz="6" w:space="0" w:color="auto"/>
            </w:tcBorders>
          </w:tcPr>
          <w:p>
            <w:pPr/>
          </w:p>
        </w:tc>
      </w:tr>
      <w:tr>
        <w:trPr>
          <w:trHeight w:val="530"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6,201,735.94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62" w:right="0"/>
              <w:jc w:val="left"/>
              <w:rPr>
                <w:rFonts w:ascii="Times New Roman" w:hAnsi="Times New Roman" w:cs="Times New Roman" w:eastAsia="Times New Roman" w:hint="default"/>
                <w:sz w:val="21"/>
                <w:szCs w:val="21"/>
              </w:rPr>
            </w:pPr>
            <w:r>
              <w:rPr>
                <w:rFonts w:ascii="Times New Roman"/>
                <w:sz w:val="21"/>
              </w:rPr>
              <w:t>3,919,171.27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50,162.48</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0" w:right="0"/>
              <w:jc w:val="left"/>
              <w:rPr>
                <w:rFonts w:ascii="Times New Roman" w:hAnsi="Times New Roman" w:cs="Times New Roman" w:eastAsia="Times New Roman" w:hint="default"/>
                <w:sz w:val="21"/>
                <w:szCs w:val="21"/>
              </w:rPr>
            </w:pPr>
            <w:r>
              <w:rPr>
                <w:rFonts w:ascii="Times New Roman"/>
                <w:sz w:val="21"/>
              </w:rPr>
              <w:t>10,070,744.73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768" w:right="0"/>
        <w:jc w:val="left"/>
        <w:rPr>
          <w:b w:val="0"/>
          <w:bCs w:val="0"/>
        </w:rPr>
      </w:pPr>
      <w:r>
        <w:rPr>
          <w:rFonts w:ascii="Times New Roman" w:hAnsi="Times New Roman" w:cs="Times New Roman" w:eastAsia="Times New Roman" w:hint="default"/>
        </w:rPr>
        <w:t>13</w:t>
      </w:r>
      <w:r>
        <w:rPr/>
        <w:t>、受限资产情况</w:t>
      </w:r>
      <w:r>
        <w:rPr>
          <w:b w:val="0"/>
          <w:bCs w:val="0"/>
        </w:rPr>
      </w:r>
    </w:p>
    <w:p>
      <w:pPr>
        <w:spacing w:line="240" w:lineRule="auto" w:before="6"/>
        <w:rPr>
          <w:rFonts w:ascii="Microsoft JhengHei" w:hAnsi="Microsoft JhengHei" w:cs="Microsoft JhengHei" w:eastAsia="Microsoft JhengHei" w:hint="default"/>
          <w:b/>
          <w:bCs/>
          <w:sz w:val="7"/>
          <w:szCs w:val="7"/>
        </w:rPr>
      </w:pPr>
    </w:p>
    <w:p>
      <w:pPr>
        <w:pStyle w:val="BodyText"/>
        <w:spacing w:line="240" w:lineRule="auto" w:before="34"/>
        <w:ind w:left="0" w:right="107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2782"/>
        <w:gridCol w:w="1714"/>
        <w:gridCol w:w="1714"/>
        <w:gridCol w:w="1714"/>
        <w:gridCol w:w="1716"/>
      </w:tblGrid>
      <w:tr>
        <w:trPr>
          <w:trHeight w:val="470"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340" w:right="0"/>
              <w:jc w:val="left"/>
              <w:rPr>
                <w:rFonts w:ascii="宋体" w:hAnsi="宋体" w:cs="宋体" w:eastAsia="宋体" w:hint="default"/>
                <w:sz w:val="21"/>
                <w:szCs w:val="21"/>
              </w:rPr>
            </w:pPr>
            <w:r>
              <w:rPr>
                <w:rFonts w:ascii="宋体" w:hAnsi="宋体" w:cs="宋体" w:eastAsia="宋体" w:hint="default"/>
                <w:sz w:val="21"/>
                <w:szCs w:val="21"/>
              </w:rPr>
              <w:t>所有权受到限制的资产</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3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3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3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54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70"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38,732,300.00</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38,732,300.00</w:t>
            </w:r>
            <w:r>
              <w:rPr>
                <w:rFonts w:ascii="Times New Roman"/>
                <w:sz w:val="21"/>
              </w:rPr>
            </w:r>
          </w:p>
        </w:tc>
      </w:tr>
      <w:tr>
        <w:trPr>
          <w:trHeight w:val="470"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8,188,300.00</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8,188,300.00</w:t>
            </w:r>
            <w:r>
              <w:rPr>
                <w:rFonts w:ascii="Times New Roman"/>
                <w:sz w:val="21"/>
              </w:rPr>
            </w:r>
          </w:p>
        </w:tc>
      </w:tr>
      <w:tr>
        <w:trPr>
          <w:trHeight w:val="470" w:hRule="exact"/>
        </w:trPr>
        <w:tc>
          <w:tcPr>
            <w:tcW w:w="27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6,084,154.40</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29,950,000.00</w:t>
            </w:r>
            <w:r>
              <w:rPr>
                <w:rFonts w:ascii="Times New Roman"/>
                <w:sz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36,034,154.40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386" w:lineRule="auto" w:before="34"/>
        <w:ind w:left="762" w:right="855"/>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日，公司为其在</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日至</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日期间与中国建设银</w:t>
      </w:r>
      <w:r>
        <w:rPr>
          <w:w w:val="99"/>
        </w:rPr>
        <w:t> </w:t>
      </w:r>
      <w:r>
        <w:rPr>
          <w:spacing w:val="-2"/>
          <w:w w:val="99"/>
        </w:rPr>
        <w:t>行股份有限公司马鞍山市分行签署的主合同项下的一系列债务提供最高额抵押担保，签署了</w:t>
      </w:r>
      <w:r>
        <w:rPr>
          <w:spacing w:val="-87"/>
          <w:w w:val="99"/>
        </w:rPr>
        <w:t> </w:t>
      </w:r>
      <w:r>
        <w:rPr>
          <w:spacing w:val="-87"/>
          <w:w w:val="99"/>
        </w:rPr>
      </w:r>
      <w:r>
        <w:rPr/>
        <w:t>合同编号为建马最高额</w:t>
      </w:r>
      <w:r>
        <w:rPr>
          <w:spacing w:val="-57"/>
        </w:rPr>
        <w:t> </w:t>
      </w:r>
      <w:r>
        <w:rPr>
          <w:rFonts w:ascii="Times New Roman" w:hAnsi="Times New Roman" w:cs="Times New Roman" w:eastAsia="Times New Roman" w:hint="default"/>
        </w:rPr>
        <w:t>110404A</w:t>
      </w:r>
      <w:r>
        <w:rPr>
          <w:rFonts w:ascii="Times New Roman" w:hAnsi="Times New Roman" w:cs="Times New Roman" w:eastAsia="Times New Roman" w:hint="default"/>
          <w:spacing w:val="-6"/>
        </w:rPr>
        <w:t> </w:t>
      </w:r>
      <w:r>
        <w:rPr/>
        <w:t>号的最高额抵押合同，最高额度为人民币</w:t>
      </w:r>
      <w:r>
        <w:rPr>
          <w:spacing w:val="-54"/>
        </w:rPr>
        <w:t> </w:t>
      </w:r>
      <w:r>
        <w:rPr>
          <w:rFonts w:ascii="Times New Roman" w:hAnsi="Times New Roman" w:cs="Times New Roman" w:eastAsia="Times New Roman" w:hint="default"/>
        </w:rPr>
        <w:t>1800</w:t>
      </w:r>
      <w:r>
        <w:rPr>
          <w:rFonts w:ascii="Times New Roman" w:hAnsi="Times New Roman" w:cs="Times New Roman" w:eastAsia="Times New Roman" w:hint="default"/>
          <w:spacing w:val="-5"/>
        </w:rPr>
        <w:t> </w:t>
      </w:r>
      <w:r>
        <w:rPr>
          <w:spacing w:val="-7"/>
        </w:rPr>
        <w:t>万元整，抵</w:t>
      </w:r>
      <w:r>
        <w:rPr>
          <w:w w:val="99"/>
        </w:rPr>
        <w:t> </w:t>
      </w:r>
      <w:r>
        <w:rPr/>
        <w:t>押物为位于当涂县工业园区内证书编号为马国用（</w:t>
      </w:r>
      <w:r>
        <w:rPr>
          <w:rFonts w:ascii="Times New Roman" w:hAnsi="Times New Roman" w:cs="Times New Roman" w:eastAsia="Times New Roman" w:hint="default"/>
        </w:rPr>
        <w:t>2008</w:t>
      </w:r>
      <w:r>
        <w:rPr/>
        <w:t>）第</w:t>
      </w:r>
      <w:r>
        <w:rPr>
          <w:spacing w:val="-57"/>
        </w:rPr>
        <w:t> </w:t>
      </w:r>
      <w:r>
        <w:rPr>
          <w:rFonts w:ascii="Times New Roman" w:hAnsi="Times New Roman" w:cs="Times New Roman" w:eastAsia="Times New Roman" w:hint="default"/>
        </w:rPr>
        <w:t>0330</w:t>
      </w:r>
      <w:r>
        <w:rPr>
          <w:rFonts w:ascii="Times New Roman" w:hAnsi="Times New Roman" w:cs="Times New Roman" w:eastAsia="Times New Roman" w:hint="default"/>
          <w:spacing w:val="-4"/>
        </w:rPr>
        <w:t> </w:t>
      </w:r>
      <w:r>
        <w:rPr/>
        <w:t>号土地使用权和房产权当</w:t>
      </w:r>
    </w:p>
    <w:p>
      <w:pPr>
        <w:pStyle w:val="BodyText"/>
        <w:spacing w:line="240" w:lineRule="auto" w:before="26"/>
        <w:ind w:left="762" w:right="0"/>
        <w:jc w:val="both"/>
      </w:pPr>
      <w:r>
        <w:rPr/>
        <w:t>房</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第</w:t>
      </w:r>
      <w:r>
        <w:rPr>
          <w:spacing w:val="-55"/>
        </w:rPr>
        <w:t> </w:t>
      </w:r>
      <w:r>
        <w:rPr>
          <w:rFonts w:ascii="Times New Roman" w:hAnsi="Times New Roman" w:cs="Times New Roman" w:eastAsia="Times New Roman" w:hint="default"/>
        </w:rPr>
        <w:t>000763</w:t>
      </w:r>
      <w:r>
        <w:rPr>
          <w:rFonts w:ascii="Times New Roman" w:hAnsi="Times New Roman" w:cs="Times New Roman" w:eastAsia="Times New Roman" w:hint="default"/>
          <w:spacing w:val="-3"/>
        </w:rPr>
        <w:t> </w:t>
      </w:r>
      <w:r>
        <w:rPr/>
        <w:t>号房产；上述合同正在履行中。</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391" w:lineRule="auto"/>
        <w:ind w:left="762" w:right="856"/>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26 </w:t>
      </w:r>
      <w:r>
        <w:rPr/>
        <w:t>日，公司为其在</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日至</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日期间与中国工</w:t>
      </w:r>
      <w:r>
        <w:rPr>
          <w:w w:val="99"/>
        </w:rPr>
        <w:t> </w:t>
      </w:r>
      <w:r>
        <w:rPr>
          <w:spacing w:val="-2"/>
          <w:w w:val="99"/>
        </w:rPr>
        <w:t>商银行股份有限公司马鞍山分行签署的主合同项下的一系列债务提供最高额抵押担保，签署</w:t>
      </w:r>
      <w:r>
        <w:rPr>
          <w:spacing w:val="-84"/>
          <w:w w:val="99"/>
        </w:rPr>
        <w:t> </w:t>
      </w:r>
      <w:r>
        <w:rPr>
          <w:spacing w:val="-84"/>
          <w:w w:val="99"/>
        </w:rPr>
      </w:r>
      <w:r>
        <w:rPr/>
        <w:t>了合同编号为</w:t>
      </w:r>
      <w:r>
        <w:rPr>
          <w:spacing w:val="-7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年广场</w:t>
      </w:r>
      <w:r>
        <w:rPr>
          <w:rFonts w:ascii="Times New Roman" w:hAnsi="Times New Roman" w:cs="Times New Roman" w:eastAsia="Times New Roman" w:hint="default"/>
        </w:rPr>
        <w:t>(</w:t>
      </w:r>
      <w:r>
        <w:rPr/>
        <w:t>抵</w:t>
      </w:r>
      <w:r>
        <w:rPr>
          <w:rFonts w:ascii="Times New Roman" w:hAnsi="Times New Roman" w:cs="Times New Roman" w:eastAsia="Times New Roman" w:hint="default"/>
        </w:rPr>
        <w:t>)</w:t>
      </w:r>
      <w:r>
        <w:rPr/>
        <w:t>字</w:t>
      </w:r>
      <w:r>
        <w:rPr>
          <w:spacing w:val="-76"/>
        </w:rPr>
        <w:t> </w:t>
      </w:r>
      <w:r>
        <w:rPr>
          <w:rFonts w:ascii="Times New Roman" w:hAnsi="Times New Roman" w:cs="Times New Roman" w:eastAsia="Times New Roman" w:hint="default"/>
        </w:rPr>
        <w:t>0023</w:t>
      </w:r>
      <w:r>
        <w:rPr>
          <w:rFonts w:ascii="Times New Roman" w:hAnsi="Times New Roman" w:cs="Times New Roman" w:eastAsia="Times New Roman" w:hint="default"/>
          <w:spacing w:val="-24"/>
        </w:rPr>
        <w:t> </w:t>
      </w:r>
      <w:r>
        <w:rPr/>
        <w:t>号最高额抵押合同，最高额度为人民币</w:t>
      </w:r>
      <w:r>
        <w:rPr>
          <w:spacing w:val="-76"/>
        </w:rPr>
        <w:t> </w:t>
      </w:r>
      <w:r>
        <w:rPr>
          <w:rFonts w:ascii="Times New Roman" w:hAnsi="Times New Roman" w:cs="Times New Roman" w:eastAsia="Times New Roman" w:hint="default"/>
        </w:rPr>
        <w:t>1320</w:t>
      </w:r>
      <w:r>
        <w:rPr>
          <w:rFonts w:ascii="Times New Roman" w:hAnsi="Times New Roman" w:cs="Times New Roman" w:eastAsia="Times New Roman" w:hint="default"/>
          <w:spacing w:val="-24"/>
        </w:rPr>
        <w:t> </w:t>
      </w:r>
      <w:r>
        <w:rPr/>
        <w:t>万元整，</w:t>
      </w:r>
    </w:p>
    <w:p>
      <w:pPr>
        <w:pStyle w:val="BodyText"/>
        <w:spacing w:line="379" w:lineRule="auto" w:before="23"/>
        <w:ind w:left="762" w:right="862"/>
        <w:jc w:val="both"/>
      </w:pPr>
      <w:r>
        <w:rPr/>
        <w:t>抵押物为位于当涂县太白镇证书编号为当国用（</w:t>
      </w:r>
      <w:r>
        <w:rPr>
          <w:rFonts w:ascii="Times New Roman" w:hAnsi="Times New Roman" w:cs="Times New Roman" w:eastAsia="Times New Roman" w:hint="default"/>
        </w:rPr>
        <w:t>2008</w:t>
      </w:r>
      <w:r>
        <w:rPr/>
        <w:t>）第</w:t>
      </w:r>
      <w:r>
        <w:rPr>
          <w:spacing w:val="-56"/>
        </w:rPr>
        <w:t> </w:t>
      </w:r>
      <w:r>
        <w:rPr>
          <w:rFonts w:ascii="Times New Roman" w:hAnsi="Times New Roman" w:cs="Times New Roman" w:eastAsia="Times New Roman" w:hint="default"/>
        </w:rPr>
        <w:t>0175</w:t>
      </w:r>
      <w:r>
        <w:rPr>
          <w:rFonts w:ascii="Times New Roman" w:hAnsi="Times New Roman" w:cs="Times New Roman" w:eastAsia="Times New Roman" w:hint="default"/>
          <w:spacing w:val="-4"/>
        </w:rPr>
        <w:t> </w:t>
      </w:r>
      <w:r>
        <w:rPr/>
        <w:t>号土地使用权；上述合同正</w:t>
      </w:r>
      <w:r>
        <w:rPr>
          <w:w w:val="99"/>
        </w:rPr>
        <w:t> </w:t>
      </w:r>
      <w:r>
        <w:rPr/>
        <w:t>在履行中。</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left="762" w:right="0"/>
        <w:jc w:val="both"/>
      </w:pPr>
      <w:r>
        <w:rPr/>
        <w:t>（</w:t>
      </w:r>
      <w:r>
        <w:rPr>
          <w:rFonts w:ascii="Times New Roman" w:hAnsi="Times New Roman" w:cs="Times New Roman" w:eastAsia="Times New Roman" w:hint="default"/>
        </w:rPr>
        <w:t>3</w:t>
      </w:r>
      <w:r>
        <w:rPr/>
        <w:t>）期末受限银行存款共计</w:t>
      </w:r>
      <w:r>
        <w:rPr>
          <w:spacing w:val="-52"/>
        </w:rPr>
        <w:t> </w:t>
      </w:r>
      <w:r>
        <w:rPr>
          <w:rFonts w:ascii="Times New Roman" w:hAnsi="Times New Roman" w:cs="Times New Roman" w:eastAsia="Times New Roman" w:hint="default"/>
        </w:rPr>
        <w:t>36,034,154.40</w:t>
      </w:r>
      <w:r>
        <w:rPr>
          <w:rFonts w:ascii="Times New Roman" w:hAnsi="Times New Roman" w:cs="Times New Roman" w:eastAsia="Times New Roman" w:hint="default"/>
          <w:spacing w:val="-5"/>
        </w:rPr>
        <w:t> </w:t>
      </w:r>
      <w:r>
        <w:rPr/>
        <w:t>元，其中保函保证金</w:t>
      </w:r>
      <w:r>
        <w:rPr>
          <w:spacing w:val="-52"/>
        </w:rPr>
        <w:t> </w:t>
      </w:r>
      <w:r>
        <w:rPr>
          <w:rFonts w:ascii="Times New Roman" w:hAnsi="Times New Roman" w:cs="Times New Roman" w:eastAsia="Times New Roman" w:hint="default"/>
        </w:rPr>
        <w:t>34,154.40</w:t>
      </w:r>
      <w:r>
        <w:rPr>
          <w:rFonts w:ascii="Times New Roman" w:hAnsi="Times New Roman" w:cs="Times New Roman" w:eastAsia="Times New Roman" w:hint="default"/>
          <w:spacing w:val="46"/>
        </w:rPr>
        <w:t> </w:t>
      </w:r>
      <w:r>
        <w:rPr/>
        <w:t>元，银行承兑汇</w:t>
      </w:r>
    </w:p>
    <w:p>
      <w:pPr>
        <w:pStyle w:val="BodyText"/>
        <w:spacing w:line="240" w:lineRule="auto" w:before="167"/>
        <w:ind w:left="762" w:right="0"/>
        <w:jc w:val="both"/>
      </w:pPr>
      <w:r>
        <w:rPr/>
        <w:t>票保证金</w:t>
      </w:r>
      <w:r>
        <w:rPr>
          <w:spacing w:val="-57"/>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5"/>
        </w:rPr>
        <w:t> </w:t>
      </w:r>
      <w:r>
        <w:rPr/>
        <w:t>元。具体情况如下：</w:t>
      </w:r>
    </w:p>
    <w:p>
      <w:pPr>
        <w:spacing w:line="240" w:lineRule="auto" w:before="2"/>
        <w:rPr>
          <w:rFonts w:ascii="宋体" w:hAnsi="宋体" w:cs="宋体" w:eastAsia="宋体" w:hint="default"/>
          <w:sz w:val="16"/>
          <w:szCs w:val="16"/>
        </w:rPr>
      </w:pPr>
    </w:p>
    <w:p>
      <w:pPr>
        <w:pStyle w:val="BodyText"/>
        <w:spacing w:line="240" w:lineRule="auto"/>
        <w:ind w:left="1182" w:right="0"/>
        <w:jc w:val="left"/>
      </w:pPr>
      <w:r>
        <w:rPr>
          <w:rFonts w:ascii="Times New Roman" w:hAnsi="Times New Roman" w:cs="Times New Roman" w:eastAsia="Times New Roman" w:hint="default"/>
        </w:rPr>
        <w:t>A</w:t>
      </w:r>
      <w:r>
        <w:rPr/>
        <w:t>、保函保证金</w:t>
      </w:r>
      <w:r>
        <w:rPr>
          <w:spacing w:val="-56"/>
        </w:rPr>
        <w:t> </w:t>
      </w:r>
      <w:r>
        <w:rPr>
          <w:rFonts w:ascii="Times New Roman" w:hAnsi="Times New Roman" w:cs="Times New Roman" w:eastAsia="Times New Roman" w:hint="default"/>
        </w:rPr>
        <w:t>34,154.40</w:t>
      </w:r>
      <w:r>
        <w:rPr>
          <w:rFonts w:ascii="Times New Roman" w:hAnsi="Times New Roman" w:cs="Times New Roman" w:eastAsia="Times New Roman" w:hint="default"/>
          <w:spacing w:val="-4"/>
        </w:rPr>
        <w:t> </w:t>
      </w:r>
      <w:r>
        <w:rPr/>
        <w:t>元</w:t>
      </w:r>
    </w:p>
    <w:p>
      <w:pPr>
        <w:spacing w:line="240" w:lineRule="auto" w:before="12"/>
        <w:rPr>
          <w:rFonts w:ascii="宋体" w:hAnsi="宋体" w:cs="宋体" w:eastAsia="宋体" w:hint="default"/>
          <w:sz w:val="15"/>
          <w:szCs w:val="15"/>
        </w:rPr>
      </w:pPr>
    </w:p>
    <w:p>
      <w:pPr>
        <w:pStyle w:val="BodyText"/>
        <w:spacing w:line="240" w:lineRule="auto"/>
        <w:ind w:left="1182"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8"/>
        </w:rPr>
        <w:t> </w:t>
      </w:r>
      <w:r>
        <w:rPr/>
        <w:t>年</w:t>
      </w:r>
      <w:r>
        <w:rPr>
          <w:spacing w:val="-78"/>
        </w:rPr>
        <w:t>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月</w:t>
      </w:r>
      <w:r>
        <w:rPr>
          <w:spacing w:val="-78"/>
        </w:rPr>
        <w:t> </w:t>
      </w:r>
      <w:r>
        <w:rPr>
          <w:rFonts w:ascii="Times New Roman" w:hAnsi="Times New Roman" w:cs="Times New Roman" w:eastAsia="Times New Roman" w:hint="default"/>
        </w:rPr>
        <w:t>25</w:t>
      </w:r>
      <w:r>
        <w:rPr>
          <w:rFonts w:ascii="Times New Roman" w:hAnsi="Times New Roman" w:cs="Times New Roman" w:eastAsia="Times New Roman" w:hint="default"/>
          <w:spacing w:val="-28"/>
        </w:rPr>
        <w:t> </w:t>
      </w:r>
      <w:r>
        <w:rPr>
          <w:spacing w:val="-4"/>
        </w:rPr>
        <w:t>日，本公司（甲方）与中国建设银行股份有限公司马鞍山市分行（乙方）</w:t>
      </w:r>
    </w:p>
    <w:p>
      <w:pPr>
        <w:spacing w:after="0" w:line="240" w:lineRule="auto"/>
        <w:jc w:val="left"/>
        <w:sectPr>
          <w:pgSz w:w="11910" w:h="16840"/>
          <w:pgMar w:header="0" w:footer="1007" w:top="1580" w:bottom="1200" w:left="1040" w:right="9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4"/>
        <w:ind w:left="682" w:right="0"/>
        <w:jc w:val="both"/>
      </w:pPr>
      <w:bookmarkStart w:name="14、短期借款" w:id="66"/>
      <w:bookmarkEnd w:id="66"/>
      <w:r>
        <w:rPr/>
      </w:r>
      <w:bookmarkStart w:name="15、应付票据" w:id="67"/>
      <w:bookmarkEnd w:id="67"/>
      <w:r>
        <w:rPr/>
      </w:r>
      <w:r>
        <w:rPr>
          <w:spacing w:val="2"/>
          <w:w w:val="99"/>
        </w:rPr>
        <w:t>签</w:t>
      </w:r>
      <w:r>
        <w:rPr>
          <w:w w:val="99"/>
        </w:rPr>
        <w:t>订</w:t>
      </w:r>
      <w:r>
        <w:rPr>
          <w:spacing w:val="2"/>
          <w:w w:val="99"/>
        </w:rPr>
        <w:t>合</w:t>
      </w:r>
      <w:r>
        <w:rPr>
          <w:w w:val="99"/>
        </w:rPr>
        <w:t>同</w:t>
      </w:r>
      <w:r>
        <w:rPr>
          <w:spacing w:val="2"/>
          <w:w w:val="99"/>
        </w:rPr>
        <w:t>编</w:t>
      </w:r>
      <w:r>
        <w:rPr>
          <w:w w:val="99"/>
        </w:rPr>
        <w:t>号</w:t>
      </w:r>
      <w:r>
        <w:rPr>
          <w:spacing w:val="2"/>
          <w:w w:val="99"/>
        </w:rPr>
        <w:t>为</w:t>
      </w:r>
      <w:r>
        <w:rPr>
          <w:w w:val="99"/>
        </w:rPr>
        <w:t>建</w:t>
      </w:r>
      <w:r>
        <w:rPr>
          <w:spacing w:val="2"/>
          <w:w w:val="99"/>
        </w:rPr>
        <w:t>马</w:t>
      </w:r>
      <w:r>
        <w:rPr>
          <w:w w:val="99"/>
        </w:rPr>
        <w:t>保函</w:t>
      </w:r>
      <w:r>
        <w:rPr>
          <w:spacing w:val="-50"/>
        </w:rPr>
        <w:t> </w:t>
      </w:r>
      <w:r>
        <w:rPr>
          <w:rFonts w:ascii="Times New Roman" w:hAnsi="Times New Roman" w:cs="Times New Roman" w:eastAsia="Times New Roman" w:hint="default"/>
          <w:spacing w:val="1"/>
          <w:w w:val="99"/>
        </w:rPr>
        <w:t>100</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rPr>
        <w:t> </w:t>
      </w:r>
      <w:r>
        <w:rPr>
          <w:spacing w:val="2"/>
          <w:w w:val="99"/>
        </w:rPr>
        <w:t>号</w:t>
      </w:r>
      <w:r>
        <w:rPr>
          <w:w w:val="99"/>
        </w:rPr>
        <w:t>和</w:t>
      </w:r>
      <w:r>
        <w:rPr>
          <w:spacing w:val="-53"/>
        </w:rPr>
        <w:t> </w:t>
      </w:r>
      <w:r>
        <w:rPr>
          <w:rFonts w:ascii="Times New Roman" w:hAnsi="Times New Roman" w:cs="Times New Roman" w:eastAsia="Times New Roman" w:hint="default"/>
          <w:spacing w:val="1"/>
          <w:w w:val="99"/>
        </w:rPr>
        <w:t>100</w:t>
      </w: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2"/>
          <w:w w:val="99"/>
        </w:rPr>
        <w:t>号</w:t>
      </w:r>
      <w:r>
        <w:rPr>
          <w:w w:val="99"/>
        </w:rPr>
        <w:t>《</w:t>
      </w:r>
      <w:r>
        <w:rPr>
          <w:spacing w:val="2"/>
          <w:w w:val="99"/>
        </w:rPr>
        <w:t>出</w:t>
      </w:r>
      <w:r>
        <w:rPr>
          <w:w w:val="99"/>
        </w:rPr>
        <w:t>具</w:t>
      </w:r>
      <w:r>
        <w:rPr>
          <w:spacing w:val="2"/>
          <w:w w:val="99"/>
        </w:rPr>
        <w:t>保</w:t>
      </w:r>
      <w:r>
        <w:rPr>
          <w:w w:val="99"/>
        </w:rPr>
        <w:t>函</w:t>
      </w:r>
      <w:r>
        <w:rPr>
          <w:spacing w:val="2"/>
          <w:w w:val="99"/>
        </w:rPr>
        <w:t>协</w:t>
      </w:r>
      <w:r>
        <w:rPr>
          <w:w w:val="99"/>
        </w:rPr>
        <w:t>议</w:t>
      </w:r>
      <w:r>
        <w:rPr>
          <w:spacing w:val="-104"/>
          <w:w w:val="99"/>
        </w:rPr>
        <w:t>》</w:t>
      </w:r>
      <w:r>
        <w:rPr>
          <w:spacing w:val="2"/>
          <w:w w:val="99"/>
        </w:rPr>
        <w:t>，</w:t>
      </w:r>
      <w:r>
        <w:rPr>
          <w:w w:val="99"/>
        </w:rPr>
        <w:t>乙</w:t>
      </w:r>
      <w:r>
        <w:rPr>
          <w:spacing w:val="2"/>
          <w:w w:val="99"/>
        </w:rPr>
        <w:t>方</w:t>
      </w:r>
      <w:r>
        <w:rPr>
          <w:w w:val="99"/>
        </w:rPr>
        <w:t>为</w:t>
      </w:r>
      <w:r>
        <w:rPr>
          <w:spacing w:val="2"/>
          <w:w w:val="99"/>
        </w:rPr>
        <w:t>甲</w:t>
      </w:r>
      <w:r>
        <w:rPr>
          <w:w w:val="99"/>
        </w:rPr>
        <w:t>方</w:t>
      </w:r>
      <w:r>
        <w:rPr>
          <w:spacing w:val="2"/>
          <w:w w:val="99"/>
        </w:rPr>
        <w:t>出</w:t>
      </w:r>
      <w:r>
        <w:rPr>
          <w:w w:val="99"/>
        </w:rPr>
        <w:t>具</w:t>
      </w:r>
      <w:r>
        <w:rPr>
          <w:spacing w:val="2"/>
          <w:w w:val="99"/>
        </w:rPr>
        <w:t>币</w:t>
      </w:r>
      <w:r>
        <w:rPr>
          <w:w w:val="99"/>
        </w:rPr>
        <w:t>种为</w:t>
      </w:r>
      <w:r>
        <w:rPr/>
      </w:r>
    </w:p>
    <w:p>
      <w:pPr>
        <w:spacing w:line="240" w:lineRule="auto" w:before="2"/>
        <w:rPr>
          <w:rFonts w:ascii="宋体" w:hAnsi="宋体" w:cs="宋体" w:eastAsia="宋体" w:hint="default"/>
          <w:sz w:val="16"/>
          <w:szCs w:val="16"/>
        </w:rPr>
      </w:pPr>
    </w:p>
    <w:p>
      <w:pPr>
        <w:pStyle w:val="BodyText"/>
        <w:spacing w:line="240" w:lineRule="auto"/>
        <w:ind w:left="682" w:right="0"/>
        <w:jc w:val="both"/>
      </w:pPr>
      <w:r>
        <w:rPr>
          <w:spacing w:val="10"/>
        </w:rPr>
        <w:t>人民币、保证金额分别为</w:t>
      </w:r>
      <w:r>
        <w:rPr>
          <w:spacing w:val="-48"/>
        </w:rPr>
        <w:t> </w:t>
      </w:r>
      <w:r>
        <w:rPr>
          <w:rFonts w:ascii="Times New Roman" w:hAnsi="Times New Roman" w:cs="Times New Roman" w:eastAsia="Times New Roman" w:hint="default"/>
        </w:rPr>
        <w:t>21,614.40</w:t>
      </w:r>
      <w:r>
        <w:rPr>
          <w:rFonts w:ascii="Times New Roman" w:hAnsi="Times New Roman" w:cs="Times New Roman" w:eastAsia="Times New Roman" w:hint="default"/>
          <w:spacing w:val="1"/>
        </w:rPr>
        <w:t> </w:t>
      </w:r>
      <w:r>
        <w:rPr>
          <w:spacing w:val="6"/>
        </w:rPr>
        <w:t>元和</w:t>
      </w:r>
      <w:r>
        <w:rPr>
          <w:spacing w:val="-48"/>
        </w:rPr>
        <w:t> </w:t>
      </w:r>
      <w:r>
        <w:rPr>
          <w:rFonts w:ascii="Times New Roman" w:hAnsi="Times New Roman" w:cs="Times New Roman" w:eastAsia="Times New Roman" w:hint="default"/>
        </w:rPr>
        <w:t>12,540.00</w:t>
      </w:r>
      <w:r>
        <w:rPr>
          <w:rFonts w:ascii="Times New Roman" w:hAnsi="Times New Roman" w:cs="Times New Roman" w:eastAsia="Times New Roman" w:hint="default"/>
          <w:spacing w:val="1"/>
        </w:rPr>
        <w:t> </w:t>
      </w:r>
      <w:r>
        <w:rPr>
          <w:spacing w:val="11"/>
        </w:rPr>
        <w:t>元的履约保函。甲方以约定的保证金</w:t>
      </w:r>
    </w:p>
    <w:p>
      <w:pPr>
        <w:spacing w:line="240" w:lineRule="auto" w:before="12"/>
        <w:rPr>
          <w:rFonts w:ascii="宋体" w:hAnsi="宋体" w:cs="宋体" w:eastAsia="宋体" w:hint="default"/>
          <w:sz w:val="15"/>
          <w:szCs w:val="15"/>
        </w:rPr>
      </w:pPr>
    </w:p>
    <w:p>
      <w:pPr>
        <w:pStyle w:val="BodyText"/>
        <w:spacing w:line="240" w:lineRule="auto"/>
        <w:ind w:left="682" w:right="0"/>
        <w:jc w:val="both"/>
      </w:pPr>
      <w:r>
        <w:rPr>
          <w:rFonts w:ascii="Times New Roman" w:hAnsi="Times New Roman" w:cs="Times New Roman" w:eastAsia="Times New Roman" w:hint="default"/>
        </w:rPr>
        <w:t>21,614.40</w:t>
      </w:r>
      <w:r>
        <w:rPr>
          <w:rFonts w:ascii="Times New Roman" w:hAnsi="Times New Roman" w:cs="Times New Roman" w:eastAsia="Times New Roman" w:hint="default"/>
          <w:spacing w:val="-4"/>
        </w:rPr>
        <w:t> </w:t>
      </w:r>
      <w:r>
        <w:rPr/>
        <w:t>元和</w:t>
      </w:r>
      <w:r>
        <w:rPr>
          <w:spacing w:val="-56"/>
        </w:rPr>
        <w:t> </w:t>
      </w:r>
      <w:r>
        <w:rPr>
          <w:rFonts w:ascii="Times New Roman" w:hAnsi="Times New Roman" w:cs="Times New Roman" w:eastAsia="Times New Roman" w:hint="default"/>
        </w:rPr>
        <w:t>12,540.00</w:t>
      </w:r>
      <w:r>
        <w:rPr>
          <w:rFonts w:ascii="Times New Roman" w:hAnsi="Times New Roman" w:cs="Times New Roman" w:eastAsia="Times New Roman" w:hint="default"/>
          <w:spacing w:val="-4"/>
        </w:rPr>
        <w:t> </w:t>
      </w:r>
      <w:r>
        <w:rPr/>
        <w:t>提供质押担保。</w:t>
      </w:r>
    </w:p>
    <w:p>
      <w:pPr>
        <w:spacing w:line="240" w:lineRule="auto" w:before="12"/>
        <w:rPr>
          <w:rFonts w:ascii="宋体" w:hAnsi="宋体" w:cs="宋体" w:eastAsia="宋体" w:hint="default"/>
          <w:sz w:val="15"/>
          <w:szCs w:val="15"/>
        </w:rPr>
      </w:pPr>
    </w:p>
    <w:p>
      <w:pPr>
        <w:pStyle w:val="BodyText"/>
        <w:spacing w:line="240" w:lineRule="auto"/>
        <w:ind w:left="1102" w:right="0"/>
        <w:jc w:val="left"/>
      </w:pPr>
      <w:r>
        <w:rPr>
          <w:rFonts w:ascii="Times New Roman" w:hAnsi="Times New Roman" w:cs="Times New Roman" w:eastAsia="Times New Roman" w:hint="default"/>
        </w:rPr>
        <w:t>B</w:t>
      </w:r>
      <w:r>
        <w:rPr/>
        <w:t>、银行承兑汇票保证金</w:t>
      </w:r>
      <w:r>
        <w:rPr>
          <w:spacing w:val="-58"/>
        </w:rPr>
        <w:t> </w:t>
      </w:r>
      <w:r>
        <w:rPr>
          <w:rFonts w:ascii="Times New Roman" w:hAnsi="Times New Roman" w:cs="Times New Roman" w:eastAsia="Times New Roman" w:hint="default"/>
        </w:rPr>
        <w:t>36,000,000.00</w:t>
      </w:r>
      <w:r>
        <w:rPr>
          <w:rFonts w:ascii="Times New Roman" w:hAnsi="Times New Roman" w:cs="Times New Roman" w:eastAsia="Times New Roman" w:hint="default"/>
          <w:spacing w:val="-4"/>
        </w:rPr>
        <w:t> </w:t>
      </w:r>
      <w:r>
        <w:rPr/>
        <w:t>元</w:t>
      </w:r>
    </w:p>
    <w:p>
      <w:pPr>
        <w:spacing w:line="240" w:lineRule="auto" w:before="12"/>
        <w:rPr>
          <w:rFonts w:ascii="宋体" w:hAnsi="宋体" w:cs="宋体" w:eastAsia="宋体" w:hint="default"/>
          <w:sz w:val="15"/>
          <w:szCs w:val="15"/>
        </w:rPr>
      </w:pPr>
    </w:p>
    <w:p>
      <w:pPr>
        <w:pStyle w:val="BodyText"/>
        <w:spacing w:line="240" w:lineRule="auto"/>
        <w:ind w:left="0" w:right="955"/>
        <w:jc w:val="right"/>
      </w:pPr>
      <w:r>
        <w:rPr/>
        <w:t>本公司申请交通银行马鞍山分行分别于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spacing w:val="-7"/>
        </w:rPr>
        <w:t>日、</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spacing w:val="-7"/>
        </w:rPr>
        <w:t>日、</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6"/>
        </w:rPr>
        <w:t> </w:t>
      </w:r>
      <w:r>
        <w:rPr/>
        <w:t>年</w:t>
      </w:r>
    </w:p>
    <w:p>
      <w:pPr>
        <w:spacing w:line="240" w:lineRule="auto" w:before="2"/>
        <w:rPr>
          <w:rFonts w:ascii="宋体" w:hAnsi="宋体" w:cs="宋体" w:eastAsia="宋体" w:hint="default"/>
          <w:sz w:val="16"/>
          <w:szCs w:val="16"/>
        </w:rPr>
      </w:pPr>
    </w:p>
    <w:p>
      <w:pPr>
        <w:pStyle w:val="BodyText"/>
        <w:spacing w:line="240" w:lineRule="auto"/>
        <w:ind w:left="682"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日为其开出十份合计金额为</w:t>
      </w:r>
      <w:r>
        <w:rPr>
          <w:spacing w:val="-53"/>
        </w:rPr>
        <w:t> </w:t>
      </w:r>
      <w:r>
        <w:rPr>
          <w:rFonts w:ascii="Times New Roman" w:hAnsi="Times New Roman" w:cs="Times New Roman" w:eastAsia="Times New Roman" w:hint="default"/>
        </w:rPr>
        <w:t>7,000</w:t>
      </w:r>
      <w:r>
        <w:rPr>
          <w:rFonts w:ascii="Times New Roman" w:hAnsi="Times New Roman" w:cs="Times New Roman" w:eastAsia="Times New Roman" w:hint="default"/>
          <w:spacing w:val="-4"/>
        </w:rPr>
        <w:t> </w:t>
      </w:r>
      <w:r>
        <w:rPr/>
        <w:t>万元整的银行承兑汇票；同时与该行签订相应的</w:t>
      </w:r>
    </w:p>
    <w:p>
      <w:pPr>
        <w:spacing w:line="240" w:lineRule="auto" w:before="12"/>
        <w:rPr>
          <w:rFonts w:ascii="宋体" w:hAnsi="宋体" w:cs="宋体" w:eastAsia="宋体" w:hint="default"/>
          <w:sz w:val="15"/>
          <w:szCs w:val="15"/>
        </w:rPr>
      </w:pPr>
    </w:p>
    <w:p>
      <w:pPr>
        <w:pStyle w:val="BodyText"/>
        <w:spacing w:line="412" w:lineRule="auto"/>
        <w:ind w:left="682" w:right="957"/>
        <w:jc w:val="both"/>
      </w:pPr>
      <w:r>
        <w:rPr/>
        <w:t>银行承兑汇票合同，该合同下承诺本公司按汇票金额百分之四十即</w:t>
      </w:r>
      <w:r>
        <w:rPr>
          <w:spacing w:val="-76"/>
        </w:rPr>
        <w:t> </w:t>
      </w:r>
      <w:r>
        <w:rPr>
          <w:rFonts w:ascii="Times New Roman" w:hAnsi="Times New Roman" w:cs="Times New Roman" w:eastAsia="Times New Roman" w:hint="default"/>
        </w:rPr>
        <w:t>2,800</w:t>
      </w:r>
      <w:r>
        <w:rPr>
          <w:rFonts w:ascii="Times New Roman" w:hAnsi="Times New Roman" w:cs="Times New Roman" w:eastAsia="Times New Roman" w:hint="default"/>
          <w:spacing w:val="-24"/>
        </w:rPr>
        <w:t> </w:t>
      </w:r>
      <w:r>
        <w:rPr/>
        <w:t>万元作为银行承兑</w:t>
      </w:r>
      <w:r>
        <w:rPr>
          <w:w w:val="99"/>
        </w:rPr>
        <w:t> </w:t>
      </w:r>
      <w:r>
        <w:rPr/>
        <w:t>汇</w:t>
      </w:r>
      <w:r>
        <w:rPr>
          <w:spacing w:val="-55"/>
        </w:rPr>
        <w:t> </w:t>
      </w:r>
      <w:r>
        <w:rPr/>
        <w:t>票</w:t>
      </w:r>
      <w:r>
        <w:rPr>
          <w:spacing w:val="-57"/>
        </w:rPr>
        <w:t> </w:t>
      </w:r>
      <w:r>
        <w:rPr/>
        <w:t>的</w:t>
      </w:r>
      <w:r>
        <w:rPr>
          <w:spacing w:val="-57"/>
        </w:rPr>
        <w:t> </w:t>
      </w:r>
      <w:r>
        <w:rPr/>
        <w:t>保</w:t>
      </w:r>
      <w:r>
        <w:rPr>
          <w:spacing w:val="-57"/>
        </w:rPr>
        <w:t> </w:t>
      </w:r>
      <w:r>
        <w:rPr/>
        <w:t>证</w:t>
      </w:r>
      <w:r>
        <w:rPr>
          <w:spacing w:val="-57"/>
        </w:rPr>
        <w:t> </w:t>
      </w:r>
      <w:r>
        <w:rPr/>
        <w:t>金</w:t>
      </w:r>
      <w:r>
        <w:rPr>
          <w:spacing w:val="-57"/>
        </w:rPr>
        <w:t> </w:t>
      </w:r>
      <w:r>
        <w:rPr/>
        <w:t>存</w:t>
      </w:r>
      <w:r>
        <w:rPr>
          <w:spacing w:val="-57"/>
        </w:rPr>
        <w:t> </w:t>
      </w:r>
      <w:r>
        <w:rPr/>
        <w:t>入</w:t>
      </w:r>
      <w:r>
        <w:rPr>
          <w:spacing w:val="-57"/>
        </w:rPr>
        <w:t> </w:t>
      </w:r>
      <w:r>
        <w:rPr/>
        <w:t>其</w:t>
      </w:r>
      <w:r>
        <w:rPr>
          <w:spacing w:val="-57"/>
        </w:rPr>
        <w:t> </w:t>
      </w:r>
      <w:r>
        <w:rPr/>
        <w:t>在</w:t>
      </w:r>
      <w:r>
        <w:rPr>
          <w:spacing w:val="-57"/>
        </w:rPr>
        <w:t> </w:t>
      </w:r>
      <w:r>
        <w:rPr/>
        <w:t>承</w:t>
      </w:r>
      <w:r>
        <w:rPr>
          <w:spacing w:val="-57"/>
        </w:rPr>
        <w:t> </w:t>
      </w:r>
      <w:r>
        <w:rPr/>
        <w:t>兑</w:t>
      </w:r>
      <w:r>
        <w:rPr>
          <w:spacing w:val="-57"/>
        </w:rPr>
        <w:t> </w:t>
      </w:r>
      <w:r>
        <w:rPr/>
        <w:t>银</w:t>
      </w:r>
      <w:r>
        <w:rPr>
          <w:spacing w:val="-57"/>
        </w:rPr>
        <w:t> </w:t>
      </w:r>
      <w:r>
        <w:rPr/>
        <w:t>行</w:t>
      </w:r>
      <w:r>
        <w:rPr>
          <w:spacing w:val="-57"/>
        </w:rPr>
        <w:t> </w:t>
      </w:r>
      <w:r>
        <w:rPr/>
        <w:t>开</w:t>
      </w:r>
      <w:r>
        <w:rPr>
          <w:spacing w:val="-57"/>
        </w:rPr>
        <w:t> </w:t>
      </w:r>
      <w:r>
        <w:rPr/>
        <w:t>设</w:t>
      </w:r>
      <w:r>
        <w:rPr>
          <w:spacing w:val="-57"/>
        </w:rPr>
        <w:t> </w:t>
      </w:r>
      <w:r>
        <w:rPr/>
        <w:t>的</w:t>
      </w:r>
      <w:r>
        <w:rPr>
          <w:spacing w:val="-57"/>
        </w:rPr>
        <w:t> </w:t>
      </w:r>
      <w:r>
        <w:rPr/>
        <w:t>保</w:t>
      </w:r>
      <w:r>
        <w:rPr>
          <w:spacing w:val="-57"/>
        </w:rPr>
        <w:t> </w:t>
      </w:r>
      <w:r>
        <w:rPr/>
        <w:t>证</w:t>
      </w:r>
      <w:r>
        <w:rPr>
          <w:spacing w:val="-57"/>
        </w:rPr>
        <w:t> </w:t>
      </w:r>
      <w:r>
        <w:rPr/>
        <w:t>金</w:t>
      </w:r>
      <w:r>
        <w:rPr>
          <w:spacing w:val="-57"/>
        </w:rPr>
        <w:t> </w:t>
      </w:r>
      <w:r>
        <w:rPr/>
        <w:t>账</w:t>
      </w:r>
      <w:r>
        <w:rPr>
          <w:spacing w:val="-57"/>
        </w:rPr>
        <w:t> </w:t>
      </w:r>
      <w:r>
        <w:rPr/>
        <w:t>户</w:t>
      </w:r>
      <w:r>
        <w:rPr>
          <w:spacing w:val="26"/>
        </w:rPr>
        <w:t> </w:t>
      </w:r>
      <w:r>
        <w:rPr>
          <w:rFonts w:ascii="Times New Roman" w:hAnsi="Times New Roman" w:cs="Times New Roman" w:eastAsia="Times New Roman" w:hint="default"/>
        </w:rPr>
        <w:t>345704000708130004113</w:t>
      </w:r>
      <w:r>
        <w:rPr>
          <w:rFonts w:ascii="Times New Roman" w:hAnsi="Times New Roman" w:cs="Times New Roman" w:eastAsia="Times New Roman" w:hint="default"/>
          <w:spacing w:val="48"/>
        </w:rPr>
        <w:t> </w:t>
      </w:r>
      <w:r>
        <w:rPr/>
        <w:t>和</w:t>
      </w:r>
      <w:r>
        <w:rPr>
          <w:w w:val="99"/>
        </w:rPr>
        <w:t> </w:t>
      </w:r>
      <w:r>
        <w:rPr>
          <w:rFonts w:ascii="Times New Roman" w:hAnsi="Times New Roman" w:cs="Times New Roman" w:eastAsia="Times New Roman" w:hint="default"/>
        </w:rPr>
        <w:t>345705000708130004934</w:t>
      </w:r>
      <w:r>
        <w:rPr/>
        <w:t>，以该保证金对汇票承兑提供质押担保。</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2"/>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spacing w:val="-3"/>
        </w:rPr>
        <w:t>日，本公</w:t>
      </w:r>
    </w:p>
    <w:p>
      <w:pPr>
        <w:pStyle w:val="BodyText"/>
        <w:spacing w:line="240" w:lineRule="auto" w:before="41"/>
        <w:ind w:left="682" w:right="0"/>
        <w:jc w:val="both"/>
      </w:pPr>
      <w:r>
        <w:rPr/>
        <w:t>司申请建设银行马鞍山湖东路支行开出四份合计金额</w:t>
      </w:r>
      <w:r>
        <w:rPr>
          <w:spacing w:val="-6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9"/>
        </w:rPr>
        <w:t> </w:t>
      </w:r>
      <w:r>
        <w:rPr>
          <w:spacing w:val="-3"/>
        </w:rPr>
        <w:t>万元整的银行承兑汇票，同时与</w:t>
      </w:r>
    </w:p>
    <w:p>
      <w:pPr>
        <w:spacing w:line="240" w:lineRule="auto" w:before="12"/>
        <w:rPr>
          <w:rFonts w:ascii="宋体" w:hAnsi="宋体" w:cs="宋体" w:eastAsia="宋体" w:hint="default"/>
          <w:sz w:val="15"/>
          <w:szCs w:val="15"/>
        </w:rPr>
      </w:pPr>
    </w:p>
    <w:p>
      <w:pPr>
        <w:pStyle w:val="BodyText"/>
        <w:spacing w:line="412" w:lineRule="auto"/>
        <w:ind w:left="682" w:right="961"/>
        <w:jc w:val="both"/>
      </w:pPr>
      <w:r>
        <w:rPr>
          <w:w w:val="99"/>
        </w:rPr>
        <w:t>该行签订编号为建马银承</w:t>
      </w:r>
      <w:r>
        <w:rPr>
          <w:spacing w:val="-36"/>
          <w:w w:val="99"/>
        </w:rPr>
        <w:t> </w:t>
      </w:r>
      <w:r>
        <w:rPr>
          <w:rFonts w:ascii="Times New Roman" w:hAnsi="Times New Roman" w:cs="Times New Roman" w:eastAsia="Times New Roman" w:hint="default"/>
          <w:spacing w:val="-3"/>
          <w:w w:val="99"/>
        </w:rPr>
        <w:t>1112090</w:t>
      </w:r>
      <w:r>
        <w:rPr>
          <w:rFonts w:ascii="Times New Roman" w:hAnsi="Times New Roman" w:cs="Times New Roman" w:eastAsia="Times New Roman" w:hint="default"/>
          <w:spacing w:val="14"/>
          <w:w w:val="99"/>
        </w:rPr>
        <w:t> </w:t>
      </w:r>
      <w:r>
        <w:rPr>
          <w:spacing w:val="-3"/>
          <w:w w:val="99"/>
        </w:rPr>
        <w:t>号银行承兑协议，该协议承诺公司按汇票金额的百分之二</w:t>
      </w:r>
      <w:r>
        <w:rPr>
          <w:spacing w:val="-101"/>
          <w:w w:val="99"/>
        </w:rPr>
        <w:t> </w:t>
      </w:r>
      <w:r>
        <w:rPr>
          <w:spacing w:val="-101"/>
          <w:w w:val="99"/>
        </w:rPr>
      </w:r>
      <w:r>
        <w:rPr/>
        <w:t>十</w:t>
      </w:r>
      <w:r>
        <w:rPr>
          <w:spacing w:val="-69"/>
        </w:rPr>
        <w:t> </w:t>
      </w:r>
      <w:r>
        <w:rPr/>
        <w:t>即</w:t>
      </w:r>
      <w:r>
        <w:rPr>
          <w:spacing w:val="-20"/>
        </w:rPr>
        <w:t> </w:t>
      </w:r>
      <w:r>
        <w:rPr>
          <w:rFonts w:ascii="Times New Roman" w:hAnsi="Times New Roman" w:cs="Times New Roman" w:eastAsia="Times New Roman" w:hint="default"/>
        </w:rPr>
        <w:t>800</w:t>
      </w:r>
      <w:r>
        <w:rPr>
          <w:rFonts w:ascii="Times New Roman" w:hAnsi="Times New Roman" w:cs="Times New Roman" w:eastAsia="Times New Roman" w:hint="default"/>
          <w:spacing w:val="31"/>
        </w:rPr>
        <w:t> </w:t>
      </w:r>
      <w:r>
        <w:rPr/>
        <w:t>万</w:t>
      </w:r>
      <w:r>
        <w:rPr>
          <w:spacing w:val="-69"/>
        </w:rPr>
        <w:t> </w:t>
      </w:r>
      <w:r>
        <w:rPr/>
        <w:t>元</w:t>
      </w:r>
      <w:r>
        <w:rPr>
          <w:spacing w:val="-71"/>
        </w:rPr>
        <w:t> </w:t>
      </w:r>
      <w:r>
        <w:rPr/>
        <w:t>作</w:t>
      </w:r>
      <w:r>
        <w:rPr>
          <w:spacing w:val="-69"/>
        </w:rPr>
        <w:t> </w:t>
      </w:r>
      <w:r>
        <w:rPr/>
        <w:t>为</w:t>
      </w:r>
      <w:r>
        <w:rPr>
          <w:spacing w:val="-71"/>
        </w:rPr>
        <w:t> </w:t>
      </w:r>
      <w:r>
        <w:rPr/>
        <w:t>银</w:t>
      </w:r>
      <w:r>
        <w:rPr>
          <w:spacing w:val="-69"/>
        </w:rPr>
        <w:t> </w:t>
      </w:r>
      <w:r>
        <w:rPr/>
        <w:t>行</w:t>
      </w:r>
      <w:r>
        <w:rPr>
          <w:spacing w:val="-71"/>
        </w:rPr>
        <w:t> </w:t>
      </w:r>
      <w:r>
        <w:rPr/>
        <w:t>承</w:t>
      </w:r>
      <w:r>
        <w:rPr>
          <w:spacing w:val="-69"/>
        </w:rPr>
        <w:t> </w:t>
      </w:r>
      <w:r>
        <w:rPr/>
        <w:t>兑</w:t>
      </w:r>
      <w:r>
        <w:rPr>
          <w:spacing w:val="-71"/>
        </w:rPr>
        <w:t> </w:t>
      </w:r>
      <w:r>
        <w:rPr/>
        <w:t>汇</w:t>
      </w:r>
      <w:r>
        <w:rPr>
          <w:spacing w:val="-69"/>
        </w:rPr>
        <w:t> </w:t>
      </w:r>
      <w:r>
        <w:rPr/>
        <w:t>票</w:t>
      </w:r>
      <w:r>
        <w:rPr>
          <w:spacing w:val="-71"/>
        </w:rPr>
        <w:t> </w:t>
      </w:r>
      <w:r>
        <w:rPr/>
        <w:t>的</w:t>
      </w:r>
      <w:r>
        <w:rPr>
          <w:spacing w:val="-69"/>
        </w:rPr>
        <w:t> </w:t>
      </w:r>
      <w:r>
        <w:rPr/>
        <w:t>保</w:t>
      </w:r>
      <w:r>
        <w:rPr>
          <w:spacing w:val="-71"/>
        </w:rPr>
        <w:t> </w:t>
      </w:r>
      <w:r>
        <w:rPr/>
        <w:t>证</w:t>
      </w:r>
      <w:r>
        <w:rPr>
          <w:spacing w:val="-69"/>
        </w:rPr>
        <w:t> </w:t>
      </w:r>
      <w:r>
        <w:rPr/>
        <w:t>金</w:t>
      </w:r>
      <w:r>
        <w:rPr>
          <w:spacing w:val="-71"/>
        </w:rPr>
        <w:t> </w:t>
      </w:r>
      <w:r>
        <w:rPr/>
        <w:t>存</w:t>
      </w:r>
      <w:r>
        <w:rPr>
          <w:spacing w:val="-69"/>
        </w:rPr>
        <w:t> </w:t>
      </w:r>
      <w:r>
        <w:rPr/>
        <w:t>入</w:t>
      </w:r>
      <w:r>
        <w:rPr>
          <w:spacing w:val="-71"/>
        </w:rPr>
        <w:t> </w:t>
      </w:r>
      <w:r>
        <w:rPr/>
        <w:t>其</w:t>
      </w:r>
      <w:r>
        <w:rPr>
          <w:spacing w:val="-69"/>
        </w:rPr>
        <w:t> </w:t>
      </w:r>
      <w:r>
        <w:rPr/>
        <w:t>在</w:t>
      </w:r>
      <w:r>
        <w:rPr>
          <w:spacing w:val="-71"/>
        </w:rPr>
        <w:t> </w:t>
      </w:r>
      <w:r>
        <w:rPr/>
        <w:t>承</w:t>
      </w:r>
      <w:r>
        <w:rPr>
          <w:spacing w:val="-69"/>
        </w:rPr>
        <w:t> </w:t>
      </w:r>
      <w:r>
        <w:rPr/>
        <w:t>兑</w:t>
      </w:r>
      <w:r>
        <w:rPr>
          <w:spacing w:val="-71"/>
        </w:rPr>
        <w:t> </w:t>
      </w:r>
      <w:r>
        <w:rPr/>
        <w:t>银</w:t>
      </w:r>
      <w:r>
        <w:rPr>
          <w:spacing w:val="-69"/>
        </w:rPr>
        <w:t> </w:t>
      </w:r>
      <w:r>
        <w:rPr/>
        <w:t>行</w:t>
      </w:r>
      <w:r>
        <w:rPr>
          <w:spacing w:val="-71"/>
        </w:rPr>
        <w:t> </w:t>
      </w:r>
      <w:r>
        <w:rPr/>
        <w:t>开</w:t>
      </w:r>
      <w:r>
        <w:rPr>
          <w:spacing w:val="-69"/>
        </w:rPr>
        <w:t> </w:t>
      </w:r>
      <w:r>
        <w:rPr/>
        <w:t>设</w:t>
      </w:r>
      <w:r>
        <w:rPr>
          <w:spacing w:val="-71"/>
        </w:rPr>
        <w:t> </w:t>
      </w:r>
      <w:r>
        <w:rPr/>
        <w:t>的</w:t>
      </w:r>
      <w:r>
        <w:rPr>
          <w:spacing w:val="-69"/>
        </w:rPr>
        <w:t> </w:t>
      </w:r>
      <w:r>
        <w:rPr/>
        <w:t>保</w:t>
      </w:r>
      <w:r>
        <w:rPr>
          <w:spacing w:val="-71"/>
        </w:rPr>
        <w:t> </w:t>
      </w:r>
      <w:r>
        <w:rPr/>
        <w:t>证</w:t>
      </w:r>
      <w:r>
        <w:rPr>
          <w:spacing w:val="-69"/>
        </w:rPr>
        <w:t> </w:t>
      </w:r>
      <w:r>
        <w:rPr/>
        <w:t>金</w:t>
      </w:r>
      <w:r>
        <w:rPr>
          <w:spacing w:val="-71"/>
        </w:rPr>
        <w:t> </w:t>
      </w:r>
      <w:r>
        <w:rPr/>
        <w:t>账</w:t>
      </w:r>
      <w:r>
        <w:rPr>
          <w:spacing w:val="-59"/>
        </w:rPr>
        <w:t> </w:t>
      </w:r>
      <w:r>
        <w:rPr/>
        <w:t>户</w:t>
      </w:r>
      <w:r>
        <w:rPr>
          <w:w w:val="99"/>
        </w:rPr>
        <w:t> </w:t>
      </w:r>
      <w:r>
        <w:rPr>
          <w:rFonts w:ascii="Times New Roman" w:hAnsi="Times New Roman" w:cs="Times New Roman" w:eastAsia="Times New Roman" w:hint="default"/>
        </w:rPr>
        <w:t>34001658608049259259</w:t>
      </w:r>
      <w:r>
        <w:rPr/>
        <w:t>，以该保证金对汇票承兑提供质押担保。</w:t>
      </w:r>
    </w:p>
    <w:p>
      <w:pPr>
        <w:spacing w:line="240" w:lineRule="auto" w:before="2"/>
        <w:rPr>
          <w:rFonts w:ascii="宋体" w:hAnsi="宋体" w:cs="宋体" w:eastAsia="宋体" w:hint="default"/>
          <w:sz w:val="30"/>
          <w:szCs w:val="30"/>
        </w:rPr>
      </w:pPr>
    </w:p>
    <w:p>
      <w:pPr>
        <w:spacing w:line="345" w:lineRule="auto" w:before="0"/>
        <w:ind w:left="682" w:right="777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短期借款分类：</w:t>
      </w:r>
    </w:p>
    <w:p>
      <w:pPr>
        <w:pStyle w:val="BodyText"/>
        <w:spacing w:line="240" w:lineRule="auto" w:before="93"/>
        <w:ind w:left="0" w:right="96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30"/>
        <w:gridCol w:w="3233"/>
        <w:gridCol w:w="3233"/>
      </w:tblGrid>
      <w:tr>
        <w:trPr>
          <w:trHeight w:val="47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397"/>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2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18,000,000.00</w:t>
            </w:r>
            <w:r>
              <w:rPr>
                <w:rFonts w:ascii="Times New Roman"/>
                <w:sz w:val="21"/>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8"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115,000,000.00</w:t>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33,000,000.00</w:t>
            </w:r>
            <w:r>
              <w:rPr>
                <w:rFonts w:ascii="Times New Roman"/>
                <w:sz w:val="21"/>
              </w:rPr>
            </w:r>
          </w:p>
        </w:tc>
      </w:tr>
      <w:tr>
        <w:trPr>
          <w:trHeight w:val="47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28" w:right="0"/>
              <w:jc w:val="left"/>
              <w:rPr>
                <w:rFonts w:ascii="宋体" w:hAnsi="宋体" w:cs="宋体" w:eastAsia="宋体" w:hint="default"/>
                <w:sz w:val="21"/>
                <w:szCs w:val="21"/>
              </w:rPr>
            </w:pPr>
            <w:r>
              <w:rPr>
                <w:rFonts w:ascii="宋体" w:hAnsi="宋体" w:cs="宋体" w:eastAsia="宋体" w:hint="default"/>
                <w:sz w:val="21"/>
                <w:szCs w:val="21"/>
              </w:rPr>
              <w:t>票据贴现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18,378,137.86</w:t>
            </w:r>
            <w:r>
              <w:rPr>
                <w:rFonts w:ascii="Times New Roman"/>
                <w:sz w:val="21"/>
              </w:rPr>
            </w:r>
          </w:p>
        </w:tc>
      </w:tr>
      <w:tr>
        <w:trPr>
          <w:trHeight w:val="47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39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133,000,000.00</w:t>
            </w:r>
            <w:r>
              <w:rPr>
                <w:rFonts w:ascii="Times New Roman"/>
                <w:sz w:val="21"/>
              </w:rPr>
            </w:r>
          </w:p>
        </w:tc>
        <w:tc>
          <w:tcPr>
            <w:tcW w:w="32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51,378,137.86</w:t>
            </w:r>
            <w:r>
              <w:rPr>
                <w:rFonts w:ascii="Times New Roman"/>
                <w:sz w:val="21"/>
              </w:rPr>
            </w:r>
          </w:p>
        </w:tc>
      </w:tr>
    </w:tbl>
    <w:p>
      <w:pPr>
        <w:spacing w:line="240" w:lineRule="auto" w:before="2"/>
        <w:rPr>
          <w:rFonts w:ascii="宋体" w:hAnsi="宋体" w:cs="宋体" w:eastAsia="宋体" w:hint="default"/>
          <w:sz w:val="13"/>
          <w:szCs w:val="13"/>
        </w:rPr>
      </w:pPr>
    </w:p>
    <w:p>
      <w:pPr>
        <w:pStyle w:val="BodyText"/>
        <w:spacing w:line="240" w:lineRule="auto" w:before="34"/>
        <w:ind w:left="682" w:right="0"/>
        <w:jc w:val="left"/>
        <w:rPr>
          <w:rFonts w:ascii="Times New Roman" w:hAnsi="Times New Roman" w:cs="Times New Roman" w:eastAsia="Times New Roman" w:hint="default"/>
        </w:rPr>
      </w:pPr>
      <w:r>
        <w:rPr/>
        <w:t>抵押借款相关情况，详见附注五、</w:t>
      </w:r>
      <w:r>
        <w:rPr>
          <w:rFonts w:ascii="Times New Roman" w:hAnsi="Times New Roman" w:cs="Times New Roman" w:eastAsia="Times New Roman" w:hint="default"/>
        </w:rPr>
        <w:t>13</w: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0" w:footer="1007" w:top="1580" w:bottom="1200" w:left="1120" w:right="840"/>
        </w:sectPr>
      </w:pPr>
    </w:p>
    <w:p>
      <w:pPr>
        <w:pStyle w:val="Heading5"/>
        <w:spacing w:line="333" w:lineRule="exact"/>
        <w:ind w:left="688" w:right="0"/>
        <w:jc w:val="left"/>
        <w:rPr>
          <w:b w:val="0"/>
          <w:bCs w:val="0"/>
        </w:rPr>
      </w:pPr>
      <w:r>
        <w:rPr>
          <w:rFonts w:ascii="Times New Roman" w:hAnsi="Times New Roman" w:cs="Times New Roman" w:eastAsia="Times New Roman" w:hint="default"/>
        </w:rPr>
        <w:t>15</w:t>
      </w:r>
      <w:r>
        <w:rPr/>
        <w:t>、应付票据</w:t>
      </w:r>
      <w:r>
        <w:rPr>
          <w:b w:val="0"/>
          <w:bCs w:val="0"/>
        </w:rPr>
      </w:r>
    </w:p>
    <w:p>
      <w:pPr>
        <w:pStyle w:val="BodyText"/>
        <w:spacing w:line="240" w:lineRule="auto" w:before="109"/>
        <w:ind w:left="682" w:right="0"/>
        <w:jc w:val="left"/>
      </w:pPr>
      <w:r>
        <w:rPr>
          <w:w w:val="95"/>
        </w:rPr>
        <w:t>（</w:t>
      </w:r>
      <w:r>
        <w:rPr>
          <w:rFonts w:ascii="Times New Roman" w:hAnsi="Times New Roman" w:cs="Times New Roman" w:eastAsia="Times New Roman" w:hint="default"/>
          <w:w w:val="95"/>
        </w:rPr>
        <w:t>1</w:t>
      </w:r>
      <w:r>
        <w:rPr>
          <w:w w:val="95"/>
        </w:rPr>
        <w:t>）应付票据情况</w:t>
      </w:r>
      <w:r>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682" w:right="0"/>
        <w:jc w:val="left"/>
      </w:pPr>
      <w:r>
        <w:rPr/>
        <w:t>单位：元</w:t>
      </w:r>
      <w:r>
        <w:rPr>
          <w:spacing w:val="-3"/>
        </w:rPr>
        <w:t> </w:t>
      </w:r>
      <w:r>
        <w:rPr/>
        <w:t>币种：人民币</w:t>
      </w:r>
    </w:p>
    <w:p>
      <w:pPr>
        <w:spacing w:after="0" w:line="240" w:lineRule="auto"/>
        <w:jc w:val="left"/>
        <w:sectPr>
          <w:type w:val="continuous"/>
          <w:pgSz w:w="11910" w:h="16840"/>
          <w:pgMar w:top="1580" w:bottom="980" w:left="1120" w:right="840"/>
          <w:cols w:num="2" w:equalWidth="0">
            <w:col w:w="2466" w:space="3630"/>
            <w:col w:w="3854"/>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86" w:type="dxa"/>
        <w:tblLayout w:type="fixed"/>
        <w:tblCellMar>
          <w:top w:w="0" w:type="dxa"/>
          <w:left w:w="0" w:type="dxa"/>
          <w:bottom w:w="0" w:type="dxa"/>
          <w:right w:w="0" w:type="dxa"/>
        </w:tblCellMar>
        <w:tblLook w:val="01E0"/>
      </w:tblPr>
      <w:tblGrid>
        <w:gridCol w:w="2861"/>
        <w:gridCol w:w="2520"/>
        <w:gridCol w:w="3014"/>
      </w:tblGrid>
      <w:tr>
        <w:trPr>
          <w:trHeight w:val="420"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bookmarkStart w:name="16、应付账款" w:id="68"/>
            <w:bookmarkEnd w:id="68"/>
            <w:r>
              <w:rPr/>
            </w:r>
            <w:bookmarkStart w:name="17、预收款项" w:id="69"/>
            <w:bookmarkEnd w:id="69"/>
            <w:r>
              <w:rPr/>
            </w:r>
            <w:r>
              <w:rPr>
                <w:rFonts w:ascii="宋体" w:hAnsi="宋体" w:cs="宋体" w:eastAsia="宋体" w:hint="default"/>
                <w:sz w:val="21"/>
                <w:szCs w:val="21"/>
              </w:rPr>
              <w:t>种类</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01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8"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6" w:right="0"/>
              <w:jc w:val="left"/>
              <w:rPr>
                <w:rFonts w:ascii="Times New Roman" w:hAnsi="Times New Roman" w:cs="Times New Roman" w:eastAsia="Times New Roman" w:hint="default"/>
                <w:sz w:val="21"/>
                <w:szCs w:val="21"/>
              </w:rPr>
            </w:pPr>
            <w:r>
              <w:rPr>
                <w:rFonts w:ascii="Times New Roman"/>
                <w:sz w:val="21"/>
              </w:rPr>
              <w:t>110,000,000.00</w:t>
            </w:r>
          </w:p>
        </w:tc>
        <w:tc>
          <w:tcPr>
            <w:tcW w:w="3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1776" w:right="0"/>
              <w:jc w:val="left"/>
              <w:rPr>
                <w:rFonts w:ascii="Times New Roman" w:hAnsi="Times New Roman" w:cs="Times New Roman" w:eastAsia="Times New Roman" w:hint="default"/>
                <w:sz w:val="21"/>
                <w:szCs w:val="21"/>
              </w:rPr>
            </w:pPr>
            <w:r>
              <w:rPr>
                <w:rFonts w:ascii="Times New Roman"/>
                <w:sz w:val="21"/>
              </w:rPr>
              <w:t>17,000,000.00</w:t>
            </w:r>
          </w:p>
        </w:tc>
      </w:tr>
    </w:tbl>
    <w:p>
      <w:pPr>
        <w:pStyle w:val="BodyText"/>
        <w:spacing w:line="257" w:lineRule="exact"/>
        <w:ind w:left="222" w:right="0"/>
        <w:jc w:val="left"/>
      </w:pPr>
      <w:r>
        <w:rPr/>
        <w:t>下一会计期间将到期的金额</w:t>
      </w:r>
      <w:r>
        <w:rPr>
          <w:spacing w:val="-62"/>
        </w:rPr>
        <w:t> </w:t>
      </w:r>
      <w:r>
        <w:rPr>
          <w:rFonts w:ascii="Times New Roman" w:hAnsi="Times New Roman" w:cs="Times New Roman" w:eastAsia="Times New Roman" w:hint="default"/>
          <w:spacing w:val="-62"/>
        </w:rPr>
      </w:r>
      <w:r>
        <w:rPr>
          <w:rFonts w:ascii="Times New Roman" w:hAnsi="Times New Roman" w:cs="Times New Roman" w:eastAsia="Times New Roman" w:hint="default"/>
          <w:u w:val="single" w:color="000000"/>
        </w:rPr>
        <w:t>110,000,000.00</w:t>
      </w:r>
      <w:r>
        <w:rPr>
          <w:rFonts w:ascii="Times New Roman" w:hAnsi="Times New Roman" w:cs="Times New Roman" w:eastAsia="Times New Roman" w:hint="default"/>
          <w:spacing w:val="-10"/>
          <w:u w:val="single" w:color="000000"/>
        </w:rPr>
        <w:t> </w:t>
      </w:r>
      <w:r>
        <w:rPr>
          <w:u w:val="single" w:color="000000"/>
        </w:rPr>
        <w:t>元</w:t>
      </w:r>
      <w:r>
        <w:rPr/>
        <w:t>。</w:t>
      </w:r>
    </w:p>
    <w:p>
      <w:pPr>
        <w:spacing w:line="240" w:lineRule="auto" w:before="0"/>
        <w:rPr>
          <w:rFonts w:ascii="宋体" w:hAnsi="宋体" w:cs="宋体" w:eastAsia="宋体" w:hint="default"/>
          <w:sz w:val="22"/>
          <w:szCs w:val="22"/>
        </w:rPr>
      </w:pPr>
    </w:p>
    <w:p>
      <w:pPr>
        <w:pStyle w:val="BodyText"/>
        <w:spacing w:line="336" w:lineRule="auto" w:before="192"/>
        <w:ind w:left="222" w:right="0"/>
        <w:jc w:val="left"/>
      </w:pPr>
      <w:r>
        <w:rPr/>
        <w:t>（</w:t>
      </w:r>
      <w:r>
        <w:rPr>
          <w:rFonts w:ascii="Times New Roman" w:hAnsi="Times New Roman" w:cs="Times New Roman" w:eastAsia="Times New Roman" w:hint="default"/>
        </w:rPr>
        <w:t>2</w:t>
      </w:r>
      <w:r>
        <w:rPr/>
        <w:t>）本报告期应付票据中无应付持有本公司</w:t>
      </w:r>
      <w:r>
        <w:rPr>
          <w:spacing w:val="-41"/>
        </w:rPr>
        <w:t> </w:t>
      </w:r>
      <w:r>
        <w:rPr>
          <w:rFonts w:ascii="Times New Roman" w:hAnsi="Times New Roman" w:cs="Times New Roman" w:eastAsia="Times New Roman" w:hint="default"/>
        </w:rPr>
        <w:t>5%(</w:t>
      </w:r>
      <w:r>
        <w:rPr/>
        <w:t>含</w:t>
      </w:r>
      <w:r>
        <w:rPr>
          <w:spacing w:val="-41"/>
        </w:rPr>
        <w:t> </w:t>
      </w:r>
      <w:r>
        <w:rPr>
          <w:rFonts w:ascii="Times New Roman" w:hAnsi="Times New Roman" w:cs="Times New Roman" w:eastAsia="Times New Roman" w:hint="default"/>
        </w:rPr>
        <w:t>5%)</w:t>
      </w:r>
      <w:r>
        <w:rPr/>
        <w:t>以上股份的股东单位或关联方的款</w:t>
      </w:r>
      <w:r>
        <w:rPr>
          <w:spacing w:val="-101"/>
        </w:rPr>
        <w:t> </w:t>
      </w:r>
      <w:r>
        <w:rPr>
          <w:spacing w:val="-101"/>
        </w:rPr>
      </w:r>
      <w:r>
        <w:rPr/>
        <w:t>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left="228" w:right="0"/>
        <w:jc w:val="left"/>
        <w:rPr>
          <w:b w:val="0"/>
          <w:bCs w:val="0"/>
        </w:rPr>
      </w:pPr>
      <w:r>
        <w:rPr>
          <w:rFonts w:ascii="Times New Roman" w:hAnsi="Times New Roman" w:cs="Times New Roman" w:eastAsia="Times New Roman" w:hint="default"/>
        </w:rPr>
        <w:t>16</w:t>
      </w:r>
      <w:r>
        <w:rPr/>
        <w:t>、应付账款</w:t>
      </w:r>
      <w:r>
        <w:rPr>
          <w:b w:val="0"/>
          <w:bCs w:val="0"/>
        </w:rPr>
      </w:r>
    </w:p>
    <w:p>
      <w:pPr>
        <w:pStyle w:val="BodyText"/>
        <w:tabs>
          <w:tab w:pos="6383" w:val="left" w:leader="none"/>
        </w:tabs>
        <w:spacing w:line="240" w:lineRule="auto" w:before="162"/>
        <w:ind w:left="222" w:right="0"/>
        <w:jc w:val="left"/>
      </w:pPr>
      <w:r>
        <w:rPr>
          <w:w w:val="95"/>
        </w:rPr>
        <w:t>（</w:t>
      </w:r>
      <w:r>
        <w:rPr>
          <w:rFonts w:ascii="Times New Roman" w:hAnsi="Times New Roman" w:cs="Times New Roman" w:eastAsia="Times New Roman" w:hint="default"/>
          <w:w w:val="95"/>
        </w:rPr>
        <w:t>1</w:t>
      </w:r>
      <w:r>
        <w:rPr>
          <w:w w:val="95"/>
        </w:rPr>
        <w:t>）</w:t>
        <w:tab/>
      </w:r>
      <w:r>
        <w:rPr>
          <w:spacing w:val="-8"/>
        </w:rPr>
        <w:t>单位：元</w:t>
      </w:r>
      <w:r>
        <w:rPr>
          <w:spacing w:val="-9"/>
        </w:rPr>
        <w:t> </w:t>
      </w:r>
      <w:r>
        <w:rPr>
          <w:spacing w:val="-5"/>
        </w:rPr>
        <w:t>币种：人民币</w:t>
      </w:r>
    </w:p>
    <w:tbl>
      <w:tblPr>
        <w:tblW w:w="0" w:type="auto"/>
        <w:jc w:val="left"/>
        <w:tblInd w:w="109" w:type="dxa"/>
        <w:tblLayout w:type="fixed"/>
        <w:tblCellMar>
          <w:top w:w="0" w:type="dxa"/>
          <w:left w:w="0" w:type="dxa"/>
          <w:bottom w:w="0" w:type="dxa"/>
          <w:right w:w="0" w:type="dxa"/>
        </w:tblCellMar>
        <w:tblLook w:val="01E0"/>
      </w:tblPr>
      <w:tblGrid>
        <w:gridCol w:w="2938"/>
        <w:gridCol w:w="2746"/>
        <w:gridCol w:w="2729"/>
      </w:tblGrid>
      <w:tr>
        <w:trPr>
          <w:trHeight w:val="468"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250"/>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10,217,875.21</w:t>
            </w:r>
            <w:r>
              <w:rPr>
                <w:rFonts w:ascii="Times New Roman"/>
                <w:sz w:val="21"/>
              </w:rPr>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6,216,391.14</w:t>
            </w:r>
            <w:r>
              <w:rPr>
                <w:rFonts w:ascii="Times New Roman"/>
                <w:sz w:val="21"/>
              </w:rPr>
            </w:r>
          </w:p>
        </w:tc>
      </w:tr>
      <w:tr>
        <w:trPr>
          <w:trHeight w:val="4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2,030,530.93</w:t>
            </w:r>
            <w:r>
              <w:rPr>
                <w:rFonts w:ascii="Times New Roman"/>
                <w:sz w:val="21"/>
              </w:rPr>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88,601.72</w:t>
            </w:r>
            <w:r>
              <w:rPr>
                <w:rFonts w:ascii="Times New Roman"/>
                <w:sz w:val="21"/>
              </w:rPr>
            </w:r>
          </w:p>
        </w:tc>
      </w:tr>
      <w:tr>
        <w:trPr>
          <w:trHeight w:val="4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85,101.72</w:t>
            </w:r>
            <w:r>
              <w:rPr>
                <w:rFonts w:ascii="Times New Roman"/>
                <w:sz w:val="21"/>
              </w:rPr>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98,026.10</w:t>
            </w:r>
            <w:r>
              <w:rPr>
                <w:rFonts w:ascii="Times New Roman"/>
                <w:sz w:val="21"/>
              </w:rPr>
            </w:r>
          </w:p>
        </w:tc>
      </w:tr>
      <w:tr>
        <w:trPr>
          <w:trHeight w:val="4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98,026.10</w:t>
            </w:r>
            <w:r>
              <w:rPr>
                <w:rFonts w:ascii="Times New Roman"/>
                <w:sz w:val="21"/>
              </w:rPr>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250"/>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12,431,533.96</w:t>
            </w:r>
            <w:r>
              <w:rPr>
                <w:rFonts w:ascii="Times New Roman"/>
                <w:sz w:val="21"/>
              </w:rPr>
            </w:r>
          </w:p>
        </w:tc>
        <w:tc>
          <w:tcPr>
            <w:tcW w:w="27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6,403,018.96</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381" w:lineRule="auto" w:before="34"/>
        <w:ind w:left="222" w:right="0"/>
        <w:jc w:val="left"/>
      </w:pPr>
      <w:r>
        <w:rPr/>
        <w:t>（</w:t>
      </w:r>
      <w:r>
        <w:rPr>
          <w:rFonts w:ascii="Times New Roman" w:hAnsi="Times New Roman" w:cs="Times New Roman" w:eastAsia="Times New Roman" w:hint="default"/>
        </w:rPr>
        <w:t>2</w:t>
      </w:r>
      <w:r>
        <w:rPr/>
        <w:t>）本报告期未应付账款中无应付持有公司</w:t>
      </w:r>
      <w:r>
        <w:rPr>
          <w:spacing w:val="-41"/>
        </w:rPr>
        <w:t> </w:t>
      </w:r>
      <w:r>
        <w:rPr>
          <w:rFonts w:ascii="Times New Roman" w:hAnsi="Times New Roman" w:cs="Times New Roman" w:eastAsia="Times New Roman" w:hint="default"/>
        </w:rPr>
        <w:t>5%(</w:t>
      </w:r>
      <w:r>
        <w:rPr/>
        <w:t>含</w:t>
      </w:r>
      <w:r>
        <w:rPr>
          <w:spacing w:val="-41"/>
        </w:rPr>
        <w:t> </w:t>
      </w:r>
      <w:r>
        <w:rPr>
          <w:rFonts w:ascii="Times New Roman" w:hAnsi="Times New Roman" w:cs="Times New Roman" w:eastAsia="Times New Roman" w:hint="default"/>
        </w:rPr>
        <w:t>5%)</w:t>
      </w:r>
      <w:r>
        <w:rPr/>
        <w:t>以上表决权股份的股东单位或关联</w:t>
      </w:r>
      <w:r>
        <w:rPr>
          <w:spacing w:val="-101"/>
        </w:rPr>
        <w:t> </w:t>
      </w:r>
      <w:r>
        <w:rPr>
          <w:spacing w:val="-101"/>
        </w:rPr>
      </w:r>
      <w:r>
        <w:rPr/>
        <w:t>方的款项。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5"/>
        <w:spacing w:line="240" w:lineRule="auto"/>
        <w:ind w:left="228" w:right="0"/>
        <w:jc w:val="left"/>
        <w:rPr>
          <w:b w:val="0"/>
          <w:bCs w:val="0"/>
        </w:rPr>
      </w:pPr>
      <w:r>
        <w:rPr>
          <w:rFonts w:ascii="Times New Roman" w:hAnsi="Times New Roman" w:cs="Times New Roman" w:eastAsia="Times New Roman" w:hint="default"/>
        </w:rPr>
        <w:t>17</w:t>
      </w:r>
      <w:r>
        <w:rPr/>
        <w:t>、预收款项</w:t>
      </w:r>
      <w:r>
        <w:rPr>
          <w:b w:val="0"/>
          <w:bCs w:val="0"/>
        </w:rPr>
      </w:r>
    </w:p>
    <w:p>
      <w:pPr>
        <w:pStyle w:val="BodyText"/>
        <w:tabs>
          <w:tab w:pos="6383" w:val="left" w:leader="none"/>
        </w:tabs>
        <w:spacing w:line="240" w:lineRule="auto" w:before="159"/>
        <w:ind w:left="222" w:right="0"/>
        <w:jc w:val="left"/>
      </w:pPr>
      <w:r>
        <w:rPr>
          <w:w w:val="95"/>
        </w:rPr>
        <w:t>（</w:t>
      </w:r>
      <w:r>
        <w:rPr>
          <w:rFonts w:ascii="Times New Roman" w:hAnsi="Times New Roman" w:cs="Times New Roman" w:eastAsia="Times New Roman" w:hint="default"/>
          <w:w w:val="95"/>
        </w:rPr>
        <w:t>1</w:t>
      </w:r>
      <w:r>
        <w:rPr>
          <w:w w:val="95"/>
        </w:rPr>
        <w:t>）</w:t>
        <w:tab/>
      </w:r>
      <w:r>
        <w:rPr>
          <w:spacing w:val="-8"/>
        </w:rPr>
        <w:t>单位：元</w:t>
      </w:r>
      <w:r>
        <w:rPr>
          <w:spacing w:val="-9"/>
        </w:rPr>
        <w:t> </w:t>
      </w:r>
      <w:r>
        <w:rPr>
          <w:spacing w:val="-5"/>
        </w:rPr>
        <w:t>币种：人民币</w:t>
      </w:r>
    </w:p>
    <w:tbl>
      <w:tblPr>
        <w:tblW w:w="0" w:type="auto"/>
        <w:jc w:val="left"/>
        <w:tblInd w:w="109" w:type="dxa"/>
        <w:tblLayout w:type="fixed"/>
        <w:tblCellMar>
          <w:top w:w="0" w:type="dxa"/>
          <w:left w:w="0" w:type="dxa"/>
          <w:bottom w:w="0" w:type="dxa"/>
          <w:right w:w="0" w:type="dxa"/>
        </w:tblCellMar>
        <w:tblLook w:val="01E0"/>
      </w:tblPr>
      <w:tblGrid>
        <w:gridCol w:w="2803"/>
        <w:gridCol w:w="2654"/>
        <w:gridCol w:w="2971"/>
      </w:tblGrid>
      <w:tr>
        <w:trPr>
          <w:trHeight w:val="470"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183"/>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68"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7,171,317.59</w:t>
            </w:r>
            <w:r>
              <w:rPr>
                <w:rFonts w:ascii="Times New Roman"/>
                <w:sz w:val="21"/>
              </w:rPr>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3,275,278.74</w:t>
            </w:r>
            <w:r>
              <w:rPr>
                <w:rFonts w:ascii="Times New Roman"/>
                <w:sz w:val="21"/>
              </w:rPr>
            </w:r>
          </w:p>
        </w:tc>
      </w:tr>
      <w:tr>
        <w:trPr>
          <w:trHeight w:val="470"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561,423.61</w:t>
            </w:r>
            <w:r>
              <w:rPr>
                <w:rFonts w:ascii="Times New Roman"/>
                <w:sz w:val="21"/>
              </w:rPr>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590,556.71</w:t>
            </w:r>
            <w:r>
              <w:rPr>
                <w:rFonts w:ascii="Times New Roman"/>
                <w:sz w:val="21"/>
              </w:rPr>
            </w:r>
          </w:p>
        </w:tc>
      </w:tr>
      <w:tr>
        <w:trPr>
          <w:trHeight w:val="470"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168,941.73</w:t>
            </w:r>
            <w:r>
              <w:rPr>
                <w:rFonts w:ascii="Times New Roman"/>
                <w:sz w:val="21"/>
              </w:rPr>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78,914.27</w:t>
            </w:r>
            <w:r>
              <w:rPr>
                <w:rFonts w:ascii="Times New Roman"/>
                <w:sz w:val="21"/>
              </w:rPr>
            </w:r>
          </w:p>
        </w:tc>
      </w:tr>
      <w:tr>
        <w:trPr>
          <w:trHeight w:val="470"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78,914.27</w:t>
            </w:r>
            <w:r>
              <w:rPr>
                <w:rFonts w:ascii="Times New Roman"/>
                <w:sz w:val="21"/>
              </w:rPr>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18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7,980,597.20</w:t>
            </w:r>
          </w:p>
        </w:tc>
        <w:tc>
          <w:tcPr>
            <w:tcW w:w="29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3,944,749.72</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before="34"/>
        <w:ind w:left="222" w:right="0"/>
        <w:jc w:val="left"/>
      </w:pPr>
      <w:r>
        <w:rPr/>
        <w:t>（</w:t>
      </w:r>
      <w:r>
        <w:rPr>
          <w:rFonts w:ascii="Times New Roman" w:hAnsi="Times New Roman" w:cs="Times New Roman" w:eastAsia="Times New Roman" w:hint="default"/>
        </w:rPr>
        <w:t>2</w:t>
      </w:r>
      <w:r>
        <w:rPr/>
        <w:t>）本报告期预收款项中无预收持有公司 </w:t>
      </w:r>
      <w:r>
        <w:rPr>
          <w:rFonts w:ascii="Times New Roman" w:hAnsi="Times New Roman" w:cs="Times New Roman" w:eastAsia="Times New Roman" w:hint="default"/>
        </w:rPr>
        <w:t>5%(</w:t>
      </w:r>
      <w:r>
        <w:rPr/>
        <w:t>含</w:t>
      </w:r>
      <w:r>
        <w:rPr>
          <w:spacing w:val="-78"/>
        </w:rPr>
        <w:t> </w:t>
      </w:r>
      <w:r>
        <w:rPr>
          <w:rFonts w:ascii="Times New Roman" w:hAnsi="Times New Roman" w:cs="Times New Roman" w:eastAsia="Times New Roman" w:hint="default"/>
        </w:rPr>
        <w:t>5%)</w:t>
      </w:r>
      <w:r>
        <w:rPr/>
        <w:t>以上表决权股份的股东单位或关联方</w:t>
      </w:r>
    </w:p>
    <w:p>
      <w:pPr>
        <w:spacing w:after="0" w:line="240" w:lineRule="auto"/>
        <w:jc w:val="left"/>
        <w:sectPr>
          <w:pgSz w:w="11910" w:h="16840"/>
          <w:pgMar w:header="0" w:footer="1007" w:top="1580" w:bottom="1200" w:left="1580" w:right="16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4"/>
        <w:ind w:left="762" w:right="0"/>
        <w:jc w:val="left"/>
      </w:pPr>
      <w:bookmarkStart w:name="18、应付职工薪酬" w:id="70"/>
      <w:bookmarkEnd w:id="70"/>
      <w:r>
        <w:rPr/>
      </w:r>
      <w:bookmarkStart w:name="19、应交税费" w:id="71"/>
      <w:bookmarkEnd w:id="71"/>
      <w:r>
        <w:rPr/>
      </w:r>
      <w:r>
        <w:rPr/>
        <w:t>的款项。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768" w:right="0"/>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spacing w:line="240" w:lineRule="auto" w:before="34"/>
        <w:ind w:left="0" w:right="8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68"/>
        <w:gridCol w:w="1771"/>
        <w:gridCol w:w="1771"/>
        <w:gridCol w:w="1771"/>
        <w:gridCol w:w="1774"/>
      </w:tblGrid>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1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1,434,986.62</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24,312,780.90</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23,806,343.29</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1,941,424.23</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672,765.72</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672,765.72</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3,719,561.49</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3,719,561.49</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890,198.95</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890,198.95</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2,334,788.24</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2,334,788.24</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失业保险</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298,238.14</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298,238.14</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工伤保险</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106,200.00</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106,200.00</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生育保险</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90,136.16</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90,136.16</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33,720.00</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33,720.00</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44,689.76</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44,689.76</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w w:val="95"/>
                <w:sz w:val="21"/>
              </w:rPr>
              <w:t>11,960.00</w:t>
            </w:r>
            <w:r>
              <w:rPr>
                <w:rFonts w:ascii="Times New Roman"/>
                <w:spacing w:val="-1"/>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w w:val="95"/>
                <w:sz w:val="21"/>
              </w:rPr>
              <w:t>11,960.00</w:t>
            </w:r>
            <w:r>
              <w:rPr>
                <w:rFonts w:ascii="Times New Roman"/>
                <w:spacing w:val="-1"/>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80" w:hRule="exact"/>
        </w:trPr>
        <w:tc>
          <w:tcPr>
            <w:tcW w:w="256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1,434,986.62</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28,795,477.87</w:t>
            </w:r>
            <w:r>
              <w:rPr>
                <w:rFonts w:ascii="Times New Roman"/>
                <w:sz w:val="21"/>
              </w:rPr>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w w:val="95"/>
                <w:sz w:val="21"/>
              </w:rPr>
              <w:t>28,289,040.26</w:t>
            </w:r>
            <w:r>
              <w:rPr>
                <w:rFonts w:ascii="Times New Roman"/>
                <w:sz w:val="21"/>
              </w:rPr>
            </w:r>
          </w:p>
        </w:tc>
        <w:tc>
          <w:tcPr>
            <w:tcW w:w="177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1,941,424.23</w:t>
            </w:r>
            <w:r>
              <w:rPr>
                <w:rFonts w:ascii="Times New Roman"/>
                <w:sz w:val="21"/>
              </w:rPr>
            </w:r>
          </w:p>
        </w:tc>
      </w:tr>
    </w:tbl>
    <w:p>
      <w:pPr>
        <w:spacing w:line="240" w:lineRule="auto" w:before="4"/>
        <w:rPr>
          <w:rFonts w:ascii="宋体" w:hAnsi="宋体" w:cs="宋体" w:eastAsia="宋体" w:hint="default"/>
          <w:sz w:val="9"/>
          <w:szCs w:val="9"/>
        </w:rPr>
      </w:pPr>
    </w:p>
    <w:p>
      <w:pPr>
        <w:pStyle w:val="BodyText"/>
        <w:spacing w:line="400" w:lineRule="auto" w:before="34"/>
        <w:ind w:left="762" w:right="4924"/>
        <w:jc w:val="left"/>
      </w:pPr>
      <w:r>
        <w:rPr/>
        <w:t>应付职工薪酬中无属于拖欠性质的金额。</w:t>
      </w:r>
      <w:r>
        <w:rPr>
          <w:w w:val="99"/>
        </w:rPr>
        <w:t> </w:t>
      </w:r>
      <w:r>
        <w:rPr/>
        <w:t>工应付职工薪酬预计发放时间、金额等安排：</w:t>
      </w:r>
    </w:p>
    <w:p>
      <w:pPr>
        <w:pStyle w:val="BodyText"/>
        <w:spacing w:line="381" w:lineRule="auto" w:before="45"/>
        <w:ind w:left="762" w:right="0" w:firstLine="420"/>
        <w:jc w:val="left"/>
      </w:pPr>
      <w:r>
        <w:rPr/>
        <w:t>每个月 </w:t>
      </w:r>
      <w:r>
        <w:rPr>
          <w:rFonts w:ascii="Times New Roman" w:hAnsi="Times New Roman" w:cs="Times New Roman" w:eastAsia="Times New Roman" w:hint="default"/>
        </w:rPr>
        <w:t>28</w:t>
      </w:r>
      <w:r>
        <w:rPr>
          <w:rFonts w:ascii="Times New Roman" w:hAnsi="Times New Roman" w:cs="Times New Roman" w:eastAsia="Times New Roman" w:hint="default"/>
          <w:spacing w:val="-25"/>
        </w:rPr>
        <w:t> </w:t>
      </w:r>
      <w:r>
        <w:rPr/>
        <w:t>日为发放工资时间，由人力资源部根据考勤等核算好工资交财务部们通过银</w:t>
      </w:r>
      <w:r>
        <w:rPr>
          <w:w w:val="99"/>
        </w:rPr>
        <w:t> </w:t>
      </w:r>
      <w:r>
        <w:rPr/>
        <w:t>行转账发放。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5"/>
        <w:spacing w:line="240" w:lineRule="auto"/>
        <w:ind w:left="768" w:right="0"/>
        <w:jc w:val="left"/>
        <w:rPr>
          <w:b w:val="0"/>
          <w:bCs w:val="0"/>
        </w:rPr>
      </w:pPr>
      <w:r>
        <w:rPr>
          <w:rFonts w:ascii="Times New Roman" w:hAnsi="Times New Roman" w:cs="Times New Roman" w:eastAsia="Times New Roman" w:hint="default"/>
        </w:rPr>
        <w:t>19</w:t>
      </w:r>
      <w:r>
        <w:rPr/>
        <w:t>、应交税费</w:t>
      </w:r>
      <w:r>
        <w:rPr>
          <w:b w:val="0"/>
          <w:bCs w:val="0"/>
        </w:rPr>
      </w:r>
    </w:p>
    <w:p>
      <w:pPr>
        <w:pStyle w:val="BodyText"/>
        <w:spacing w:line="240" w:lineRule="auto" w:before="162"/>
        <w:ind w:left="0" w:right="105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726" w:type="dxa"/>
        <w:tblLayout w:type="fixed"/>
        <w:tblCellMar>
          <w:top w:w="0" w:type="dxa"/>
          <w:left w:w="0" w:type="dxa"/>
          <w:bottom w:w="0" w:type="dxa"/>
          <w:right w:w="0" w:type="dxa"/>
        </w:tblCellMar>
        <w:tblLook w:val="01E0"/>
      </w:tblPr>
      <w:tblGrid>
        <w:gridCol w:w="2741"/>
        <w:gridCol w:w="2834"/>
        <w:gridCol w:w="2806"/>
      </w:tblGrid>
      <w:tr>
        <w:trPr>
          <w:trHeight w:val="492"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4"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3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-452,078.30</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583,525.08</w:t>
            </w:r>
            <w:r>
              <w:rPr>
                <w:rFonts w:ascii="Times New Roman"/>
                <w:sz w:val="21"/>
              </w:rPr>
            </w:r>
          </w:p>
        </w:tc>
      </w:tr>
      <w:tr>
        <w:trPr>
          <w:trHeight w:val="492"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5,760,252.52</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1,381,618.10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104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86" w:type="dxa"/>
        <w:tblLayout w:type="fixed"/>
        <w:tblCellMar>
          <w:top w:w="0" w:type="dxa"/>
          <w:left w:w="0" w:type="dxa"/>
          <w:bottom w:w="0" w:type="dxa"/>
          <w:right w:w="0" w:type="dxa"/>
        </w:tblCellMar>
        <w:tblLook w:val="01E0"/>
      </w:tblPr>
      <w:tblGrid>
        <w:gridCol w:w="2741"/>
        <w:gridCol w:w="2834"/>
        <w:gridCol w:w="2806"/>
      </w:tblGrid>
      <w:tr>
        <w:trPr>
          <w:trHeight w:val="494"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152"/>
              <w:jc w:val="right"/>
              <w:rPr>
                <w:rFonts w:ascii="宋体" w:hAnsi="宋体" w:cs="宋体" w:eastAsia="宋体" w:hint="default"/>
                <w:sz w:val="21"/>
                <w:szCs w:val="21"/>
              </w:rPr>
            </w:pPr>
            <w:bookmarkStart w:name="20、应付利息" w:id="72"/>
            <w:bookmarkEnd w:id="72"/>
            <w:r>
              <w:rPr/>
            </w:r>
            <w:bookmarkStart w:name="21、其他应付款" w:id="73"/>
            <w:bookmarkEnd w:id="73"/>
            <w:r>
              <w:rPr/>
            </w:r>
            <w:r>
              <w:rPr>
                <w:rFonts w:ascii="宋体" w:hAnsi="宋体" w:cs="宋体" w:eastAsia="宋体" w:hint="default"/>
                <w:w w:val="95"/>
                <w:sz w:val="21"/>
                <w:szCs w:val="21"/>
              </w:rPr>
              <w:t>项目</w:t>
            </w:r>
            <w:r>
              <w:rPr>
                <w:rFonts w:ascii="宋体" w:hAnsi="宋体" w:cs="宋体" w:eastAsia="宋体" w:hint="default"/>
                <w:sz w:val="21"/>
                <w:szCs w:val="21"/>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2"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2,898,323.51</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1,540,838.71</w:t>
            </w:r>
            <w:r>
              <w:rPr>
                <w:rFonts w:ascii="Times New Roman"/>
                <w:sz w:val="21"/>
              </w:rPr>
            </w:r>
          </w:p>
        </w:tc>
      </w:tr>
      <w:tr>
        <w:trPr>
          <w:trHeight w:val="494"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288,914.27</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45,898.41</w:t>
            </w:r>
            <w:r>
              <w:rPr>
                <w:rFonts w:ascii="Times New Roman"/>
                <w:sz w:val="21"/>
              </w:rPr>
            </w:r>
          </w:p>
        </w:tc>
      </w:tr>
      <w:tr>
        <w:trPr>
          <w:trHeight w:val="492"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164,057.34</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15,348.87</w:t>
            </w:r>
            <w:r>
              <w:rPr>
                <w:rFonts w:ascii="Times New Roman"/>
                <w:sz w:val="21"/>
              </w:rPr>
            </w:r>
          </w:p>
        </w:tc>
      </w:tr>
      <w:tr>
        <w:trPr>
          <w:trHeight w:val="492"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91,020.49</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2,825.14</w:t>
            </w:r>
            <w:r>
              <w:rPr>
                <w:rFonts w:ascii="Times New Roman"/>
                <w:sz w:val="21"/>
              </w:rPr>
            </w:r>
          </w:p>
        </w:tc>
      </w:tr>
      <w:tr>
        <w:trPr>
          <w:trHeight w:val="494"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31"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78,288.29</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109,588.84</w:t>
            </w:r>
            <w:r>
              <w:rPr>
                <w:rFonts w:ascii="Times New Roman"/>
                <w:sz w:val="21"/>
              </w:rPr>
            </w:r>
          </w:p>
        </w:tc>
      </w:tr>
      <w:tr>
        <w:trPr>
          <w:trHeight w:val="492" w:hRule="exact"/>
        </w:trPr>
        <w:tc>
          <w:tcPr>
            <w:tcW w:w="27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152"/>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8,828,778.12</w:t>
            </w:r>
            <w:r>
              <w:rPr>
                <w:rFonts w:ascii="Times New Roman"/>
                <w:sz w:val="21"/>
              </w:rPr>
            </w:r>
          </w:p>
        </w:tc>
        <w:tc>
          <w:tcPr>
            <w:tcW w:w="28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3,679,643.15</w:t>
            </w:r>
            <w:r>
              <w:rPr>
                <w:rFonts w:ascii="Times New Roman"/>
                <w:sz w:val="21"/>
              </w:rPr>
            </w:r>
          </w:p>
        </w:tc>
      </w:tr>
    </w:tbl>
    <w:p>
      <w:pPr>
        <w:spacing w:line="240" w:lineRule="auto" w:before="0"/>
        <w:rPr>
          <w:rFonts w:ascii="宋体" w:hAnsi="宋体" w:cs="宋体" w:eastAsia="宋体" w:hint="default"/>
          <w:sz w:val="20"/>
          <w:szCs w:val="20"/>
        </w:rPr>
      </w:pPr>
    </w:p>
    <w:p>
      <w:pPr>
        <w:pStyle w:val="Heading5"/>
        <w:spacing w:line="240" w:lineRule="auto" w:before="141"/>
        <w:ind w:left="228" w:right="0"/>
        <w:jc w:val="left"/>
        <w:rPr>
          <w:b w:val="0"/>
          <w:bCs w:val="0"/>
        </w:rPr>
      </w:pPr>
      <w:r>
        <w:rPr>
          <w:rFonts w:ascii="Times New Roman" w:hAnsi="Times New Roman" w:cs="Times New Roman" w:eastAsia="Times New Roman" w:hint="default"/>
        </w:rPr>
        <w:t>20</w:t>
      </w:r>
      <w:r>
        <w:rPr/>
        <w:t>、应付利息</w:t>
      </w:r>
      <w:r>
        <w:rPr>
          <w:b w:val="0"/>
          <w:bCs w:val="0"/>
        </w:rPr>
      </w:r>
    </w:p>
    <w:p>
      <w:pPr>
        <w:spacing w:line="240" w:lineRule="auto" w:before="6"/>
        <w:rPr>
          <w:rFonts w:ascii="Microsoft JhengHei" w:hAnsi="Microsoft JhengHei" w:cs="Microsoft JhengHei" w:eastAsia="Microsoft JhengHei" w:hint="default"/>
          <w:b/>
          <w:bCs/>
          <w:sz w:val="7"/>
          <w:szCs w:val="7"/>
        </w:rPr>
      </w:pPr>
    </w:p>
    <w:p>
      <w:pPr>
        <w:pStyle w:val="BodyText"/>
        <w:spacing w:line="240" w:lineRule="auto" w:before="34"/>
        <w:ind w:left="0" w:right="18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2724"/>
        <w:gridCol w:w="2837"/>
        <w:gridCol w:w="2803"/>
      </w:tblGrid>
      <w:tr>
        <w:trPr>
          <w:trHeight w:val="47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153"/>
              <w:ind w:right="14"/>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9"/>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4"/>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5" w:right="0"/>
              <w:jc w:val="left"/>
              <w:rPr>
                <w:rFonts w:ascii="宋体" w:hAnsi="宋体" w:cs="宋体" w:eastAsia="宋体" w:hint="default"/>
                <w:sz w:val="21"/>
                <w:szCs w:val="21"/>
              </w:rPr>
            </w:pPr>
            <w:r>
              <w:rPr>
                <w:rFonts w:ascii="宋体" w:hAnsi="宋体" w:cs="宋体" w:eastAsia="宋体" w:hint="default"/>
                <w:sz w:val="21"/>
                <w:szCs w:val="21"/>
              </w:rPr>
              <w:t>长期借款应付利息</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03" w:right="0"/>
              <w:jc w:val="left"/>
              <w:rPr>
                <w:rFonts w:ascii="Times New Roman" w:hAnsi="Times New Roman" w:cs="Times New Roman" w:eastAsia="Times New Roman" w:hint="default"/>
                <w:sz w:val="21"/>
                <w:szCs w:val="21"/>
              </w:rPr>
            </w:pPr>
            <w:r>
              <w:rPr>
                <w:rFonts w:ascii="Times New Roman"/>
                <w:sz w:val="21"/>
              </w:rPr>
              <w:t>1,815,878.34</w:t>
            </w:r>
          </w:p>
        </w:tc>
        <w:tc>
          <w:tcPr>
            <w:tcW w:w="28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591" w:right="0"/>
              <w:jc w:val="left"/>
              <w:rPr>
                <w:rFonts w:ascii="Times New Roman" w:hAnsi="Times New Roman" w:cs="Times New Roman" w:eastAsia="Times New Roman" w:hint="default"/>
                <w:sz w:val="21"/>
                <w:szCs w:val="21"/>
              </w:rPr>
            </w:pPr>
            <w:r>
              <w:rPr>
                <w:rFonts w:ascii="Times New Roman"/>
                <w:sz w:val="21"/>
              </w:rPr>
              <w:t>1,580,785.96</w:t>
            </w:r>
          </w:p>
        </w:tc>
      </w:tr>
    </w:tbl>
    <w:p>
      <w:pPr>
        <w:spacing w:line="240" w:lineRule="auto" w:before="1"/>
        <w:rPr>
          <w:rFonts w:ascii="宋体" w:hAnsi="宋体" w:cs="宋体" w:eastAsia="宋体" w:hint="default"/>
          <w:sz w:val="9"/>
          <w:szCs w:val="9"/>
        </w:rPr>
      </w:pPr>
    </w:p>
    <w:p>
      <w:pPr>
        <w:pStyle w:val="BodyText"/>
        <w:spacing w:line="240" w:lineRule="auto" w:before="34"/>
        <w:ind w:left="222" w:right="0"/>
        <w:jc w:val="left"/>
      </w:pPr>
      <w:r>
        <w:rPr/>
        <w:t>应付利息说明：</w:t>
      </w:r>
    </w:p>
    <w:p>
      <w:pPr>
        <w:spacing w:line="240" w:lineRule="auto" w:before="3"/>
        <w:rPr>
          <w:rFonts w:ascii="宋体" w:hAnsi="宋体" w:cs="宋体" w:eastAsia="宋体" w:hint="default"/>
          <w:sz w:val="14"/>
          <w:szCs w:val="14"/>
        </w:rPr>
      </w:pPr>
    </w:p>
    <w:p>
      <w:pPr>
        <w:pStyle w:val="BodyText"/>
        <w:spacing w:line="240" w:lineRule="auto"/>
        <w:ind w:left="642" w:right="0"/>
        <w:jc w:val="left"/>
      </w:pPr>
      <w:r>
        <w:rPr/>
        <w:t>本公司承担了国家发展和改革委员会</w:t>
      </w:r>
      <w:r>
        <w:rPr>
          <w:spacing w:val="-3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年重点行业机构调整《年产</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万吨稀土多元</w:t>
      </w:r>
    </w:p>
    <w:p>
      <w:pPr>
        <w:pStyle w:val="BodyText"/>
        <w:spacing w:line="240" w:lineRule="auto" w:before="167"/>
        <w:ind w:left="222" w:right="0"/>
        <w:jc w:val="left"/>
      </w:pPr>
      <w:r>
        <w:rPr>
          <w:spacing w:val="2"/>
          <w:w w:val="99"/>
        </w:rPr>
        <w:t>合</w:t>
      </w:r>
      <w:r>
        <w:rPr>
          <w:w w:val="99"/>
        </w:rPr>
        <w:t>金</w:t>
      </w:r>
      <w:r>
        <w:rPr>
          <w:spacing w:val="2"/>
          <w:w w:val="99"/>
        </w:rPr>
        <w:t>镀</w:t>
      </w:r>
      <w:r>
        <w:rPr>
          <w:w w:val="99"/>
        </w:rPr>
        <w:t>层</w:t>
      </w:r>
      <w:r>
        <w:rPr>
          <w:spacing w:val="2"/>
          <w:w w:val="99"/>
        </w:rPr>
        <w:t>装</w:t>
      </w:r>
      <w:r>
        <w:rPr>
          <w:w w:val="99"/>
        </w:rPr>
        <w:t>备</w:t>
      </w:r>
      <w:r>
        <w:rPr>
          <w:spacing w:val="2"/>
          <w:w w:val="99"/>
        </w:rPr>
        <w:t>系</w:t>
      </w:r>
      <w:r>
        <w:rPr>
          <w:w w:val="99"/>
        </w:rPr>
        <w:t>列</w:t>
      </w:r>
      <w:r>
        <w:rPr>
          <w:spacing w:val="2"/>
          <w:w w:val="99"/>
        </w:rPr>
        <w:t>产</w:t>
      </w:r>
      <w:r>
        <w:rPr>
          <w:w w:val="99"/>
        </w:rPr>
        <w:t>品</w:t>
      </w:r>
      <w:r>
        <w:rPr>
          <w:spacing w:val="-104"/>
          <w:w w:val="99"/>
        </w:rPr>
        <w:t>》</w:t>
      </w:r>
      <w:r>
        <w:rPr>
          <w:spacing w:val="-17"/>
          <w:w w:val="99"/>
        </w:rPr>
        <w:t>，</w:t>
      </w:r>
      <w:r>
        <w:rPr>
          <w:spacing w:val="2"/>
          <w:w w:val="99"/>
        </w:rPr>
        <w:t>此</w:t>
      </w:r>
      <w:r>
        <w:rPr>
          <w:w w:val="99"/>
        </w:rPr>
        <w:t>项</w:t>
      </w:r>
      <w:r>
        <w:rPr>
          <w:spacing w:val="2"/>
          <w:w w:val="99"/>
        </w:rPr>
        <w:t>目</w:t>
      </w:r>
      <w:r>
        <w:rPr>
          <w:w w:val="99"/>
        </w:rPr>
        <w:t>中</w:t>
      </w:r>
      <w:r>
        <w:rPr>
          <w:spacing w:val="2"/>
          <w:w w:val="99"/>
        </w:rPr>
        <w:t>央</w:t>
      </w:r>
      <w:r>
        <w:rPr>
          <w:w w:val="99"/>
        </w:rPr>
        <w:t>预</w:t>
      </w:r>
      <w:r>
        <w:rPr>
          <w:spacing w:val="2"/>
          <w:w w:val="99"/>
        </w:rPr>
        <w:t>算</w:t>
      </w:r>
      <w:r>
        <w:rPr>
          <w:w w:val="99"/>
        </w:rPr>
        <w:t>内</w:t>
      </w:r>
      <w:r>
        <w:rPr>
          <w:spacing w:val="2"/>
          <w:w w:val="99"/>
        </w:rPr>
        <w:t>专</w:t>
      </w:r>
      <w:r>
        <w:rPr>
          <w:w w:val="99"/>
        </w:rPr>
        <w:t>项</w:t>
      </w:r>
      <w:r>
        <w:rPr>
          <w:spacing w:val="2"/>
          <w:w w:val="99"/>
        </w:rPr>
        <w:t>补</w:t>
      </w:r>
      <w:r>
        <w:rPr>
          <w:w w:val="99"/>
        </w:rPr>
        <w:t>助</w:t>
      </w:r>
      <w:r>
        <w:rPr>
          <w:spacing w:val="2"/>
          <w:w w:val="99"/>
        </w:rPr>
        <w:t>资</w:t>
      </w:r>
      <w:r>
        <w:rPr>
          <w:w w:val="99"/>
        </w:rPr>
        <w:t>金</w:t>
      </w:r>
      <w:r>
        <w:rPr>
          <w:spacing w:val="-50"/>
        </w:rPr>
        <w:t> </w:t>
      </w:r>
      <w:r>
        <w:rPr>
          <w:rFonts w:ascii="Times New Roman" w:hAnsi="Times New Roman" w:cs="Times New Roman" w:eastAsia="Times New Roman" w:hint="default"/>
          <w:spacing w:val="1"/>
          <w:w w:val="99"/>
        </w:rPr>
        <w:t>66</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spacing w:val="-15"/>
          <w:w w:val="99"/>
        </w:rPr>
        <w:t>万</w:t>
      </w:r>
      <w:r>
        <w:rPr>
          <w:w w:val="99"/>
        </w:rPr>
        <w:t>（</w:t>
      </w:r>
      <w:r>
        <w:rPr>
          <w:spacing w:val="2"/>
          <w:w w:val="99"/>
        </w:rPr>
        <w:t>国</w:t>
      </w:r>
      <w:r>
        <w:rPr>
          <w:w w:val="99"/>
        </w:rPr>
        <w:t>债</w:t>
      </w:r>
      <w:r>
        <w:rPr>
          <w:spacing w:val="2"/>
          <w:w w:val="99"/>
        </w:rPr>
        <w:t>贴</w:t>
      </w:r>
      <w:r>
        <w:rPr>
          <w:w w:val="99"/>
        </w:rPr>
        <w:t>息</w:t>
      </w:r>
      <w:r>
        <w:rPr>
          <w:spacing w:val="-104"/>
          <w:w w:val="99"/>
        </w:rPr>
        <w:t>）</w:t>
      </w:r>
      <w:r>
        <w:rPr>
          <w:spacing w:val="-17"/>
          <w:w w:val="99"/>
        </w:rPr>
        <w:t>，</w:t>
      </w:r>
      <w:r>
        <w:rPr>
          <w:spacing w:val="2"/>
          <w:w w:val="99"/>
        </w:rPr>
        <w:t>地</w:t>
      </w:r>
      <w:r>
        <w:rPr>
          <w:w w:val="99"/>
        </w:rPr>
        <w:t>方</w:t>
      </w:r>
      <w:r>
        <w:rPr>
          <w:spacing w:val="2"/>
          <w:w w:val="99"/>
        </w:rPr>
        <w:t>预</w:t>
      </w:r>
      <w:r>
        <w:rPr>
          <w:w w:val="99"/>
        </w:rPr>
        <w:t>算内</w:t>
      </w:r>
      <w:r>
        <w:rPr/>
      </w:r>
    </w:p>
    <w:p>
      <w:pPr>
        <w:pStyle w:val="BodyText"/>
        <w:spacing w:line="240" w:lineRule="auto" w:before="170"/>
        <w:ind w:left="222" w:right="0"/>
        <w:jc w:val="left"/>
      </w:pPr>
      <w:r>
        <w:rPr>
          <w:spacing w:val="2"/>
          <w:w w:val="99"/>
        </w:rPr>
        <w:t>专</w:t>
      </w:r>
      <w:r>
        <w:rPr>
          <w:w w:val="99"/>
        </w:rPr>
        <w:t>项</w:t>
      </w:r>
      <w:r>
        <w:rPr>
          <w:spacing w:val="2"/>
          <w:w w:val="99"/>
        </w:rPr>
        <w:t>资</w:t>
      </w:r>
      <w:r>
        <w:rPr>
          <w:w w:val="99"/>
        </w:rPr>
        <w:t>金</w:t>
      </w:r>
      <w:r>
        <w:rPr>
          <w:spacing w:val="2"/>
          <w:w w:val="99"/>
        </w:rPr>
        <w:t>人</w:t>
      </w:r>
      <w:r>
        <w:rPr>
          <w:w w:val="99"/>
        </w:rPr>
        <w:t>民币</w:t>
      </w:r>
      <w:r>
        <w:rPr>
          <w:spacing w:val="-53"/>
        </w:rPr>
        <w:t> </w:t>
      </w:r>
      <w:r>
        <w:rPr>
          <w:rFonts w:ascii="Times New Roman" w:hAnsi="Times New Roman" w:cs="Times New Roman" w:eastAsia="Times New Roman" w:hint="default"/>
          <w:spacing w:val="1"/>
          <w:w w:val="99"/>
        </w:rPr>
        <w:t>66</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rPr>
        <w:t> </w:t>
      </w:r>
      <w:r>
        <w:rPr>
          <w:w w:val="99"/>
        </w:rPr>
        <w:t>万</w:t>
      </w:r>
      <w:r>
        <w:rPr>
          <w:spacing w:val="-65"/>
          <w:w w:val="99"/>
        </w:rPr>
        <w:t>。</w:t>
      </w:r>
      <w:r>
        <w:rPr>
          <w:spacing w:val="2"/>
          <w:w w:val="99"/>
        </w:rPr>
        <w:t>根</w:t>
      </w:r>
      <w:r>
        <w:rPr>
          <w:w w:val="99"/>
        </w:rPr>
        <w:t>据</w:t>
      </w:r>
      <w:r>
        <w:rPr>
          <w:spacing w:val="2"/>
          <w:w w:val="99"/>
        </w:rPr>
        <w:t>安</w:t>
      </w:r>
      <w:r>
        <w:rPr>
          <w:w w:val="99"/>
        </w:rPr>
        <w:t>徽</w:t>
      </w:r>
      <w:r>
        <w:rPr>
          <w:spacing w:val="2"/>
          <w:w w:val="99"/>
        </w:rPr>
        <w:t>当</w:t>
      </w:r>
      <w:r>
        <w:rPr>
          <w:w w:val="99"/>
        </w:rPr>
        <w:t>涂</w:t>
      </w:r>
      <w:r>
        <w:rPr>
          <w:spacing w:val="2"/>
          <w:w w:val="99"/>
        </w:rPr>
        <w:t>经</w:t>
      </w:r>
      <w:r>
        <w:rPr>
          <w:w w:val="99"/>
        </w:rPr>
        <w:t>济</w:t>
      </w:r>
      <w:r>
        <w:rPr>
          <w:spacing w:val="2"/>
          <w:w w:val="99"/>
        </w:rPr>
        <w:t>开</w:t>
      </w:r>
      <w:r>
        <w:rPr>
          <w:w w:val="99"/>
        </w:rPr>
        <w:t>发</w:t>
      </w:r>
      <w:r>
        <w:rPr>
          <w:spacing w:val="2"/>
          <w:w w:val="99"/>
        </w:rPr>
        <w:t>区</w:t>
      </w:r>
      <w:r>
        <w:rPr>
          <w:w w:val="99"/>
        </w:rPr>
        <w:t>管</w:t>
      </w:r>
      <w:r>
        <w:rPr>
          <w:spacing w:val="2"/>
          <w:w w:val="99"/>
        </w:rPr>
        <w:t>理</w:t>
      </w:r>
      <w:r>
        <w:rPr>
          <w:w w:val="99"/>
        </w:rPr>
        <w:t>委</w:t>
      </w:r>
      <w:r>
        <w:rPr>
          <w:spacing w:val="2"/>
          <w:w w:val="99"/>
        </w:rPr>
        <w:t>员</w:t>
      </w:r>
      <w:r>
        <w:rPr>
          <w:spacing w:val="-63"/>
          <w:w w:val="99"/>
        </w:rPr>
        <w:t>会</w:t>
      </w:r>
      <w:r>
        <w:rPr>
          <w:w w:val="99"/>
        </w:rPr>
        <w:t>（</w:t>
      </w:r>
      <w:r>
        <w:rPr>
          <w:spacing w:val="2"/>
          <w:w w:val="99"/>
        </w:rPr>
        <w:t>原</w:t>
      </w:r>
      <w:r>
        <w:rPr>
          <w:w w:val="99"/>
        </w:rPr>
        <w:t>名</w:t>
      </w:r>
      <w:r>
        <w:rPr>
          <w:rFonts w:ascii="Times New Roman" w:hAnsi="Times New Roman" w:cs="Times New Roman" w:eastAsia="Times New Roman" w:hint="default"/>
          <w:w w:val="99"/>
        </w:rPr>
        <w:t>“</w:t>
      </w:r>
      <w:r>
        <w:rPr>
          <w:spacing w:val="2"/>
          <w:w w:val="99"/>
        </w:rPr>
        <w:t>当</w:t>
      </w:r>
      <w:r>
        <w:rPr>
          <w:w w:val="99"/>
        </w:rPr>
        <w:t>涂</w:t>
      </w:r>
      <w:r>
        <w:rPr>
          <w:spacing w:val="2"/>
          <w:w w:val="99"/>
        </w:rPr>
        <w:t>工</w:t>
      </w:r>
      <w:r>
        <w:rPr>
          <w:w w:val="99"/>
        </w:rPr>
        <w:t>业</w:t>
      </w:r>
      <w:r>
        <w:rPr>
          <w:spacing w:val="2"/>
          <w:w w:val="99"/>
        </w:rPr>
        <w:t>园</w:t>
      </w:r>
      <w:r>
        <w:rPr>
          <w:w w:val="99"/>
        </w:rPr>
        <w:t>区</w:t>
      </w:r>
      <w:r>
        <w:rPr>
          <w:spacing w:val="2"/>
          <w:w w:val="99"/>
        </w:rPr>
        <w:t>管</w:t>
      </w:r>
      <w:r>
        <w:rPr>
          <w:w w:val="99"/>
        </w:rPr>
        <w:t>委会</w:t>
      </w:r>
      <w:r>
        <w:rPr>
          <w:rFonts w:ascii="Times New Roman" w:hAnsi="Times New Roman" w:cs="Times New Roman" w:eastAsia="Times New Roman" w:hint="default"/>
          <w:w w:val="99"/>
        </w:rPr>
        <w:t>”</w:t>
      </w:r>
      <w:r>
        <w:rPr>
          <w:w w:val="49"/>
        </w:rPr>
        <w:t>）</w:t>
      </w:r>
      <w:r>
        <w:rPr/>
      </w:r>
    </w:p>
    <w:p>
      <w:pPr>
        <w:pStyle w:val="BodyText"/>
        <w:spacing w:line="240" w:lineRule="auto" w:before="170"/>
        <w:ind w:left="222" w:right="0"/>
        <w:jc w:val="left"/>
      </w:pPr>
      <w:r>
        <w:rPr/>
        <w:t>与本公司</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日签订转贷国债资金的协议及</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日签订的补充协议，</w:t>
      </w:r>
    </w:p>
    <w:p>
      <w:pPr>
        <w:pStyle w:val="BodyText"/>
        <w:spacing w:line="381" w:lineRule="auto" w:before="167"/>
        <w:ind w:left="222" w:right="123"/>
        <w:jc w:val="left"/>
      </w:pPr>
      <w:r>
        <w:rPr/>
        <w:t>由安徽当涂经济开发区管理委员会提供地方专项转贷国债资金人民币</w:t>
      </w:r>
      <w:r>
        <w:rPr>
          <w:spacing w:val="-58"/>
        </w:rPr>
        <w:t> </w:t>
      </w:r>
      <w:r>
        <w:rPr>
          <w:rFonts w:ascii="Times New Roman" w:hAnsi="Times New Roman" w:cs="Times New Roman" w:eastAsia="Times New Roman" w:hint="default"/>
        </w:rPr>
        <w:t>664</w:t>
      </w:r>
      <w:r>
        <w:rPr>
          <w:rFonts w:ascii="Times New Roman" w:hAnsi="Times New Roman" w:cs="Times New Roman" w:eastAsia="Times New Roman" w:hint="default"/>
          <w:spacing w:val="-6"/>
        </w:rPr>
        <w:t> </w:t>
      </w:r>
      <w:r>
        <w:rPr>
          <w:spacing w:val="-6"/>
        </w:rPr>
        <w:t>万元，国债转贷资</w:t>
      </w:r>
      <w:r>
        <w:rPr>
          <w:w w:val="99"/>
        </w:rPr>
        <w:t> </w:t>
      </w:r>
      <w:r>
        <w:rPr/>
        <w:t>金的年利率按起息日中国人民银行公布的一年期存款利率加</w:t>
      </w:r>
      <w:r>
        <w:rPr>
          <w:spacing w:val="-63"/>
        </w:rPr>
        <w:t> </w:t>
      </w:r>
      <w:r>
        <w:rPr>
          <w:rFonts w:ascii="Times New Roman" w:hAnsi="Times New Roman" w:cs="Times New Roman" w:eastAsia="Times New Roman" w:hint="default"/>
        </w:rPr>
        <w:t>0.3%</w:t>
      </w:r>
      <w:r>
        <w:rPr/>
        <w:t>确定。</w:t>
      </w:r>
    </w:p>
    <w:p>
      <w:pPr>
        <w:spacing w:line="240" w:lineRule="auto" w:before="6"/>
        <w:rPr>
          <w:rFonts w:ascii="宋体" w:hAnsi="宋体" w:cs="宋体" w:eastAsia="宋体" w:hint="default"/>
          <w:sz w:val="32"/>
          <w:szCs w:val="32"/>
        </w:rPr>
      </w:pPr>
    </w:p>
    <w:p>
      <w:pPr>
        <w:pStyle w:val="Heading5"/>
        <w:spacing w:line="240" w:lineRule="auto"/>
        <w:ind w:left="228" w:right="0"/>
        <w:jc w:val="left"/>
        <w:rPr>
          <w:b w:val="0"/>
          <w:bCs w:val="0"/>
        </w:rPr>
      </w:pPr>
      <w:r>
        <w:rPr>
          <w:rFonts w:ascii="Times New Roman" w:hAnsi="Times New Roman" w:cs="Times New Roman" w:eastAsia="Times New Roman" w:hint="default"/>
        </w:rPr>
        <w:t>21</w:t>
      </w:r>
      <w:r>
        <w:rPr/>
        <w:t>、其他应付款</w:t>
      </w:r>
      <w:r>
        <w:rPr>
          <w:b w:val="0"/>
          <w:bCs w:val="0"/>
        </w:rPr>
      </w:r>
    </w:p>
    <w:p>
      <w:pPr>
        <w:pStyle w:val="BodyText"/>
        <w:tabs>
          <w:tab w:pos="7681" w:val="left" w:leader="none"/>
        </w:tabs>
        <w:spacing w:line="240" w:lineRule="auto" w:before="162"/>
        <w:ind w:left="222" w:right="0"/>
        <w:jc w:val="left"/>
      </w:pPr>
      <w:r>
        <w:rPr>
          <w:w w:val="95"/>
        </w:rPr>
        <w:t>（</w:t>
      </w:r>
      <w:r>
        <w:rPr>
          <w:rFonts w:ascii="Times New Roman" w:hAnsi="Times New Roman" w:cs="Times New Roman" w:eastAsia="Times New Roman" w:hint="default"/>
          <w:w w:val="95"/>
        </w:rPr>
        <w:t>1</w:t>
      </w:r>
      <w:r>
        <w:rPr>
          <w:w w:val="95"/>
        </w:rPr>
        <w:t>）</w:t>
        <w:tab/>
      </w:r>
      <w:r>
        <w:rPr/>
        <w:t>单位：元</w:t>
      </w:r>
    </w:p>
    <w:p>
      <w:pPr>
        <w:pStyle w:val="BodyText"/>
        <w:spacing w:line="240" w:lineRule="auto" w:before="170"/>
        <w:ind w:left="222" w:right="0"/>
        <w:jc w:val="left"/>
      </w:pPr>
      <w:r>
        <w:rPr/>
        <w:t>币种：人民币</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52"/>
        <w:gridCol w:w="2626"/>
        <w:gridCol w:w="2834"/>
      </w:tblGrid>
      <w:tr>
        <w:trPr>
          <w:trHeight w:val="470"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92,157.16</w:t>
            </w:r>
            <w:r>
              <w:rPr>
                <w:rFonts w:ascii="Times New Roman"/>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2,731,066.79</w:t>
            </w:r>
            <w:r>
              <w:rPr>
                <w:rFonts w:ascii="Times New Roman"/>
                <w:sz w:val="21"/>
              </w:rPr>
            </w:r>
          </w:p>
        </w:tc>
      </w:tr>
      <w:tr>
        <w:trPr>
          <w:trHeight w:val="470"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1,507,927.09</w:t>
            </w:r>
            <w:r>
              <w:rPr>
                <w:rFonts w:ascii="Times New Roman"/>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2952" w:type="dxa"/>
            <w:tcBorders>
              <w:top w:val="single" w:sz="4" w:space="0" w:color="000000"/>
              <w:left w:val="nil" w:sz="6" w:space="0" w:color="auto"/>
              <w:bottom w:val="single" w:sz="4" w:space="0" w:color="000000"/>
              <w:right w:val="single" w:sz="4" w:space="0" w:color="000000"/>
            </w:tcBorders>
          </w:tcPr>
          <w:p>
            <w:pPr>
              <w:pStyle w:val="TableParagraph"/>
              <w:tabs>
                <w:tab w:pos="424" w:val="left" w:leader="none"/>
              </w:tabs>
              <w:spacing w:line="240" w:lineRule="auto" w:before="153"/>
              <w:ind w:left="4"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1,600,084.25</w:t>
            </w:r>
            <w:r>
              <w:rPr>
                <w:rFonts w:ascii="Times New Roman"/>
                <w:sz w:val="21"/>
              </w:rPr>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2,731,066.79</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35"/>
          <w:pgSz w:w="11910" w:h="16840"/>
          <w:pgMar w:footer="1007" w:header="0" w:top="1580" w:bottom="1200" w:left="1580" w:right="1620"/>
          <w:pgNumType w:start="11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81" w:lineRule="auto" w:before="34"/>
        <w:ind w:left="842" w:right="384"/>
        <w:jc w:val="left"/>
      </w:pPr>
      <w:bookmarkStart w:name="22、长期借款" w:id="74"/>
      <w:bookmarkEnd w:id="74"/>
      <w:r>
        <w:rPr/>
      </w:r>
      <w:r>
        <w:rPr/>
        <w:t>（</w:t>
      </w:r>
      <w:r>
        <w:rPr>
          <w:rFonts w:ascii="Times New Roman" w:hAnsi="Times New Roman" w:cs="Times New Roman" w:eastAsia="Times New Roman" w:hint="default"/>
        </w:rPr>
        <w:t>1</w:t>
      </w:r>
      <w:r>
        <w:rPr/>
        <w:t>）本报告期其他应付款中无应付持有公司</w:t>
      </w:r>
      <w:r>
        <w:rPr>
          <w:spacing w:val="-41"/>
        </w:rPr>
        <w:t> </w:t>
      </w:r>
      <w:r>
        <w:rPr>
          <w:rFonts w:ascii="Times New Roman" w:hAnsi="Times New Roman" w:cs="Times New Roman" w:eastAsia="Times New Roman" w:hint="default"/>
        </w:rPr>
        <w:t>5%(</w:t>
      </w:r>
      <w:r>
        <w:rPr/>
        <w:t>含</w:t>
      </w:r>
      <w:r>
        <w:rPr>
          <w:spacing w:val="-41"/>
        </w:rPr>
        <w:t> </w:t>
      </w:r>
      <w:r>
        <w:rPr>
          <w:rFonts w:ascii="Times New Roman" w:hAnsi="Times New Roman" w:cs="Times New Roman" w:eastAsia="Times New Roman" w:hint="default"/>
        </w:rPr>
        <w:t>5%)</w:t>
      </w:r>
      <w:r>
        <w:rPr/>
        <w:t>以上表决权股份的股东单位或关联</w:t>
      </w:r>
      <w:r>
        <w:rPr>
          <w:spacing w:val="-101"/>
        </w:rPr>
        <w:t> </w:t>
      </w:r>
      <w:r>
        <w:rPr>
          <w:spacing w:val="-101"/>
        </w:rPr>
      </w:r>
      <w:r>
        <w:rPr/>
        <w:t>方的款项。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842" w:right="384"/>
        <w:jc w:val="left"/>
      </w:pPr>
      <w:r>
        <w:rPr/>
        <w:t>（</w:t>
      </w:r>
      <w:r>
        <w:rPr>
          <w:rFonts w:ascii="Times New Roman" w:hAnsi="Times New Roman" w:cs="Times New Roman" w:eastAsia="Times New Roman" w:hint="default"/>
        </w:rPr>
        <w:t>2</w:t>
      </w:r>
      <w:r>
        <w:rPr/>
        <w:t>）其他应付款前五名单位说明：</w:t>
      </w:r>
    </w:p>
    <w:p>
      <w:pPr>
        <w:spacing w:line="240" w:lineRule="auto" w:before="2"/>
        <w:rPr>
          <w:rFonts w:ascii="宋体" w:hAnsi="宋体" w:cs="宋体" w:eastAsia="宋体" w:hint="default"/>
          <w:sz w:val="16"/>
          <w:szCs w:val="16"/>
        </w:rPr>
      </w:pPr>
    </w:p>
    <w:p>
      <w:pPr>
        <w:pStyle w:val="BodyText"/>
        <w:spacing w:line="240" w:lineRule="auto"/>
        <w:ind w:left="0" w:right="94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698"/>
        <w:gridCol w:w="1416"/>
        <w:gridCol w:w="1274"/>
        <w:gridCol w:w="1133"/>
        <w:gridCol w:w="1649"/>
        <w:gridCol w:w="1685"/>
      </w:tblGrid>
      <w:tr>
        <w:trPr>
          <w:trHeight w:val="718" w:hRule="exact"/>
        </w:trPr>
        <w:tc>
          <w:tcPr>
            <w:tcW w:w="2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163"/>
              <w:jc w:val="right"/>
              <w:rPr>
                <w:rFonts w:ascii="宋体" w:hAnsi="宋体" w:cs="宋体" w:eastAsia="宋体" w:hint="default"/>
                <w:sz w:val="18"/>
                <w:szCs w:val="18"/>
              </w:rPr>
            </w:pPr>
            <w:r>
              <w:rPr>
                <w:rFonts w:ascii="宋体" w:hAnsi="宋体" w:cs="宋体" w:eastAsia="宋体" w:hint="default"/>
                <w:sz w:val="18"/>
                <w:szCs w:val="18"/>
              </w:rPr>
              <w:t>单位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352" w:lineRule="exact" w:before="20"/>
              <w:ind w:left="388" w:right="300" w:hanging="92"/>
              <w:jc w:val="left"/>
              <w:rPr>
                <w:rFonts w:ascii="宋体" w:hAnsi="宋体" w:cs="宋体" w:eastAsia="宋体" w:hint="default"/>
                <w:sz w:val="18"/>
                <w:szCs w:val="18"/>
              </w:rPr>
            </w:pPr>
            <w:r>
              <w:rPr>
                <w:rFonts w:ascii="宋体" w:hAnsi="宋体" w:cs="宋体" w:eastAsia="宋体" w:hint="default"/>
                <w:sz w:val="18"/>
                <w:szCs w:val="18"/>
              </w:rPr>
              <w:t>占其他应付款 总额的比例</w:t>
            </w:r>
          </w:p>
        </w:tc>
      </w:tr>
      <w:tr>
        <w:trPr>
          <w:trHeight w:val="509" w:hRule="exact"/>
        </w:trPr>
        <w:tc>
          <w:tcPr>
            <w:tcW w:w="2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1,183,434.09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代付款</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73.96%</w:t>
            </w:r>
          </w:p>
        </w:tc>
      </w:tr>
      <w:tr>
        <w:trPr>
          <w:trHeight w:val="511" w:hRule="exact"/>
        </w:trPr>
        <w:tc>
          <w:tcPr>
            <w:tcW w:w="2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运输保证金</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18.75%</w:t>
            </w:r>
          </w:p>
        </w:tc>
      </w:tr>
      <w:tr>
        <w:trPr>
          <w:trHeight w:val="509" w:hRule="exact"/>
        </w:trPr>
        <w:tc>
          <w:tcPr>
            <w:tcW w:w="2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16,279.00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住宿费押金</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1.02%</w:t>
            </w:r>
          </w:p>
        </w:tc>
      </w:tr>
      <w:tr>
        <w:trPr>
          <w:trHeight w:val="511" w:hRule="exact"/>
        </w:trPr>
        <w:tc>
          <w:tcPr>
            <w:tcW w:w="2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0.62%</w:t>
            </w:r>
          </w:p>
        </w:tc>
      </w:tr>
      <w:tr>
        <w:trPr>
          <w:trHeight w:val="509" w:hRule="exact"/>
        </w:trPr>
        <w:tc>
          <w:tcPr>
            <w:tcW w:w="2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第三方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考勤卡保证金</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0.60%</w:t>
            </w:r>
          </w:p>
        </w:tc>
      </w:tr>
      <w:tr>
        <w:trPr>
          <w:trHeight w:val="511" w:hRule="exact"/>
        </w:trPr>
        <w:tc>
          <w:tcPr>
            <w:tcW w:w="2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163"/>
              <w:jc w:val="righ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1,519,333.09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94.95%</w:t>
            </w:r>
          </w:p>
        </w:tc>
      </w:tr>
    </w:tbl>
    <w:p>
      <w:pPr>
        <w:spacing w:line="240" w:lineRule="auto" w:before="0"/>
        <w:rPr>
          <w:rFonts w:ascii="宋体" w:hAnsi="宋体" w:cs="宋体" w:eastAsia="宋体" w:hint="default"/>
          <w:sz w:val="20"/>
          <w:szCs w:val="20"/>
        </w:rPr>
      </w:pPr>
    </w:p>
    <w:p>
      <w:pPr>
        <w:pStyle w:val="Heading5"/>
        <w:spacing w:line="240" w:lineRule="auto" w:before="141"/>
        <w:ind w:left="848" w:right="384"/>
        <w:jc w:val="left"/>
        <w:rPr>
          <w:b w:val="0"/>
          <w:bCs w:val="0"/>
        </w:rPr>
      </w:pPr>
      <w:r>
        <w:rPr>
          <w:rFonts w:ascii="Times New Roman" w:hAnsi="Times New Roman" w:cs="Times New Roman" w:eastAsia="Times New Roman" w:hint="default"/>
        </w:rPr>
        <w:t>22</w:t>
      </w:r>
      <w:r>
        <w:rPr/>
        <w:t>、长期借款</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842" w:right="384"/>
        <w:jc w:val="left"/>
      </w:pPr>
      <w:r>
        <w:rPr/>
        <w:t>（</w:t>
      </w:r>
      <w:r>
        <w:rPr>
          <w:rFonts w:ascii="Times New Roman" w:hAnsi="Times New Roman" w:cs="Times New Roman" w:eastAsia="Times New Roman" w:hint="default"/>
        </w:rPr>
        <w:t>1</w:t>
      </w:r>
      <w:r>
        <w:rPr/>
        <w:t>）长期借款分类</w:t>
      </w:r>
    </w:p>
    <w:p>
      <w:pPr>
        <w:spacing w:line="240" w:lineRule="auto" w:before="4"/>
        <w:rPr>
          <w:rFonts w:ascii="宋体" w:hAnsi="宋体" w:cs="宋体" w:eastAsia="宋体" w:hint="default"/>
          <w:sz w:val="13"/>
          <w:szCs w:val="13"/>
        </w:rPr>
      </w:pPr>
    </w:p>
    <w:p>
      <w:pPr>
        <w:pStyle w:val="BodyText"/>
        <w:spacing w:line="240" w:lineRule="auto" w:before="34"/>
        <w:ind w:left="0" w:right="9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806" w:type="dxa"/>
        <w:tblLayout w:type="fixed"/>
        <w:tblCellMar>
          <w:top w:w="0" w:type="dxa"/>
          <w:left w:w="0" w:type="dxa"/>
          <w:bottom w:w="0" w:type="dxa"/>
          <w:right w:w="0" w:type="dxa"/>
        </w:tblCellMar>
        <w:tblLook w:val="01E0"/>
      </w:tblPr>
      <w:tblGrid>
        <w:gridCol w:w="2352"/>
        <w:gridCol w:w="3089"/>
        <w:gridCol w:w="2940"/>
      </w:tblGrid>
      <w:tr>
        <w:trPr>
          <w:trHeight w:val="509"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2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953" w:right="0"/>
              <w:jc w:val="left"/>
              <w:rPr>
                <w:rFonts w:ascii="Times New Roman" w:hAnsi="Times New Roman" w:cs="Times New Roman" w:eastAsia="Times New Roman" w:hint="default"/>
                <w:sz w:val="21"/>
                <w:szCs w:val="21"/>
              </w:rPr>
            </w:pPr>
            <w:r>
              <w:rPr>
                <w:rFonts w:ascii="Times New Roman"/>
                <w:sz w:val="21"/>
              </w:rPr>
              <w:t>6,640,000.00</w:t>
            </w:r>
          </w:p>
        </w:tc>
        <w:tc>
          <w:tcPr>
            <w:tcW w:w="29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804" w:right="0"/>
              <w:jc w:val="left"/>
              <w:rPr>
                <w:rFonts w:ascii="Times New Roman" w:hAnsi="Times New Roman" w:cs="Times New Roman" w:eastAsia="Times New Roman" w:hint="default"/>
                <w:sz w:val="21"/>
                <w:szCs w:val="21"/>
              </w:rPr>
            </w:pPr>
            <w:r>
              <w:rPr>
                <w:rFonts w:ascii="Times New Roman"/>
                <w:sz w:val="21"/>
              </w:rPr>
              <w:t>6,640,000.00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842" w:right="384"/>
        <w:jc w:val="left"/>
      </w:pPr>
      <w:r>
        <w:rPr/>
        <w:t>（</w:t>
      </w:r>
      <w:r>
        <w:rPr>
          <w:rFonts w:ascii="Times New Roman" w:hAnsi="Times New Roman" w:cs="Times New Roman" w:eastAsia="Times New Roman" w:hint="default"/>
        </w:rPr>
        <w:t>2</w:t>
      </w:r>
      <w:r>
        <w:rPr/>
        <w:t>）期末长期借款明细</w:t>
      </w:r>
    </w:p>
    <w:p>
      <w:pPr>
        <w:spacing w:line="240" w:lineRule="auto" w:before="7"/>
        <w:rPr>
          <w:rFonts w:ascii="宋体" w:hAnsi="宋体" w:cs="宋体" w:eastAsia="宋体" w:hint="default"/>
          <w:sz w:val="13"/>
          <w:szCs w:val="13"/>
        </w:rPr>
      </w:pPr>
    </w:p>
    <w:p>
      <w:pPr>
        <w:pStyle w:val="BodyText"/>
        <w:spacing w:line="240" w:lineRule="auto" w:before="34"/>
        <w:ind w:left="0" w:right="94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218" w:type="dxa"/>
        <w:tblLayout w:type="fixed"/>
        <w:tblCellMar>
          <w:top w:w="0" w:type="dxa"/>
          <w:left w:w="0" w:type="dxa"/>
          <w:bottom w:w="0" w:type="dxa"/>
          <w:right w:w="0" w:type="dxa"/>
        </w:tblCellMar>
        <w:tblLook w:val="01E0"/>
      </w:tblPr>
      <w:tblGrid>
        <w:gridCol w:w="1118"/>
        <w:gridCol w:w="1082"/>
        <w:gridCol w:w="1097"/>
        <w:gridCol w:w="912"/>
        <w:gridCol w:w="1207"/>
        <w:gridCol w:w="847"/>
        <w:gridCol w:w="1421"/>
        <w:gridCol w:w="854"/>
        <w:gridCol w:w="1128"/>
      </w:tblGrid>
      <w:tr>
        <w:trPr>
          <w:trHeight w:val="511" w:hRule="exact"/>
        </w:trPr>
        <w:tc>
          <w:tcPr>
            <w:tcW w:w="11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贷款单位</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借款起始日</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借款终止日</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币种</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利率</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年末数</w:t>
            </w:r>
          </w:p>
        </w:tc>
        <w:tc>
          <w:tcPr>
            <w:tcW w:w="198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sz w:val="15"/>
                <w:szCs w:val="15"/>
              </w:rPr>
              <w:t>年初数</w:t>
            </w:r>
          </w:p>
        </w:tc>
      </w:tr>
      <w:tr>
        <w:trPr>
          <w:trHeight w:val="509" w:hRule="exact"/>
        </w:trPr>
        <w:tc>
          <w:tcPr>
            <w:tcW w:w="1118" w:type="dxa"/>
            <w:vMerge/>
            <w:tcBorders>
              <w:left w:val="nil" w:sz="6" w:space="0" w:color="auto"/>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097"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17"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05" w:right="0"/>
              <w:jc w:val="left"/>
              <w:rPr>
                <w:rFonts w:ascii="宋体" w:hAnsi="宋体" w:cs="宋体" w:eastAsia="宋体" w:hint="default"/>
                <w:sz w:val="15"/>
                <w:szCs w:val="15"/>
              </w:rPr>
            </w:pPr>
            <w:r>
              <w:rPr>
                <w:rFonts w:ascii="宋体" w:hAnsi="宋体" w:cs="宋体" w:eastAsia="宋体" w:hint="default"/>
                <w:sz w:val="15"/>
                <w:szCs w:val="15"/>
              </w:rPr>
              <w:t>本币金额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外币金额</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59" w:right="0"/>
              <w:jc w:val="left"/>
              <w:rPr>
                <w:rFonts w:ascii="宋体" w:hAnsi="宋体" w:cs="宋体" w:eastAsia="宋体" w:hint="default"/>
                <w:sz w:val="15"/>
                <w:szCs w:val="15"/>
              </w:rPr>
            </w:pPr>
            <w:r>
              <w:rPr>
                <w:rFonts w:ascii="宋体" w:hAnsi="宋体" w:cs="宋体" w:eastAsia="宋体" w:hint="default"/>
                <w:sz w:val="15"/>
                <w:szCs w:val="15"/>
              </w:rPr>
              <w:t>本币金额</w:t>
            </w:r>
          </w:p>
        </w:tc>
      </w:tr>
      <w:tr>
        <w:trPr>
          <w:trHeight w:val="518" w:hRule="exact"/>
        </w:trPr>
        <w:tc>
          <w:tcPr>
            <w:tcW w:w="11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28" w:right="26"/>
              <w:jc w:val="left"/>
              <w:rPr>
                <w:rFonts w:ascii="宋体" w:hAnsi="宋体" w:cs="宋体" w:eastAsia="宋体" w:hint="default"/>
                <w:sz w:val="15"/>
                <w:szCs w:val="15"/>
              </w:rPr>
            </w:pPr>
            <w:r>
              <w:rPr>
                <w:rFonts w:ascii="宋体" w:hAnsi="宋体" w:cs="宋体" w:eastAsia="宋体" w:hint="default"/>
                <w:sz w:val="15"/>
                <w:szCs w:val="15"/>
              </w:rPr>
              <w:t>安徽当涂经济开</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发区管理委员会</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1" w:right="0"/>
              <w:jc w:val="left"/>
              <w:rPr>
                <w:rFonts w:ascii="Times New Roman" w:hAnsi="Times New Roman" w:cs="Times New Roman" w:eastAsia="Times New Roman" w:hint="default"/>
                <w:sz w:val="15"/>
                <w:szCs w:val="15"/>
              </w:rPr>
            </w:pPr>
            <w:r>
              <w:rPr>
                <w:rFonts w:ascii="Times New Roman"/>
                <w:sz w:val="15"/>
              </w:rPr>
              <w:t>2006/4/5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0"/>
              <w:jc w:val="left"/>
              <w:rPr>
                <w:rFonts w:ascii="Times New Roman" w:hAnsi="Times New Roman" w:cs="Times New Roman" w:eastAsia="Times New Roman" w:hint="default"/>
                <w:sz w:val="15"/>
                <w:szCs w:val="15"/>
              </w:rPr>
            </w:pPr>
            <w:r>
              <w:rPr>
                <w:rFonts w:ascii="Times New Roman"/>
                <w:sz w:val="15"/>
              </w:rPr>
              <w:t>2021/4/4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72" w:hanging="276"/>
              <w:jc w:val="left"/>
              <w:rPr>
                <w:rFonts w:ascii="Times New Roman" w:hAnsi="Times New Roman" w:cs="Times New Roman" w:eastAsia="Times New Roman" w:hint="default"/>
                <w:sz w:val="15"/>
                <w:szCs w:val="15"/>
              </w:rPr>
            </w:pPr>
            <w:r>
              <w:rPr>
                <w:rFonts w:ascii="宋体" w:hAnsi="宋体" w:cs="宋体" w:eastAsia="宋体" w:hint="default"/>
                <w:sz w:val="15"/>
                <w:szCs w:val="15"/>
              </w:rPr>
              <w:t>一年期存款利率</w:t>
            </w:r>
            <w:r>
              <w:rPr>
                <w:rFonts w:ascii="宋体" w:hAnsi="宋体" w:cs="宋体" w:eastAsia="宋体" w:hint="default"/>
                <w:w w:val="99"/>
                <w:sz w:val="15"/>
                <w:szCs w:val="15"/>
              </w:rPr>
              <w:t> </w:t>
            </w:r>
            <w:r>
              <w:rPr>
                <w:rFonts w:ascii="宋体" w:hAnsi="宋体" w:cs="宋体" w:eastAsia="宋体" w:hint="default"/>
                <w:sz w:val="15"/>
                <w:szCs w:val="15"/>
              </w:rPr>
              <w:t>加</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0.3%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00" w:right="0"/>
              <w:jc w:val="left"/>
              <w:rPr>
                <w:rFonts w:ascii="Times New Roman" w:hAnsi="Times New Roman" w:cs="Times New Roman" w:eastAsia="Times New Roman" w:hint="default"/>
                <w:sz w:val="15"/>
                <w:szCs w:val="15"/>
              </w:rPr>
            </w:pPr>
            <w:r>
              <w:rPr>
                <w:rFonts w:ascii="Times New Roman"/>
                <w:sz w:val="15"/>
              </w:rPr>
              <w:t>6,640,000.00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15"/>
                <w:szCs w:val="15"/>
              </w:rPr>
            </w:pPr>
            <w:r>
              <w:rPr>
                <w:rFonts w:ascii="Times New Roman"/>
                <w:sz w:val="15"/>
              </w:rPr>
              <w:t>6,640,000.00</w:t>
            </w:r>
          </w:p>
        </w:tc>
      </w:tr>
    </w:tbl>
    <w:p>
      <w:pPr>
        <w:spacing w:after="0" w:line="240" w:lineRule="auto"/>
        <w:jc w:val="left"/>
        <w:rPr>
          <w:rFonts w:ascii="Times New Roman" w:hAnsi="Times New Roman" w:cs="Times New Roman" w:eastAsia="Times New Roman" w:hint="default"/>
          <w:sz w:val="15"/>
          <w:szCs w:val="15"/>
        </w:rPr>
        <w:sectPr>
          <w:pgSz w:w="11910" w:h="16840"/>
          <w:pgMar w:header="0" w:footer="1007" w:top="1580" w:bottom="1200" w:left="96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8"/>
        <w:ind w:left="848" w:right="0"/>
        <w:jc w:val="left"/>
        <w:rPr>
          <w:b w:val="0"/>
          <w:bCs w:val="0"/>
        </w:rPr>
      </w:pPr>
      <w:bookmarkStart w:name="23、其他非流动负债" w:id="75"/>
      <w:bookmarkEnd w:id="75"/>
      <w:r>
        <w:rPr>
          <w:b w:val="0"/>
          <w:bCs w:val="0"/>
        </w:rPr>
      </w:r>
      <w:bookmarkStart w:name="24、股本" w:id="76"/>
      <w:bookmarkEnd w:id="76"/>
      <w:r>
        <w:rPr>
          <w:b w:val="0"/>
          <w:bCs w:val="0"/>
        </w:rPr>
      </w:r>
      <w:bookmarkStart w:name="25、资本公积" w:id="77"/>
      <w:bookmarkEnd w:id="77"/>
      <w:r>
        <w:rPr>
          <w:b w:val="0"/>
          <w:bCs w:val="0"/>
        </w:rPr>
      </w:r>
      <w:r>
        <w:rPr>
          <w:rFonts w:ascii="Times New Roman" w:hAnsi="Times New Roman" w:cs="Times New Roman" w:eastAsia="Times New Roman" w:hint="default"/>
        </w:rPr>
        <w:t>23</w:t>
      </w:r>
      <w:r>
        <w:rPr/>
        <w:t>、其他非流动负债</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7876" w:val="left" w:leader="none"/>
        </w:tabs>
        <w:spacing w:line="240" w:lineRule="auto" w:before="34"/>
        <w:ind w:left="6616" w:right="0"/>
        <w:jc w:val="left"/>
      </w:pPr>
      <w:r>
        <w:rPr>
          <w:w w:val="95"/>
        </w:rPr>
        <w:t>单位：元</w:t>
        <w:tab/>
      </w:r>
      <w:r>
        <w:rPr/>
        <w:t>币种：人民币</w:t>
      </w:r>
    </w:p>
    <w:p>
      <w:pPr>
        <w:spacing w:line="240" w:lineRule="auto" w:before="7"/>
        <w:rPr>
          <w:rFonts w:ascii="宋体" w:hAnsi="宋体" w:cs="宋体" w:eastAsia="宋体" w:hint="default"/>
          <w:sz w:val="2"/>
          <w:szCs w:val="2"/>
        </w:rPr>
      </w:pPr>
    </w:p>
    <w:tbl>
      <w:tblPr>
        <w:tblW w:w="0" w:type="auto"/>
        <w:jc w:val="left"/>
        <w:tblInd w:w="837" w:type="dxa"/>
        <w:tblLayout w:type="fixed"/>
        <w:tblCellMar>
          <w:top w:w="0" w:type="dxa"/>
          <w:left w:w="0" w:type="dxa"/>
          <w:bottom w:w="0" w:type="dxa"/>
          <w:right w:w="0" w:type="dxa"/>
        </w:tblCellMar>
        <w:tblLook w:val="01E0"/>
      </w:tblPr>
      <w:tblGrid>
        <w:gridCol w:w="3401"/>
        <w:gridCol w:w="2474"/>
        <w:gridCol w:w="2460"/>
      </w:tblGrid>
      <w:tr>
        <w:trPr>
          <w:trHeight w:val="509"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3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56" w:right="0"/>
              <w:jc w:val="left"/>
              <w:rPr>
                <w:rFonts w:ascii="Times New Roman" w:hAnsi="Times New Roman" w:cs="Times New Roman" w:eastAsia="Times New Roman" w:hint="default"/>
                <w:sz w:val="21"/>
                <w:szCs w:val="21"/>
              </w:rPr>
            </w:pPr>
            <w:r>
              <w:rPr>
                <w:rFonts w:ascii="Times New Roman"/>
                <w:sz w:val="21"/>
              </w:rPr>
              <w:t>31,000,000.00</w:t>
            </w:r>
          </w:p>
        </w:tc>
        <w:tc>
          <w:tcPr>
            <w:tcW w:w="2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412" w:lineRule="auto" w:before="34"/>
        <w:ind w:left="842" w:right="736" w:firstLine="42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12"/>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61"/>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日，全资子公司重庆市隆泰稀土新材料有限责任公司收到武隆县政府依</w:t>
      </w:r>
      <w:r>
        <w:rPr>
          <w:w w:val="99"/>
        </w:rPr>
        <w:t> </w:t>
      </w:r>
      <w:r>
        <w:rPr/>
        <w:t>据（武隆府</w:t>
      </w:r>
      <w:r>
        <w:rPr>
          <w:rFonts w:ascii="Times New Roman" w:hAnsi="Times New Roman" w:cs="Times New Roman" w:eastAsia="Times New Roman" w:hint="default"/>
        </w:rPr>
        <w:t>[2011]42</w:t>
      </w:r>
      <w:r>
        <w:rPr>
          <w:rFonts w:ascii="Times New Roman" w:hAnsi="Times New Roman" w:cs="Times New Roman" w:eastAsia="Times New Roman" w:hint="default"/>
          <w:spacing w:val="-5"/>
        </w:rPr>
        <w:t> </w:t>
      </w:r>
      <w:r>
        <w:rPr/>
        <w:t>号）文件拨付的关于年产</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万吨高铁</w:t>
      </w:r>
      <w:r>
        <w:rPr>
          <w:spacing w:val="-55"/>
        </w:rPr>
        <w:t> </w:t>
      </w:r>
      <w:r>
        <w:rPr>
          <w:rFonts w:ascii="Times New Roman" w:hAnsi="Times New Roman" w:cs="Times New Roman" w:eastAsia="Times New Roman" w:hint="default"/>
        </w:rPr>
        <w:t>PC</w:t>
      </w:r>
      <w:r>
        <w:rPr>
          <w:rFonts w:ascii="Times New Roman" w:hAnsi="Times New Roman" w:cs="Times New Roman" w:eastAsia="Times New Roman" w:hint="default"/>
          <w:spacing w:val="-3"/>
        </w:rPr>
        <w:t> </w:t>
      </w:r>
      <w:r>
        <w:rPr/>
        <w:t>制品项目补助资金</w:t>
      </w:r>
      <w:r>
        <w:rPr>
          <w:spacing w:val="-55"/>
        </w:rPr>
        <w:t> </w:t>
      </w:r>
      <w:r>
        <w:rPr>
          <w:rFonts w:ascii="Times New Roman" w:hAnsi="Times New Roman" w:cs="Times New Roman" w:eastAsia="Times New Roman" w:hint="default"/>
        </w:rPr>
        <w:t>3,311.27</w:t>
      </w:r>
      <w:r>
        <w:rPr>
          <w:rFonts w:ascii="Times New Roman" w:hAnsi="Times New Roman" w:cs="Times New Roman" w:eastAsia="Times New Roman" w:hint="default"/>
          <w:spacing w:val="-8"/>
        </w:rPr>
        <w:t> </w:t>
      </w:r>
      <w:r>
        <w:rPr/>
        <w:t>万</w:t>
      </w:r>
      <w:r>
        <w:rPr>
          <w:w w:val="99"/>
        </w:rPr>
        <w:t> </w:t>
      </w:r>
      <w:r>
        <w:rPr>
          <w:spacing w:val="-3"/>
        </w:rPr>
        <w:t>元，依据（武隆府</w:t>
      </w:r>
      <w:r>
        <w:rPr>
          <w:rFonts w:ascii="Times New Roman" w:hAnsi="Times New Roman" w:cs="Times New Roman" w:eastAsia="Times New Roman" w:hint="default"/>
          <w:spacing w:val="-3"/>
        </w:rPr>
        <w:t>[2011]42</w:t>
      </w:r>
      <w:r>
        <w:rPr>
          <w:rFonts w:ascii="Times New Roman" w:hAnsi="Times New Roman" w:cs="Times New Roman" w:eastAsia="Times New Roman" w:hint="default"/>
          <w:spacing w:val="-14"/>
        </w:rPr>
        <w:t> </w:t>
      </w:r>
      <w:r>
        <w:rPr/>
        <w:t>号）文件精神和武隆县工业园区管理委员会下发的《关于确认隆</w:t>
      </w:r>
      <w:r>
        <w:rPr>
          <w:w w:val="99"/>
        </w:rPr>
        <w:t> </w:t>
      </w:r>
      <w:r>
        <w:rPr>
          <w:spacing w:val="-6"/>
          <w:w w:val="99"/>
        </w:rPr>
        <w:t>泰公司项目补助资金的通知》，本期确认营业外收入</w:t>
      </w:r>
      <w:r>
        <w:rPr>
          <w:spacing w:val="-45"/>
          <w:w w:val="99"/>
        </w:rPr>
        <w:t> </w:t>
      </w:r>
      <w:r>
        <w:rPr>
          <w:rFonts w:ascii="Times New Roman" w:hAnsi="Times New Roman" w:cs="Times New Roman" w:eastAsia="Times New Roman" w:hint="default"/>
          <w:spacing w:val="-1"/>
          <w:w w:val="99"/>
        </w:rPr>
        <w:t>211.27</w:t>
      </w:r>
      <w:r>
        <w:rPr>
          <w:rFonts w:ascii="Times New Roman" w:hAnsi="Times New Roman" w:cs="Times New Roman" w:eastAsia="Times New Roman" w:hint="default"/>
          <w:spacing w:val="4"/>
          <w:w w:val="99"/>
        </w:rPr>
        <w:t> </w:t>
      </w:r>
      <w:r>
        <w:rPr>
          <w:spacing w:val="-5"/>
          <w:w w:val="99"/>
        </w:rPr>
        <w:t>万元，确认递延收益</w:t>
      </w:r>
      <w:r>
        <w:rPr>
          <w:spacing w:val="-48"/>
          <w:w w:val="99"/>
        </w:rPr>
        <w:t> </w:t>
      </w:r>
      <w:r>
        <w:rPr>
          <w:rFonts w:ascii="Times New Roman" w:hAnsi="Times New Roman" w:cs="Times New Roman" w:eastAsia="Times New Roman" w:hint="default"/>
          <w:w w:val="99"/>
        </w:rPr>
        <w:t>3,100</w:t>
      </w:r>
      <w:r>
        <w:rPr>
          <w:rFonts w:ascii="Times New Roman" w:hAnsi="Times New Roman" w:cs="Times New Roman" w:eastAsia="Times New Roman" w:hint="default"/>
          <w:spacing w:val="4"/>
          <w:w w:val="99"/>
        </w:rPr>
        <w:t> </w:t>
      </w:r>
      <w:r>
        <w:rPr>
          <w:w w:val="99"/>
        </w:rPr>
        <w:t>万元。</w:t>
      </w:r>
      <w:r>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Heading5"/>
        <w:spacing w:line="240" w:lineRule="auto"/>
        <w:ind w:left="848" w:right="0"/>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15"/>
        <w:rPr>
          <w:rFonts w:ascii="Microsoft JhengHei" w:hAnsi="Microsoft JhengHei" w:cs="Microsoft JhengHei" w:eastAsia="Microsoft JhengHei" w:hint="default"/>
          <w:b/>
          <w:bCs/>
          <w:sz w:val="13"/>
          <w:szCs w:val="13"/>
        </w:rPr>
      </w:pPr>
    </w:p>
    <w:p>
      <w:pPr>
        <w:pStyle w:val="BodyText"/>
        <w:spacing w:line="240" w:lineRule="auto"/>
        <w:ind w:left="0" w:right="8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02"/>
        <w:gridCol w:w="1546"/>
        <w:gridCol w:w="1572"/>
        <w:gridCol w:w="739"/>
        <w:gridCol w:w="1272"/>
        <w:gridCol w:w="682"/>
        <w:gridCol w:w="1418"/>
        <w:gridCol w:w="1416"/>
      </w:tblGrid>
      <w:tr>
        <w:trPr>
          <w:trHeight w:val="550" w:hRule="exact"/>
        </w:trPr>
        <w:tc>
          <w:tcPr>
            <w:tcW w:w="1102" w:type="dxa"/>
            <w:vMerge w:val="restart"/>
            <w:tcBorders>
              <w:top w:val="single" w:sz="4" w:space="0" w:color="000000"/>
              <w:left w:val="nil" w:sz="6" w:space="0" w:color="auto"/>
              <w:right w:val="single" w:sz="4" w:space="0" w:color="000000"/>
            </w:tcBorders>
          </w:tcPr>
          <w:p>
            <w:pP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568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8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41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550" w:hRule="exact"/>
        </w:trPr>
        <w:tc>
          <w:tcPr>
            <w:tcW w:w="1102" w:type="dxa"/>
            <w:vMerge/>
            <w:tcBorders>
              <w:left w:val="nil" w:sz="6" w:space="0" w:color="auto"/>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6" w:type="dxa"/>
            <w:vMerge/>
            <w:tcBorders>
              <w:left w:val="single" w:sz="4" w:space="0" w:color="000000"/>
              <w:bottom w:val="single" w:sz="4" w:space="0" w:color="000000"/>
              <w:right w:val="nil" w:sz="6" w:space="0" w:color="auto"/>
            </w:tcBorders>
          </w:tcPr>
          <w:p>
            <w:pPr/>
          </w:p>
        </w:tc>
      </w:tr>
      <w:tr>
        <w:trPr>
          <w:trHeight w:val="550" w:hRule="exact"/>
        </w:trPr>
        <w:tc>
          <w:tcPr>
            <w:tcW w:w="11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77,830,780.00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77,830,780.00</w:t>
            </w:r>
          </w:p>
        </w:tc>
      </w:tr>
    </w:tbl>
    <w:p>
      <w:pPr>
        <w:spacing w:line="240" w:lineRule="auto" w:before="4"/>
        <w:rPr>
          <w:rFonts w:ascii="宋体" w:hAnsi="宋体" w:cs="宋体" w:eastAsia="宋体" w:hint="default"/>
          <w:sz w:val="15"/>
          <w:szCs w:val="15"/>
        </w:rPr>
      </w:pPr>
    </w:p>
    <w:p>
      <w:pPr>
        <w:pStyle w:val="BodyText"/>
        <w:spacing w:line="240" w:lineRule="auto" w:before="34"/>
        <w:ind w:left="0" w:right="853"/>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月，根据中国证监会“证监许可</w:t>
      </w:r>
      <w:r>
        <w:rPr>
          <w:rFonts w:ascii="Times New Roman" w:hAnsi="Times New Roman" w:cs="Times New Roman" w:eastAsia="Times New Roman" w:hint="default"/>
          <w:spacing w:val="2"/>
        </w:rPr>
        <w:t>[2010]41</w:t>
      </w:r>
      <w:r>
        <w:rPr>
          <w:rFonts w:ascii="Times New Roman" w:hAnsi="Times New Roman" w:cs="Times New Roman" w:eastAsia="Times New Roman" w:hint="default"/>
          <w:spacing w:val="-8"/>
        </w:rPr>
        <w:t> </w:t>
      </w:r>
      <w:r>
        <w:rPr>
          <w:spacing w:val="2"/>
        </w:rPr>
        <w:t>号”文，公司向社会公开发行人民</w:t>
      </w:r>
    </w:p>
    <w:p>
      <w:pPr>
        <w:spacing w:line="240" w:lineRule="auto" w:before="1"/>
        <w:rPr>
          <w:rFonts w:ascii="宋体" w:hAnsi="宋体" w:cs="宋体" w:eastAsia="宋体" w:hint="default"/>
          <w:sz w:val="19"/>
          <w:szCs w:val="19"/>
        </w:rPr>
      </w:pPr>
    </w:p>
    <w:p>
      <w:pPr>
        <w:pStyle w:val="BodyText"/>
        <w:spacing w:line="240" w:lineRule="auto"/>
        <w:ind w:left="842" w:right="0"/>
        <w:jc w:val="left"/>
      </w:pPr>
      <w:r>
        <w:rPr>
          <w:spacing w:val="9"/>
          <w:w w:val="99"/>
        </w:rPr>
        <w:t>币普通</w:t>
      </w:r>
      <w:r>
        <w:rPr>
          <w:w w:val="99"/>
        </w:rPr>
        <w:t>股</w:t>
      </w:r>
      <w:r>
        <w:rPr>
          <w:spacing w:val="-38"/>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9</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w w:val="99"/>
        </w:rPr>
        <w:t>0</w:t>
      </w:r>
      <w:r>
        <w:rPr>
          <w:rFonts w:ascii="Times New Roman" w:hAnsi="Times New Roman" w:cs="Times New Roman" w:eastAsia="Times New Roman" w:hint="default"/>
          <w:spacing w:val="11"/>
        </w:rPr>
        <w:t> </w:t>
      </w:r>
      <w:r>
        <w:rPr>
          <w:spacing w:val="9"/>
          <w:w w:val="99"/>
        </w:rPr>
        <w:t>万股（每股面</w:t>
      </w:r>
      <w:r>
        <w:rPr>
          <w:w w:val="99"/>
        </w:rPr>
        <w:t>值</w:t>
      </w:r>
      <w:r>
        <w:rPr>
          <w:spacing w:val="-36"/>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8"/>
        </w:rPr>
        <w:t> </w:t>
      </w:r>
      <w:r>
        <w:rPr>
          <w:spacing w:val="12"/>
          <w:w w:val="99"/>
        </w:rPr>
        <w:t>元</w:t>
      </w:r>
      <w:r>
        <w:rPr>
          <w:spacing w:val="-94"/>
          <w:w w:val="99"/>
        </w:rPr>
        <w:t>）</w:t>
      </w:r>
      <w:r>
        <w:rPr>
          <w:spacing w:val="9"/>
          <w:w w:val="99"/>
        </w:rPr>
        <w:t>，增加注册资</w:t>
      </w:r>
      <w:r>
        <w:rPr>
          <w:w w:val="99"/>
        </w:rPr>
        <w:t>本</w:t>
      </w:r>
      <w:r>
        <w:rPr>
          <w:spacing w:val="-36"/>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9</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0</w:t>
      </w:r>
      <w:r>
        <w:rPr>
          <w:rFonts w:ascii="Times New Roman" w:hAnsi="Times New Roman" w:cs="Times New Roman" w:eastAsia="Times New Roman" w:hint="default"/>
          <w:spacing w:val="8"/>
        </w:rPr>
        <w:t> </w:t>
      </w:r>
      <w:r>
        <w:rPr>
          <w:spacing w:val="9"/>
          <w:w w:val="99"/>
        </w:rPr>
        <w:t>万元，变更后的注册资</w:t>
      </w:r>
      <w:r>
        <w:rPr>
          <w:spacing w:val="21"/>
          <w:w w:val="99"/>
        </w:rPr>
        <w:t>本</w:t>
      </w:r>
      <w:r>
        <w:rPr>
          <w:w w:val="99"/>
        </w:rPr>
        <w:t>为</w:t>
      </w:r>
      <w:r>
        <w:rPr/>
      </w:r>
    </w:p>
    <w:p>
      <w:pPr>
        <w:spacing w:line="240" w:lineRule="auto" w:before="1"/>
        <w:rPr>
          <w:rFonts w:ascii="宋体" w:hAnsi="宋体" w:cs="宋体" w:eastAsia="宋体" w:hint="default"/>
          <w:sz w:val="19"/>
          <w:szCs w:val="19"/>
        </w:rPr>
      </w:pPr>
    </w:p>
    <w:p>
      <w:pPr>
        <w:pStyle w:val="BodyText"/>
        <w:spacing w:line="240" w:lineRule="auto"/>
        <w:ind w:left="842" w:right="0"/>
        <w:jc w:val="left"/>
      </w:pPr>
      <w:r>
        <w:rPr>
          <w:rFonts w:ascii="Times New Roman" w:hAnsi="Times New Roman" w:cs="Times New Roman" w:eastAsia="Times New Roman" w:hint="default"/>
        </w:rPr>
        <w:t>77,830,780.00</w:t>
      </w:r>
      <w:r>
        <w:rPr>
          <w:rFonts w:ascii="Times New Roman" w:hAnsi="Times New Roman" w:cs="Times New Roman" w:eastAsia="Times New Roman" w:hint="default"/>
          <w:spacing w:val="-7"/>
        </w:rPr>
        <w:t> </w:t>
      </w:r>
      <w:r>
        <w:rPr>
          <w:spacing w:val="-3"/>
        </w:rPr>
        <w:t>元。截至</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日止，公司已发行人民币普通股</w:t>
      </w:r>
      <w:r>
        <w:rPr>
          <w:spacing w:val="-55"/>
        </w:rPr>
        <w:t> </w:t>
      </w:r>
      <w:r>
        <w:rPr>
          <w:rFonts w:ascii="Times New Roman" w:hAnsi="Times New Roman" w:cs="Times New Roman" w:eastAsia="Times New Roman" w:hint="default"/>
        </w:rPr>
        <w:t>1,950</w:t>
      </w:r>
      <w:r>
        <w:rPr>
          <w:rFonts w:ascii="Times New Roman" w:hAnsi="Times New Roman" w:cs="Times New Roman" w:eastAsia="Times New Roman" w:hint="default"/>
          <w:spacing w:val="-7"/>
        </w:rPr>
        <w:t> </w:t>
      </w:r>
      <w:r>
        <w:rPr/>
        <w:t>万股，募集资</w:t>
      </w:r>
    </w:p>
    <w:p>
      <w:pPr>
        <w:spacing w:line="240" w:lineRule="auto" w:before="1"/>
        <w:rPr>
          <w:rFonts w:ascii="宋体" w:hAnsi="宋体" w:cs="宋体" w:eastAsia="宋体" w:hint="default"/>
          <w:sz w:val="19"/>
          <w:szCs w:val="19"/>
        </w:rPr>
      </w:pPr>
    </w:p>
    <w:p>
      <w:pPr>
        <w:pStyle w:val="BodyText"/>
        <w:spacing w:line="240" w:lineRule="auto"/>
        <w:ind w:left="842" w:right="0"/>
        <w:jc w:val="left"/>
      </w:pPr>
      <w:r>
        <w:rPr/>
        <w:t>金</w:t>
      </w:r>
      <w:r>
        <w:rPr>
          <w:spacing w:val="-58"/>
        </w:rPr>
        <w:t> </w:t>
      </w:r>
      <w:r>
        <w:rPr>
          <w:rFonts w:ascii="Times New Roman" w:hAnsi="Times New Roman" w:cs="Times New Roman" w:eastAsia="Times New Roman" w:hint="default"/>
        </w:rPr>
        <w:t>624,000,000.00</w:t>
      </w:r>
      <w:r>
        <w:rPr>
          <w:rFonts w:ascii="Times New Roman" w:hAnsi="Times New Roman" w:cs="Times New Roman" w:eastAsia="Times New Roman" w:hint="default"/>
          <w:spacing w:val="-4"/>
        </w:rPr>
        <w:t> </w:t>
      </w:r>
      <w:r>
        <w:rPr/>
        <w:t>元，扣除发行费用后，实际募集资金净额</w:t>
      </w:r>
      <w:r>
        <w:rPr>
          <w:spacing w:val="-53"/>
        </w:rPr>
        <w:t> </w:t>
      </w:r>
      <w:r>
        <w:rPr>
          <w:rFonts w:ascii="Times New Roman" w:hAnsi="Times New Roman" w:cs="Times New Roman" w:eastAsia="Times New Roman" w:hint="default"/>
        </w:rPr>
        <w:t>586,395,422.86</w:t>
      </w:r>
      <w:r>
        <w:rPr>
          <w:rFonts w:ascii="Times New Roman" w:hAnsi="Times New Roman" w:cs="Times New Roman" w:eastAsia="Times New Roman" w:hint="default"/>
          <w:spacing w:val="-4"/>
        </w:rPr>
        <w:t> </w:t>
      </w:r>
      <w:r>
        <w:rPr/>
        <w:t>元，其中新增注</w:t>
      </w:r>
    </w:p>
    <w:p>
      <w:pPr>
        <w:spacing w:line="240" w:lineRule="auto" w:before="1"/>
        <w:rPr>
          <w:rFonts w:ascii="宋体" w:hAnsi="宋体" w:cs="宋体" w:eastAsia="宋体" w:hint="default"/>
          <w:sz w:val="19"/>
          <w:szCs w:val="19"/>
        </w:rPr>
      </w:pPr>
    </w:p>
    <w:p>
      <w:pPr>
        <w:pStyle w:val="BodyText"/>
        <w:spacing w:line="446" w:lineRule="auto"/>
        <w:ind w:left="842" w:right="839"/>
        <w:jc w:val="left"/>
      </w:pPr>
      <w:r>
        <w:rPr/>
        <w:t>册资本</w:t>
      </w:r>
      <w:r>
        <w:rPr>
          <w:spacing w:val="-56"/>
        </w:rPr>
        <w:t> </w:t>
      </w:r>
      <w:r>
        <w:rPr>
          <w:rFonts w:ascii="Times New Roman" w:hAnsi="Times New Roman" w:cs="Times New Roman" w:eastAsia="Times New Roman" w:hint="default"/>
        </w:rPr>
        <w:t>19,500,000.00</w:t>
      </w:r>
      <w:r>
        <w:rPr>
          <w:rFonts w:ascii="Times New Roman" w:hAnsi="Times New Roman" w:cs="Times New Roman" w:eastAsia="Times New Roman" w:hint="default"/>
          <w:spacing w:val="-6"/>
        </w:rPr>
        <w:t> </w:t>
      </w:r>
      <w:r>
        <w:rPr>
          <w:spacing w:val="-6"/>
        </w:rPr>
        <w:t>元，增加资本公积</w:t>
      </w:r>
      <w:r>
        <w:rPr>
          <w:spacing w:val="-56"/>
        </w:rPr>
        <w:t> </w:t>
      </w:r>
      <w:r>
        <w:rPr>
          <w:rFonts w:ascii="Times New Roman" w:hAnsi="Times New Roman" w:cs="Times New Roman" w:eastAsia="Times New Roman" w:hint="default"/>
        </w:rPr>
        <w:t>566,895,422.86</w:t>
      </w:r>
      <w:r>
        <w:rPr>
          <w:rFonts w:ascii="Times New Roman" w:hAnsi="Times New Roman" w:cs="Times New Roman" w:eastAsia="Times New Roman" w:hint="default"/>
          <w:spacing w:val="-6"/>
        </w:rPr>
        <w:t> </w:t>
      </w:r>
      <w:r>
        <w:rPr>
          <w:spacing w:val="-3"/>
        </w:rPr>
        <w:t>元，新增股本业经深圳市鹏城会计师</w:t>
      </w:r>
      <w:r>
        <w:rPr>
          <w:w w:val="99"/>
        </w:rPr>
        <w:t> </w:t>
      </w:r>
      <w:r>
        <w:rPr/>
        <w:t>事务所有限公司出具的“深鹏所验字</w:t>
      </w:r>
      <w:r>
        <w:rPr>
          <w:rFonts w:ascii="Times New Roman" w:hAnsi="Times New Roman" w:cs="Times New Roman" w:eastAsia="Times New Roman" w:hint="default"/>
        </w:rPr>
        <w:t>[2010]040</w:t>
      </w:r>
      <w:r>
        <w:rPr>
          <w:rFonts w:ascii="Times New Roman" w:hAnsi="Times New Roman" w:cs="Times New Roman" w:eastAsia="Times New Roman" w:hint="default"/>
          <w:spacing w:val="-8"/>
        </w:rPr>
        <w:t> </w:t>
      </w:r>
      <w:r>
        <w:rPr/>
        <w:t>号”验资报告审验。</w:t>
      </w:r>
    </w:p>
    <w:p>
      <w:pPr>
        <w:spacing w:line="240" w:lineRule="auto" w:before="0"/>
        <w:rPr>
          <w:rFonts w:ascii="宋体" w:hAnsi="宋体" w:cs="宋体" w:eastAsia="宋体" w:hint="default"/>
          <w:sz w:val="22"/>
          <w:szCs w:val="22"/>
        </w:rPr>
      </w:pPr>
    </w:p>
    <w:p>
      <w:pPr>
        <w:pStyle w:val="Heading5"/>
        <w:spacing w:line="240" w:lineRule="auto" w:before="153"/>
        <w:ind w:left="848" w:right="0"/>
        <w:jc w:val="left"/>
        <w:rPr>
          <w:b w:val="0"/>
          <w:bCs w:val="0"/>
        </w:rPr>
      </w:pPr>
      <w:r>
        <w:rPr>
          <w:rFonts w:ascii="Times New Roman" w:hAnsi="Times New Roman" w:cs="Times New Roman" w:eastAsia="Times New Roman" w:hint="default"/>
        </w:rPr>
        <w:t>25</w:t>
      </w:r>
      <w:r>
        <w:rPr/>
        <w:t>、资本公积</w:t>
      </w:r>
      <w:r>
        <w:rPr>
          <w:b w:val="0"/>
          <w:bCs w:val="0"/>
        </w:rPr>
      </w:r>
    </w:p>
    <w:p>
      <w:pPr>
        <w:pStyle w:val="BodyText"/>
        <w:spacing w:line="240" w:lineRule="auto" w:before="162"/>
        <w:ind w:left="0" w:right="8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662"/>
        <w:gridCol w:w="1759"/>
        <w:gridCol w:w="1759"/>
        <w:gridCol w:w="1759"/>
        <w:gridCol w:w="1759"/>
      </w:tblGrid>
      <w:tr>
        <w:trPr>
          <w:trHeight w:val="468"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6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5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456"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559"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70"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31" w:right="0"/>
              <w:jc w:val="left"/>
              <w:rPr>
                <w:rFonts w:ascii="宋体" w:hAnsi="宋体" w:cs="宋体" w:eastAsia="宋体" w:hint="default"/>
                <w:sz w:val="21"/>
                <w:szCs w:val="21"/>
              </w:rPr>
            </w:pPr>
            <w:bookmarkStart w:name="579,996,139.78" w:id="78"/>
            <w:bookmarkEnd w:id="78"/>
            <w:r>
              <w:rPr/>
            </w:r>
            <w:bookmarkStart w:name="-" w:id="79"/>
            <w:bookmarkEnd w:id="79"/>
            <w:r>
              <w:rPr/>
            </w:r>
            <w:r>
              <w:rPr>
                <w:rFonts w:ascii="宋体" w:hAnsi="宋体" w:cs="宋体" w:eastAsia="宋体" w:hint="default"/>
                <w:sz w:val="21"/>
                <w:szCs w:val="21"/>
              </w:rPr>
              <w:t>资本溢价（股本溢价）</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579,996,139.78</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12" w:right="0"/>
              <w:jc w:val="left"/>
              <w:rPr>
                <w:rFonts w:ascii="Times New Roman" w:hAnsi="Times New Roman" w:cs="Times New Roman" w:eastAsia="Times New Roman" w:hint="default"/>
                <w:sz w:val="21"/>
                <w:szCs w:val="21"/>
              </w:rPr>
            </w:pPr>
            <w:r>
              <w:rPr>
                <w:rFonts w:ascii="Times New Roman"/>
                <w:sz w:val="21"/>
              </w:rPr>
              <w:t>579,996,139.78</w:t>
            </w:r>
          </w:p>
        </w:tc>
      </w:tr>
    </w:tbl>
    <w:p>
      <w:pPr>
        <w:spacing w:after="0" w:line="240" w:lineRule="auto"/>
        <w:jc w:val="left"/>
        <w:rPr>
          <w:rFonts w:ascii="Times New Roman" w:hAnsi="Times New Roman" w:cs="Times New Roman" w:eastAsia="Times New Roman" w:hint="default"/>
          <w:sz w:val="21"/>
          <w:szCs w:val="21"/>
        </w:rPr>
        <w:sectPr>
          <w:pgSz w:w="11910" w:h="16840"/>
          <w:pgMar w:header="0" w:footer="1007" w:top="1580" w:bottom="120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5"/>
        <w:spacing w:line="333" w:lineRule="exact"/>
        <w:ind w:left="748" w:right="0"/>
        <w:jc w:val="left"/>
        <w:rPr>
          <w:b w:val="0"/>
          <w:bCs w:val="0"/>
        </w:rPr>
      </w:pPr>
      <w:bookmarkStart w:name="26、盈余公积" w:id="80"/>
      <w:bookmarkEnd w:id="80"/>
      <w:r>
        <w:rPr>
          <w:b w:val="0"/>
          <w:bCs w:val="0"/>
        </w:rPr>
      </w:r>
      <w:bookmarkStart w:name="27、未分配利润" w:id="81"/>
      <w:bookmarkEnd w:id="81"/>
      <w:r>
        <w:rPr>
          <w:b w:val="0"/>
          <w:bCs w:val="0"/>
        </w:rPr>
      </w:r>
      <w:bookmarkStart w:name="28、营业收入、营业成本" w:id="82"/>
      <w:bookmarkEnd w:id="82"/>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6"/>
        <w:rPr>
          <w:rFonts w:ascii="Microsoft JhengHei" w:hAnsi="Microsoft JhengHei" w:cs="Microsoft JhengHei" w:eastAsia="Microsoft JhengHei" w:hint="default"/>
          <w:b/>
          <w:bCs/>
          <w:sz w:val="7"/>
          <w:szCs w:val="7"/>
        </w:rPr>
      </w:pPr>
    </w:p>
    <w:p>
      <w:pPr>
        <w:pStyle w:val="BodyText"/>
        <w:spacing w:line="240" w:lineRule="auto" w:before="34"/>
        <w:ind w:left="0" w:right="94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939"/>
        <w:gridCol w:w="1939"/>
        <w:gridCol w:w="1939"/>
        <w:gridCol w:w="1939"/>
        <w:gridCol w:w="1942"/>
      </w:tblGrid>
      <w:tr>
        <w:trPr>
          <w:trHeight w:val="47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4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54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left="652"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9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05" w:right="0"/>
              <w:jc w:val="left"/>
              <w:rPr>
                <w:rFonts w:ascii="Times New Roman" w:hAnsi="Times New Roman" w:cs="Times New Roman" w:eastAsia="Times New Roman" w:hint="default"/>
                <w:sz w:val="21"/>
                <w:szCs w:val="21"/>
              </w:rPr>
            </w:pPr>
            <w:r>
              <w:rPr>
                <w:rFonts w:ascii="Times New Roman"/>
                <w:sz w:val="21"/>
              </w:rPr>
              <w:t>11,868,501.31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04" w:right="0"/>
              <w:jc w:val="left"/>
              <w:rPr>
                <w:rFonts w:ascii="Times New Roman" w:hAnsi="Times New Roman" w:cs="Times New Roman" w:eastAsia="Times New Roman" w:hint="default"/>
                <w:sz w:val="21"/>
                <w:szCs w:val="21"/>
              </w:rPr>
            </w:pPr>
            <w:r>
              <w:rPr>
                <w:rFonts w:ascii="Times New Roman"/>
                <w:sz w:val="21"/>
              </w:rPr>
              <w:t>4,377,762.14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00" w:right="0"/>
              <w:jc w:val="left"/>
              <w:rPr>
                <w:rFonts w:ascii="Times New Roman" w:hAnsi="Times New Roman" w:cs="Times New Roman" w:eastAsia="Times New Roman" w:hint="default"/>
                <w:sz w:val="21"/>
                <w:szCs w:val="21"/>
              </w:rPr>
            </w:pPr>
            <w:r>
              <w:rPr>
                <w:rFonts w:ascii="Times New Roman"/>
                <w:sz w:val="21"/>
              </w:rPr>
              <w:t>16,246,263.45</w:t>
            </w:r>
          </w:p>
        </w:tc>
      </w:tr>
    </w:tbl>
    <w:p>
      <w:pPr>
        <w:spacing w:line="240" w:lineRule="auto" w:before="1"/>
        <w:rPr>
          <w:rFonts w:ascii="宋体" w:hAnsi="宋体" w:cs="宋体" w:eastAsia="宋体" w:hint="default"/>
          <w:sz w:val="9"/>
          <w:szCs w:val="9"/>
        </w:rPr>
      </w:pPr>
    </w:p>
    <w:p>
      <w:pPr>
        <w:pStyle w:val="BodyText"/>
        <w:spacing w:line="240" w:lineRule="auto" w:before="34"/>
        <w:ind w:left="742" w:right="0"/>
        <w:jc w:val="left"/>
      </w:pPr>
      <w:r>
        <w:rPr/>
        <w:t>本期增加数按母公司税后净利润的</w:t>
      </w:r>
      <w:r>
        <w:rPr>
          <w:spacing w:val="-59"/>
        </w:rPr>
        <w:t> </w:t>
      </w:r>
      <w:r>
        <w:rPr>
          <w:rFonts w:ascii="Times New Roman" w:hAnsi="Times New Roman" w:cs="Times New Roman" w:eastAsia="Times New Roman" w:hint="default"/>
        </w:rPr>
        <w:t>10</w:t>
      </w:r>
      <w:r>
        <w:rPr/>
        <w:t>％提取法定盈余公积。</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1"/>
          <w:szCs w:val="21"/>
        </w:rPr>
      </w:pPr>
    </w:p>
    <w:p>
      <w:pPr>
        <w:pStyle w:val="Heading5"/>
        <w:spacing w:line="240" w:lineRule="auto"/>
        <w:ind w:left="748" w:right="0"/>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6"/>
        <w:rPr>
          <w:rFonts w:ascii="Microsoft JhengHei" w:hAnsi="Microsoft JhengHei" w:cs="Microsoft JhengHei" w:eastAsia="Microsoft JhengHei" w:hint="default"/>
          <w:b/>
          <w:bCs/>
          <w:sz w:val="7"/>
          <w:szCs w:val="7"/>
        </w:rPr>
      </w:pPr>
    </w:p>
    <w:p>
      <w:pPr>
        <w:pStyle w:val="BodyText"/>
        <w:spacing w:line="240" w:lineRule="auto" w:before="34"/>
        <w:ind w:left="6627" w:right="0"/>
        <w:jc w:val="lef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61" w:type="dxa"/>
        <w:tblLayout w:type="fixed"/>
        <w:tblCellMar>
          <w:top w:w="0" w:type="dxa"/>
          <w:left w:w="0" w:type="dxa"/>
          <w:bottom w:w="0" w:type="dxa"/>
          <w:right w:w="0" w:type="dxa"/>
        </w:tblCellMar>
        <w:tblLook w:val="01E0"/>
      </w:tblPr>
      <w:tblGrid>
        <w:gridCol w:w="4426"/>
        <w:gridCol w:w="2352"/>
        <w:gridCol w:w="2923"/>
      </w:tblGrid>
      <w:tr>
        <w:trPr>
          <w:trHeight w:val="470"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70"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3"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46,356,158.32</w:t>
            </w:r>
            <w:r>
              <w:rPr>
                <w:rFonts w:ascii="Times New Roman"/>
                <w:sz w:val="21"/>
              </w:rPr>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3"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41,423,238.27</w:t>
            </w:r>
            <w:r>
              <w:rPr>
                <w:rFonts w:ascii="Times New Roman"/>
                <w:sz w:val="21"/>
              </w:rPr>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68"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4,377,762.14</w:t>
            </w:r>
            <w:r>
              <w:rPr>
                <w:rFonts w:ascii="Times New Roman"/>
                <w:sz w:val="21"/>
              </w:rPr>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470"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45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38,915,390.00</w:t>
            </w:r>
            <w:r>
              <w:rPr>
                <w:rFonts w:ascii="Times New Roman"/>
                <w:sz w:val="21"/>
              </w:rPr>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70" w:hRule="exact"/>
        </w:trPr>
        <w:tc>
          <w:tcPr>
            <w:tcW w:w="44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3"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44,486,244.45</w:t>
            </w:r>
            <w:r>
              <w:rPr>
                <w:rFonts w:ascii="Times New Roman"/>
                <w:sz w:val="21"/>
              </w:rPr>
            </w:r>
          </w:p>
        </w:tc>
        <w:tc>
          <w:tcPr>
            <w:tcW w:w="29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
        <w:rPr>
          <w:rFonts w:ascii="宋体" w:hAnsi="宋体" w:cs="宋体" w:eastAsia="宋体" w:hint="default"/>
          <w:sz w:val="9"/>
          <w:szCs w:val="9"/>
        </w:rPr>
      </w:pPr>
    </w:p>
    <w:p>
      <w:pPr>
        <w:pStyle w:val="BodyText"/>
        <w:spacing w:line="240" w:lineRule="auto" w:before="34"/>
        <w:ind w:left="1162"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年度股东大会审议通过了</w:t>
      </w:r>
      <w:r>
        <w:rPr>
          <w:spacing w:val="-4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年年度利润分配议</w:t>
      </w:r>
    </w:p>
    <w:p>
      <w:pPr>
        <w:pStyle w:val="BodyText"/>
        <w:spacing w:line="240" w:lineRule="auto" w:before="170"/>
        <w:ind w:left="742" w:right="0"/>
        <w:jc w:val="left"/>
      </w:pPr>
      <w:r>
        <w:rPr/>
        <w:t>案，决定向全体股东每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股派发现金股利</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3"/>
        </w:rPr>
        <w:t> </w:t>
      </w:r>
      <w:r>
        <w:rPr/>
        <w:t>元，共计分配现金股利</w:t>
      </w:r>
      <w:r>
        <w:rPr>
          <w:spacing w:val="-55"/>
        </w:rPr>
        <w:t> </w:t>
      </w:r>
      <w:r>
        <w:rPr>
          <w:rFonts w:ascii="Times New Roman" w:hAnsi="Times New Roman" w:cs="Times New Roman" w:eastAsia="Times New Roman" w:hint="default"/>
        </w:rPr>
        <w:t>38,915,390.00</w:t>
      </w:r>
      <w:r>
        <w:rPr>
          <w:rFonts w:ascii="Times New Roman" w:hAnsi="Times New Roman" w:cs="Times New Roman" w:eastAsia="Times New Roman" w:hint="default"/>
          <w:spacing w:val="-3"/>
        </w:rPr>
        <w:t> </w:t>
      </w:r>
      <w:r>
        <w:rPr/>
        <w:t>元；</w:t>
      </w:r>
    </w:p>
    <w:p>
      <w:pPr>
        <w:pStyle w:val="BodyText"/>
        <w:spacing w:line="240" w:lineRule="auto" w:before="170"/>
        <w:ind w:left="116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年度的利润分配预案见附注八。</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5"/>
        <w:spacing w:line="240" w:lineRule="auto"/>
        <w:ind w:left="748" w:right="0"/>
        <w:jc w:val="left"/>
        <w:rPr>
          <w:b w:val="0"/>
          <w:bCs w:val="0"/>
        </w:rPr>
      </w:pPr>
      <w:r>
        <w:rPr>
          <w:rFonts w:ascii="Times New Roman" w:hAnsi="Times New Roman" w:cs="Times New Roman" w:eastAsia="Times New Roman" w:hint="default"/>
        </w:rPr>
        <w:t>28</w:t>
      </w:r>
      <w:r>
        <w:rPr/>
        <w:t>、营业收入、营业成本</w:t>
      </w:r>
      <w:r>
        <w:rPr>
          <w:b w:val="0"/>
          <w:bCs w:val="0"/>
        </w:rPr>
      </w:r>
    </w:p>
    <w:p>
      <w:pPr>
        <w:pStyle w:val="BodyText"/>
        <w:spacing w:line="240" w:lineRule="auto" w:before="162"/>
        <w:ind w:left="742" w:right="0"/>
        <w:jc w:val="left"/>
      </w:pPr>
      <w:r>
        <w:rPr/>
        <w:t>（</w:t>
      </w:r>
      <w:r>
        <w:rPr>
          <w:rFonts w:ascii="Times New Roman" w:hAnsi="Times New Roman" w:cs="Times New Roman" w:eastAsia="Times New Roman" w:hint="default"/>
        </w:rPr>
        <w:t>1</w:t>
      </w:r>
      <w:r>
        <w:rPr/>
        <w:t>）营业收入及营业成本</w:t>
      </w:r>
    </w:p>
    <w:p>
      <w:pPr>
        <w:pStyle w:val="BodyText"/>
        <w:spacing w:line="240" w:lineRule="auto" w:before="170"/>
        <w:ind w:left="742" w:right="0"/>
        <w:jc w:val="left"/>
      </w:pPr>
      <w:r>
        <w:rPr>
          <w:rFonts w:ascii="Times New Roman" w:hAnsi="Times New Roman" w:cs="Times New Roman" w:eastAsia="Times New Roman" w:hint="default"/>
        </w:rPr>
        <w:t>A</w:t>
      </w:r>
      <w:r>
        <w:rPr/>
        <w:t>、营业收入</w:t>
      </w:r>
    </w:p>
    <w:p>
      <w:pPr>
        <w:pStyle w:val="BodyText"/>
        <w:spacing w:line="240" w:lineRule="auto" w:before="167"/>
        <w:ind w:left="0" w:right="9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47"/>
        <w:gridCol w:w="3197"/>
        <w:gridCol w:w="3194"/>
      </w:tblGrid>
      <w:tr>
        <w:trPr>
          <w:trHeight w:val="492"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4"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689,056,837.48</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r>
      <w:tr>
        <w:trPr>
          <w:trHeight w:val="492"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2,069,848.48</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3,313,565.03</w:t>
            </w:r>
            <w:r>
              <w:rPr>
                <w:rFonts w:ascii="Times New Roman"/>
                <w:sz w:val="21"/>
              </w:rPr>
            </w:r>
          </w:p>
        </w:tc>
      </w:tr>
      <w:tr>
        <w:trPr>
          <w:trHeight w:val="494"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691,126,685.96</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472,930,472.50</w:t>
            </w:r>
            <w:r>
              <w:rPr>
                <w:rFonts w:ascii="Times New Roman"/>
                <w:sz w:val="21"/>
              </w:rPr>
            </w:r>
          </w:p>
        </w:tc>
      </w:tr>
      <w:tr>
        <w:trPr>
          <w:trHeight w:val="492"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前五名销售额</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184,983,412.26</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85,057,226.13</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106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238" w:type="dxa"/>
        <w:tblLayout w:type="fixed"/>
        <w:tblCellMar>
          <w:top w:w="0" w:type="dxa"/>
          <w:left w:w="0" w:type="dxa"/>
          <w:bottom w:w="0" w:type="dxa"/>
          <w:right w:w="0" w:type="dxa"/>
        </w:tblCellMar>
        <w:tblLook w:val="01E0"/>
      </w:tblPr>
      <w:tblGrid>
        <w:gridCol w:w="3247"/>
        <w:gridCol w:w="3197"/>
        <w:gridCol w:w="3194"/>
      </w:tblGrid>
      <w:tr>
        <w:trPr>
          <w:trHeight w:val="494"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前五名销售额占营业收入比例</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26.77%</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17.99%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4"/>
        <w:ind w:left="862" w:right="384"/>
        <w:jc w:val="left"/>
      </w:pPr>
      <w:r>
        <w:rPr>
          <w:rFonts w:ascii="Times New Roman" w:hAnsi="Times New Roman" w:cs="Times New Roman" w:eastAsia="Times New Roman" w:hint="default"/>
        </w:rPr>
        <w:t>B</w:t>
      </w:r>
      <w:r>
        <w:rPr/>
        <w:t>、营业成本</w:t>
      </w:r>
    </w:p>
    <w:p>
      <w:pPr>
        <w:spacing w:line="240" w:lineRule="auto" w:before="3"/>
        <w:rPr>
          <w:rFonts w:ascii="宋体" w:hAnsi="宋体" w:cs="宋体" w:eastAsia="宋体" w:hint="default"/>
          <w:sz w:val="10"/>
          <w:szCs w:val="10"/>
        </w:rPr>
      </w:pPr>
    </w:p>
    <w:p>
      <w:pPr>
        <w:pStyle w:val="BodyText"/>
        <w:spacing w:line="240" w:lineRule="auto" w:before="34"/>
        <w:ind w:left="0" w:right="92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3250"/>
        <w:gridCol w:w="3194"/>
        <w:gridCol w:w="3194"/>
      </w:tblGrid>
      <w:tr>
        <w:trPr>
          <w:trHeight w:val="492"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right="1406"/>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4"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0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599,294,757.21</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r>
      <w:tr>
        <w:trPr>
          <w:trHeight w:val="492"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9,952.41</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4"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right="1406"/>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599,304,709.62</w:t>
            </w:r>
            <w:r>
              <w:rPr>
                <w:rFonts w:ascii="Times New Roman"/>
                <w:sz w:val="21"/>
              </w:rPr>
            </w:r>
          </w:p>
        </w:tc>
        <w:tc>
          <w:tcPr>
            <w:tcW w:w="3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4"/>
        <w:ind w:left="862" w:right="384"/>
        <w:jc w:val="left"/>
      </w:pPr>
      <w:r>
        <w:rPr/>
        <w:t>（</w:t>
      </w:r>
      <w:r>
        <w:rPr>
          <w:rFonts w:ascii="Times New Roman" w:hAnsi="Times New Roman" w:cs="Times New Roman" w:eastAsia="Times New Roman" w:hint="default"/>
        </w:rPr>
        <w:t>2</w:t>
      </w:r>
      <w:r>
        <w:rPr/>
        <w:t>）主营业务（分行业）</w:t>
      </w:r>
    </w:p>
    <w:p>
      <w:pPr>
        <w:spacing w:line="240" w:lineRule="auto" w:before="3"/>
        <w:rPr>
          <w:rFonts w:ascii="宋体" w:hAnsi="宋体" w:cs="宋体" w:eastAsia="宋体" w:hint="default"/>
          <w:sz w:val="10"/>
          <w:szCs w:val="10"/>
        </w:rPr>
      </w:pPr>
    </w:p>
    <w:p>
      <w:pPr>
        <w:pStyle w:val="BodyText"/>
        <w:spacing w:line="240" w:lineRule="auto" w:before="34"/>
        <w:ind w:left="0" w:right="92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1939"/>
        <w:gridCol w:w="1942"/>
        <w:gridCol w:w="1939"/>
        <w:gridCol w:w="1939"/>
        <w:gridCol w:w="1942"/>
      </w:tblGrid>
      <w:tr>
        <w:trPr>
          <w:trHeight w:val="492"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55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4" w:hRule="exact"/>
        </w:trPr>
        <w:tc>
          <w:tcPr>
            <w:tcW w:w="1939"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1" w:right="0"/>
              <w:jc w:val="left"/>
              <w:rPr>
                <w:rFonts w:ascii="宋体" w:hAnsi="宋体" w:cs="宋体" w:eastAsia="宋体" w:hint="default"/>
                <w:sz w:val="21"/>
                <w:szCs w:val="21"/>
              </w:rPr>
            </w:pPr>
            <w:r>
              <w:rPr>
                <w:rFonts w:ascii="宋体" w:hAnsi="宋体" w:cs="宋体" w:eastAsia="宋体" w:hint="default"/>
                <w:sz w:val="21"/>
                <w:szCs w:val="21"/>
              </w:rPr>
              <w:t>金属加工制造</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689,056,837.48</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599,294,757.21</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469,616,907.47</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395,136,650.23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4"/>
        <w:ind w:left="862" w:right="384"/>
        <w:jc w:val="left"/>
      </w:pPr>
      <w:r>
        <w:rPr/>
        <w:t>（</w:t>
      </w:r>
      <w:r>
        <w:rPr>
          <w:rFonts w:ascii="Times New Roman" w:hAnsi="Times New Roman" w:cs="Times New Roman" w:eastAsia="Times New Roman" w:hint="default"/>
        </w:rPr>
        <w:t>3</w:t>
      </w:r>
      <w:r>
        <w:rPr/>
        <w:t>）主营业务（分产品）</w:t>
      </w:r>
    </w:p>
    <w:p>
      <w:pPr>
        <w:spacing w:line="240" w:lineRule="auto" w:before="5"/>
        <w:rPr>
          <w:rFonts w:ascii="宋体" w:hAnsi="宋体" w:cs="宋体" w:eastAsia="宋体" w:hint="default"/>
          <w:sz w:val="10"/>
          <w:szCs w:val="10"/>
        </w:rPr>
      </w:pPr>
    </w:p>
    <w:p>
      <w:pPr>
        <w:pStyle w:val="BodyText"/>
        <w:spacing w:line="240" w:lineRule="auto" w:before="34"/>
        <w:ind w:left="0" w:right="92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267" w:type="dxa"/>
        <w:tblLayout w:type="fixed"/>
        <w:tblCellMar>
          <w:top w:w="0" w:type="dxa"/>
          <w:left w:w="0" w:type="dxa"/>
          <w:bottom w:w="0" w:type="dxa"/>
          <w:right w:w="0" w:type="dxa"/>
        </w:tblCellMar>
        <w:tblLook w:val="01E0"/>
      </w:tblPr>
      <w:tblGrid>
        <w:gridCol w:w="1939"/>
        <w:gridCol w:w="1942"/>
        <w:gridCol w:w="1939"/>
        <w:gridCol w:w="1939"/>
        <w:gridCol w:w="1942"/>
      </w:tblGrid>
      <w:tr>
        <w:trPr>
          <w:trHeight w:val="494"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55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2" w:hRule="exact"/>
        </w:trPr>
        <w:tc>
          <w:tcPr>
            <w:tcW w:w="1939"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9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31" w:right="0"/>
              <w:jc w:val="left"/>
              <w:rPr>
                <w:rFonts w:ascii="宋体" w:hAnsi="宋体" w:cs="宋体" w:eastAsia="宋体" w:hint="default"/>
                <w:sz w:val="21"/>
                <w:szCs w:val="21"/>
              </w:rPr>
            </w:pPr>
            <w:r>
              <w:rPr>
                <w:rFonts w:ascii="宋体" w:hAnsi="宋体" w:cs="宋体" w:eastAsia="宋体" w:hint="default"/>
                <w:sz w:val="21"/>
                <w:szCs w:val="21"/>
              </w:rPr>
              <w:t>钢绞线</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497,723,277.74</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417,732,374.41</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402,875,371.60</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338,880,388.96</w:t>
            </w:r>
            <w:r>
              <w:rPr>
                <w:rFonts w:ascii="Times New Roman"/>
                <w:sz w:val="21"/>
              </w:rPr>
            </w:r>
          </w:p>
        </w:tc>
      </w:tr>
      <w:tr>
        <w:trPr>
          <w:trHeight w:val="49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5"/>
              <w:ind w:left="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钢绞线</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128,545,347.51</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126,030,654.84</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9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31" w:right="0"/>
              <w:jc w:val="left"/>
              <w:rPr>
                <w:rFonts w:ascii="宋体" w:hAnsi="宋体" w:cs="宋体" w:eastAsia="宋体" w:hint="default"/>
                <w:sz w:val="21"/>
                <w:szCs w:val="21"/>
              </w:rPr>
            </w:pPr>
            <w:r>
              <w:rPr>
                <w:rFonts w:ascii="宋体" w:hAnsi="宋体" w:cs="宋体" w:eastAsia="宋体" w:hint="default"/>
                <w:sz w:val="21"/>
                <w:szCs w:val="21"/>
              </w:rPr>
              <w:t>钢丝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62,788,212.23</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55,531,727.96</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66,741,535.87</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56,256,261.27</w:t>
            </w:r>
            <w:r>
              <w:rPr>
                <w:rFonts w:ascii="Times New Roman"/>
                <w:sz w:val="21"/>
              </w:rPr>
            </w:r>
          </w:p>
        </w:tc>
      </w:tr>
      <w:tr>
        <w:trPr>
          <w:trHeight w:val="494"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689,056,837.48</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599,294,757.21</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240" w:lineRule="auto" w:before="34"/>
        <w:ind w:left="862" w:right="384"/>
        <w:jc w:val="left"/>
      </w:pPr>
      <w:r>
        <w:rPr/>
        <w:t>（</w:t>
      </w:r>
      <w:r>
        <w:rPr>
          <w:rFonts w:ascii="Times New Roman" w:hAnsi="Times New Roman" w:cs="Times New Roman" w:eastAsia="Times New Roman" w:hint="default"/>
        </w:rPr>
        <w:t>4</w:t>
      </w:r>
      <w:r>
        <w:rPr/>
        <w:t>）主营业务（分地区）</w:t>
      </w:r>
    </w:p>
    <w:p>
      <w:pPr>
        <w:spacing w:line="240" w:lineRule="auto" w:before="4"/>
        <w:rPr>
          <w:rFonts w:ascii="宋体" w:hAnsi="宋体" w:cs="宋体" w:eastAsia="宋体" w:hint="default"/>
          <w:sz w:val="13"/>
          <w:szCs w:val="13"/>
        </w:rPr>
      </w:pPr>
    </w:p>
    <w:p>
      <w:pPr>
        <w:pStyle w:val="BodyText"/>
        <w:spacing w:line="240" w:lineRule="auto" w:before="34"/>
        <w:ind w:left="0" w:right="113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39"/>
        <w:gridCol w:w="1939"/>
        <w:gridCol w:w="1942"/>
        <w:gridCol w:w="1939"/>
        <w:gridCol w:w="1939"/>
      </w:tblGrid>
      <w:tr>
        <w:trPr>
          <w:trHeight w:val="509"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87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1" w:hRule="exact"/>
        </w:trPr>
        <w:tc>
          <w:tcPr>
            <w:tcW w:w="193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bl>
    <w:p>
      <w:pPr>
        <w:spacing w:after="0" w:line="240" w:lineRule="auto"/>
        <w:jc w:val="left"/>
        <w:rPr>
          <w:rFonts w:ascii="宋体" w:hAnsi="宋体" w:cs="宋体" w:eastAsia="宋体" w:hint="default"/>
          <w:sz w:val="21"/>
          <w:szCs w:val="21"/>
        </w:rPr>
        <w:sectPr>
          <w:pgSz w:w="11910" w:h="16840"/>
          <w:pgMar w:header="0" w:footer="1007" w:top="1580" w:bottom="1200" w:left="94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1939"/>
        <w:gridCol w:w="1939"/>
        <w:gridCol w:w="1942"/>
        <w:gridCol w:w="1939"/>
        <w:gridCol w:w="1939"/>
      </w:tblGrid>
      <w:tr>
        <w:trPr>
          <w:trHeight w:val="511"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bookmarkStart w:name="29、营业税金及附加" w:id="83"/>
            <w:bookmarkEnd w:id="83"/>
            <w:r>
              <w:rPr/>
            </w:r>
            <w:bookmarkStart w:name="30、销售费用" w:id="84"/>
            <w:bookmarkEnd w:id="84"/>
            <w:r>
              <w:rPr/>
            </w:r>
            <w:r>
              <w:rPr>
                <w:rFonts w:ascii="宋体" w:hAnsi="宋体" w:cs="宋体" w:eastAsia="宋体" w:hint="default"/>
                <w:sz w:val="21"/>
                <w:szCs w:val="21"/>
              </w:rPr>
              <w:t>内销</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562,438,051.42</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490,504,379.61</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385,919,820.82</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320,040,924.84</w:t>
            </w:r>
            <w:r>
              <w:rPr>
                <w:rFonts w:ascii="Times New Roman"/>
                <w:sz w:val="21"/>
              </w:rPr>
            </w:r>
          </w:p>
        </w:tc>
      </w:tr>
      <w:tr>
        <w:trPr>
          <w:trHeight w:val="509"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出口</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126,618,786.06</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108,790,377.60</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83,697,086.65</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75,095,725.39</w:t>
            </w:r>
            <w:r>
              <w:rPr>
                <w:rFonts w:ascii="Times New Roman"/>
                <w:sz w:val="21"/>
              </w:rPr>
            </w:r>
          </w:p>
        </w:tc>
      </w:tr>
      <w:tr>
        <w:trPr>
          <w:trHeight w:val="511"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689,056,837.48</w:t>
            </w:r>
            <w:r>
              <w:rPr>
                <w:rFonts w:ascii="Times New Roman"/>
                <w:sz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599,294,757.21</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395,136,650.23</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888" w:right="0"/>
        <w:jc w:val="left"/>
        <w:rPr>
          <w:b w:val="0"/>
          <w:bCs w:val="0"/>
        </w:rPr>
      </w:pPr>
      <w:r>
        <w:rPr>
          <w:rFonts w:ascii="Times New Roman" w:hAnsi="Times New Roman" w:cs="Times New Roman" w:eastAsia="Times New Roman" w:hint="default"/>
        </w:rPr>
        <w:t>29</w:t>
      </w:r>
      <w:r>
        <w:rPr/>
        <w:t>、营业税金及附加</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4"/>
        <w:ind w:left="0" w:right="78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155"/>
        <w:gridCol w:w="2412"/>
        <w:gridCol w:w="2410"/>
        <w:gridCol w:w="2719"/>
      </w:tblGrid>
      <w:tr>
        <w:trPr>
          <w:trHeight w:val="511"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0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797,692.11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724,702.37</w:t>
            </w:r>
            <w:r>
              <w:rPr>
                <w:rFonts w:ascii="Times New Roman"/>
                <w:sz w:val="21"/>
              </w:rPr>
            </w:r>
          </w:p>
        </w:tc>
        <w:tc>
          <w:tcPr>
            <w:tcW w:w="2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p>
        </w:tc>
      </w:tr>
      <w:tr>
        <w:trPr>
          <w:trHeight w:val="511"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478,615.29</w:t>
            </w:r>
            <w:r>
              <w:rPr>
                <w:rFonts w:ascii="Times New Roman"/>
                <w:sz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434,064.19</w:t>
            </w:r>
            <w:r>
              <w:rPr>
                <w:rFonts w:ascii="Times New Roman"/>
                <w:sz w:val="21"/>
              </w:rPr>
            </w:r>
          </w:p>
        </w:tc>
        <w:tc>
          <w:tcPr>
            <w:tcW w:w="2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p>
        </w:tc>
      </w:tr>
      <w:tr>
        <w:trPr>
          <w:trHeight w:val="509"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地方教育费附加</w:t>
            </w:r>
            <w:r>
              <w:rPr>
                <w:rFonts w:ascii="Times New Roman" w:hAnsi="Times New Roman" w:cs="Times New Roman" w:eastAsia="Times New Roman" w:hint="default"/>
                <w:sz w:val="21"/>
                <w:szCs w:val="21"/>
              </w:rPr>
              <w:t>*</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307,794.16</w:t>
            </w:r>
            <w:r>
              <w:rPr>
                <w:rFonts w:ascii="Times New Roman"/>
                <w:sz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162,336.63</w:t>
            </w:r>
            <w:r>
              <w:rPr>
                <w:rFonts w:ascii="Times New Roman"/>
                <w:sz w:val="21"/>
              </w:rPr>
            </w:r>
          </w:p>
        </w:tc>
        <w:tc>
          <w:tcPr>
            <w:tcW w:w="27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应交流转税额的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p>
        </w:tc>
      </w:tr>
      <w:tr>
        <w:trPr>
          <w:trHeight w:val="511" w:hRule="exact"/>
        </w:trPr>
        <w:tc>
          <w:tcPr>
            <w:tcW w:w="2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1,584,101.56</w:t>
            </w:r>
            <w:r>
              <w:rPr>
                <w:rFonts w:ascii="Times New Roman"/>
                <w:sz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1,321,103.19</w:t>
            </w:r>
            <w:r>
              <w:rPr>
                <w:rFonts w:ascii="Times New Roman"/>
                <w:sz w:val="21"/>
              </w:rPr>
            </w:r>
          </w:p>
        </w:tc>
        <w:tc>
          <w:tcPr>
            <w:tcW w:w="271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12"/>
          <w:szCs w:val="12"/>
        </w:rPr>
      </w:pPr>
    </w:p>
    <w:p>
      <w:pPr>
        <w:pStyle w:val="BodyText"/>
        <w:spacing w:line="240" w:lineRule="auto" w:before="34"/>
        <w:ind w:left="882" w:right="0"/>
        <w:jc w:val="left"/>
      </w:pPr>
      <w:r>
        <w:rPr>
          <w:rFonts w:ascii="Times New Roman" w:hAnsi="Times New Roman" w:cs="Times New Roman" w:eastAsia="Times New Roman" w:hint="default"/>
        </w:rPr>
        <w:t>*</w:t>
      </w:r>
      <w:r>
        <w:rPr/>
        <w:t>广海分公司地方教育费附加计缴标准为应交流转税额的</w:t>
      </w:r>
      <w:r>
        <w:rPr>
          <w:spacing w:val="-62"/>
        </w:rPr>
        <w:t> </w:t>
      </w:r>
      <w:r>
        <w:rPr>
          <w:rFonts w:ascii="Times New Roman" w:hAnsi="Times New Roman" w:cs="Times New Roman" w:eastAsia="Times New Roman" w:hint="default"/>
        </w:rPr>
        <w:t>2%</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Heading5"/>
        <w:spacing w:line="240" w:lineRule="auto"/>
        <w:ind w:left="888" w:right="0"/>
        <w:jc w:val="left"/>
        <w:rPr>
          <w:b w:val="0"/>
          <w:bCs w:val="0"/>
        </w:rPr>
      </w:pPr>
      <w:r>
        <w:rPr>
          <w:rFonts w:ascii="Times New Roman" w:hAnsi="Times New Roman" w:cs="Times New Roman" w:eastAsia="Times New Roman" w:hint="default"/>
        </w:rPr>
        <w:t>30</w:t>
      </w:r>
      <w:r>
        <w:rPr/>
        <w:t>、销售费用</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156" w:val="left" w:leader="none"/>
        </w:tabs>
        <w:spacing w:line="240" w:lineRule="auto" w:before="34"/>
        <w:ind w:left="0" w:right="781"/>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214"/>
        <w:gridCol w:w="3214"/>
        <w:gridCol w:w="3211"/>
      </w:tblGrid>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15,393,381.27</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10,814,559.06</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2,243,542.35</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2,341,315.43</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597,543.39</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2,564,300.86</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出口费用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1,439,052.98</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1,065,834.22</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1,124,267.40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1,294,486.90</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444,297.63</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81,187.62</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171,864.20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478,367.61</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652,900.50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906,012.50</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标书费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363,632.00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492,293.87</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商检费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196,450.50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128,047.50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92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3214"/>
        <w:gridCol w:w="3214"/>
        <w:gridCol w:w="3211"/>
      </w:tblGrid>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31、管理费用" w:id="85"/>
            <w:bookmarkEnd w:id="85"/>
            <w:r>
              <w:rPr/>
            </w:r>
            <w:bookmarkStart w:name="32、财务费用" w:id="86"/>
            <w:bookmarkEnd w:id="86"/>
            <w:r>
              <w:rPr/>
            </w: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28,818.38</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5,253.76</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655,556.21</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612,240.05</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23,311,306.81</w:t>
            </w:r>
            <w:r>
              <w:rPr>
                <w:rFonts w:ascii="Times New Roman"/>
                <w:spacing w:val="-1"/>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20,783,899.38</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888" w:right="0"/>
        <w:jc w:val="left"/>
        <w:rPr>
          <w:b w:val="0"/>
          <w:bCs w:val="0"/>
        </w:rPr>
      </w:pPr>
      <w:r>
        <w:rPr>
          <w:rFonts w:ascii="Times New Roman" w:hAnsi="Times New Roman" w:cs="Times New Roman" w:eastAsia="Times New Roman" w:hint="default"/>
        </w:rPr>
        <w:t>31</w:t>
      </w:r>
      <w:r>
        <w:rPr/>
        <w:t>、管理费用</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156" w:val="left" w:leader="none"/>
        </w:tabs>
        <w:spacing w:line="240" w:lineRule="auto" w:before="34"/>
        <w:ind w:left="0" w:right="741"/>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3214"/>
        <w:gridCol w:w="3214"/>
        <w:gridCol w:w="3211"/>
      </w:tblGrid>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4,609,464.43</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3,869,180.55</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3,753,281.49</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3,244,475.00</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400,000.00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1,200,000.00</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1,429,537.72</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1,311,016.66</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1,500,406.50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886,649.13</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1,356,043.59</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1,856,415.47</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1,505,986.20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1,335,888.39</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860,268.49</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651,823.63</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671,491.70</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522,404.70</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622,252.92</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450,259.19</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1,144,305.18</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476,549.55</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779,009.43</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305,944.43</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227,485.98</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244,556.41</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2,075,166.16</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7,127,747.76</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20,934,699.79</w:t>
            </w:r>
            <w:r>
              <w:rPr>
                <w:rFonts w:ascii="Times New Roman"/>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23,482,910.87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888" w:right="0"/>
        <w:jc w:val="left"/>
        <w:rPr>
          <w:b w:val="0"/>
          <w:bCs w:val="0"/>
        </w:rPr>
      </w:pPr>
      <w:r>
        <w:rPr>
          <w:rFonts w:ascii="Times New Roman" w:hAnsi="Times New Roman" w:cs="Times New Roman" w:eastAsia="Times New Roman" w:hint="default"/>
        </w:rPr>
        <w:t>32</w:t>
      </w:r>
      <w:r>
        <w:rPr/>
        <w:t>、财务费用</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tabs>
          <w:tab w:pos="1156" w:val="left" w:leader="none"/>
        </w:tabs>
        <w:spacing w:line="240" w:lineRule="auto" w:before="34"/>
        <w:ind w:left="0" w:right="741"/>
        <w:jc w:val="right"/>
      </w:pPr>
      <w:r>
        <w:rPr>
          <w:w w:val="95"/>
        </w:rPr>
        <w:t>单位：元</w:t>
        <w:tab/>
        <w:t>币种：人民币</w:t>
      </w:r>
      <w:r>
        <w:rPr/>
      </w:r>
    </w:p>
    <w:p>
      <w:pPr>
        <w:spacing w:after="0" w:line="240" w:lineRule="auto"/>
        <w:jc w:val="right"/>
        <w:sectPr>
          <w:pgSz w:w="11910" w:h="16840"/>
          <w:pgMar w:header="0" w:footer="1007" w:top="1580" w:bottom="1200" w:left="92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219" w:type="dxa"/>
        <w:tblLayout w:type="fixed"/>
        <w:tblCellMar>
          <w:top w:w="0" w:type="dxa"/>
          <w:left w:w="0" w:type="dxa"/>
          <w:bottom w:w="0" w:type="dxa"/>
          <w:right w:w="0" w:type="dxa"/>
        </w:tblCellMar>
        <w:tblLook w:val="01E0"/>
      </w:tblPr>
      <w:tblGrid>
        <w:gridCol w:w="3214"/>
        <w:gridCol w:w="3214"/>
        <w:gridCol w:w="3214"/>
      </w:tblGrid>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33、资产减值损失" w:id="87"/>
            <w:bookmarkEnd w:id="87"/>
            <w:r>
              <w:rPr/>
            </w:r>
            <w:bookmarkStart w:name="34、营业外收入" w:id="88"/>
            <w:bookmarkEnd w:id="88"/>
            <w:r>
              <w:rPr/>
            </w: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7,604,093.18</w:t>
            </w:r>
            <w:r>
              <w:rPr>
                <w:rFonts w:ascii="Times New Roman"/>
                <w:sz w:val="21"/>
              </w:rPr>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3,443,849.17</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5,870,452.18</w:t>
            </w:r>
            <w:r>
              <w:rPr>
                <w:rFonts w:ascii="Times New Roman"/>
                <w:sz w:val="21"/>
              </w:rPr>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2,716,219.03</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827,856.05</w:t>
            </w:r>
            <w:r>
              <w:rPr>
                <w:rFonts w:ascii="Times New Roman"/>
                <w:sz w:val="21"/>
              </w:rPr>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218,195.63</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375,647.19</w:t>
            </w:r>
            <w:r>
              <w:rPr>
                <w:rFonts w:ascii="Times New Roman"/>
                <w:sz w:val="21"/>
              </w:rPr>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145,026.85</w:t>
            </w:r>
            <w:r>
              <w:rPr>
                <w:rFonts w:ascii="Times New Roman"/>
                <w:sz w:val="21"/>
              </w:rPr>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408,467.50</w:t>
            </w:r>
            <w:r>
              <w:rPr>
                <w:rFonts w:ascii="Times New Roman"/>
                <w:sz w:val="21"/>
              </w:rPr>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944,994.37</w:t>
            </w:r>
            <w:r>
              <w:rPr>
                <w:rFonts w:ascii="Times New Roman"/>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3,345,611.74</w:t>
            </w:r>
          </w:p>
        </w:tc>
        <w:tc>
          <w:tcPr>
            <w:tcW w:w="3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2,035,846.99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928" w:right="0"/>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spacing w:line="240" w:lineRule="auto" w:before="34"/>
        <w:ind w:left="0" w:right="10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21" w:type="dxa"/>
        <w:tblLayout w:type="fixed"/>
        <w:tblCellMar>
          <w:top w:w="0" w:type="dxa"/>
          <w:left w:w="0" w:type="dxa"/>
          <w:bottom w:w="0" w:type="dxa"/>
          <w:right w:w="0" w:type="dxa"/>
        </w:tblCellMar>
        <w:tblLook w:val="01E0"/>
      </w:tblPr>
      <w:tblGrid>
        <w:gridCol w:w="3250"/>
        <w:gridCol w:w="3250"/>
        <w:gridCol w:w="3250"/>
      </w:tblGrid>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1"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35" w:right="0"/>
              <w:jc w:val="left"/>
              <w:rPr>
                <w:rFonts w:ascii="Times New Roman" w:hAnsi="Times New Roman" w:cs="Times New Roman" w:eastAsia="Times New Roman" w:hint="default"/>
                <w:sz w:val="21"/>
                <w:szCs w:val="21"/>
              </w:rPr>
            </w:pPr>
            <w:r>
              <w:rPr>
                <w:rFonts w:ascii="Times New Roman"/>
                <w:sz w:val="21"/>
              </w:rPr>
              <w:t>3,919,171.27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37" w:right="0"/>
              <w:jc w:val="left"/>
              <w:rPr>
                <w:rFonts w:ascii="Times New Roman" w:hAnsi="Times New Roman" w:cs="Times New Roman" w:eastAsia="Times New Roman" w:hint="default"/>
                <w:sz w:val="21"/>
                <w:szCs w:val="21"/>
              </w:rPr>
            </w:pPr>
            <w:r>
              <w:rPr>
                <w:rFonts w:ascii="Times New Roman"/>
                <w:sz w:val="21"/>
              </w:rPr>
              <w:t>2,314,797.03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928" w:right="0"/>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tabs>
          <w:tab w:pos="6874" w:val="left" w:leader="none"/>
          <w:tab w:pos="7995" w:val="left" w:leader="none"/>
        </w:tabs>
        <w:spacing w:line="240" w:lineRule="auto"/>
        <w:ind w:left="922" w:right="0"/>
        <w:jc w:val="left"/>
      </w:pPr>
      <w:r>
        <w:rPr>
          <w:w w:val="95"/>
        </w:rPr>
        <w:t>（</w:t>
      </w:r>
      <w:r>
        <w:rPr>
          <w:rFonts w:ascii="Times New Roman" w:hAnsi="Times New Roman" w:cs="Times New Roman" w:eastAsia="Times New Roman" w:hint="default"/>
          <w:w w:val="95"/>
        </w:rPr>
        <w:t>1</w:t>
      </w:r>
      <w:r>
        <w:rPr>
          <w:w w:val="95"/>
        </w:rPr>
        <w:t>）</w:t>
        <w:tab/>
      </w:r>
      <w:r>
        <w:rPr>
          <w:spacing w:val="-8"/>
          <w:w w:val="95"/>
        </w:rPr>
        <w:t>单位：元</w:t>
        <w:tab/>
      </w:r>
      <w:r>
        <w:rPr>
          <w:spacing w:val="-5"/>
        </w:rPr>
        <w:t>币种：人民币</w:t>
      </w:r>
    </w:p>
    <w:tbl>
      <w:tblPr>
        <w:tblW w:w="0" w:type="auto"/>
        <w:jc w:val="left"/>
        <w:tblInd w:w="279" w:type="dxa"/>
        <w:tblLayout w:type="fixed"/>
        <w:tblCellMar>
          <w:top w:w="0" w:type="dxa"/>
          <w:left w:w="0" w:type="dxa"/>
          <w:bottom w:w="0" w:type="dxa"/>
          <w:right w:w="0" w:type="dxa"/>
        </w:tblCellMar>
        <w:tblLook w:val="01E0"/>
      </w:tblPr>
      <w:tblGrid>
        <w:gridCol w:w="2210"/>
        <w:gridCol w:w="2210"/>
        <w:gridCol w:w="2210"/>
        <w:gridCol w:w="3223"/>
      </w:tblGrid>
      <w:tr>
        <w:trPr>
          <w:trHeight w:val="514" w:hRule="exact"/>
        </w:trPr>
        <w:tc>
          <w:tcPr>
            <w:tcW w:w="22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3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计入当期非经常性损益的金额</w:t>
            </w:r>
          </w:p>
        </w:tc>
      </w:tr>
      <w:tr>
        <w:trPr>
          <w:trHeight w:val="516" w:hRule="exact"/>
        </w:trPr>
        <w:tc>
          <w:tcPr>
            <w:tcW w:w="22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处置固定资产收益</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406,947.72</w:t>
            </w:r>
            <w:r>
              <w:rPr>
                <w:rFonts w:ascii="Times New Roman"/>
                <w:sz w:val="21"/>
              </w:rPr>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3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406,947.72</w:t>
            </w:r>
            <w:r>
              <w:rPr>
                <w:rFonts w:ascii="Times New Roman"/>
                <w:sz w:val="21"/>
              </w:rPr>
            </w:r>
          </w:p>
        </w:tc>
      </w:tr>
      <w:tr>
        <w:trPr>
          <w:trHeight w:val="516" w:hRule="exact"/>
        </w:trPr>
        <w:tc>
          <w:tcPr>
            <w:tcW w:w="22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10,460,700.00</w:t>
            </w:r>
            <w:r>
              <w:rPr>
                <w:rFonts w:ascii="Times New Roman"/>
                <w:sz w:val="21"/>
              </w:rPr>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307,000.00</w:t>
            </w:r>
            <w:r>
              <w:rPr>
                <w:rFonts w:ascii="Times New Roman"/>
                <w:sz w:val="21"/>
              </w:rPr>
            </w:r>
          </w:p>
        </w:tc>
        <w:tc>
          <w:tcPr>
            <w:tcW w:w="3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10,460,700.00</w:t>
            </w:r>
            <w:r>
              <w:rPr>
                <w:rFonts w:ascii="Times New Roman"/>
                <w:sz w:val="21"/>
              </w:rPr>
            </w:r>
          </w:p>
        </w:tc>
      </w:tr>
      <w:tr>
        <w:trPr>
          <w:trHeight w:val="514" w:hRule="exact"/>
        </w:trPr>
        <w:tc>
          <w:tcPr>
            <w:tcW w:w="22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240,801.32</w:t>
            </w:r>
            <w:r>
              <w:rPr>
                <w:rFonts w:ascii="Times New Roman"/>
                <w:sz w:val="21"/>
              </w:rPr>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92,471.33</w:t>
            </w:r>
            <w:r>
              <w:rPr>
                <w:rFonts w:ascii="Times New Roman"/>
                <w:sz w:val="21"/>
              </w:rPr>
            </w:r>
          </w:p>
        </w:tc>
        <w:tc>
          <w:tcPr>
            <w:tcW w:w="3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240,801.32</w:t>
            </w:r>
            <w:r>
              <w:rPr>
                <w:rFonts w:ascii="Times New Roman"/>
                <w:sz w:val="21"/>
              </w:rPr>
            </w:r>
          </w:p>
        </w:tc>
      </w:tr>
      <w:tr>
        <w:trPr>
          <w:trHeight w:val="516" w:hRule="exact"/>
        </w:trPr>
        <w:tc>
          <w:tcPr>
            <w:tcW w:w="22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11,108,449.04</w:t>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399,471.33</w:t>
            </w:r>
            <w:r>
              <w:rPr>
                <w:rFonts w:ascii="Times New Roman"/>
                <w:sz w:val="21"/>
              </w:rPr>
            </w:r>
          </w:p>
        </w:tc>
        <w:tc>
          <w:tcPr>
            <w:tcW w:w="32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11,108,449.04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6"/>
        <w:ind w:left="922" w:right="0"/>
        <w:jc w:val="left"/>
      </w:pPr>
      <w:r>
        <w:rPr/>
        <w:t>（</w:t>
      </w:r>
      <w:r>
        <w:rPr>
          <w:rFonts w:ascii="Times New Roman" w:hAnsi="Times New Roman" w:cs="Times New Roman" w:eastAsia="Times New Roman" w:hint="default"/>
        </w:rPr>
        <w:t>2</w:t>
      </w:r>
      <w:r>
        <w:rPr/>
        <w:t>）政府补助明细</w:t>
      </w:r>
    </w:p>
    <w:tbl>
      <w:tblPr>
        <w:tblW w:w="0" w:type="auto"/>
        <w:jc w:val="left"/>
        <w:tblInd w:w="101" w:type="dxa"/>
        <w:tblLayout w:type="fixed"/>
        <w:tblCellMar>
          <w:top w:w="0" w:type="dxa"/>
          <w:left w:w="0" w:type="dxa"/>
          <w:bottom w:w="0" w:type="dxa"/>
          <w:right w:w="0" w:type="dxa"/>
        </w:tblCellMar>
        <w:tblLook w:val="01E0"/>
      </w:tblPr>
      <w:tblGrid>
        <w:gridCol w:w="1704"/>
        <w:gridCol w:w="1205"/>
        <w:gridCol w:w="1205"/>
        <w:gridCol w:w="5810"/>
      </w:tblGrid>
      <w:tr>
        <w:trPr>
          <w:trHeight w:val="509"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1"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外贸促进政策资金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65,000.00</w:t>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日收到据马商【</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号的外贸促进政策资金</w:t>
            </w:r>
          </w:p>
        </w:tc>
      </w:tr>
      <w:tr>
        <w:trPr>
          <w:trHeight w:val="101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县政府表彰先进集体</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116,000.00</w:t>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45"/>
              <w:ind w:left="26" w:right="26"/>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日收到据当发【</w:t>
            </w:r>
            <w:r>
              <w:rPr>
                <w:rFonts w:ascii="Times New Roman" w:hAnsi="Times New Roman" w:cs="Times New Roman" w:eastAsia="Times New Roman" w:hint="default"/>
                <w:spacing w:val="-4"/>
                <w:sz w:val="18"/>
                <w:szCs w:val="18"/>
              </w:rPr>
              <w:t>2011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z w:val="18"/>
                <w:szCs w:val="18"/>
              </w:rPr>
              <w:t> </w:t>
            </w:r>
            <w:r>
              <w:rPr>
                <w:rFonts w:ascii="宋体" w:hAnsi="宋体" w:cs="宋体" w:eastAsia="宋体" w:hint="default"/>
                <w:sz w:val="18"/>
                <w:szCs w:val="18"/>
              </w:rPr>
              <w:t>号的县政府表彰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先进集体奖</w:t>
            </w:r>
          </w:p>
        </w:tc>
      </w:tr>
    </w:tbl>
    <w:p>
      <w:pPr>
        <w:spacing w:after="0" w:line="502" w:lineRule="exact"/>
        <w:jc w:val="left"/>
        <w:rPr>
          <w:rFonts w:ascii="宋体" w:hAnsi="宋体" w:cs="宋体" w:eastAsia="宋体" w:hint="default"/>
          <w:sz w:val="18"/>
          <w:szCs w:val="18"/>
        </w:rPr>
        <w:sectPr>
          <w:pgSz w:w="11910" w:h="16840"/>
          <w:pgMar w:header="0" w:footer="1007" w:top="1580" w:bottom="1200" w:left="88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702"/>
        <w:gridCol w:w="1207"/>
        <w:gridCol w:w="1205"/>
        <w:gridCol w:w="5810"/>
      </w:tblGrid>
      <w:tr>
        <w:trPr>
          <w:trHeight w:val="511"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18"/>
                <w:szCs w:val="18"/>
              </w:rPr>
            </w:pPr>
            <w:bookmarkStart w:name="35、营业外支出" w:id="89"/>
            <w:bookmarkEnd w:id="89"/>
            <w:r>
              <w:rPr/>
            </w:r>
            <w:bookmarkStart w:name="36、所得税费用" w:id="90"/>
            <w:bookmarkEnd w:id="90"/>
            <w:r>
              <w:rPr/>
            </w: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上年发生额</w:t>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外贸发展资金</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126,000.00</w:t>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日收到据皖商规财字</w:t>
            </w:r>
            <w:r>
              <w:rPr>
                <w:rFonts w:ascii="Times New Roman" w:hAnsi="Times New Roman" w:cs="Times New Roman" w:eastAsia="Times New Roman" w:hint="default"/>
                <w:sz w:val="18"/>
                <w:szCs w:val="18"/>
              </w:rPr>
              <w:t>[2009]82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号外贸发展资金</w:t>
            </w:r>
          </w:p>
        </w:tc>
      </w:tr>
      <w:tr>
        <w:trPr>
          <w:trHeight w:val="511"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区域协调发展资金</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日收到据财企【</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2210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号区域发展资金</w:t>
            </w:r>
          </w:p>
        </w:tc>
      </w:tr>
      <w:tr>
        <w:trPr>
          <w:trHeight w:val="50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企业所得税返还</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4,550,000.00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日收到据财预【</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1299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号所得税返还</w:t>
            </w:r>
          </w:p>
        </w:tc>
      </w:tr>
      <w:tr>
        <w:trPr>
          <w:trHeight w:val="101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8"/>
              <w:ind w:left="31" w:right="24"/>
              <w:jc w:val="left"/>
              <w:rPr>
                <w:rFonts w:ascii="宋体" w:hAnsi="宋体" w:cs="宋体" w:eastAsia="宋体" w:hint="default"/>
                <w:sz w:val="18"/>
                <w:szCs w:val="18"/>
              </w:rPr>
            </w:pPr>
            <w:r>
              <w:rPr>
                <w:rFonts w:ascii="宋体" w:hAnsi="宋体" w:cs="宋体" w:eastAsia="宋体" w:hint="default"/>
                <w:sz w:val="18"/>
                <w:szCs w:val="18"/>
              </w:rPr>
              <w:t>博士后工作站启动经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费</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480" w:lineRule="atLeast" w:before="7"/>
              <w:ind w:left="26" w:right="34"/>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日收到据皖人发【</w:t>
            </w:r>
            <w:r>
              <w:rPr>
                <w:rFonts w:ascii="Times New Roman" w:hAnsi="Times New Roman" w:cs="Times New Roman" w:eastAsia="Times New Roman" w:hint="default"/>
                <w:sz w:val="18"/>
                <w:szCs w:val="18"/>
              </w:rPr>
              <w:t>2002</w:t>
            </w:r>
            <w:r>
              <w:rPr>
                <w:rFonts w:ascii="宋体" w:hAnsi="宋体" w:cs="宋体" w:eastAsia="宋体" w:hint="default"/>
                <w:sz w:val="18"/>
                <w:szCs w:val="18"/>
              </w:rPr>
              <w:t>】</w:t>
            </w:r>
            <w:r>
              <w:rPr>
                <w:rFonts w:ascii="Times New Roman" w:hAnsi="Times New Roman" w:cs="Times New Roman" w:eastAsia="Times New Roman" w:hint="default"/>
                <w:sz w:val="18"/>
                <w:szCs w:val="18"/>
              </w:rPr>
              <w:t>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号博士后工作站启动 经费</w:t>
            </w:r>
          </w:p>
        </w:tc>
      </w:tr>
      <w:tr>
        <w:trPr>
          <w:trHeight w:val="511"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金融服务奖补资金</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3,494,000.00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日收到据财金【</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1823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号金融服务奖补资金</w:t>
            </w:r>
          </w:p>
        </w:tc>
      </w:tr>
      <w:tr>
        <w:trPr>
          <w:trHeight w:val="1010"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502" w:lineRule="exact" w:before="45"/>
              <w:ind w:left="31" w:right="24"/>
              <w:jc w:val="left"/>
              <w:rPr>
                <w:rFonts w:ascii="宋体" w:hAnsi="宋体" w:cs="宋体" w:eastAsia="宋体" w:hint="default"/>
                <w:sz w:val="18"/>
                <w:szCs w:val="18"/>
              </w:rPr>
            </w:pPr>
            <w:r>
              <w:rPr>
                <w:rFonts w:ascii="宋体" w:hAnsi="宋体" w:cs="宋体" w:eastAsia="宋体" w:hint="default"/>
                <w:spacing w:val="4"/>
                <w:sz w:val="18"/>
                <w:szCs w:val="18"/>
              </w:rPr>
              <w:t>隆泰</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制品项目补</w:t>
            </w:r>
            <w:r>
              <w:rPr>
                <w:rFonts w:ascii="宋体" w:hAnsi="宋体" w:cs="宋体" w:eastAsia="宋体" w:hint="default"/>
                <w:w w:val="100"/>
                <w:sz w:val="18"/>
                <w:szCs w:val="18"/>
              </w:rPr>
              <w:t> </w:t>
            </w:r>
            <w:r>
              <w:rPr>
                <w:rFonts w:ascii="宋体" w:hAnsi="宋体" w:cs="宋体" w:eastAsia="宋体" w:hint="default"/>
                <w:sz w:val="18"/>
                <w:szCs w:val="18"/>
              </w:rPr>
              <w:t>助资金</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2,112,700.00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日子公司收到据武隆府【</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制品项目资金</w:t>
            </w:r>
          </w:p>
        </w:tc>
      </w:tr>
      <w:tr>
        <w:trPr>
          <w:trHeight w:val="509" w:hRule="exact"/>
        </w:trPr>
        <w:tc>
          <w:tcPr>
            <w:tcW w:w="1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10,460,700.00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307,000.00</w:t>
            </w:r>
          </w:p>
        </w:tc>
        <w:tc>
          <w:tcPr>
            <w:tcW w:w="581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928"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4"/>
        <w:ind w:left="0" w:right="92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59" w:type="dxa"/>
        <w:tblLayout w:type="fixed"/>
        <w:tblCellMar>
          <w:top w:w="0" w:type="dxa"/>
          <w:left w:w="0" w:type="dxa"/>
          <w:bottom w:w="0" w:type="dxa"/>
          <w:right w:w="0" w:type="dxa"/>
        </w:tblCellMar>
        <w:tblLook w:val="01E0"/>
      </w:tblPr>
      <w:tblGrid>
        <w:gridCol w:w="3830"/>
        <w:gridCol w:w="1973"/>
        <w:gridCol w:w="1973"/>
        <w:gridCol w:w="1970"/>
      </w:tblGrid>
      <w:tr>
        <w:trPr>
          <w:trHeight w:val="679" w:hRule="exact"/>
        </w:trPr>
        <w:tc>
          <w:tcPr>
            <w:tcW w:w="3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6"/>
              <w:ind w:left="453" w:right="143" w:hanging="315"/>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99"/>
                <w:sz w:val="21"/>
                <w:szCs w:val="21"/>
              </w:rPr>
              <w:t> </w:t>
            </w:r>
            <w:r>
              <w:rPr>
                <w:rFonts w:ascii="宋体" w:hAnsi="宋体" w:cs="宋体" w:eastAsia="宋体" w:hint="default"/>
                <w:sz w:val="21"/>
                <w:szCs w:val="21"/>
              </w:rPr>
              <w:t>损益的金额</w:t>
            </w:r>
          </w:p>
        </w:tc>
      </w:tr>
      <w:tr>
        <w:trPr>
          <w:trHeight w:val="516" w:hRule="exact"/>
        </w:trPr>
        <w:tc>
          <w:tcPr>
            <w:tcW w:w="3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4" w:hRule="exact"/>
        </w:trPr>
        <w:tc>
          <w:tcPr>
            <w:tcW w:w="3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55,803.21</w:t>
            </w:r>
            <w:r>
              <w:rPr>
                <w:rFonts w:ascii="Times New Roman"/>
                <w:sz w:val="21"/>
              </w:rPr>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6" w:hRule="exact"/>
        </w:trPr>
        <w:tc>
          <w:tcPr>
            <w:tcW w:w="3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551,787.50</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250,000.00</w:t>
            </w:r>
            <w:r>
              <w:rPr>
                <w:rFonts w:ascii="Times New Roman"/>
                <w:sz w:val="21"/>
              </w:rPr>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551,787.50</w:t>
            </w:r>
            <w:r>
              <w:rPr>
                <w:rFonts w:ascii="Times New Roman"/>
                <w:sz w:val="21"/>
              </w:rPr>
            </w:r>
          </w:p>
        </w:tc>
      </w:tr>
      <w:tr>
        <w:trPr>
          <w:trHeight w:val="514" w:hRule="exact"/>
        </w:trPr>
        <w:tc>
          <w:tcPr>
            <w:tcW w:w="38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241,313.31</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328,423.13</w:t>
            </w:r>
            <w:r>
              <w:rPr>
                <w:rFonts w:ascii="Times New Roman"/>
                <w:sz w:val="21"/>
              </w:rPr>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241,313.31</w:t>
            </w:r>
            <w:r>
              <w:rPr>
                <w:rFonts w:ascii="Times New Roman"/>
                <w:sz w:val="21"/>
              </w:rPr>
            </w:r>
          </w:p>
        </w:tc>
      </w:tr>
      <w:tr>
        <w:trPr>
          <w:trHeight w:val="516" w:hRule="exact"/>
        </w:trPr>
        <w:tc>
          <w:tcPr>
            <w:tcW w:w="383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793,100.81</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634,226.34</w:t>
            </w:r>
            <w:r>
              <w:rPr>
                <w:rFonts w:ascii="Times New Roman"/>
                <w:sz w:val="21"/>
              </w:rPr>
            </w:r>
          </w:p>
        </w:tc>
        <w:tc>
          <w:tcPr>
            <w:tcW w:w="19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793,100.81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928"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4"/>
        <w:ind w:left="0" w:right="92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3989"/>
        <w:gridCol w:w="2856"/>
        <w:gridCol w:w="2856"/>
      </w:tblGrid>
      <w:tr>
        <w:trPr>
          <w:trHeight w:val="511"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9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8,221,024.72</w:t>
            </w:r>
            <w:r>
              <w:rPr>
                <w:rFonts w:ascii="Times New Roman"/>
                <w:sz w:val="21"/>
              </w:rPr>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4,303,397.63</w:t>
            </w:r>
            <w:r>
              <w:rPr>
                <w:rFonts w:ascii="Times New Roman"/>
                <w:sz w:val="21"/>
              </w:rPr>
            </w:r>
          </w:p>
        </w:tc>
      </w:tr>
      <w:tr>
        <w:trPr>
          <w:trHeight w:val="511"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95"/>
                <w:sz w:val="21"/>
              </w:rPr>
              <w:t>-627,754.95</w:t>
            </w:r>
            <w:r>
              <w:rPr>
                <w:rFonts w:ascii="Times New Roman"/>
                <w:sz w:val="21"/>
              </w:rPr>
            </w:r>
          </w:p>
        </w:tc>
        <w:tc>
          <w:tcPr>
            <w:tcW w:w="28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-440,154.60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8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3989"/>
        <w:gridCol w:w="2854"/>
        <w:gridCol w:w="2858"/>
      </w:tblGrid>
      <w:tr>
        <w:trPr>
          <w:trHeight w:val="511" w:hRule="exact"/>
        </w:trPr>
        <w:tc>
          <w:tcPr>
            <w:tcW w:w="3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37、基本每股收益和稀释每股收益的计算过程" w:id="91"/>
            <w:bookmarkEnd w:id="91"/>
            <w:r>
              <w:rPr/>
            </w:r>
            <w:r>
              <w:rPr>
                <w:rFonts w:ascii="宋体" w:hAnsi="宋体" w:cs="宋体" w:eastAsia="宋体" w:hint="default"/>
                <w:sz w:val="21"/>
                <w:szCs w:val="21"/>
              </w:rPr>
              <w:t>合计</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18" w:right="0"/>
              <w:jc w:val="left"/>
              <w:rPr>
                <w:rFonts w:ascii="Times New Roman" w:hAnsi="Times New Roman" w:cs="Times New Roman" w:eastAsia="Times New Roman" w:hint="default"/>
                <w:sz w:val="21"/>
                <w:szCs w:val="21"/>
              </w:rPr>
            </w:pPr>
            <w:r>
              <w:rPr>
                <w:rFonts w:ascii="Times New Roman"/>
                <w:sz w:val="21"/>
              </w:rPr>
              <w:t>7,593,269.77</w:t>
            </w:r>
          </w:p>
        </w:tc>
        <w:tc>
          <w:tcPr>
            <w:tcW w:w="28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20" w:right="0"/>
              <w:jc w:val="left"/>
              <w:rPr>
                <w:rFonts w:ascii="Times New Roman" w:hAnsi="Times New Roman" w:cs="Times New Roman" w:eastAsia="Times New Roman" w:hint="default"/>
                <w:sz w:val="21"/>
                <w:szCs w:val="21"/>
              </w:rPr>
            </w:pPr>
            <w:r>
              <w:rPr>
                <w:rFonts w:ascii="Times New Roman"/>
                <w:sz w:val="21"/>
              </w:rPr>
              <w:t>3,863,243.03</w:t>
            </w:r>
          </w:p>
        </w:tc>
      </w:tr>
    </w:tbl>
    <w:p>
      <w:pPr>
        <w:spacing w:line="240" w:lineRule="auto" w:before="0"/>
        <w:rPr>
          <w:rFonts w:ascii="宋体" w:hAnsi="宋体" w:cs="宋体" w:eastAsia="宋体" w:hint="default"/>
          <w:sz w:val="20"/>
          <w:szCs w:val="20"/>
        </w:rPr>
      </w:pPr>
    </w:p>
    <w:p>
      <w:pPr>
        <w:pStyle w:val="Heading5"/>
        <w:spacing w:line="240" w:lineRule="auto" w:before="139"/>
        <w:ind w:left="848" w:right="869"/>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4"/>
        <w:ind w:left="0" w:right="901"/>
        <w:jc w:val="right"/>
      </w:pPr>
      <w:r>
        <w:rPr/>
        <w:t>单位：元</w:t>
      </w:r>
      <w:r>
        <w:rPr>
          <w:spacing w:val="-2"/>
        </w:rPr>
        <w:t> </w:t>
      </w:r>
      <w:r>
        <w:rPr/>
        <w:t>：人民币</w:t>
      </w:r>
    </w:p>
    <w:p>
      <w:pPr>
        <w:spacing w:line="240" w:lineRule="auto" w:before="4"/>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5460"/>
        <w:gridCol w:w="1582"/>
        <w:gridCol w:w="1351"/>
        <w:gridCol w:w="1354"/>
      </w:tblGrid>
      <w:tr>
        <w:trPr>
          <w:trHeight w:val="475" w:hRule="exact"/>
        </w:trPr>
        <w:tc>
          <w:tcPr>
            <w:tcW w:w="546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计算过程</w:t>
            </w:r>
          </w:p>
        </w:tc>
        <w:tc>
          <w:tcPr>
            <w:tcW w:w="13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1354"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41,423,238.27</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8,539,266.93</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-199,541.76</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P0'=P0-F</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32,883,971.34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23,956,788.53</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w w:val="99"/>
                <w:sz w:val="18"/>
              </w:rPr>
              <w:t>V</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7"/>
              <w:ind w:left="108" w:right="-8"/>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41,423,238.27</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598"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6"/>
              <w:ind w:left="108" w:right="-8"/>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V'</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7"/>
              <w:ind w:left="108" w:right="-3"/>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扣除非经常性损益后归属于公司普通股股东的净利润，并考虑稀释性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P1'=P0'+V'</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32,883,971.34</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4"/>
              <w:jc w:val="right"/>
              <w:rPr>
                <w:rFonts w:ascii="Times New Roman" w:hAnsi="Times New Roman" w:cs="Times New Roman" w:eastAsia="Times New Roman" w:hint="default"/>
                <w:sz w:val="18"/>
                <w:szCs w:val="18"/>
              </w:rPr>
            </w:pPr>
            <w:r>
              <w:rPr>
                <w:rFonts w:ascii="Times New Roman"/>
                <w:spacing w:val="-1"/>
                <w:sz w:val="18"/>
              </w:rPr>
              <w:t>23,956,788.53</w:t>
            </w:r>
          </w:p>
        </w:tc>
      </w:tr>
      <w:tr>
        <w:trPr>
          <w:trHeight w:val="473"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77,830,780.00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58,330,780.00</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Si</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Sj</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Sk</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M0</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12</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Mi</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Mj</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8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S=S0</w:t>
            </w:r>
            <w:r>
              <w:rPr>
                <w:rFonts w:ascii="宋体" w:hAnsi="宋体" w:cs="宋体" w:eastAsia="宋体" w:hint="default"/>
                <w:sz w:val="18"/>
                <w:szCs w:val="18"/>
              </w:rPr>
              <w:t>＋</w:t>
            </w:r>
            <w:r>
              <w:rPr>
                <w:rFonts w:ascii="Times New Roman" w:hAnsi="Times New Roman" w:cs="Times New Roman" w:eastAsia="Times New Roman" w:hint="default"/>
                <w:sz w:val="18"/>
                <w:szCs w:val="18"/>
              </w:rPr>
              <w:t>S1</w:t>
            </w:r>
            <w:r>
              <w:rPr>
                <w:rFonts w:ascii="宋体" w:hAnsi="宋体" w:cs="宋体" w:eastAsia="宋体" w:hint="default"/>
                <w:sz w:val="18"/>
                <w:szCs w:val="18"/>
              </w:rPr>
              <w:t>＋</w:t>
            </w:r>
            <w:r>
              <w:rPr>
                <w:rFonts w:ascii="Times New Roman" w:hAnsi="Times New Roman" w:cs="Times New Roman" w:eastAsia="Times New Roman" w:hint="default"/>
                <w:sz w:val="18"/>
                <w:szCs w:val="18"/>
              </w:rPr>
              <w:t>Si×Mi</w:t>
            </w:r>
          </w:p>
          <w:p>
            <w:pPr>
              <w:pStyle w:val="TableParagraph"/>
              <w:spacing w:line="240" w:lineRule="auto" w:before="134"/>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÷M0–Sj×Mj÷M0-Sk</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77,830,780.00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74,580,780.00</w:t>
            </w:r>
          </w:p>
        </w:tc>
      </w:tr>
      <w:tr>
        <w:trPr>
          <w:trHeight w:val="598"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7"/>
              <w:ind w:left="108" w:right="-3"/>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加：假定稀释性潜在普通股转换为已发行普通股而增加的普通股加权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X1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X2=S+X1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77,830,780.00</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74,580,780.00</w:t>
            </w:r>
          </w:p>
        </w:tc>
      </w:tr>
      <w:tr>
        <w:trPr>
          <w:trHeight w:val="468"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07" w:top="1580" w:bottom="1200" w:left="96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5460"/>
        <w:gridCol w:w="1582"/>
        <w:gridCol w:w="1351"/>
        <w:gridCol w:w="1354"/>
      </w:tblGrid>
      <w:tr>
        <w:trPr>
          <w:trHeight w:val="475" w:hRule="exact"/>
        </w:trPr>
        <w:tc>
          <w:tcPr>
            <w:tcW w:w="5460"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bookmarkStart w:name="38、现金流量表项目注释" w:id="92"/>
            <w:bookmarkEnd w:id="92"/>
            <w:r>
              <w:rPr/>
            </w:r>
            <w:r>
              <w:rPr>
                <w:rFonts w:ascii="宋体" w:hAnsi="宋体" w:cs="宋体" w:eastAsia="宋体" w:hint="default"/>
                <w:sz w:val="18"/>
                <w:szCs w:val="18"/>
              </w:rPr>
              <w:t>归属于公司普通股股东的基本每股收益</w:t>
            </w:r>
          </w:p>
        </w:tc>
        <w:tc>
          <w:tcPr>
            <w:tcW w:w="15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0.53</w:t>
            </w:r>
          </w:p>
        </w:tc>
        <w:tc>
          <w:tcPr>
            <w:tcW w:w="1354" w:type="dxa"/>
            <w:tcBorders>
              <w:top w:val="nil" w:sz="6" w:space="0" w:color="auto"/>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0.32</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EPS0'=P0'÷S</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0.42</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0.32</w:t>
            </w:r>
          </w:p>
        </w:tc>
      </w:tr>
      <w:tr>
        <w:trPr>
          <w:trHeight w:val="47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0.53</w:t>
            </w:r>
          </w:p>
        </w:tc>
        <w:tc>
          <w:tcPr>
            <w:tcW w:w="13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0.32</w:t>
            </w:r>
          </w:p>
        </w:tc>
      </w:tr>
      <w:tr>
        <w:trPr>
          <w:trHeight w:val="475" w:hRule="exact"/>
        </w:trPr>
        <w:tc>
          <w:tcPr>
            <w:tcW w:w="546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EPS1'=P1'÷X2</w:t>
            </w:r>
          </w:p>
        </w:tc>
        <w:tc>
          <w:tcPr>
            <w:tcW w:w="13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0.42</w:t>
            </w:r>
          </w:p>
        </w:tc>
        <w:tc>
          <w:tcPr>
            <w:tcW w:w="135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0.32</w:t>
            </w:r>
          </w:p>
        </w:tc>
      </w:tr>
    </w:tbl>
    <w:p>
      <w:pPr>
        <w:spacing w:line="240" w:lineRule="auto" w:before="0"/>
        <w:rPr>
          <w:rFonts w:ascii="宋体" w:hAnsi="宋体" w:cs="宋体" w:eastAsia="宋体" w:hint="default"/>
          <w:sz w:val="20"/>
          <w:szCs w:val="20"/>
        </w:rPr>
      </w:pPr>
    </w:p>
    <w:p>
      <w:pPr>
        <w:pStyle w:val="Heading5"/>
        <w:spacing w:line="240" w:lineRule="auto" w:before="139"/>
        <w:ind w:left="808" w:right="0"/>
        <w:jc w:val="left"/>
        <w:rPr>
          <w:b w:val="0"/>
          <w:bCs w:val="0"/>
        </w:rPr>
      </w:pPr>
      <w:r>
        <w:rPr>
          <w:rFonts w:ascii="Times New Roman" w:hAnsi="Times New Roman" w:cs="Times New Roman" w:eastAsia="Times New Roman" w:hint="default"/>
        </w:rPr>
        <w:t>38</w:t>
      </w:r>
      <w:r>
        <w:rPr/>
        <w:t>、现金流量表项目注释</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802" w:right="0"/>
        <w:jc w:val="left"/>
      </w:pPr>
      <w:r>
        <w:rPr/>
        <w:t>（</w:t>
      </w:r>
      <w:r>
        <w:rPr>
          <w:rFonts w:ascii="Times New Roman" w:hAnsi="Times New Roman" w:cs="Times New Roman" w:eastAsia="Times New Roman" w:hint="default"/>
        </w:rPr>
        <w:t>1</w:t>
      </w:r>
      <w:r>
        <w:rPr/>
        <w:t>）收到的其他与经营活动有关的现金</w:t>
      </w:r>
    </w:p>
    <w:p>
      <w:pPr>
        <w:spacing w:line="240" w:lineRule="auto" w:before="4"/>
        <w:rPr>
          <w:rFonts w:ascii="宋体" w:hAnsi="宋体" w:cs="宋体" w:eastAsia="宋体" w:hint="default"/>
          <w:sz w:val="13"/>
          <w:szCs w:val="13"/>
        </w:rPr>
      </w:pPr>
    </w:p>
    <w:p>
      <w:pPr>
        <w:pStyle w:val="BodyText"/>
        <w:spacing w:line="240" w:lineRule="auto" w:before="34"/>
        <w:ind w:left="0" w:right="901"/>
        <w:jc w:val="right"/>
      </w:pPr>
      <w:r>
        <w:rPr/>
        <w:t>单位： 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766" w:type="dxa"/>
        <w:tblLayout w:type="fixed"/>
        <w:tblCellMar>
          <w:top w:w="0" w:type="dxa"/>
          <w:left w:w="0" w:type="dxa"/>
          <w:bottom w:w="0" w:type="dxa"/>
          <w:right w:w="0" w:type="dxa"/>
        </w:tblCellMar>
        <w:tblLook w:val="01E0"/>
      </w:tblPr>
      <w:tblGrid>
        <w:gridCol w:w="4850"/>
        <w:gridCol w:w="3562"/>
      </w:tblGrid>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5,875,670.06</w:t>
            </w:r>
            <w:r>
              <w:rPr>
                <w:rFonts w:ascii="Times New Roman"/>
                <w:sz w:val="21"/>
              </w:rPr>
            </w:r>
          </w:p>
        </w:tc>
      </w:tr>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3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10,628,114.98</w:t>
            </w:r>
          </w:p>
        </w:tc>
      </w:tr>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31,000,000.00</w:t>
            </w:r>
            <w:r>
              <w:rPr>
                <w:rFonts w:ascii="Times New Roman"/>
                <w:sz w:val="21"/>
              </w:rPr>
            </w:r>
          </w:p>
        </w:tc>
      </w:tr>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47,503,785.04</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802" w:right="0"/>
        <w:jc w:val="left"/>
      </w:pPr>
      <w:r>
        <w:rPr/>
        <w:t>（</w:t>
      </w:r>
      <w:r>
        <w:rPr>
          <w:rFonts w:ascii="Times New Roman" w:hAnsi="Times New Roman" w:cs="Times New Roman" w:eastAsia="Times New Roman" w:hint="default"/>
        </w:rPr>
        <w:t>2</w:t>
      </w:r>
      <w:r>
        <w:rPr/>
        <w:t>）支付的其他与经营活动有关的现金</w:t>
      </w:r>
    </w:p>
    <w:p>
      <w:pPr>
        <w:spacing w:line="240" w:lineRule="auto" w:before="7"/>
        <w:rPr>
          <w:rFonts w:ascii="宋体" w:hAnsi="宋体" w:cs="宋体" w:eastAsia="宋体" w:hint="default"/>
          <w:sz w:val="13"/>
          <w:szCs w:val="13"/>
        </w:rPr>
      </w:pPr>
    </w:p>
    <w:p>
      <w:pPr>
        <w:pStyle w:val="BodyText"/>
        <w:spacing w:line="240" w:lineRule="auto" w:before="34"/>
        <w:ind w:left="0" w:right="901"/>
        <w:jc w:val="right"/>
      </w:pPr>
      <w:r>
        <w:rPr/>
        <w:t>单位： 元</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766" w:type="dxa"/>
        <w:tblLayout w:type="fixed"/>
        <w:tblCellMar>
          <w:top w:w="0" w:type="dxa"/>
          <w:left w:w="0" w:type="dxa"/>
          <w:bottom w:w="0" w:type="dxa"/>
          <w:right w:w="0" w:type="dxa"/>
        </w:tblCellMar>
        <w:tblLook w:val="01E0"/>
      </w:tblPr>
      <w:tblGrid>
        <w:gridCol w:w="4850"/>
        <w:gridCol w:w="3576"/>
      </w:tblGrid>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运输费用</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15,393,381.27</w:t>
            </w:r>
            <w:r>
              <w:rPr>
                <w:rFonts w:ascii="Times New Roman"/>
                <w:sz w:val="21"/>
              </w:rPr>
            </w:r>
          </w:p>
        </w:tc>
      </w:tr>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1,880,749.59</w:t>
            </w:r>
            <w:r>
              <w:rPr>
                <w:rFonts w:ascii="Times New Roman"/>
                <w:sz w:val="21"/>
              </w:rPr>
            </w:r>
          </w:p>
        </w:tc>
      </w:tr>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2,594,572.50</w:t>
            </w:r>
            <w:r>
              <w:rPr>
                <w:rFonts w:ascii="Times New Roman"/>
                <w:sz w:val="21"/>
              </w:rPr>
            </w:r>
          </w:p>
        </w:tc>
      </w:tr>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业务办公费</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4,316,837.09</w:t>
            </w:r>
            <w:r>
              <w:rPr>
                <w:rFonts w:ascii="Times New Roman"/>
                <w:sz w:val="21"/>
              </w:rPr>
            </w:r>
          </w:p>
        </w:tc>
      </w:tr>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银行费用</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556,104.40</w:t>
            </w:r>
            <w:r>
              <w:rPr>
                <w:rFonts w:ascii="Times New Roman"/>
                <w:sz w:val="21"/>
              </w:rPr>
            </w:r>
          </w:p>
        </w:tc>
      </w:tr>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788,160.18</w:t>
            </w:r>
            <w:r>
              <w:rPr>
                <w:rFonts w:ascii="Times New Roman"/>
                <w:sz w:val="21"/>
              </w:rPr>
            </w:r>
          </w:p>
        </w:tc>
      </w:tr>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26"/>
              <w:jc w:val="right"/>
              <w:rPr>
                <w:rFonts w:ascii="Times New Roman" w:hAnsi="Times New Roman" w:cs="Times New Roman" w:eastAsia="Times New Roman" w:hint="default"/>
                <w:sz w:val="22"/>
                <w:szCs w:val="22"/>
              </w:rPr>
            </w:pPr>
            <w:r>
              <w:rPr>
                <w:rFonts w:ascii="Times New Roman"/>
                <w:spacing w:val="-1"/>
                <w:sz w:val="22"/>
              </w:rPr>
              <w:t>8,442,700.84</w:t>
            </w:r>
          </w:p>
        </w:tc>
      </w:tr>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8"/>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33,972,505.87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802" w:right="0"/>
        <w:jc w:val="left"/>
      </w:pPr>
      <w:r>
        <w:rPr/>
        <w:t>（</w:t>
      </w:r>
      <w:r>
        <w:rPr>
          <w:rFonts w:ascii="Times New Roman" w:hAnsi="Times New Roman" w:cs="Times New Roman" w:eastAsia="Times New Roman" w:hint="default"/>
        </w:rPr>
        <w:t>3</w:t>
      </w:r>
      <w:r>
        <w:rPr/>
        <w:t>）收到的其他与筹资活动有关的现金</w:t>
      </w:r>
    </w:p>
    <w:p>
      <w:pPr>
        <w:spacing w:after="0" w:line="240" w:lineRule="auto"/>
        <w:jc w:val="left"/>
        <w:sectPr>
          <w:footerReference w:type="default" r:id="rId36"/>
          <w:pgSz w:w="11910" w:h="16840"/>
          <w:pgMar w:footer="1007" w:header="0" w:top="1580" w:bottom="1200" w:left="1000" w:right="900"/>
          <w:pgNumType w:start="1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tabs>
          <w:tab w:pos="1051" w:val="left" w:leader="none"/>
        </w:tabs>
        <w:spacing w:line="240" w:lineRule="auto" w:before="34"/>
        <w:ind w:left="0" w:right="901"/>
        <w:jc w:val="right"/>
      </w:pPr>
      <w:bookmarkStart w:name="39、现金流量表补充资料" w:id="93"/>
      <w:bookmarkEnd w:id="93"/>
      <w:r>
        <w:rPr/>
      </w: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646" w:type="dxa"/>
        <w:tblLayout w:type="fixed"/>
        <w:tblCellMar>
          <w:top w:w="0" w:type="dxa"/>
          <w:left w:w="0" w:type="dxa"/>
          <w:bottom w:w="0" w:type="dxa"/>
          <w:right w:w="0" w:type="dxa"/>
        </w:tblCellMar>
        <w:tblLook w:val="01E0"/>
      </w:tblPr>
      <w:tblGrid>
        <w:gridCol w:w="4850"/>
        <w:gridCol w:w="3576"/>
      </w:tblGrid>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5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w w:val="95"/>
                <w:sz w:val="21"/>
              </w:rPr>
              <w:t>6,050,000.00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4"/>
        <w:ind w:left="682" w:right="0"/>
        <w:jc w:val="left"/>
      </w:pPr>
      <w:r>
        <w:rPr/>
        <w:t>（</w:t>
      </w:r>
      <w:r>
        <w:rPr>
          <w:rFonts w:ascii="Times New Roman" w:hAnsi="Times New Roman" w:cs="Times New Roman" w:eastAsia="Times New Roman" w:hint="default"/>
        </w:rPr>
        <w:t>4</w:t>
      </w:r>
      <w:r>
        <w:rPr/>
        <w:t>）支付的其他与筹资活动有关的现金</w:t>
      </w:r>
    </w:p>
    <w:p>
      <w:pPr>
        <w:spacing w:line="240" w:lineRule="auto" w:before="7"/>
        <w:rPr>
          <w:rFonts w:ascii="宋体" w:hAnsi="宋体" w:cs="宋体" w:eastAsia="宋体" w:hint="default"/>
          <w:sz w:val="13"/>
          <w:szCs w:val="13"/>
        </w:rPr>
      </w:pPr>
    </w:p>
    <w:p>
      <w:pPr>
        <w:pStyle w:val="BodyText"/>
        <w:tabs>
          <w:tab w:pos="1051" w:val="left" w:leader="none"/>
        </w:tabs>
        <w:spacing w:line="240" w:lineRule="auto" w:before="34"/>
        <w:ind w:left="0" w:right="901"/>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646" w:type="dxa"/>
        <w:tblLayout w:type="fixed"/>
        <w:tblCellMar>
          <w:top w:w="0" w:type="dxa"/>
          <w:left w:w="0" w:type="dxa"/>
          <w:bottom w:w="0" w:type="dxa"/>
          <w:right w:w="0" w:type="dxa"/>
        </w:tblCellMar>
        <w:tblLook w:val="01E0"/>
      </w:tblPr>
      <w:tblGrid>
        <w:gridCol w:w="4850"/>
        <w:gridCol w:w="3590"/>
      </w:tblGrid>
      <w:tr>
        <w:trPr>
          <w:trHeight w:val="511"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5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349" w:right="0"/>
              <w:jc w:val="left"/>
              <w:rPr>
                <w:rFonts w:ascii="Times New Roman" w:hAnsi="Times New Roman" w:cs="Times New Roman" w:eastAsia="Times New Roman" w:hint="default"/>
                <w:sz w:val="21"/>
                <w:szCs w:val="21"/>
              </w:rPr>
            </w:pPr>
            <w:r>
              <w:rPr>
                <w:rFonts w:ascii="Times New Roman"/>
                <w:sz w:val="21"/>
              </w:rPr>
              <w:t>36,000,000.00</w:t>
            </w:r>
          </w:p>
        </w:tc>
      </w:tr>
    </w:tbl>
    <w:p>
      <w:pPr>
        <w:spacing w:line="240" w:lineRule="auto" w:before="0"/>
        <w:rPr>
          <w:rFonts w:ascii="宋体" w:hAnsi="宋体" w:cs="宋体" w:eastAsia="宋体" w:hint="default"/>
          <w:sz w:val="20"/>
          <w:szCs w:val="20"/>
        </w:rPr>
      </w:pPr>
    </w:p>
    <w:p>
      <w:pPr>
        <w:pStyle w:val="Heading5"/>
        <w:spacing w:line="240" w:lineRule="auto" w:before="141"/>
        <w:ind w:left="688" w:right="6453"/>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682" w:right="6453"/>
        <w:jc w:val="left"/>
      </w:pPr>
      <w:r>
        <w:rPr/>
        <w:t>（</w:t>
      </w:r>
      <w:r>
        <w:rPr>
          <w:rFonts w:ascii="Times New Roman" w:hAnsi="Times New Roman" w:cs="Times New Roman" w:eastAsia="Times New Roman" w:hint="default"/>
        </w:rPr>
        <w:t>1</w:t>
      </w:r>
      <w:r>
        <w:rPr/>
        <w:t>）现金流量表补充资料</w:t>
      </w:r>
    </w:p>
    <w:p>
      <w:pPr>
        <w:spacing w:line="240" w:lineRule="auto" w:before="4"/>
        <w:rPr>
          <w:rFonts w:ascii="宋体" w:hAnsi="宋体" w:cs="宋体" w:eastAsia="宋体" w:hint="default"/>
          <w:sz w:val="13"/>
          <w:szCs w:val="13"/>
        </w:rPr>
      </w:pPr>
    </w:p>
    <w:p>
      <w:pPr>
        <w:pStyle w:val="BodyText"/>
        <w:spacing w:line="240" w:lineRule="auto" w:before="34"/>
        <w:ind w:left="0" w:right="90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240"/>
        <w:gridCol w:w="1699"/>
        <w:gridCol w:w="1699"/>
      </w:tblGrid>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41,423,238.27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23,757,246.77</w:t>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3,919,171.27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2,314,797.03</w:t>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10,199,469.26</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7,378,585.48</w:t>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1,195,333.18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531,737.38</w:t>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-406,947.72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55,803.21</w:t>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7,604,093.18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2,035,846.99</w:t>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28,326.09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-627,754.95</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-440,154.60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11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298" w:type="dxa"/>
        <w:tblLayout w:type="fixed"/>
        <w:tblCellMar>
          <w:top w:w="0" w:type="dxa"/>
          <w:left w:w="0" w:type="dxa"/>
          <w:bottom w:w="0" w:type="dxa"/>
          <w:right w:w="0" w:type="dxa"/>
        </w:tblCellMar>
        <w:tblLook w:val="01E0"/>
      </w:tblPr>
      <w:tblGrid>
        <w:gridCol w:w="6240"/>
        <w:gridCol w:w="1699"/>
        <w:gridCol w:w="1699"/>
      </w:tblGrid>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9,821,320.68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-45,188,248.48</w:t>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86"/>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-195,161,005.11</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-95,744,082.81</w:t>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86"/>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138,588,952.52</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26,470,311.82</w:t>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16,584,196.67</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-78,828,157.21</w:t>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220,127,295.29</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267,557,257.68</w:t>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267,557,257.68</w:t>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64,710,247.36</w:t>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-47,429,962.39</w:t>
            </w:r>
            <w:r>
              <w:rPr>
                <w:rFonts w:ascii="Times New Roman"/>
                <w:sz w:val="20"/>
              </w:rPr>
            </w:r>
          </w:p>
        </w:tc>
        <w:tc>
          <w:tcPr>
            <w:tcW w:w="16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202,847,010.32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862" w:right="804"/>
        <w:jc w:val="left"/>
      </w:pPr>
      <w:r>
        <w:rPr/>
        <w:t>（</w:t>
      </w:r>
      <w:r>
        <w:rPr>
          <w:rFonts w:ascii="Times New Roman" w:hAnsi="Times New Roman" w:cs="Times New Roman" w:eastAsia="Times New Roman" w:hint="default"/>
        </w:rPr>
        <w:t>2</w:t>
      </w:r>
      <w:r>
        <w:rPr/>
        <w:t>）现金和现金等价物的构成</w:t>
      </w:r>
    </w:p>
    <w:p>
      <w:pPr>
        <w:spacing w:line="240" w:lineRule="auto" w:before="7"/>
        <w:rPr>
          <w:rFonts w:ascii="宋体" w:hAnsi="宋体" w:cs="宋体" w:eastAsia="宋体" w:hint="default"/>
          <w:sz w:val="13"/>
          <w:szCs w:val="13"/>
        </w:rPr>
      </w:pPr>
    </w:p>
    <w:p>
      <w:pPr>
        <w:pStyle w:val="BodyText"/>
        <w:spacing w:line="240" w:lineRule="auto" w:before="34"/>
        <w:ind w:left="0" w:right="90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6238"/>
        <w:gridCol w:w="1702"/>
        <w:gridCol w:w="1702"/>
      </w:tblGrid>
      <w:tr>
        <w:trPr>
          <w:trHeight w:val="511"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220,127,295.29</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267,557,257.68</w:t>
            </w:r>
            <w:r>
              <w:rPr>
                <w:rFonts w:ascii="Times New Roman"/>
                <w:sz w:val="21"/>
              </w:rPr>
            </w:r>
          </w:p>
        </w:tc>
      </w:tr>
      <w:tr>
        <w:trPr>
          <w:trHeight w:val="511"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106,419.58</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66,098.40</w:t>
            </w:r>
            <w:r>
              <w:rPr>
                <w:rFonts w:ascii="Times New Roman"/>
                <w:sz w:val="21"/>
              </w:rPr>
            </w:r>
          </w:p>
        </w:tc>
      </w:tr>
      <w:tr>
        <w:trPr>
          <w:trHeight w:val="509"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220,020,875.71</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267,491,159.28</w:t>
            </w:r>
            <w:r>
              <w:rPr>
                <w:rFonts w:ascii="Times New Roman"/>
                <w:sz w:val="21"/>
              </w:rPr>
            </w:r>
          </w:p>
        </w:tc>
      </w:tr>
      <w:tr>
        <w:trPr>
          <w:trHeight w:val="511"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760"/>
              <w:jc w:val="right"/>
              <w:rPr>
                <w:rFonts w:ascii="宋体" w:hAnsi="宋体" w:cs="宋体" w:eastAsia="宋体" w:hint="default"/>
                <w:sz w:val="21"/>
                <w:szCs w:val="21"/>
              </w:rPr>
            </w:pPr>
            <w:r>
              <w:rPr>
                <w:rFonts w:ascii="宋体" w:hAnsi="宋体" w:cs="宋体" w:eastAsia="宋体" w:hint="default"/>
                <w:w w:val="95"/>
                <w:sz w:val="21"/>
                <w:szCs w:val="21"/>
              </w:rPr>
              <w:t>可随时用于支付的其他货币资金</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60"/>
              <w:jc w:val="right"/>
              <w:rPr>
                <w:rFonts w:ascii="宋体" w:hAnsi="宋体" w:cs="宋体" w:eastAsia="宋体" w:hint="default"/>
                <w:sz w:val="21"/>
                <w:szCs w:val="21"/>
              </w:rPr>
            </w:pPr>
            <w:r>
              <w:rPr>
                <w:rFonts w:ascii="宋体" w:hAnsi="宋体" w:cs="宋体" w:eastAsia="宋体" w:hint="default"/>
                <w:w w:val="95"/>
                <w:sz w:val="21"/>
                <w:szCs w:val="21"/>
              </w:rPr>
              <w:t>可用于支付的存放中央银行款项</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94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6238"/>
        <w:gridCol w:w="1702"/>
        <w:gridCol w:w="1702"/>
      </w:tblGrid>
      <w:tr>
        <w:trPr>
          <w:trHeight w:val="511"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bookmarkStart w:name="六、关联方及关联交易" w:id="94"/>
            <w:bookmarkEnd w:id="94"/>
            <w:r>
              <w:rPr/>
            </w:r>
            <w:bookmarkStart w:name="1、本企业的控股股东情况" w:id="95"/>
            <w:bookmarkEnd w:id="95"/>
            <w:r>
              <w:rPr/>
            </w:r>
            <w:bookmarkStart w:name="2、本企业的子公司情况" w:id="96"/>
            <w:bookmarkEnd w:id="96"/>
            <w:r>
              <w:rPr/>
            </w:r>
            <w:bookmarkStart w:name="3、本企业的其他关联方情况" w:id="97"/>
            <w:bookmarkEnd w:id="97"/>
            <w:r>
              <w:rPr/>
            </w:r>
            <w:r>
              <w:rPr>
                <w:rFonts w:ascii="宋体" w:hAnsi="宋体" w:cs="宋体" w:eastAsia="宋体" w:hint="default"/>
                <w:sz w:val="21"/>
                <w:szCs w:val="21"/>
              </w:rPr>
              <w:t>存放同业款项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11" w:hRule="exact"/>
        </w:trPr>
        <w:tc>
          <w:tcPr>
            <w:tcW w:w="62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220,127,295.29</w:t>
            </w:r>
            <w:r>
              <w:rPr>
                <w:rFonts w:ascii="Times New Roman"/>
                <w:sz w:val="21"/>
              </w:rPr>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267,557,257.68</w:t>
            </w:r>
            <w:r>
              <w:rPr>
                <w:rFonts w:ascii="Times New Roman"/>
                <w:sz w:val="21"/>
              </w:rPr>
            </w:r>
          </w:p>
        </w:tc>
      </w:tr>
    </w:tbl>
    <w:p>
      <w:pPr>
        <w:spacing w:line="240" w:lineRule="auto" w:before="3"/>
        <w:rPr>
          <w:rFonts w:ascii="宋体" w:hAnsi="宋体" w:cs="宋体" w:eastAsia="宋体" w:hint="default"/>
          <w:sz w:val="12"/>
          <w:szCs w:val="12"/>
        </w:rPr>
      </w:pPr>
    </w:p>
    <w:p>
      <w:pPr>
        <w:pStyle w:val="BodyText"/>
        <w:spacing w:line="240" w:lineRule="auto" w:before="34"/>
        <w:ind w:left="862" w:right="0"/>
        <w:jc w:val="left"/>
      </w:pPr>
      <w:r>
        <w:rPr/>
        <w:t>注：现金和现金等价物不含母公司或集团内子公司使用受限制的现金和现金等价物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868" w:right="0"/>
        <w:jc w:val="left"/>
        <w:rPr>
          <w:rFonts w:ascii="宋体" w:hAnsi="宋体" w:cs="宋体" w:eastAsia="宋体" w:hint="default"/>
        </w:rPr>
      </w:pPr>
      <w:r>
        <w:rPr>
          <w:rFonts w:ascii="宋体" w:hAnsi="宋体" w:cs="宋体" w:eastAsia="宋体" w:hint="default"/>
        </w:rPr>
        <w:t>六、关联方及关联交易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left="868" w:right="0"/>
        <w:jc w:val="left"/>
        <w:rPr>
          <w:b w:val="0"/>
          <w:bCs w:val="0"/>
        </w:rPr>
      </w:pPr>
      <w:r>
        <w:rPr>
          <w:rFonts w:ascii="Times New Roman" w:hAnsi="Times New Roman" w:cs="Times New Roman" w:eastAsia="Times New Roman" w:hint="default"/>
        </w:rPr>
        <w:t>1</w:t>
      </w:r>
      <w:r>
        <w:rPr/>
        <w:t>、本企业的控股股东情况</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6747" w:right="0"/>
        <w:jc w:val="lef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1416"/>
        <w:gridCol w:w="1685"/>
        <w:gridCol w:w="2215"/>
        <w:gridCol w:w="2215"/>
        <w:gridCol w:w="2213"/>
      </w:tblGrid>
      <w:tr>
        <w:trPr>
          <w:trHeight w:val="511"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持股金额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对本企业的持股比例</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对本企业的表决权比例</w:t>
            </w:r>
          </w:p>
        </w:tc>
      </w:tr>
      <w:tr>
        <w:trPr>
          <w:trHeight w:val="509"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刘冀鲁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04" w:right="0"/>
              <w:jc w:val="left"/>
              <w:rPr>
                <w:rFonts w:ascii="Times New Roman" w:hAnsi="Times New Roman" w:cs="Times New Roman" w:eastAsia="Times New Roman" w:hint="default"/>
                <w:sz w:val="21"/>
                <w:szCs w:val="21"/>
              </w:rPr>
            </w:pPr>
            <w:r>
              <w:rPr>
                <w:rFonts w:ascii="Times New Roman"/>
                <w:sz w:val="21"/>
              </w:rPr>
              <w:t>35,908,113.00</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48" w:right="0"/>
              <w:jc w:val="left"/>
              <w:rPr>
                <w:rFonts w:ascii="Times New Roman" w:hAnsi="Times New Roman" w:cs="Times New Roman" w:eastAsia="Times New Roman" w:hint="default"/>
                <w:sz w:val="21"/>
                <w:szCs w:val="21"/>
              </w:rPr>
            </w:pPr>
            <w:r>
              <w:rPr>
                <w:rFonts w:ascii="Times New Roman"/>
                <w:sz w:val="21"/>
              </w:rPr>
              <w:t>46.1361%</w:t>
            </w:r>
          </w:p>
        </w:tc>
        <w:tc>
          <w:tcPr>
            <w:tcW w:w="2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45" w:right="0"/>
              <w:jc w:val="left"/>
              <w:rPr>
                <w:rFonts w:ascii="Times New Roman" w:hAnsi="Times New Roman" w:cs="Times New Roman" w:eastAsia="Times New Roman" w:hint="default"/>
                <w:sz w:val="21"/>
                <w:szCs w:val="21"/>
              </w:rPr>
            </w:pPr>
            <w:r>
              <w:rPr>
                <w:rFonts w:ascii="Times New Roman"/>
                <w:sz w:val="21"/>
              </w:rPr>
              <w:t>46.1361%</w:t>
            </w:r>
          </w:p>
        </w:tc>
      </w:tr>
    </w:tbl>
    <w:p>
      <w:pPr>
        <w:spacing w:line="240" w:lineRule="auto" w:before="0"/>
        <w:rPr>
          <w:rFonts w:ascii="宋体" w:hAnsi="宋体" w:cs="宋体" w:eastAsia="宋体" w:hint="default"/>
          <w:sz w:val="20"/>
          <w:szCs w:val="20"/>
        </w:rPr>
      </w:pPr>
    </w:p>
    <w:p>
      <w:pPr>
        <w:pStyle w:val="Heading5"/>
        <w:spacing w:line="240" w:lineRule="auto" w:before="105"/>
        <w:ind w:left="868"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4"/>
        <w:ind w:left="6749" w:right="0"/>
        <w:jc w:val="left"/>
      </w:pPr>
      <w:r>
        <w:rPr/>
        <w:t>单位：万元</w:t>
      </w:r>
      <w:r>
        <w:rPr>
          <w:spacing w:val="-4"/>
        </w:rPr>
        <w:t> </w:t>
      </w:r>
      <w:r>
        <w:rPr/>
        <w:t>币种：人民币</w:t>
      </w:r>
    </w:p>
    <w:p>
      <w:pPr>
        <w:spacing w:line="240" w:lineRule="auto" w:before="4"/>
        <w:rPr>
          <w:rFonts w:ascii="宋体" w:hAnsi="宋体" w:cs="宋体" w:eastAsia="宋体" w:hint="default"/>
          <w:sz w:val="2"/>
          <w:szCs w:val="2"/>
        </w:rPr>
      </w:pPr>
    </w:p>
    <w:tbl>
      <w:tblPr>
        <w:tblW w:w="0" w:type="auto"/>
        <w:jc w:val="left"/>
        <w:tblInd w:w="312" w:type="dxa"/>
        <w:tblLayout w:type="fixed"/>
        <w:tblCellMar>
          <w:top w:w="0" w:type="dxa"/>
          <w:left w:w="0" w:type="dxa"/>
          <w:bottom w:w="0" w:type="dxa"/>
          <w:right w:w="0" w:type="dxa"/>
        </w:tblCellMar>
        <w:tblLook w:val="01E0"/>
      </w:tblPr>
      <w:tblGrid>
        <w:gridCol w:w="1277"/>
        <w:gridCol w:w="840"/>
        <w:gridCol w:w="749"/>
        <w:gridCol w:w="840"/>
        <w:gridCol w:w="840"/>
        <w:gridCol w:w="955"/>
        <w:gridCol w:w="986"/>
        <w:gridCol w:w="1030"/>
        <w:gridCol w:w="1121"/>
        <w:gridCol w:w="1087"/>
      </w:tblGrid>
      <w:tr>
        <w:trPr>
          <w:trHeight w:val="641"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0"/>
              <w:ind w:left="266" w:right="187"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0"/>
              <w:ind w:left="220" w:right="218"/>
              <w:jc w:val="left"/>
              <w:rPr>
                <w:rFonts w:ascii="宋体" w:hAnsi="宋体" w:cs="宋体" w:eastAsia="宋体" w:hint="default"/>
                <w:sz w:val="15"/>
                <w:szCs w:val="15"/>
              </w:rPr>
            </w:pPr>
            <w:r>
              <w:rPr>
                <w:rFonts w:ascii="宋体" w:hAnsi="宋体" w:cs="宋体" w:eastAsia="宋体" w:hint="default"/>
                <w:sz w:val="15"/>
                <w:szCs w:val="15"/>
              </w:rPr>
              <w:t>企业</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注册地</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20"/>
              <w:ind w:left="266" w:right="264"/>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w w:val="99"/>
                <w:sz w:val="15"/>
                <w:szCs w:val="15"/>
              </w:rPr>
              <w:t> </w:t>
            </w:r>
            <w:r>
              <w:rPr>
                <w:rFonts w:ascii="宋体" w:hAnsi="宋体" w:cs="宋体" w:eastAsia="宋体" w:hint="default"/>
                <w:sz w:val="15"/>
                <w:szCs w:val="15"/>
              </w:rPr>
              <w:t>代表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持股比例</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表决权比例</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314" w:lineRule="exact" w:before="20"/>
              <w:ind w:left="388" w:right="242" w:hanging="149"/>
              <w:jc w:val="left"/>
              <w:rPr>
                <w:rFonts w:ascii="宋体" w:hAnsi="宋体" w:cs="宋体" w:eastAsia="宋体" w:hint="default"/>
                <w:sz w:val="15"/>
                <w:szCs w:val="15"/>
              </w:rPr>
            </w:pPr>
            <w:r>
              <w:rPr>
                <w:rFonts w:ascii="宋体" w:hAnsi="宋体" w:cs="宋体" w:eastAsia="宋体" w:hint="default"/>
                <w:sz w:val="15"/>
                <w:szCs w:val="15"/>
              </w:rPr>
              <w:t>组织机构</w:t>
            </w:r>
            <w:r>
              <w:rPr>
                <w:rFonts w:ascii="宋体" w:hAnsi="宋体" w:cs="宋体" w:eastAsia="宋体" w:hint="default"/>
                <w:w w:val="99"/>
                <w:sz w:val="15"/>
                <w:szCs w:val="15"/>
              </w:rPr>
              <w:t> </w:t>
            </w:r>
            <w:r>
              <w:rPr>
                <w:rFonts w:ascii="宋体" w:hAnsi="宋体" w:cs="宋体" w:eastAsia="宋体" w:hint="default"/>
                <w:sz w:val="15"/>
                <w:szCs w:val="15"/>
              </w:rPr>
              <w:t>代码</w:t>
            </w:r>
          </w:p>
        </w:tc>
      </w:tr>
      <w:tr>
        <w:trPr>
          <w:trHeight w:val="638" w:hRule="exact"/>
        </w:trPr>
        <w:tc>
          <w:tcPr>
            <w:tcW w:w="1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隆泰稀土</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5" w:right="274"/>
              <w:jc w:val="left"/>
              <w:rPr>
                <w:rFonts w:ascii="宋体" w:hAnsi="宋体" w:cs="宋体" w:eastAsia="宋体" w:hint="default"/>
                <w:sz w:val="15"/>
                <w:szCs w:val="15"/>
              </w:rPr>
            </w:pPr>
            <w:r>
              <w:rPr>
                <w:rFonts w:ascii="宋体" w:hAnsi="宋体" w:cs="宋体" w:eastAsia="宋体" w:hint="default"/>
                <w:sz w:val="15"/>
                <w:szCs w:val="15"/>
              </w:rPr>
              <w:t>全资子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105" w:right="335"/>
              <w:jc w:val="left"/>
              <w:rPr>
                <w:rFonts w:ascii="宋体" w:hAnsi="宋体" w:cs="宋体" w:eastAsia="宋体" w:hint="default"/>
                <w:sz w:val="15"/>
                <w:szCs w:val="15"/>
              </w:rPr>
            </w:pPr>
            <w:r>
              <w:rPr>
                <w:rFonts w:ascii="宋体" w:hAnsi="宋体" w:cs="宋体" w:eastAsia="宋体" w:hint="default"/>
                <w:sz w:val="15"/>
                <w:szCs w:val="15"/>
              </w:rPr>
              <w:t>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重庆</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刘凌云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 w:right="0"/>
              <w:jc w:val="center"/>
              <w:rPr>
                <w:rFonts w:ascii="宋体" w:hAnsi="宋体" w:cs="宋体" w:eastAsia="宋体" w:hint="default"/>
                <w:sz w:val="15"/>
                <w:szCs w:val="15"/>
              </w:rPr>
            </w:pPr>
            <w:r>
              <w:rPr>
                <w:rFonts w:ascii="宋体" w:hAnsi="宋体" w:cs="宋体" w:eastAsia="宋体" w:hint="default"/>
                <w:sz w:val="15"/>
                <w:szCs w:val="15"/>
              </w:rPr>
              <w:t>金属制品</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2" w:right="0"/>
              <w:jc w:val="center"/>
              <w:rPr>
                <w:rFonts w:ascii="Times New Roman" w:hAnsi="Times New Roman" w:cs="Times New Roman" w:eastAsia="Times New Roman" w:hint="default"/>
                <w:sz w:val="15"/>
                <w:szCs w:val="15"/>
              </w:rPr>
            </w:pPr>
            <w:r>
              <w:rPr>
                <w:rFonts w:ascii="Times New Roman"/>
                <w:sz w:val="15"/>
              </w:rPr>
              <w:t>5,000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100%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100%</w:t>
            </w:r>
          </w:p>
        </w:tc>
        <w:tc>
          <w:tcPr>
            <w:tcW w:w="108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left="177" w:right="0"/>
              <w:jc w:val="left"/>
              <w:rPr>
                <w:rFonts w:ascii="Times New Roman" w:hAnsi="Times New Roman" w:cs="Times New Roman" w:eastAsia="Times New Roman" w:hint="default"/>
                <w:sz w:val="15"/>
                <w:szCs w:val="15"/>
              </w:rPr>
            </w:pPr>
            <w:r>
              <w:rPr>
                <w:rFonts w:ascii="Times New Roman"/>
                <w:sz w:val="15"/>
              </w:rPr>
              <w:t>56162885-0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333" w:lineRule="exact"/>
        <w:ind w:left="868" w:right="0"/>
        <w:jc w:val="left"/>
        <w:rPr>
          <w:b w:val="0"/>
          <w:bCs w:val="0"/>
        </w:rPr>
      </w:pPr>
      <w:r>
        <w:rPr>
          <w:rFonts w:ascii="Times New Roman" w:hAnsi="Times New Roman" w:cs="Times New Roman" w:eastAsia="Times New Roman" w:hint="default"/>
        </w:rPr>
        <w:t>3</w:t>
      </w:r>
      <w:r>
        <w:rPr/>
        <w:t>、本企业的其他关联方情况</w:t>
      </w:r>
      <w:r>
        <w:rPr>
          <w:b w:val="0"/>
          <w:bCs w:val="0"/>
        </w:rPr>
      </w:r>
    </w:p>
    <w:tbl>
      <w:tblPr>
        <w:tblW w:w="0" w:type="auto"/>
        <w:jc w:val="left"/>
        <w:tblInd w:w="867" w:type="dxa"/>
        <w:tblLayout w:type="fixed"/>
        <w:tblCellMar>
          <w:top w:w="0" w:type="dxa"/>
          <w:left w:w="0" w:type="dxa"/>
          <w:bottom w:w="0" w:type="dxa"/>
          <w:right w:w="0" w:type="dxa"/>
        </w:tblCellMar>
        <w:tblLook w:val="01E0"/>
      </w:tblPr>
      <w:tblGrid>
        <w:gridCol w:w="2474"/>
        <w:gridCol w:w="5880"/>
      </w:tblGrid>
      <w:tr>
        <w:trPr>
          <w:trHeight w:val="490"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50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1780"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90"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刘凌云</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left="105" w:right="0"/>
              <w:jc w:val="left"/>
              <w:rPr>
                <w:rFonts w:ascii="宋体" w:hAnsi="宋体" w:cs="宋体" w:eastAsia="宋体" w:hint="default"/>
                <w:sz w:val="21"/>
                <w:szCs w:val="21"/>
              </w:rPr>
            </w:pPr>
            <w:r>
              <w:rPr>
                <w:rFonts w:ascii="宋体" w:hAnsi="宋体" w:cs="宋体" w:eastAsia="宋体" w:hint="default"/>
                <w:sz w:val="21"/>
                <w:szCs w:val="21"/>
              </w:rPr>
              <w:t>总经理，持有公司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9.5441%</w:t>
            </w:r>
            <w:r>
              <w:rPr>
                <w:rFonts w:ascii="宋体" w:hAnsi="宋体" w:cs="宋体" w:eastAsia="宋体" w:hint="default"/>
                <w:sz w:val="21"/>
                <w:szCs w:val="21"/>
              </w:rPr>
              <w:t>的股权</w:t>
            </w:r>
          </w:p>
        </w:tc>
      </w:tr>
      <w:tr>
        <w:trPr>
          <w:trHeight w:val="490"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喻琴</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left="105" w:right="0"/>
              <w:jc w:val="left"/>
              <w:rPr>
                <w:rFonts w:ascii="宋体" w:hAnsi="宋体" w:cs="宋体" w:eastAsia="宋体" w:hint="default"/>
                <w:sz w:val="21"/>
                <w:szCs w:val="21"/>
              </w:rPr>
            </w:pPr>
            <w:r>
              <w:rPr>
                <w:rFonts w:ascii="宋体" w:hAnsi="宋体" w:cs="宋体" w:eastAsia="宋体" w:hint="default"/>
                <w:sz w:val="21"/>
                <w:szCs w:val="21"/>
              </w:rPr>
              <w:t>公司股东，持有公司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5.5505%</w:t>
            </w:r>
            <w:r>
              <w:rPr>
                <w:rFonts w:ascii="宋体" w:hAnsi="宋体" w:cs="宋体" w:eastAsia="宋体" w:hint="default"/>
                <w:sz w:val="21"/>
                <w:szCs w:val="21"/>
              </w:rPr>
              <w:t>的股权</w:t>
            </w:r>
          </w:p>
        </w:tc>
      </w:tr>
      <w:tr>
        <w:trPr>
          <w:trHeight w:val="511"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宫为平</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105" w:right="0"/>
              <w:jc w:val="left"/>
              <w:rPr>
                <w:rFonts w:ascii="宋体" w:hAnsi="宋体" w:cs="宋体" w:eastAsia="宋体" w:hint="default"/>
                <w:sz w:val="21"/>
                <w:szCs w:val="21"/>
              </w:rPr>
            </w:pPr>
            <w:r>
              <w:rPr>
                <w:rFonts w:ascii="宋体" w:hAnsi="宋体" w:cs="宋体" w:eastAsia="宋体" w:hint="default"/>
                <w:sz w:val="21"/>
                <w:szCs w:val="21"/>
              </w:rPr>
              <w:t>副总经理，持有公司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4.3698%</w:t>
            </w:r>
            <w:r>
              <w:rPr>
                <w:rFonts w:ascii="宋体" w:hAnsi="宋体" w:cs="宋体" w:eastAsia="宋体" w:hint="default"/>
                <w:sz w:val="21"/>
                <w:szCs w:val="21"/>
              </w:rPr>
              <w:t>的股权</w:t>
            </w:r>
          </w:p>
        </w:tc>
      </w:tr>
      <w:tr>
        <w:trPr>
          <w:trHeight w:val="509"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黄学春</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105" w:right="0"/>
              <w:jc w:val="left"/>
              <w:rPr>
                <w:rFonts w:ascii="宋体" w:hAnsi="宋体" w:cs="宋体" w:eastAsia="宋体" w:hint="default"/>
                <w:sz w:val="21"/>
                <w:szCs w:val="21"/>
              </w:rPr>
            </w:pPr>
            <w:r>
              <w:rPr>
                <w:rFonts w:ascii="宋体" w:hAnsi="宋体" w:cs="宋体" w:eastAsia="宋体" w:hint="default"/>
                <w:sz w:val="21"/>
                <w:szCs w:val="21"/>
              </w:rPr>
              <w:t>副总经理兼财务总监、董事会秘书，持有公司</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3.7154%</w:t>
            </w:r>
            <w:r>
              <w:rPr>
                <w:rFonts w:ascii="宋体" w:hAnsi="宋体" w:cs="宋体" w:eastAsia="宋体" w:hint="default"/>
                <w:sz w:val="21"/>
                <w:szCs w:val="21"/>
              </w:rPr>
              <w:t>的股权</w:t>
            </w:r>
          </w:p>
        </w:tc>
      </w:tr>
      <w:tr>
        <w:trPr>
          <w:trHeight w:val="511"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105" w:right="0"/>
              <w:jc w:val="left"/>
              <w:rPr>
                <w:rFonts w:ascii="宋体" w:hAnsi="宋体" w:cs="宋体" w:eastAsia="宋体" w:hint="default"/>
                <w:sz w:val="21"/>
                <w:szCs w:val="21"/>
              </w:rPr>
            </w:pPr>
            <w:r>
              <w:rPr>
                <w:rFonts w:ascii="宋体" w:hAnsi="宋体" w:cs="宋体" w:eastAsia="宋体" w:hint="default"/>
                <w:sz w:val="21"/>
                <w:szCs w:val="21"/>
              </w:rPr>
              <w:t>董事，持有公司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2.1849%</w:t>
            </w:r>
            <w:r>
              <w:rPr>
                <w:rFonts w:ascii="宋体" w:hAnsi="宋体" w:cs="宋体" w:eastAsia="宋体" w:hint="default"/>
                <w:sz w:val="21"/>
                <w:szCs w:val="21"/>
              </w:rPr>
              <w:t>的股权</w:t>
            </w:r>
          </w:p>
        </w:tc>
      </w:tr>
    </w:tbl>
    <w:p>
      <w:pPr>
        <w:spacing w:after="0" w:line="240" w:lineRule="auto"/>
        <w:jc w:val="left"/>
        <w:rPr>
          <w:rFonts w:ascii="宋体" w:hAnsi="宋体" w:cs="宋体" w:eastAsia="宋体" w:hint="default"/>
          <w:sz w:val="21"/>
          <w:szCs w:val="21"/>
        </w:rPr>
        <w:sectPr>
          <w:pgSz w:w="11910" w:h="16840"/>
          <w:pgMar w:header="0" w:footer="1007" w:top="1580" w:bottom="1200" w:left="940" w:right="800"/>
        </w:sectPr>
      </w:pPr>
    </w:p>
    <w:p>
      <w:pPr>
        <w:spacing w:line="240" w:lineRule="auto" w:before="12"/>
        <w:rPr>
          <w:rFonts w:ascii="Microsoft JhengHei" w:hAnsi="Microsoft JhengHei" w:cs="Microsoft JhengHei" w:eastAsia="Microsoft JhengHei" w:hint="default"/>
          <w:b/>
          <w:bCs/>
          <w:sz w:val="26"/>
          <w:szCs w:val="26"/>
        </w:rPr>
      </w:pPr>
    </w:p>
    <w:tbl>
      <w:tblPr>
        <w:tblW w:w="0" w:type="auto"/>
        <w:jc w:val="left"/>
        <w:tblInd w:w="367" w:type="dxa"/>
        <w:tblLayout w:type="fixed"/>
        <w:tblCellMar>
          <w:top w:w="0" w:type="dxa"/>
          <w:left w:w="0" w:type="dxa"/>
          <w:bottom w:w="0" w:type="dxa"/>
          <w:right w:w="0" w:type="dxa"/>
        </w:tblCellMar>
        <w:tblLook w:val="01E0"/>
      </w:tblPr>
      <w:tblGrid>
        <w:gridCol w:w="2474"/>
        <w:gridCol w:w="5880"/>
      </w:tblGrid>
      <w:tr>
        <w:trPr>
          <w:trHeight w:val="511"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bookmarkStart w:name="4、关联交易情况" w:id="98"/>
            <w:bookmarkEnd w:id="98"/>
            <w:r>
              <w:rPr/>
            </w:r>
            <w:bookmarkStart w:name="5、关键管理人员报酬" w:id="99"/>
            <w:bookmarkEnd w:id="99"/>
            <w:r>
              <w:rPr/>
            </w:r>
            <w:bookmarkStart w:name="6、关联方应收应付款项" w:id="100"/>
            <w:bookmarkEnd w:id="100"/>
            <w:r>
              <w:rPr/>
            </w:r>
            <w:bookmarkStart w:name="七、或有事项" w:id="101"/>
            <w:bookmarkEnd w:id="101"/>
            <w:r>
              <w:rPr/>
            </w:r>
            <w:r>
              <w:rPr>
                <w:rFonts w:ascii="宋体" w:hAnsi="宋体" w:cs="宋体" w:eastAsia="宋体" w:hint="default"/>
                <w:sz w:val="21"/>
                <w:szCs w:val="21"/>
              </w:rPr>
              <w:t>吴翠华</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105" w:right="0"/>
              <w:jc w:val="left"/>
              <w:rPr>
                <w:rFonts w:ascii="宋体" w:hAnsi="宋体" w:cs="宋体" w:eastAsia="宋体" w:hint="default"/>
                <w:sz w:val="21"/>
                <w:szCs w:val="21"/>
              </w:rPr>
            </w:pPr>
            <w:r>
              <w:rPr>
                <w:rFonts w:ascii="宋体" w:hAnsi="宋体" w:cs="宋体" w:eastAsia="宋体" w:hint="default"/>
                <w:sz w:val="21"/>
                <w:szCs w:val="21"/>
              </w:rPr>
              <w:t>董事，持有公司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1.0925%</w:t>
            </w:r>
            <w:r>
              <w:rPr>
                <w:rFonts w:ascii="宋体" w:hAnsi="宋体" w:cs="宋体" w:eastAsia="宋体" w:hint="default"/>
                <w:sz w:val="21"/>
                <w:szCs w:val="21"/>
              </w:rPr>
              <w:t>的股权</w:t>
            </w:r>
          </w:p>
        </w:tc>
      </w:tr>
      <w:tr>
        <w:trPr>
          <w:trHeight w:val="509"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袁福祥</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1"/>
              <w:ind w:left="105" w:right="0"/>
              <w:jc w:val="left"/>
              <w:rPr>
                <w:rFonts w:ascii="宋体" w:hAnsi="宋体" w:cs="宋体" w:eastAsia="宋体" w:hint="default"/>
                <w:sz w:val="21"/>
                <w:szCs w:val="21"/>
              </w:rPr>
            </w:pPr>
            <w:r>
              <w:rPr>
                <w:rFonts w:ascii="宋体" w:hAnsi="宋体" w:cs="宋体" w:eastAsia="宋体" w:hint="default"/>
                <w:sz w:val="21"/>
                <w:szCs w:val="21"/>
              </w:rPr>
              <w:t>监事，持有公司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1.0925%</w:t>
            </w:r>
            <w:r>
              <w:rPr>
                <w:rFonts w:ascii="宋体" w:hAnsi="宋体" w:cs="宋体" w:eastAsia="宋体" w:hint="default"/>
                <w:sz w:val="21"/>
                <w:szCs w:val="21"/>
              </w:rPr>
              <w:t>的股权</w:t>
            </w:r>
          </w:p>
        </w:tc>
      </w:tr>
      <w:tr>
        <w:trPr>
          <w:trHeight w:val="511"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赵明</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105" w:right="0"/>
              <w:jc w:val="left"/>
              <w:rPr>
                <w:rFonts w:ascii="宋体" w:hAnsi="宋体" w:cs="宋体" w:eastAsia="宋体" w:hint="default"/>
                <w:sz w:val="21"/>
                <w:szCs w:val="21"/>
              </w:rPr>
            </w:pPr>
            <w:r>
              <w:rPr>
                <w:rFonts w:ascii="宋体" w:hAnsi="宋体" w:cs="宋体" w:eastAsia="宋体" w:hint="default"/>
                <w:sz w:val="21"/>
                <w:szCs w:val="21"/>
              </w:rPr>
              <w:t>公司股东，持有公司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0.6817%</w:t>
            </w:r>
            <w:r>
              <w:rPr>
                <w:rFonts w:ascii="宋体" w:hAnsi="宋体" w:cs="宋体" w:eastAsia="宋体" w:hint="default"/>
                <w:sz w:val="21"/>
                <w:szCs w:val="21"/>
              </w:rPr>
              <w:t>的股权</w:t>
            </w:r>
          </w:p>
        </w:tc>
      </w:tr>
      <w:tr>
        <w:trPr>
          <w:trHeight w:val="509"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史志民</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1"/>
              <w:ind w:left="105" w:right="0"/>
              <w:jc w:val="left"/>
              <w:rPr>
                <w:rFonts w:ascii="宋体" w:hAnsi="宋体" w:cs="宋体" w:eastAsia="宋体" w:hint="default"/>
                <w:sz w:val="21"/>
                <w:szCs w:val="21"/>
              </w:rPr>
            </w:pPr>
            <w:r>
              <w:rPr>
                <w:rFonts w:ascii="宋体" w:hAnsi="宋体" w:cs="宋体" w:eastAsia="宋体" w:hint="default"/>
                <w:sz w:val="21"/>
                <w:szCs w:val="21"/>
              </w:rPr>
              <w:t>总工程师，持有公司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0.1927%</w:t>
            </w:r>
            <w:r>
              <w:rPr>
                <w:rFonts w:ascii="宋体" w:hAnsi="宋体" w:cs="宋体" w:eastAsia="宋体" w:hint="default"/>
                <w:sz w:val="21"/>
                <w:szCs w:val="21"/>
              </w:rPr>
              <w:t>的股权</w:t>
            </w:r>
          </w:p>
        </w:tc>
      </w:tr>
      <w:tr>
        <w:trPr>
          <w:trHeight w:val="511"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章大林</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105" w:right="0"/>
              <w:jc w:val="left"/>
              <w:rPr>
                <w:rFonts w:ascii="宋体" w:hAnsi="宋体" w:cs="宋体" w:eastAsia="宋体" w:hint="default"/>
                <w:sz w:val="21"/>
                <w:szCs w:val="21"/>
              </w:rPr>
            </w:pPr>
            <w:r>
              <w:rPr>
                <w:rFonts w:ascii="宋体" w:hAnsi="宋体" w:cs="宋体" w:eastAsia="宋体" w:hint="default"/>
                <w:sz w:val="21"/>
                <w:szCs w:val="21"/>
              </w:rPr>
              <w:t>副总经理，持有公司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0.1927%</w:t>
            </w:r>
            <w:r>
              <w:rPr>
                <w:rFonts w:ascii="宋体" w:hAnsi="宋体" w:cs="宋体" w:eastAsia="宋体" w:hint="default"/>
                <w:sz w:val="21"/>
                <w:szCs w:val="21"/>
              </w:rPr>
              <w:t>的股权</w:t>
            </w:r>
          </w:p>
        </w:tc>
      </w:tr>
      <w:tr>
        <w:trPr>
          <w:trHeight w:val="509" w:hRule="exact"/>
        </w:trPr>
        <w:tc>
          <w:tcPr>
            <w:tcW w:w="24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陆江</w:t>
            </w:r>
          </w:p>
        </w:tc>
        <w:tc>
          <w:tcPr>
            <w:tcW w:w="5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1"/>
              <w:ind w:left="105" w:right="0"/>
              <w:jc w:val="left"/>
              <w:rPr>
                <w:rFonts w:ascii="宋体" w:hAnsi="宋体" w:cs="宋体" w:eastAsia="宋体" w:hint="default"/>
                <w:sz w:val="21"/>
                <w:szCs w:val="21"/>
              </w:rPr>
            </w:pPr>
            <w:r>
              <w:rPr>
                <w:rFonts w:ascii="宋体" w:hAnsi="宋体" w:cs="宋体" w:eastAsia="宋体" w:hint="default"/>
                <w:sz w:val="21"/>
                <w:szCs w:val="21"/>
              </w:rPr>
              <w:t>副总经理，持有公司</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0.1927%</w:t>
            </w:r>
            <w:r>
              <w:rPr>
                <w:rFonts w:ascii="宋体" w:hAnsi="宋体" w:cs="宋体" w:eastAsia="宋体" w:hint="default"/>
                <w:sz w:val="21"/>
                <w:szCs w:val="21"/>
              </w:rPr>
              <w:t>的股权</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5"/>
          <w:szCs w:val="15"/>
        </w:rPr>
      </w:pPr>
    </w:p>
    <w:p>
      <w:pPr>
        <w:spacing w:line="333" w:lineRule="exact" w:before="0"/>
        <w:ind w:left="36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pStyle w:val="BodyText"/>
        <w:spacing w:line="240" w:lineRule="auto" w:before="181"/>
        <w:ind w:left="362" w:right="0"/>
        <w:jc w:val="left"/>
      </w:pPr>
      <w:r>
        <w:rPr/>
        <w:t>本公司当期无关联交易情况。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ind w:left="368" w:right="0"/>
        <w:jc w:val="left"/>
        <w:rPr>
          <w:b w:val="0"/>
          <w:bCs w:val="0"/>
        </w:rPr>
      </w:pPr>
      <w:r>
        <w:rPr>
          <w:rFonts w:ascii="Times New Roman" w:hAnsi="Times New Roman" w:cs="Times New Roman" w:eastAsia="Times New Roman" w:hint="default"/>
        </w:rPr>
        <w:t>5</w:t>
      </w:r>
      <w:r>
        <w:rPr/>
        <w:t>、关键管理人员报酬</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362"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年度，关键人员在本公司领取报酬</w:t>
      </w:r>
      <w:r>
        <w:rPr>
          <w:spacing w:val="-58"/>
        </w:rPr>
        <w:t> </w:t>
      </w:r>
      <w:r>
        <w:rPr>
          <w:rFonts w:ascii="Times New Roman" w:hAnsi="Times New Roman" w:cs="Times New Roman" w:eastAsia="Times New Roman" w:hint="default"/>
        </w:rPr>
        <w:t>106.60</w:t>
      </w:r>
      <w:r>
        <w:rPr>
          <w:rFonts w:ascii="Times New Roman" w:hAnsi="Times New Roman" w:cs="Times New Roman" w:eastAsia="Times New Roman" w:hint="default"/>
          <w:spacing w:val="-4"/>
        </w:rPr>
        <w:t> </w:t>
      </w:r>
      <w:r>
        <w:rPr/>
        <w:t>万元。</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spacing w:line="374" w:lineRule="auto" w:before="0"/>
        <w:ind w:left="573" w:right="6183" w:hanging="2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上市公司应收关联方款项</w:t>
      </w:r>
    </w:p>
    <w:p>
      <w:pPr>
        <w:pStyle w:val="BodyText"/>
        <w:tabs>
          <w:tab w:pos="1048" w:val="left" w:leader="none"/>
        </w:tabs>
        <w:spacing w:line="240" w:lineRule="auto" w:before="106"/>
        <w:ind w:left="0" w:right="631"/>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747"/>
        <w:gridCol w:w="1490"/>
        <w:gridCol w:w="1452"/>
        <w:gridCol w:w="1452"/>
        <w:gridCol w:w="1344"/>
        <w:gridCol w:w="1349"/>
      </w:tblGrid>
      <w:tr>
        <w:trPr>
          <w:trHeight w:val="514" w:hRule="exact"/>
        </w:trPr>
        <w:tc>
          <w:tcPr>
            <w:tcW w:w="174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4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6" w:hRule="exact"/>
        </w:trPr>
        <w:tc>
          <w:tcPr>
            <w:tcW w:w="1747" w:type="dxa"/>
            <w:vMerge/>
            <w:tcBorders>
              <w:left w:val="nil" w:sz="6" w:space="0" w:color="auto"/>
              <w:bottom w:val="single" w:sz="6" w:space="0" w:color="000000"/>
              <w:right w:val="single" w:sz="6" w:space="0" w:color="000000"/>
            </w:tcBorders>
          </w:tcPr>
          <w:p>
            <w:pPr/>
          </w:p>
        </w:tc>
        <w:tc>
          <w:tcPr>
            <w:tcW w:w="1490" w:type="dxa"/>
            <w:vMerge/>
            <w:tcBorders>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17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90"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349"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17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唐成宽</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17,000.00</w:t>
            </w:r>
            <w:r>
              <w:rPr>
                <w:rFonts w:ascii="Times New Roman"/>
                <w:sz w:val="21"/>
              </w:rPr>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510.00</w:t>
            </w:r>
            <w:r>
              <w:rPr>
                <w:rFonts w:ascii="Times New Roman"/>
                <w:sz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18,200.00</w:t>
            </w:r>
            <w:r>
              <w:rPr>
                <w:rFonts w:ascii="Times New Roman"/>
                <w:sz w:val="21"/>
              </w:rPr>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546.00</w:t>
            </w:r>
            <w:r>
              <w:rPr>
                <w:rFonts w:ascii="Times New Roman"/>
                <w:sz w:val="21"/>
              </w:rPr>
            </w:r>
          </w:p>
        </w:tc>
      </w:tr>
      <w:tr>
        <w:trPr>
          <w:trHeight w:val="514" w:hRule="exact"/>
        </w:trPr>
        <w:tc>
          <w:tcPr>
            <w:tcW w:w="174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陆江</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高管</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90.00</w:t>
            </w:r>
            <w:r>
              <w:rPr>
                <w:rFonts w:ascii="Times New Roman"/>
                <w:sz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95"/>
                <w:sz w:val="21"/>
              </w:rPr>
              <w:t>3,000.00</w:t>
            </w:r>
            <w:r>
              <w:rPr>
                <w:rFonts w:ascii="Times New Roman"/>
                <w:sz w:val="21"/>
              </w:rPr>
            </w:r>
          </w:p>
        </w:tc>
        <w:tc>
          <w:tcPr>
            <w:tcW w:w="13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300.00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368" w:right="0"/>
        <w:jc w:val="left"/>
        <w:rPr>
          <w:rFonts w:ascii="宋体" w:hAnsi="宋体" w:cs="宋体" w:eastAsia="宋体" w:hint="default"/>
        </w:rPr>
      </w:pPr>
      <w:r>
        <w:rPr>
          <w:rFonts w:ascii="宋体" w:hAnsi="宋体" w:cs="宋体" w:eastAsia="宋体" w:hint="default"/>
        </w:rPr>
        <w:t>七、或有事项</w:t>
      </w:r>
    </w:p>
    <w:p>
      <w:pPr>
        <w:spacing w:line="240" w:lineRule="auto" w:before="2"/>
        <w:rPr>
          <w:rFonts w:ascii="宋体" w:hAnsi="宋体" w:cs="宋体" w:eastAsia="宋体" w:hint="default"/>
          <w:sz w:val="17"/>
          <w:szCs w:val="17"/>
        </w:rPr>
      </w:pPr>
    </w:p>
    <w:p>
      <w:pPr>
        <w:pStyle w:val="BodyText"/>
        <w:spacing w:line="240" w:lineRule="auto"/>
        <w:ind w:left="782" w:right="0"/>
        <w:jc w:val="left"/>
      </w:pPr>
      <w:r>
        <w:rPr/>
        <w:t>截止</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日，本公司无需披露的重大或有事项。</w:t>
      </w:r>
    </w:p>
    <w:p>
      <w:pPr>
        <w:spacing w:after="0" w:line="240" w:lineRule="auto"/>
        <w:jc w:val="left"/>
        <w:sectPr>
          <w:pgSz w:w="11910" w:h="16840"/>
          <w:pgMar w:header="0" w:footer="1007" w:top="1580" w:bottom="1200" w:left="1440" w:right="13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4"/>
        <w:ind w:left="828" w:right="0"/>
        <w:jc w:val="left"/>
        <w:rPr>
          <w:rFonts w:ascii="宋体" w:hAnsi="宋体" w:cs="宋体" w:eastAsia="宋体" w:hint="default"/>
        </w:rPr>
      </w:pPr>
      <w:bookmarkStart w:name="八、资产负债表日后事项" w:id="102"/>
      <w:bookmarkEnd w:id="102"/>
      <w:r>
        <w:rPr/>
      </w:r>
      <w:bookmarkStart w:name="九、母公司财务报表主要项目注释" w:id="103"/>
      <w:bookmarkEnd w:id="103"/>
      <w:r>
        <w:rPr/>
      </w:r>
      <w:bookmarkStart w:name="1、应收账款" w:id="104"/>
      <w:bookmarkEnd w:id="104"/>
      <w:r>
        <w:rPr/>
      </w:r>
      <w:r>
        <w:rPr>
          <w:rFonts w:ascii="宋体" w:hAnsi="宋体" w:cs="宋体" w:eastAsia="宋体" w:hint="default"/>
        </w:rPr>
        <w:t>八、资产负债表日后事项</w:t>
      </w:r>
    </w:p>
    <w:p>
      <w:pPr>
        <w:spacing w:line="240" w:lineRule="auto" w:before="11"/>
        <w:rPr>
          <w:rFonts w:ascii="宋体" w:hAnsi="宋体" w:cs="宋体" w:eastAsia="宋体" w:hint="default"/>
          <w:sz w:val="20"/>
          <w:szCs w:val="20"/>
        </w:rPr>
      </w:pPr>
    </w:p>
    <w:p>
      <w:pPr>
        <w:pStyle w:val="BodyText"/>
        <w:spacing w:line="240" w:lineRule="auto"/>
        <w:ind w:left="1242"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日，公司第二届董事会第九次会议通过了</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年度利润分配预案，公</w:t>
      </w:r>
    </w:p>
    <w:p>
      <w:pPr>
        <w:pStyle w:val="BodyText"/>
        <w:spacing w:line="240" w:lineRule="auto" w:before="117"/>
        <w:ind w:left="822" w:right="0"/>
        <w:jc w:val="left"/>
      </w:pPr>
      <w:r>
        <w:rPr/>
        <w:t>司拟以</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日的股本总数</w:t>
      </w:r>
      <w:r>
        <w:rPr>
          <w:spacing w:val="-50"/>
        </w:rPr>
        <w:t> </w:t>
      </w:r>
      <w:r>
        <w:rPr>
          <w:rFonts w:ascii="Times New Roman" w:hAnsi="Times New Roman" w:cs="Times New Roman" w:eastAsia="Times New Roman" w:hint="default"/>
        </w:rPr>
        <w:t>77,830,780</w:t>
      </w:r>
      <w:r>
        <w:rPr>
          <w:rFonts w:ascii="Times New Roman" w:hAnsi="Times New Roman" w:cs="Times New Roman" w:eastAsia="Times New Roman" w:hint="default"/>
          <w:spacing w:val="-1"/>
        </w:rPr>
        <w:t> </w:t>
      </w:r>
      <w:r>
        <w:rPr/>
        <w:t>为基数，按每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47"/>
        </w:rPr>
        <w:t> </w:t>
      </w:r>
      <w:r>
        <w:rPr>
          <w:rFonts w:ascii="Times New Roman" w:hAnsi="Times New Roman" w:cs="Times New Roman" w:eastAsia="Times New Roman" w:hint="default"/>
        </w:rPr>
        <w:t>4.50</w:t>
      </w:r>
      <w:r>
        <w:rPr>
          <w:rFonts w:ascii="Times New Roman" w:hAnsi="Times New Roman" w:cs="Times New Roman" w:eastAsia="Times New Roman" w:hint="default"/>
          <w:spacing w:val="-3"/>
        </w:rPr>
        <w:t> </w:t>
      </w:r>
      <w:r>
        <w:rPr/>
        <w:t>元</w:t>
      </w:r>
    </w:p>
    <w:p>
      <w:pPr>
        <w:pStyle w:val="BodyText"/>
        <w:spacing w:line="240" w:lineRule="auto" w:before="117"/>
        <w:ind w:left="822" w:right="0"/>
        <w:jc w:val="left"/>
      </w:pPr>
      <w:r>
        <w:rPr/>
        <w:t>（含税），该预案待</w:t>
      </w:r>
      <w:r>
        <w:rPr>
          <w:spacing w:val="-5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年度股东大会审议。</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0"/>
          <w:szCs w:val="20"/>
        </w:rPr>
      </w:pPr>
    </w:p>
    <w:p>
      <w:pPr>
        <w:pStyle w:val="BodyText"/>
        <w:spacing w:line="240" w:lineRule="auto"/>
        <w:ind w:left="828" w:right="0"/>
        <w:jc w:val="left"/>
        <w:rPr>
          <w:rFonts w:ascii="宋体" w:hAnsi="宋体" w:cs="宋体" w:eastAsia="宋体" w:hint="default"/>
        </w:rPr>
      </w:pPr>
      <w:r>
        <w:rPr>
          <w:rFonts w:ascii="宋体" w:hAnsi="宋体" w:cs="宋体" w:eastAsia="宋体" w:hint="default"/>
        </w:rPr>
        <w:t>九、母公司财务报表主要项目注释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828"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822" w:right="0"/>
        <w:jc w:val="left"/>
      </w:pPr>
      <w:r>
        <w:rPr/>
        <w:t>（</w:t>
      </w:r>
      <w:r>
        <w:rPr>
          <w:rFonts w:ascii="Times New Roman" w:hAnsi="Times New Roman" w:cs="Times New Roman" w:eastAsia="Times New Roman" w:hint="default"/>
        </w:rPr>
        <w:t>1</w:t>
      </w:r>
      <w:r>
        <w:rPr/>
        <w:t>）应收账款按种类披露：</w:t>
      </w:r>
    </w:p>
    <w:p>
      <w:pPr>
        <w:spacing w:line="240" w:lineRule="auto" w:before="2"/>
        <w:rPr>
          <w:rFonts w:ascii="宋体" w:hAnsi="宋体" w:cs="宋体" w:eastAsia="宋体" w:hint="default"/>
          <w:sz w:val="16"/>
          <w:szCs w:val="16"/>
        </w:rPr>
      </w:pPr>
    </w:p>
    <w:p>
      <w:pPr>
        <w:pStyle w:val="BodyText"/>
        <w:spacing w:line="240" w:lineRule="auto"/>
        <w:ind w:left="6707" w:right="0"/>
        <w:jc w:val="lef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284"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516"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14"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4"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00" w:right="0"/>
              <w:jc w:val="left"/>
              <w:rPr>
                <w:rFonts w:ascii="Times New Roman" w:hAnsi="Times New Roman" w:cs="Times New Roman" w:eastAsia="Times New Roman" w:hint="default"/>
                <w:sz w:val="21"/>
                <w:szCs w:val="21"/>
              </w:rPr>
            </w:pPr>
            <w:r>
              <w:rPr>
                <w:rFonts w:ascii="Times New Roman"/>
                <w:sz w:val="21"/>
              </w:rPr>
              <w:t>169,688,787.37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21"/>
                <w:szCs w:val="21"/>
              </w:rPr>
            </w:pPr>
            <w:r>
              <w:rPr>
                <w:rFonts w:ascii="Times New Roman"/>
                <w:sz w:val="21"/>
              </w:rPr>
              <w:t>8,564,473.84</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5.05%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6707" w:right="0"/>
        <w:jc w:val="lef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344"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516"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6"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700" w:right="0"/>
              <w:jc w:val="left"/>
              <w:rPr>
                <w:rFonts w:ascii="Times New Roman" w:hAnsi="Times New Roman" w:cs="Times New Roman" w:eastAsia="Times New Roman" w:hint="default"/>
                <w:sz w:val="21"/>
                <w:szCs w:val="21"/>
              </w:rPr>
            </w:pPr>
            <w:r>
              <w:rPr>
                <w:rFonts w:ascii="Times New Roman"/>
                <w:sz w:val="21"/>
              </w:rPr>
              <w:t>121,838,599.29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21"/>
                <w:szCs w:val="21"/>
              </w:rPr>
            </w:pPr>
            <w:r>
              <w:rPr>
                <w:rFonts w:ascii="Times New Roman"/>
                <w:sz w:val="21"/>
              </w:rPr>
              <w:t>5,723,550.77</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21"/>
                <w:szCs w:val="21"/>
              </w:rPr>
            </w:pPr>
            <w:r>
              <w:rPr>
                <w:rFonts w:ascii="Times New Roman"/>
                <w:sz w:val="21"/>
              </w:rPr>
              <w:t>4.70%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822" w:right="0"/>
        <w:jc w:val="left"/>
      </w:pPr>
      <w:r>
        <w:rPr/>
        <w:t>组合中，按账龄分析法计提坏账准备的应收账款：</w:t>
      </w:r>
    </w:p>
    <w:p>
      <w:pPr>
        <w:spacing w:line="240" w:lineRule="auto" w:before="7"/>
        <w:rPr>
          <w:rFonts w:ascii="宋体" w:hAnsi="宋体" w:cs="宋体" w:eastAsia="宋体" w:hint="default"/>
          <w:sz w:val="14"/>
          <w:szCs w:val="14"/>
        </w:rPr>
      </w:pPr>
    </w:p>
    <w:p>
      <w:pPr>
        <w:pStyle w:val="BodyText"/>
        <w:spacing w:line="240" w:lineRule="auto" w:before="34"/>
        <w:ind w:left="6707" w:right="0"/>
        <w:jc w:val="lef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68"/>
        <w:gridCol w:w="1560"/>
        <w:gridCol w:w="1133"/>
        <w:gridCol w:w="1418"/>
        <w:gridCol w:w="1560"/>
        <w:gridCol w:w="1133"/>
        <w:gridCol w:w="1332"/>
      </w:tblGrid>
      <w:tr>
        <w:trPr>
          <w:trHeight w:val="516" w:hRule="exact"/>
        </w:trPr>
        <w:tc>
          <w:tcPr>
            <w:tcW w:w="166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4" w:hRule="exact"/>
        </w:trPr>
        <w:tc>
          <w:tcPr>
            <w:tcW w:w="1668"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32"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668"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32" w:type="dxa"/>
            <w:vMerge/>
            <w:tcBorders>
              <w:left w:val="single" w:sz="6" w:space="0" w:color="000000"/>
              <w:bottom w:val="single" w:sz="6" w:space="0" w:color="000000"/>
              <w:right w:val="nil" w:sz="6" w:space="0" w:color="auto"/>
            </w:tcBorders>
          </w:tcPr>
          <w:p>
            <w:pPr/>
          </w:p>
        </w:tc>
      </w:tr>
    </w:tbl>
    <w:p>
      <w:pPr>
        <w:spacing w:after="0"/>
        <w:sectPr>
          <w:pgSz w:w="11910" w:h="16840"/>
          <w:pgMar w:header="0" w:footer="1007" w:top="1580" w:bottom="1200" w:left="98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1668"/>
        <w:gridCol w:w="1560"/>
        <w:gridCol w:w="1133"/>
        <w:gridCol w:w="1418"/>
        <w:gridCol w:w="1560"/>
        <w:gridCol w:w="1133"/>
        <w:gridCol w:w="1332"/>
      </w:tblGrid>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154,569,932.04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91.09%</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4,637,097.96</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115,675,730.44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94.94%</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3,470,271.91</w:t>
            </w:r>
            <w:r>
              <w:rPr>
                <w:rFonts w:ascii="Times New Roman"/>
                <w:sz w:val="21"/>
              </w:rPr>
            </w:r>
          </w:p>
        </w:tc>
      </w:tr>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2" w:right="0"/>
              <w:jc w:val="center"/>
              <w:rPr>
                <w:rFonts w:ascii="Times New Roman" w:hAnsi="Times New Roman" w:cs="Times New Roman" w:eastAsia="Times New Roman" w:hint="default"/>
                <w:sz w:val="21"/>
                <w:szCs w:val="21"/>
              </w:rPr>
            </w:pPr>
            <w:r>
              <w:rPr>
                <w:rFonts w:ascii="Times New Roman"/>
                <w:sz w:val="21"/>
              </w:rPr>
              <w:t>10,466,787.53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6.17%</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1,046,678.75</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3,041,073.79</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2.50%</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304,107.38</w:t>
            </w:r>
            <w:r>
              <w:rPr>
                <w:rFonts w:ascii="Times New Roman"/>
                <w:sz w:val="21"/>
              </w:rPr>
            </w:r>
          </w:p>
        </w:tc>
      </w:tr>
      <w:tr>
        <w:trPr>
          <w:trHeight w:val="514"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8" w:right="0"/>
              <w:jc w:val="center"/>
              <w:rPr>
                <w:rFonts w:ascii="Times New Roman" w:hAnsi="Times New Roman" w:cs="Times New Roman" w:eastAsia="Times New Roman" w:hint="default"/>
                <w:sz w:val="21"/>
                <w:szCs w:val="21"/>
              </w:rPr>
            </w:pPr>
            <w:r>
              <w:rPr>
                <w:rFonts w:ascii="Times New Roman"/>
                <w:sz w:val="21"/>
              </w:rPr>
              <w:t>2,214,213.34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1.30%</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442,842.67</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1,465,779.47</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1.20%</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293,155.89</w:t>
            </w:r>
            <w:r>
              <w:rPr>
                <w:rFonts w:ascii="Times New Roman"/>
                <w:sz w:val="21"/>
              </w:rPr>
            </w:r>
          </w:p>
        </w:tc>
      </w:tr>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48" w:right="0"/>
              <w:jc w:val="center"/>
              <w:rPr>
                <w:rFonts w:ascii="Times New Roman" w:hAnsi="Times New Roman" w:cs="Times New Roman" w:eastAsia="Times New Roman" w:hint="default"/>
                <w:sz w:val="21"/>
                <w:szCs w:val="21"/>
              </w:rPr>
            </w:pPr>
            <w:r>
              <w:rPr>
                <w:rFonts w:ascii="Times New Roman"/>
                <w:sz w:val="21"/>
              </w:rPr>
              <w:t>2,437,854.46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1.44%</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2,437,854.46</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1,656,015.59</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1.36%</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1,656,015.59</w:t>
            </w:r>
            <w:r>
              <w:rPr>
                <w:rFonts w:ascii="Times New Roman"/>
                <w:sz w:val="21"/>
              </w:rPr>
            </w:r>
          </w:p>
        </w:tc>
      </w:tr>
      <w:tr>
        <w:trPr>
          <w:trHeight w:val="514"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169,688,787.37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8,564,473.84</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121,838,599.29</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3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5,723,550.77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12" w:lineRule="auto" w:before="172"/>
        <w:ind w:left="822" w:right="6789"/>
        <w:jc w:val="left"/>
      </w:pPr>
      <w:r>
        <w:rPr/>
        <w:t>（</w:t>
      </w:r>
      <w:r>
        <w:rPr>
          <w:rFonts w:ascii="Times New Roman" w:hAnsi="Times New Roman" w:cs="Times New Roman" w:eastAsia="Times New Roman" w:hint="default"/>
        </w:rPr>
        <w:t>2</w:t>
      </w:r>
      <w:r>
        <w:rPr/>
        <w:t>）本期转回或收回情况</w:t>
      </w:r>
      <w:r>
        <w:rPr>
          <w:w w:val="99"/>
        </w:rPr>
        <w:t> </w:t>
      </w:r>
      <w:r>
        <w:rPr/>
        <w:t>无。</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822" w:right="869"/>
        <w:jc w:val="left"/>
      </w:pPr>
      <w:r>
        <w:rPr/>
        <w:t>（</w:t>
      </w:r>
      <w:r>
        <w:rPr>
          <w:rFonts w:ascii="Times New Roman" w:hAnsi="Times New Roman" w:cs="Times New Roman" w:eastAsia="Times New Roman" w:hint="default"/>
        </w:rPr>
        <w:t>3</w:t>
      </w:r>
      <w:r>
        <w:rPr/>
        <w:t>）本报告期应收账款中无持公司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以上表决权股份的股东单位欠款。</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2"/>
          <w:szCs w:val="32"/>
        </w:rPr>
      </w:pPr>
    </w:p>
    <w:p>
      <w:pPr>
        <w:pStyle w:val="BodyText"/>
        <w:spacing w:line="240" w:lineRule="auto"/>
        <w:ind w:left="822" w:right="869"/>
        <w:jc w:val="left"/>
      </w:pPr>
      <w:r>
        <w:rPr/>
        <w:t>（</w:t>
      </w:r>
      <w:r>
        <w:rPr>
          <w:rFonts w:ascii="Times New Roman" w:hAnsi="Times New Roman" w:cs="Times New Roman" w:eastAsia="Times New Roman" w:hint="default"/>
        </w:rPr>
        <w:t>4</w:t>
      </w:r>
      <w:r>
        <w:rPr/>
        <w:t>）应收账款金额前五名单位情况</w:t>
      </w:r>
    </w:p>
    <w:p>
      <w:pPr>
        <w:spacing w:line="240" w:lineRule="auto" w:before="2"/>
        <w:rPr>
          <w:rFonts w:ascii="宋体" w:hAnsi="宋体" w:cs="宋体" w:eastAsia="宋体" w:hint="default"/>
          <w:sz w:val="16"/>
          <w:szCs w:val="16"/>
        </w:rPr>
      </w:pPr>
    </w:p>
    <w:p>
      <w:pPr>
        <w:pStyle w:val="BodyText"/>
        <w:tabs>
          <w:tab w:pos="839" w:val="left" w:leader="none"/>
        </w:tabs>
        <w:spacing w:line="240" w:lineRule="auto"/>
        <w:ind w:left="0" w:right="922"/>
        <w:jc w:val="right"/>
      </w:pPr>
      <w:r>
        <w:rPr>
          <w:w w:val="95"/>
        </w:rPr>
        <w:t>单位：</w:t>
        <w:tab/>
        <w:t>币种：</w:t>
      </w:r>
      <w:r>
        <w:rPr/>
      </w:r>
    </w:p>
    <w:p>
      <w:pPr>
        <w:spacing w:line="240" w:lineRule="auto" w:before="4"/>
        <w:rPr>
          <w:rFonts w:ascii="宋体" w:hAnsi="宋体" w:cs="宋体" w:eastAsia="宋体" w:hint="default"/>
          <w:sz w:val="2"/>
          <w:szCs w:val="2"/>
        </w:rPr>
      </w:pPr>
    </w:p>
    <w:tbl>
      <w:tblPr>
        <w:tblW w:w="0" w:type="auto"/>
        <w:jc w:val="left"/>
        <w:tblInd w:w="287" w:type="dxa"/>
        <w:tblLayout w:type="fixed"/>
        <w:tblCellMar>
          <w:top w:w="0" w:type="dxa"/>
          <w:left w:w="0" w:type="dxa"/>
          <w:bottom w:w="0" w:type="dxa"/>
          <w:right w:w="0" w:type="dxa"/>
        </w:tblCellMar>
        <w:tblLook w:val="01E0"/>
      </w:tblPr>
      <w:tblGrid>
        <w:gridCol w:w="3120"/>
        <w:gridCol w:w="1702"/>
        <w:gridCol w:w="1702"/>
        <w:gridCol w:w="1272"/>
        <w:gridCol w:w="1843"/>
      </w:tblGrid>
      <w:tr>
        <w:trPr>
          <w:trHeight w:val="674"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72" w:lineRule="exact" w:before="113"/>
              <w:ind w:left="602" w:right="185" w:hanging="420"/>
              <w:jc w:val="left"/>
              <w:rPr>
                <w:rFonts w:ascii="宋体" w:hAnsi="宋体" w:cs="宋体" w:eastAsia="宋体" w:hint="default"/>
                <w:sz w:val="21"/>
                <w:szCs w:val="21"/>
              </w:rPr>
            </w:pPr>
            <w:r>
              <w:rPr>
                <w:rFonts w:ascii="宋体" w:hAnsi="宋体" w:cs="宋体" w:eastAsia="宋体" w:hint="default"/>
                <w:sz w:val="21"/>
                <w:szCs w:val="21"/>
              </w:rPr>
              <w:t>占应收账款总额</w:t>
            </w:r>
            <w:r>
              <w:rPr>
                <w:rFonts w:ascii="宋体" w:hAnsi="宋体" w:cs="宋体" w:eastAsia="宋体" w:hint="default"/>
                <w:w w:val="99"/>
                <w:sz w:val="21"/>
                <w:szCs w:val="21"/>
              </w:rPr>
              <w:t> </w:t>
            </w:r>
            <w:r>
              <w:rPr>
                <w:rFonts w:ascii="宋体" w:hAnsi="宋体" w:cs="宋体" w:eastAsia="宋体" w:hint="default"/>
                <w:sz w:val="21"/>
                <w:szCs w:val="21"/>
              </w:rPr>
              <w:t>的比例</w:t>
            </w:r>
          </w:p>
        </w:tc>
      </w:tr>
      <w:tr>
        <w:trPr>
          <w:trHeight w:val="492"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10,201,909.40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6.01%</w:t>
            </w:r>
            <w:r>
              <w:rPr>
                <w:rFonts w:ascii="Times New Roman"/>
                <w:sz w:val="21"/>
              </w:rPr>
            </w:r>
          </w:p>
        </w:tc>
      </w:tr>
      <w:tr>
        <w:trPr>
          <w:trHeight w:val="493"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7"/>
              <w:ind w:left="108"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9,515,711.66</w:t>
            </w:r>
            <w:r>
              <w:rPr>
                <w:rFonts w:ascii="Times New Roman"/>
                <w:spacing w:val="-1"/>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5.61%</w:t>
            </w:r>
            <w:r>
              <w:rPr>
                <w:rFonts w:ascii="Times New Roman"/>
                <w:sz w:val="21"/>
              </w:rPr>
            </w:r>
          </w:p>
        </w:tc>
      </w:tr>
      <w:tr>
        <w:trPr>
          <w:trHeight w:val="493"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08"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9,208,038.67</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5.43%</w:t>
            </w:r>
            <w:r>
              <w:rPr>
                <w:rFonts w:ascii="Times New Roman"/>
                <w:sz w:val="21"/>
              </w:rPr>
            </w:r>
          </w:p>
        </w:tc>
      </w:tr>
      <w:tr>
        <w:trPr>
          <w:trHeight w:val="493"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5,410,128.51</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3.19%</w:t>
            </w:r>
            <w:r>
              <w:rPr>
                <w:rFonts w:ascii="Times New Roman"/>
                <w:sz w:val="21"/>
              </w:rPr>
            </w:r>
          </w:p>
        </w:tc>
      </w:tr>
      <w:tr>
        <w:trPr>
          <w:trHeight w:val="493"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6"/>
              <w:ind w:left="108"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4"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5,285,043.60</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2"/>
                <w:w w:val="95"/>
                <w:sz w:val="21"/>
              </w:rPr>
              <w:t>3.11%</w:t>
            </w:r>
            <w:r>
              <w:rPr>
                <w:rFonts w:ascii="Times New Roman"/>
                <w:spacing w:val="-2"/>
                <w:sz w:val="21"/>
              </w:rPr>
            </w:r>
          </w:p>
        </w:tc>
      </w:tr>
      <w:tr>
        <w:trPr>
          <w:trHeight w:val="492"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39,620,831.84</w:t>
            </w:r>
            <w:r>
              <w:rPr>
                <w:rFonts w:ascii="Times New Roman"/>
                <w:sz w:val="21"/>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23.35%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822" w:right="869"/>
        <w:jc w:val="left"/>
      </w:pPr>
      <w:r>
        <w:rPr/>
        <w:t>（</w:t>
      </w:r>
      <w:r>
        <w:rPr>
          <w:rFonts w:ascii="Times New Roman" w:hAnsi="Times New Roman" w:cs="Times New Roman" w:eastAsia="Times New Roman" w:hint="default"/>
        </w:rPr>
        <w:t>5</w:t>
      </w:r>
      <w:r>
        <w:rPr/>
        <w:t>）本报告期无终止确认的应收款项情况。</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822" w:right="869"/>
        <w:jc w:val="left"/>
      </w:pPr>
      <w:r>
        <w:rPr/>
        <w:t>（</w:t>
      </w:r>
      <w:r>
        <w:rPr>
          <w:rFonts w:ascii="Times New Roman" w:hAnsi="Times New Roman" w:cs="Times New Roman" w:eastAsia="Times New Roman" w:hint="default"/>
        </w:rPr>
        <w:t>6</w:t>
      </w:r>
      <w:r>
        <w:rPr/>
        <w:t>）本报告期无以应收款项为标的进行证券化的。</w:t>
      </w:r>
    </w:p>
    <w:p>
      <w:pPr>
        <w:spacing w:after="0" w:line="240" w:lineRule="auto"/>
        <w:jc w:val="left"/>
        <w:sectPr>
          <w:pgSz w:w="11910" w:h="16840"/>
          <w:pgMar w:header="0" w:footer="1007" w:top="1580" w:bottom="1200" w:left="980" w:right="8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5"/>
        <w:spacing w:line="333" w:lineRule="exact"/>
        <w:ind w:left="688" w:right="5224"/>
        <w:jc w:val="left"/>
        <w:rPr>
          <w:b w:val="0"/>
          <w:bCs w:val="0"/>
        </w:rPr>
      </w:pPr>
      <w:bookmarkStart w:name="2、其他应收款" w:id="105"/>
      <w:bookmarkEnd w:id="1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682" w:right="5224"/>
        <w:jc w:val="left"/>
      </w:pPr>
      <w:r>
        <w:rPr>
          <w:rFonts w:ascii="Times New Roman" w:hAnsi="Times New Roman" w:cs="Times New Roman" w:eastAsia="Times New Roman" w:hint="default"/>
        </w:rPr>
        <w:t>1</w:t>
      </w:r>
      <w:r>
        <w:rPr/>
        <w:t>）其他应收款按种类披露：</w:t>
      </w:r>
    </w:p>
    <w:p>
      <w:pPr>
        <w:spacing w:line="240" w:lineRule="auto" w:before="4"/>
        <w:rPr>
          <w:rFonts w:ascii="宋体" w:hAnsi="宋体" w:cs="宋体" w:eastAsia="宋体" w:hint="default"/>
          <w:sz w:val="13"/>
          <w:szCs w:val="13"/>
        </w:rPr>
      </w:pPr>
    </w:p>
    <w:p>
      <w:pPr>
        <w:pStyle w:val="BodyText"/>
        <w:tabs>
          <w:tab w:pos="7512" w:val="left" w:leader="none"/>
        </w:tabs>
        <w:spacing w:line="240" w:lineRule="auto" w:before="34"/>
        <w:ind w:left="6358" w:right="0"/>
        <w:jc w:val="left"/>
      </w:pPr>
      <w:r>
        <w:rPr>
          <w:w w:val="95"/>
        </w:rPr>
        <w:t>单位：元</w:t>
        <w:tab/>
      </w:r>
      <w:r>
        <w:rPr/>
        <w:t>币种：人民币</w:t>
      </w:r>
    </w:p>
    <w:p>
      <w:pPr>
        <w:spacing w:line="240" w:lineRule="auto" w:before="4"/>
        <w:rPr>
          <w:rFonts w:ascii="宋体" w:hAnsi="宋体" w:cs="宋体" w:eastAsia="宋体" w:hint="default"/>
          <w:sz w:val="2"/>
          <w:szCs w:val="2"/>
        </w:rPr>
      </w:pPr>
    </w:p>
    <w:tbl>
      <w:tblPr>
        <w:tblW w:w="0" w:type="auto"/>
        <w:jc w:val="left"/>
        <w:tblInd w:w="175" w:type="dxa"/>
        <w:tblLayout w:type="fixed"/>
        <w:tblCellMar>
          <w:top w:w="0" w:type="dxa"/>
          <w:left w:w="0" w:type="dxa"/>
          <w:bottom w:w="0" w:type="dxa"/>
          <w:right w:w="0" w:type="dxa"/>
        </w:tblCellMar>
        <w:tblLook w:val="01E0"/>
      </w:tblPr>
      <w:tblGrid>
        <w:gridCol w:w="4502"/>
        <w:gridCol w:w="1843"/>
        <w:gridCol w:w="1133"/>
        <w:gridCol w:w="1418"/>
        <w:gridCol w:w="850"/>
      </w:tblGrid>
      <w:tr>
        <w:trPr>
          <w:trHeight w:val="516" w:hRule="exact"/>
        </w:trPr>
        <w:tc>
          <w:tcPr>
            <w:tcW w:w="450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244"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16" w:hRule="exact"/>
        </w:trPr>
        <w:tc>
          <w:tcPr>
            <w:tcW w:w="4502"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6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23" w:right="-6"/>
              <w:jc w:val="left"/>
              <w:rPr>
                <w:rFonts w:ascii="Times New Roman" w:hAnsi="Times New Roman" w:cs="Times New Roman" w:eastAsia="Times New Roman" w:hint="default"/>
                <w:sz w:val="21"/>
                <w:szCs w:val="21"/>
              </w:rPr>
            </w:pPr>
            <w:r>
              <w:rPr>
                <w:rFonts w:ascii="Times New Roman"/>
                <w:sz w:val="21"/>
              </w:rPr>
              <w:t>109,178,348.75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560,417.57</w:t>
            </w:r>
          </w:p>
        </w:tc>
        <w:tc>
          <w:tcPr>
            <w:tcW w:w="8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0.51%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90" w:type="dxa"/>
        <w:tblLayout w:type="fixed"/>
        <w:tblCellMar>
          <w:top w:w="0" w:type="dxa"/>
          <w:left w:w="0" w:type="dxa"/>
          <w:bottom w:w="0" w:type="dxa"/>
          <w:right w:w="0" w:type="dxa"/>
        </w:tblCellMar>
        <w:tblLook w:val="01E0"/>
      </w:tblPr>
      <w:tblGrid>
        <w:gridCol w:w="4502"/>
        <w:gridCol w:w="1843"/>
        <w:gridCol w:w="1133"/>
        <w:gridCol w:w="1418"/>
        <w:gridCol w:w="991"/>
      </w:tblGrid>
      <w:tr>
        <w:trPr>
          <w:trHeight w:val="516" w:hRule="exact"/>
        </w:trPr>
        <w:tc>
          <w:tcPr>
            <w:tcW w:w="450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4" w:hRule="exact"/>
        </w:trPr>
        <w:tc>
          <w:tcPr>
            <w:tcW w:w="4502"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28" w:right="-7"/>
              <w:jc w:val="left"/>
              <w:rPr>
                <w:rFonts w:ascii="Times New Roman" w:hAnsi="Times New Roman" w:cs="Times New Roman" w:eastAsia="Times New Roman" w:hint="default"/>
                <w:sz w:val="21"/>
                <w:szCs w:val="21"/>
              </w:rPr>
            </w:pPr>
            <w:r>
              <w:rPr>
                <w:rFonts w:ascii="Times New Roman"/>
                <w:sz w:val="21"/>
              </w:rPr>
              <w:t>77,869,086.80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427,802.25</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36" w:right="0"/>
              <w:jc w:val="left"/>
              <w:rPr>
                <w:rFonts w:ascii="Times New Roman" w:hAnsi="Times New Roman" w:cs="Times New Roman" w:eastAsia="Times New Roman" w:hint="default"/>
                <w:sz w:val="21"/>
                <w:szCs w:val="21"/>
              </w:rPr>
            </w:pPr>
            <w:r>
              <w:rPr>
                <w:rFonts w:ascii="Times New Roman"/>
                <w:sz w:val="21"/>
              </w:rPr>
              <w:t>0.55%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682" w:right="0"/>
        <w:jc w:val="left"/>
      </w:pPr>
      <w:r>
        <w:rPr/>
        <w:t>组合中，按账龄分析法计提坏账准备的其他应收款：</w:t>
      </w:r>
    </w:p>
    <w:p>
      <w:pPr>
        <w:spacing w:line="240" w:lineRule="auto" w:before="7"/>
        <w:rPr>
          <w:rFonts w:ascii="宋体" w:hAnsi="宋体" w:cs="宋体" w:eastAsia="宋体" w:hint="default"/>
          <w:sz w:val="14"/>
          <w:szCs w:val="14"/>
        </w:rPr>
      </w:pPr>
    </w:p>
    <w:p>
      <w:pPr>
        <w:pStyle w:val="BodyText"/>
        <w:tabs>
          <w:tab w:pos="7512" w:val="left" w:leader="none"/>
        </w:tabs>
        <w:spacing w:line="240" w:lineRule="auto" w:before="34"/>
        <w:ind w:left="6358" w:right="0"/>
        <w:jc w:val="left"/>
      </w:pPr>
      <w:r>
        <w:rPr>
          <w:w w:val="95"/>
        </w:rPr>
        <w:t>单位：元</w:t>
        <w:tab/>
      </w:r>
      <w:r>
        <w:rPr/>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382"/>
        <w:gridCol w:w="1702"/>
        <w:gridCol w:w="1277"/>
        <w:gridCol w:w="1558"/>
        <w:gridCol w:w="1560"/>
        <w:gridCol w:w="1133"/>
        <w:gridCol w:w="1334"/>
      </w:tblGrid>
      <w:tr>
        <w:trPr>
          <w:trHeight w:val="514" w:hRule="exact"/>
        </w:trPr>
        <w:tc>
          <w:tcPr>
            <w:tcW w:w="138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5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027"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6" w:hRule="exact"/>
        </w:trPr>
        <w:tc>
          <w:tcPr>
            <w:tcW w:w="1382" w:type="dxa"/>
            <w:vMerge/>
            <w:tcBorders>
              <w:left w:val="nil" w:sz="6" w:space="0" w:color="auto"/>
              <w:right w:val="single" w:sz="6" w:space="0" w:color="000000"/>
            </w:tcBorders>
          </w:tcPr>
          <w:p>
            <w:pPr/>
          </w:p>
        </w:tc>
        <w:tc>
          <w:tcPr>
            <w:tcW w:w="29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34"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382" w:type="dxa"/>
            <w:vMerge/>
            <w:tcBorders>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5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34" w:type="dxa"/>
            <w:vMerge/>
            <w:tcBorders>
              <w:left w:val="single" w:sz="6" w:space="0" w:color="000000"/>
              <w:bottom w:val="single" w:sz="6" w:space="0" w:color="000000"/>
              <w:right w:val="nil" w:sz="6" w:space="0" w:color="auto"/>
            </w:tcBorders>
          </w:tcPr>
          <w:p>
            <w:pPr/>
          </w:p>
        </w:tc>
      </w:tr>
      <w:tr>
        <w:trPr>
          <w:trHeight w:val="514" w:hRule="exact"/>
        </w:trPr>
        <w:tc>
          <w:tcPr>
            <w:tcW w:w="1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108,031,534.50</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98.95%</w:t>
            </w:r>
            <w:r>
              <w:rPr>
                <w:rFonts w:ascii="Times New Roman"/>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101,099.58</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76,689,554.87</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98.49%</w:t>
            </w:r>
            <w:r>
              <w:rPr>
                <w:rFonts w:ascii="Times New Roman"/>
                <w:sz w:val="21"/>
              </w:rPr>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55,728.00</w:t>
            </w:r>
            <w:r>
              <w:rPr>
                <w:rFonts w:ascii="Times New Roman"/>
                <w:sz w:val="21"/>
              </w:rPr>
            </w:r>
          </w:p>
        </w:tc>
      </w:tr>
      <w:tr>
        <w:trPr>
          <w:trHeight w:val="516" w:hRule="exact"/>
        </w:trPr>
        <w:tc>
          <w:tcPr>
            <w:tcW w:w="1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501,386.24</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0.46%</w:t>
            </w:r>
            <w:r>
              <w:rPr>
                <w:rFonts w:ascii="Times New Roman"/>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50,138.62</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662,049.42</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0.85%</w:t>
            </w:r>
            <w:r>
              <w:rPr>
                <w:rFonts w:ascii="Times New Roman"/>
                <w:sz w:val="21"/>
              </w:rPr>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66,204.94</w:t>
            </w:r>
            <w:r>
              <w:rPr>
                <w:rFonts w:ascii="Times New Roman"/>
                <w:sz w:val="21"/>
              </w:rPr>
            </w:r>
          </w:p>
        </w:tc>
      </w:tr>
      <w:tr>
        <w:trPr>
          <w:trHeight w:val="514" w:hRule="exact"/>
        </w:trPr>
        <w:tc>
          <w:tcPr>
            <w:tcW w:w="1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295,310.80</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0.27%</w:t>
            </w:r>
            <w:r>
              <w:rPr>
                <w:rFonts w:ascii="Times New Roman"/>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59,062.16</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264,516.50</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0.34%</w:t>
            </w:r>
            <w:r>
              <w:rPr>
                <w:rFonts w:ascii="Times New Roman"/>
                <w:sz w:val="21"/>
              </w:rPr>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52,903.30</w:t>
            </w:r>
            <w:r>
              <w:rPr>
                <w:rFonts w:ascii="Times New Roman"/>
                <w:sz w:val="21"/>
              </w:rPr>
            </w:r>
          </w:p>
        </w:tc>
      </w:tr>
      <w:tr>
        <w:trPr>
          <w:trHeight w:val="516" w:hRule="exact"/>
        </w:trPr>
        <w:tc>
          <w:tcPr>
            <w:tcW w:w="1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w w:val="95"/>
                <w:sz w:val="21"/>
              </w:rPr>
              <w:t>350,117.21</w:t>
            </w:r>
            <w:r>
              <w:rPr>
                <w:rFonts w:ascii="Times New Roman"/>
                <w:spacing w:val="-1"/>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w w:val="95"/>
                <w:sz w:val="21"/>
              </w:rPr>
              <w:t>350,117.21</w:t>
            </w:r>
            <w:r>
              <w:rPr>
                <w:rFonts w:ascii="Times New Roman"/>
                <w:spacing w:val="-1"/>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252,966.01</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0.32%</w:t>
            </w:r>
            <w:r>
              <w:rPr>
                <w:rFonts w:ascii="Times New Roman"/>
                <w:sz w:val="21"/>
              </w:rPr>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252,966.01</w:t>
            </w:r>
            <w:r>
              <w:rPr>
                <w:rFonts w:ascii="Times New Roman"/>
                <w:sz w:val="21"/>
              </w:rPr>
            </w:r>
          </w:p>
        </w:tc>
      </w:tr>
      <w:tr>
        <w:trPr>
          <w:trHeight w:val="516" w:hRule="exact"/>
        </w:trPr>
        <w:tc>
          <w:tcPr>
            <w:tcW w:w="13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109,178,348.75</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560,417.57</w:t>
            </w:r>
            <w:r>
              <w:rPr>
                <w:rFonts w:ascii="Times New Roman"/>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77,869,086.80</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w w:val="95"/>
                <w:sz w:val="21"/>
              </w:rPr>
              <w:t>100.00%</w:t>
            </w:r>
            <w:r>
              <w:rPr>
                <w:rFonts w:ascii="Times New Roman"/>
                <w:sz w:val="21"/>
              </w:rPr>
            </w:r>
          </w:p>
        </w:tc>
        <w:tc>
          <w:tcPr>
            <w:tcW w:w="13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427,802.25</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682" w:right="0"/>
        <w:jc w:val="left"/>
      </w:pPr>
      <w:r>
        <w:rPr/>
        <w:t>（</w:t>
      </w:r>
      <w:r>
        <w:rPr>
          <w:rFonts w:ascii="Times New Roman" w:hAnsi="Times New Roman" w:cs="Times New Roman" w:eastAsia="Times New Roman" w:hint="default"/>
        </w:rPr>
        <w:t>3</w:t>
      </w:r>
      <w:r>
        <w:rPr/>
        <w:t>）本报告期无其他应收款中持有公司</w:t>
      </w:r>
      <w:r>
        <w:rPr>
          <w:spacing w:val="-60"/>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p>
    <w:p>
      <w:pPr>
        <w:spacing w:after="0" w:line="240" w:lineRule="auto"/>
        <w:jc w:val="left"/>
        <w:sectPr>
          <w:pgSz w:w="11910" w:h="16840"/>
          <w:pgMar w:header="0" w:footer="1007" w:top="1580" w:bottom="1200" w:left="1120" w:right="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34"/>
        <w:ind w:left="762" w:right="0"/>
        <w:jc w:val="left"/>
      </w:pPr>
      <w:bookmarkStart w:name="3、长期股权投资" w:id="106"/>
      <w:bookmarkEnd w:id="106"/>
      <w:r>
        <w:rPr/>
      </w:r>
      <w:bookmarkStart w:name="4、营业收入和营业成本" w:id="107"/>
      <w:bookmarkEnd w:id="107"/>
      <w:r>
        <w:rPr/>
      </w:r>
      <w:r>
        <w:rPr/>
        <w:t>（</w:t>
      </w:r>
      <w:r>
        <w:rPr>
          <w:rFonts w:ascii="Times New Roman" w:hAnsi="Times New Roman" w:cs="Times New Roman" w:eastAsia="Times New Roman" w:hint="default"/>
        </w:rPr>
        <w:t>4</w:t>
      </w:r>
      <w:r>
        <w:rPr/>
        <w:t>）期末其他应收款金额前五名单位情况</w:t>
      </w:r>
    </w:p>
    <w:p>
      <w:pPr>
        <w:spacing w:line="240" w:lineRule="auto" w:before="7"/>
        <w:rPr>
          <w:rFonts w:ascii="宋体" w:hAnsi="宋体" w:cs="宋体" w:eastAsia="宋体" w:hint="default"/>
          <w:sz w:val="13"/>
          <w:szCs w:val="13"/>
        </w:rPr>
      </w:pPr>
    </w:p>
    <w:p>
      <w:pPr>
        <w:pStyle w:val="BodyText"/>
        <w:spacing w:line="240" w:lineRule="auto" w:before="34"/>
        <w:ind w:left="0" w:right="108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549"/>
        <w:gridCol w:w="1536"/>
        <w:gridCol w:w="1342"/>
        <w:gridCol w:w="1546"/>
        <w:gridCol w:w="1260"/>
        <w:gridCol w:w="1512"/>
      </w:tblGrid>
      <w:tr>
        <w:trPr>
          <w:trHeight w:val="715"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587"/>
              <w:jc w:val="right"/>
              <w:rPr>
                <w:rFonts w:ascii="宋体" w:hAnsi="宋体" w:cs="宋体" w:eastAsia="宋体" w:hint="default"/>
                <w:sz w:val="18"/>
                <w:szCs w:val="18"/>
              </w:rPr>
            </w:pPr>
            <w:r>
              <w:rPr>
                <w:rFonts w:ascii="宋体" w:hAnsi="宋体" w:cs="宋体" w:eastAsia="宋体" w:hint="default"/>
                <w:sz w:val="18"/>
                <w:szCs w:val="18"/>
              </w:rPr>
              <w:t>年限</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352" w:lineRule="exact" w:before="21"/>
              <w:ind w:left="302" w:right="215" w:hanging="92"/>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521"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104,661,426.61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95.86%</w:t>
            </w:r>
          </w:p>
        </w:tc>
      </w:tr>
      <w:tr>
        <w:trPr>
          <w:trHeight w:val="521"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投标服务商</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427,308.00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0.39%</w:t>
            </w:r>
          </w:p>
        </w:tc>
      </w:tr>
      <w:tr>
        <w:trPr>
          <w:trHeight w:val="518"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310,492.00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0.28%</w:t>
            </w:r>
          </w:p>
        </w:tc>
      </w:tr>
      <w:tr>
        <w:trPr>
          <w:trHeight w:val="521"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6"/>
              <w:ind w:left="108"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投标服务商</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276,580.00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0.25%</w:t>
            </w:r>
          </w:p>
        </w:tc>
      </w:tr>
      <w:tr>
        <w:trPr>
          <w:trHeight w:val="521"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8"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投标服务商</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8"/>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投标保证金</w:t>
            </w: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0.14%</w:t>
            </w:r>
          </w:p>
        </w:tc>
      </w:tr>
      <w:tr>
        <w:trPr>
          <w:trHeight w:val="518" w:hRule="exact"/>
        </w:trPr>
        <w:tc>
          <w:tcPr>
            <w:tcW w:w="25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105,825,806.61</w:t>
            </w:r>
          </w:p>
        </w:tc>
        <w:tc>
          <w:tcPr>
            <w:tcW w:w="154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96.92%</w:t>
            </w:r>
          </w:p>
        </w:tc>
      </w:tr>
    </w:tbl>
    <w:p>
      <w:pPr>
        <w:spacing w:line="240" w:lineRule="auto" w:before="3"/>
        <w:rPr>
          <w:rFonts w:ascii="宋体" w:hAnsi="宋体" w:cs="宋体" w:eastAsia="宋体" w:hint="default"/>
          <w:sz w:val="12"/>
          <w:szCs w:val="12"/>
        </w:rPr>
      </w:pPr>
    </w:p>
    <w:p>
      <w:pPr>
        <w:pStyle w:val="Heading5"/>
        <w:spacing w:line="333" w:lineRule="exact"/>
        <w:ind w:left="768"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4"/>
        <w:ind w:left="0" w:right="938"/>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94"/>
        <w:gridCol w:w="708"/>
        <w:gridCol w:w="1135"/>
        <w:gridCol w:w="1133"/>
        <w:gridCol w:w="1135"/>
        <w:gridCol w:w="1274"/>
        <w:gridCol w:w="708"/>
        <w:gridCol w:w="710"/>
        <w:gridCol w:w="708"/>
        <w:gridCol w:w="850"/>
        <w:gridCol w:w="569"/>
      </w:tblGrid>
      <w:tr>
        <w:trPr>
          <w:trHeight w:val="910"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348" w:right="266" w:hanging="77"/>
              <w:jc w:val="left"/>
              <w:rPr>
                <w:rFonts w:ascii="宋体" w:hAnsi="宋体" w:cs="宋体" w:eastAsia="宋体" w:hint="default"/>
                <w:sz w:val="15"/>
                <w:szCs w:val="15"/>
              </w:rPr>
            </w:pPr>
            <w:r>
              <w:rPr>
                <w:rFonts w:ascii="宋体" w:hAnsi="宋体" w:cs="宋体" w:eastAsia="宋体" w:hint="default"/>
                <w:sz w:val="15"/>
                <w:szCs w:val="15"/>
              </w:rPr>
              <w:t>被投资</w:t>
            </w:r>
            <w:r>
              <w:rPr>
                <w:rFonts w:ascii="宋体" w:hAnsi="宋体" w:cs="宋体" w:eastAsia="宋体" w:hint="default"/>
                <w:w w:val="99"/>
                <w:sz w:val="15"/>
                <w:szCs w:val="15"/>
              </w:rPr>
              <w:t> </w:t>
            </w:r>
            <w:r>
              <w:rPr>
                <w:rFonts w:ascii="宋体" w:hAnsi="宋体" w:cs="宋体" w:eastAsia="宋体" w:hint="default"/>
                <w:sz w:val="15"/>
                <w:szCs w:val="15"/>
              </w:rPr>
              <w:t>单位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4" w:lineRule="auto"/>
              <w:ind w:left="199" w:right="199"/>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w w:val="99"/>
                <w:sz w:val="15"/>
                <w:szCs w:val="15"/>
              </w:rPr>
              <w:t> </w:t>
            </w:r>
            <w:r>
              <w:rPr>
                <w:rFonts w:ascii="宋体" w:hAnsi="宋体" w:cs="宋体" w:eastAsia="宋体" w:hint="default"/>
                <w:sz w:val="15"/>
                <w:szCs w:val="15"/>
              </w:rPr>
              <w:t>方法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sz w:val="15"/>
                <w:szCs w:val="15"/>
              </w:rPr>
              <w:t>投资成本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增减变动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年末余额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122"/>
              <w:jc w:val="center"/>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w w:val="99"/>
                <w:sz w:val="15"/>
                <w:szCs w:val="15"/>
              </w:rPr>
              <w:t> </w:t>
            </w:r>
            <w:r>
              <w:rPr>
                <w:rFonts w:ascii="宋体" w:hAnsi="宋体" w:cs="宋体" w:eastAsia="宋体" w:hint="default"/>
                <w:sz w:val="15"/>
                <w:szCs w:val="15"/>
              </w:rPr>
              <w:t>资单位</w:t>
            </w:r>
            <w:r>
              <w:rPr>
                <w:rFonts w:ascii="宋体" w:hAnsi="宋体" w:cs="宋体" w:eastAsia="宋体" w:hint="default"/>
                <w:w w:val="99"/>
                <w:sz w:val="15"/>
                <w:szCs w:val="15"/>
              </w:rPr>
              <w:t> </w:t>
            </w:r>
            <w:r>
              <w:rPr>
                <w:rFonts w:ascii="宋体" w:hAnsi="宋体" w:cs="宋体" w:eastAsia="宋体" w:hint="default"/>
                <w:sz w:val="15"/>
                <w:szCs w:val="15"/>
              </w:rPr>
              <w:t>持股比</w:t>
            </w:r>
            <w:r>
              <w:rPr>
                <w:rFonts w:ascii="宋体" w:hAnsi="宋体" w:cs="宋体" w:eastAsia="宋体" w:hint="default"/>
                <w:w w:val="99"/>
                <w:sz w:val="15"/>
                <w:szCs w:val="15"/>
              </w:rPr>
              <w:t> </w:t>
            </w:r>
            <w:r>
              <w:rPr>
                <w:rFonts w:ascii="宋体" w:hAnsi="宋体" w:cs="宋体" w:eastAsia="宋体" w:hint="default"/>
                <w:sz w:val="15"/>
                <w:szCs w:val="15"/>
              </w:rPr>
              <w:t>例</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125"/>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w w:val="99"/>
                <w:sz w:val="15"/>
                <w:szCs w:val="15"/>
              </w:rPr>
              <w:t> </w:t>
            </w:r>
            <w:r>
              <w:rPr>
                <w:rFonts w:ascii="宋体" w:hAnsi="宋体" w:cs="宋体" w:eastAsia="宋体" w:hint="default"/>
                <w:sz w:val="15"/>
                <w:szCs w:val="15"/>
              </w:rPr>
              <w:t>资单位</w:t>
            </w:r>
            <w:r>
              <w:rPr>
                <w:rFonts w:ascii="宋体" w:hAnsi="宋体" w:cs="宋体" w:eastAsia="宋体" w:hint="default"/>
                <w:w w:val="99"/>
                <w:sz w:val="15"/>
                <w:szCs w:val="15"/>
              </w:rPr>
              <w:t> </w:t>
            </w:r>
            <w:r>
              <w:rPr>
                <w:rFonts w:ascii="宋体" w:hAnsi="宋体" w:cs="宋体" w:eastAsia="宋体" w:hint="default"/>
                <w:sz w:val="15"/>
                <w:szCs w:val="15"/>
              </w:rPr>
              <w:t>表决权</w:t>
            </w:r>
            <w:r>
              <w:rPr>
                <w:rFonts w:ascii="宋体" w:hAnsi="宋体" w:cs="宋体" w:eastAsia="宋体" w:hint="default"/>
                <w:w w:val="99"/>
                <w:sz w:val="15"/>
                <w:szCs w:val="15"/>
              </w:rPr>
              <w:t> </w:t>
            </w:r>
            <w:r>
              <w:rPr>
                <w:rFonts w:ascii="宋体" w:hAnsi="宋体" w:cs="宋体" w:eastAsia="宋体" w:hint="default"/>
                <w:sz w:val="15"/>
                <w:szCs w:val="15"/>
              </w:rPr>
              <w:t>比例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273" w:right="122" w:hanging="149"/>
              <w:jc w:val="left"/>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w w:val="99"/>
                <w:sz w:val="15"/>
                <w:szCs w:val="15"/>
              </w:rPr>
              <w:t> </w:t>
            </w:r>
            <w:r>
              <w:rPr>
                <w:rFonts w:ascii="宋体" w:hAnsi="宋体" w:cs="宋体" w:eastAsia="宋体" w:hint="default"/>
                <w:sz w:val="15"/>
                <w:szCs w:val="15"/>
              </w:rPr>
              <w:t>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22" w:right="119"/>
              <w:jc w:val="left"/>
              <w:rPr>
                <w:rFonts w:ascii="宋体" w:hAnsi="宋体" w:cs="宋体" w:eastAsia="宋体" w:hint="default"/>
                <w:sz w:val="15"/>
                <w:szCs w:val="15"/>
              </w:rPr>
            </w:pPr>
            <w:r>
              <w:rPr>
                <w:rFonts w:ascii="宋体" w:hAnsi="宋体" w:cs="宋体" w:eastAsia="宋体" w:hint="default"/>
                <w:sz w:val="15"/>
                <w:szCs w:val="15"/>
              </w:rPr>
              <w:t>本年计提</w:t>
            </w:r>
            <w:r>
              <w:rPr>
                <w:rFonts w:ascii="宋体" w:hAnsi="宋体" w:cs="宋体" w:eastAsia="宋体" w:hint="default"/>
                <w:w w:val="99"/>
                <w:sz w:val="15"/>
                <w:szCs w:val="15"/>
              </w:rPr>
              <w:t> </w:t>
            </w:r>
            <w:r>
              <w:rPr>
                <w:rFonts w:ascii="宋体" w:hAnsi="宋体" w:cs="宋体" w:eastAsia="宋体" w:hint="default"/>
                <w:sz w:val="15"/>
                <w:szCs w:val="15"/>
              </w:rPr>
              <w:t>减值准备</w:t>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29" w:right="134"/>
              <w:jc w:val="left"/>
              <w:rPr>
                <w:rFonts w:ascii="宋体" w:hAnsi="宋体" w:cs="宋体" w:eastAsia="宋体" w:hint="default"/>
                <w:sz w:val="15"/>
                <w:szCs w:val="15"/>
              </w:rPr>
            </w:pPr>
            <w:r>
              <w:rPr>
                <w:rFonts w:ascii="宋体" w:hAnsi="宋体" w:cs="宋体" w:eastAsia="宋体" w:hint="default"/>
                <w:sz w:val="15"/>
                <w:szCs w:val="15"/>
              </w:rPr>
              <w:t>现金</w:t>
            </w:r>
            <w:r>
              <w:rPr>
                <w:rFonts w:ascii="宋体" w:hAnsi="宋体" w:cs="宋体" w:eastAsia="宋体" w:hint="default"/>
                <w:w w:val="99"/>
                <w:sz w:val="15"/>
                <w:szCs w:val="15"/>
              </w:rPr>
              <w:t> </w:t>
            </w:r>
            <w:r>
              <w:rPr>
                <w:rFonts w:ascii="宋体" w:hAnsi="宋体" w:cs="宋体" w:eastAsia="宋体" w:hint="default"/>
                <w:sz w:val="15"/>
                <w:szCs w:val="15"/>
              </w:rPr>
              <w:t>红利</w:t>
            </w:r>
          </w:p>
        </w:tc>
      </w:tr>
      <w:tr>
        <w:trPr>
          <w:trHeight w:val="509"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08" w:right="0"/>
              <w:jc w:val="left"/>
              <w:rPr>
                <w:rFonts w:ascii="宋体" w:hAnsi="宋体" w:cs="宋体" w:eastAsia="宋体" w:hint="default"/>
                <w:sz w:val="15"/>
                <w:szCs w:val="15"/>
              </w:rPr>
            </w:pPr>
            <w:r>
              <w:rPr>
                <w:rFonts w:ascii="宋体" w:hAnsi="宋体" w:cs="宋体" w:eastAsia="宋体" w:hint="default"/>
                <w:sz w:val="15"/>
                <w:szCs w:val="15"/>
              </w:rPr>
              <w:t>渝神科技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4,424,533.17</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4,424,533.17</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84" w:right="0"/>
              <w:jc w:val="center"/>
              <w:rPr>
                <w:rFonts w:ascii="Times New Roman" w:hAnsi="Times New Roman" w:cs="Times New Roman" w:eastAsia="Times New Roman" w:hint="default"/>
                <w:sz w:val="15"/>
                <w:szCs w:val="15"/>
              </w:rPr>
            </w:pPr>
            <w:r>
              <w:rPr>
                <w:rFonts w:ascii="Times New Roman"/>
                <w:sz w:val="15"/>
              </w:rPr>
              <w:t>-4,424,533.17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96" w:right="0"/>
              <w:jc w:val="left"/>
              <w:rPr>
                <w:rFonts w:ascii="宋体" w:hAnsi="宋体" w:cs="宋体" w:eastAsia="宋体" w:hint="default"/>
                <w:sz w:val="15"/>
                <w:szCs w:val="15"/>
              </w:rPr>
            </w:pPr>
            <w:r>
              <w:rPr>
                <w:rFonts w:ascii="宋体" w:hAnsi="宋体" w:cs="宋体" w:eastAsia="宋体" w:hint="default"/>
                <w:sz w:val="15"/>
                <w:szCs w:val="15"/>
              </w:rPr>
              <w:t>隆泰稀土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50,000,000.00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95"/>
                <w:sz w:val="15"/>
              </w:rPr>
              <w:t>10,000,000.00</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40,000,000.00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50,000,000.00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w w:val="95"/>
                <w:sz w:val="15"/>
              </w:rPr>
              <w:t>100%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09"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信用社股金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4" w:right="0"/>
              <w:jc w:val="left"/>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50,000.00</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50,000.00</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50,000.00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511" w:hRule="exact"/>
        </w:trPr>
        <w:tc>
          <w:tcPr>
            <w:tcW w:w="9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54,474,533.17</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w w:val="95"/>
                <w:sz w:val="15"/>
              </w:rPr>
              <w:t>14,474,533.17</w:t>
            </w:r>
            <w:r>
              <w:rPr>
                <w:rFonts w:ascii="Times New Roman"/>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35,575,466.83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5"/>
                <w:sz w:val="15"/>
              </w:rPr>
              <w:t>50,050,000.00</w:t>
            </w:r>
            <w:r>
              <w:rPr>
                <w:rFonts w:ascii="Times New Roman"/>
                <w:sz w:val="15"/>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768"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762" w:right="0"/>
        <w:jc w:val="left"/>
      </w:pPr>
      <w:r>
        <w:rPr/>
        <w:t>（</w:t>
      </w:r>
      <w:r>
        <w:rPr>
          <w:rFonts w:ascii="Times New Roman" w:hAnsi="Times New Roman" w:cs="Times New Roman" w:eastAsia="Times New Roman" w:hint="default"/>
        </w:rPr>
        <w:t>1</w:t>
      </w:r>
      <w:r>
        <w:rPr/>
        <w:t>）营业收入及营业成本</w:t>
      </w:r>
    </w:p>
    <w:p>
      <w:pPr>
        <w:spacing w:line="240" w:lineRule="auto" w:before="12"/>
        <w:rPr>
          <w:rFonts w:ascii="宋体" w:hAnsi="宋体" w:cs="宋体" w:eastAsia="宋体" w:hint="default"/>
          <w:sz w:val="15"/>
          <w:szCs w:val="15"/>
        </w:rPr>
      </w:pPr>
    </w:p>
    <w:p>
      <w:pPr>
        <w:pStyle w:val="BodyText"/>
        <w:spacing w:line="240" w:lineRule="auto"/>
        <w:ind w:left="762" w:right="0"/>
        <w:jc w:val="left"/>
      </w:pPr>
      <w:r>
        <w:rPr>
          <w:rFonts w:ascii="Times New Roman" w:hAnsi="Times New Roman" w:cs="Times New Roman" w:eastAsia="Times New Roman" w:hint="default"/>
        </w:rPr>
        <w:t>A</w:t>
      </w:r>
      <w:r>
        <w:rPr/>
        <w:t>、营业收入</w:t>
      </w:r>
    </w:p>
    <w:p>
      <w:pPr>
        <w:spacing w:line="240" w:lineRule="auto" w:before="4"/>
        <w:rPr>
          <w:rFonts w:ascii="宋体" w:hAnsi="宋体" w:cs="宋体" w:eastAsia="宋体" w:hint="default"/>
          <w:sz w:val="13"/>
          <w:szCs w:val="13"/>
        </w:rPr>
      </w:pPr>
    </w:p>
    <w:p>
      <w:pPr>
        <w:pStyle w:val="BodyText"/>
        <w:spacing w:line="240" w:lineRule="auto" w:before="34"/>
        <w:ind w:left="0" w:right="108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3247"/>
        <w:gridCol w:w="3250"/>
        <w:gridCol w:w="3250"/>
      </w:tblGrid>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w w:val="95"/>
                <w:sz w:val="21"/>
              </w:rPr>
              <w:t>560,511,489.97</w:t>
            </w:r>
            <w:r>
              <w:rPr>
                <w:rFonts w:ascii="Times New Roman"/>
                <w:spacing w:val="-1"/>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2,042,974.63</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w w:val="95"/>
                <w:sz w:val="21"/>
              </w:rPr>
              <w:t>3,289,611.91</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104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52" w:type="dxa"/>
        <w:tblLayout w:type="fixed"/>
        <w:tblCellMar>
          <w:top w:w="0" w:type="dxa"/>
          <w:left w:w="0" w:type="dxa"/>
          <w:bottom w:w="0" w:type="dxa"/>
          <w:right w:w="0" w:type="dxa"/>
        </w:tblCellMar>
        <w:tblLook w:val="01E0"/>
      </w:tblPr>
      <w:tblGrid>
        <w:gridCol w:w="3247"/>
        <w:gridCol w:w="3250"/>
        <w:gridCol w:w="3250"/>
      </w:tblGrid>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562,554,464.60</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472,906,519.38</w:t>
            </w:r>
            <w:r>
              <w:rPr>
                <w:rFonts w:ascii="Times New Roman"/>
                <w:sz w:val="21"/>
              </w:rPr>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前五名销售额</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143,696,776.98</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85,057,226.13</w:t>
            </w:r>
            <w:r>
              <w:rPr>
                <w:rFonts w:ascii="Times New Roman"/>
                <w:sz w:val="21"/>
              </w:rPr>
            </w:r>
          </w:p>
        </w:tc>
      </w:tr>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前五名销售额占营业收入比例</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25.54%</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w w:val="95"/>
                <w:sz w:val="21"/>
              </w:rPr>
              <w:t>17.99%</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762" w:right="0"/>
        <w:jc w:val="left"/>
      </w:pPr>
      <w:r>
        <w:rPr>
          <w:rFonts w:ascii="Times New Roman" w:hAnsi="Times New Roman" w:cs="Times New Roman" w:eastAsia="Times New Roman" w:hint="default"/>
        </w:rPr>
        <w:t>B</w:t>
      </w:r>
      <w:r>
        <w:rPr/>
        <w:t>、营业成本</w:t>
      </w:r>
    </w:p>
    <w:p>
      <w:pPr>
        <w:spacing w:line="240" w:lineRule="auto" w:before="7"/>
        <w:rPr>
          <w:rFonts w:ascii="宋体" w:hAnsi="宋体" w:cs="宋体" w:eastAsia="宋体" w:hint="default"/>
          <w:sz w:val="13"/>
          <w:szCs w:val="13"/>
        </w:rPr>
      </w:pPr>
    </w:p>
    <w:p>
      <w:pPr>
        <w:pStyle w:val="BodyText"/>
        <w:spacing w:line="240" w:lineRule="auto" w:before="34"/>
        <w:ind w:left="6647" w:right="0"/>
        <w:jc w:val="lef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47"/>
        <w:gridCol w:w="3250"/>
        <w:gridCol w:w="3250"/>
      </w:tblGrid>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4"/>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473,846,459.43</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397,745,878.97</w:t>
            </w:r>
            <w:r>
              <w:rPr>
                <w:rFonts w:ascii="Times New Roman"/>
                <w:sz w:val="21"/>
              </w:rPr>
            </w:r>
          </w:p>
        </w:tc>
      </w:tr>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w w:val="95"/>
                <w:sz w:val="21"/>
              </w:rPr>
              <w:t>9,952.41</w:t>
            </w:r>
            <w:r>
              <w:rPr>
                <w:rFonts w:ascii="Times New Roman"/>
                <w:sz w:val="21"/>
              </w:rPr>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4"/>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473,856,411.84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w w:val="95"/>
                <w:sz w:val="21"/>
              </w:rPr>
              <w:t>397,745,878.97</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4"/>
        <w:ind w:left="762" w:right="0"/>
        <w:jc w:val="left"/>
      </w:pPr>
      <w:r>
        <w:rPr/>
        <w:t>（</w:t>
      </w:r>
      <w:r>
        <w:rPr>
          <w:rFonts w:ascii="Times New Roman" w:hAnsi="Times New Roman" w:cs="Times New Roman" w:eastAsia="Times New Roman" w:hint="default"/>
        </w:rPr>
        <w:t>2</w:t>
      </w:r>
      <w:r>
        <w:rPr/>
        <w:t>）主营业务（分行业）</w:t>
      </w:r>
    </w:p>
    <w:p>
      <w:pPr>
        <w:spacing w:line="240" w:lineRule="auto" w:before="4"/>
        <w:rPr>
          <w:rFonts w:ascii="宋体" w:hAnsi="宋体" w:cs="宋体" w:eastAsia="宋体" w:hint="default"/>
          <w:sz w:val="13"/>
          <w:szCs w:val="13"/>
        </w:rPr>
      </w:pPr>
    </w:p>
    <w:p>
      <w:pPr>
        <w:pStyle w:val="BodyText"/>
        <w:spacing w:line="240" w:lineRule="auto" w:before="34"/>
        <w:ind w:left="0" w:right="96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939"/>
        <w:gridCol w:w="1939"/>
        <w:gridCol w:w="1942"/>
        <w:gridCol w:w="1939"/>
        <w:gridCol w:w="1939"/>
      </w:tblGrid>
      <w:tr>
        <w:trPr>
          <w:trHeight w:val="509"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87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11" w:hRule="exact"/>
        </w:trPr>
        <w:tc>
          <w:tcPr>
            <w:tcW w:w="1939"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09"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金属加工制造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7" w:right="0"/>
              <w:jc w:val="left"/>
              <w:rPr>
                <w:rFonts w:ascii="Times New Roman" w:hAnsi="Times New Roman" w:cs="Times New Roman" w:eastAsia="Times New Roman" w:hint="default"/>
                <w:sz w:val="22"/>
                <w:szCs w:val="22"/>
              </w:rPr>
            </w:pPr>
            <w:r>
              <w:rPr>
                <w:rFonts w:ascii="Times New Roman"/>
                <w:sz w:val="22"/>
              </w:rPr>
              <w:t>560,511,489.97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22"/>
                <w:szCs w:val="22"/>
              </w:rPr>
            </w:pPr>
            <w:r>
              <w:rPr>
                <w:rFonts w:ascii="Times New Roman"/>
                <w:sz w:val="22"/>
              </w:rPr>
              <w:t>473,846,459.43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469,616,907.47</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92" w:right="0"/>
              <w:jc w:val="left"/>
              <w:rPr>
                <w:rFonts w:ascii="Times New Roman" w:hAnsi="Times New Roman" w:cs="Times New Roman" w:eastAsia="Times New Roman" w:hint="default"/>
                <w:sz w:val="21"/>
                <w:szCs w:val="21"/>
              </w:rPr>
            </w:pPr>
            <w:r>
              <w:rPr>
                <w:rFonts w:ascii="Times New Roman"/>
                <w:sz w:val="21"/>
              </w:rPr>
              <w:t>397,745,878.97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762" w:right="0"/>
        <w:jc w:val="left"/>
      </w:pPr>
      <w:r>
        <w:rPr/>
        <w:t>（</w:t>
      </w:r>
      <w:r>
        <w:rPr>
          <w:rFonts w:ascii="Times New Roman" w:hAnsi="Times New Roman" w:cs="Times New Roman" w:eastAsia="Times New Roman" w:hint="default"/>
        </w:rPr>
        <w:t>3</w:t>
      </w:r>
      <w:r>
        <w:rPr/>
        <w:t>）主营业务（分产品）</w:t>
      </w:r>
    </w:p>
    <w:p>
      <w:pPr>
        <w:spacing w:line="240" w:lineRule="auto" w:before="13"/>
        <w:rPr>
          <w:rFonts w:ascii="宋体" w:hAnsi="宋体" w:cs="宋体" w:eastAsia="宋体" w:hint="default"/>
          <w:sz w:val="14"/>
          <w:szCs w:val="14"/>
        </w:rPr>
      </w:pPr>
    </w:p>
    <w:p>
      <w:pPr>
        <w:pStyle w:val="BodyText"/>
        <w:spacing w:line="240" w:lineRule="auto" w:before="34"/>
        <w:ind w:left="6647" w:right="0"/>
        <w:jc w:val="lef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1939"/>
        <w:gridCol w:w="1942"/>
        <w:gridCol w:w="1939"/>
        <w:gridCol w:w="1939"/>
        <w:gridCol w:w="1942"/>
      </w:tblGrid>
      <w:tr>
        <w:trPr>
          <w:trHeight w:val="528" w:hRule="exact"/>
        </w:trPr>
        <w:tc>
          <w:tcPr>
            <w:tcW w:w="193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0" w:hRule="exact"/>
        </w:trPr>
        <w:tc>
          <w:tcPr>
            <w:tcW w:w="1939" w:type="dxa"/>
            <w:vMerge/>
            <w:tcBorders>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3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钢绞线</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2"/>
                <w:szCs w:val="22"/>
              </w:rPr>
            </w:pPr>
            <w:r>
              <w:rPr>
                <w:rFonts w:ascii="Times New Roman"/>
                <w:spacing w:val="-1"/>
                <w:sz w:val="22"/>
              </w:rPr>
              <w:t>497,723,277.74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418,325,714.13</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402,875,371.60</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341,178,190.32</w:t>
            </w:r>
            <w:r>
              <w:rPr>
                <w:rFonts w:ascii="Times New Roman"/>
                <w:sz w:val="21"/>
              </w:rPr>
            </w:r>
          </w:p>
        </w:tc>
      </w:tr>
      <w:tr>
        <w:trPr>
          <w:trHeight w:val="53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钢丝</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2"/>
                <w:szCs w:val="22"/>
              </w:rPr>
            </w:pPr>
            <w:r>
              <w:rPr>
                <w:rFonts w:ascii="Times New Roman"/>
                <w:spacing w:val="-1"/>
                <w:sz w:val="22"/>
              </w:rPr>
              <w:t>62,788,212.23</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55,520,745.30</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66,741,535.87</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56,567,688.65</w:t>
            </w:r>
            <w:r>
              <w:rPr>
                <w:rFonts w:ascii="Times New Roman"/>
                <w:sz w:val="21"/>
              </w:rPr>
            </w:r>
          </w:p>
        </w:tc>
      </w:tr>
      <w:tr>
        <w:trPr>
          <w:trHeight w:val="530"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22"/>
                <w:szCs w:val="22"/>
              </w:rPr>
            </w:pPr>
            <w:r>
              <w:rPr>
                <w:rFonts w:ascii="Times New Roman"/>
                <w:spacing w:val="-1"/>
                <w:sz w:val="22"/>
              </w:rPr>
              <w:t>560,511,489.97</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473,846,459.43</w:t>
            </w:r>
            <w:r>
              <w:rPr>
                <w:rFonts w:ascii="Times New Roman"/>
                <w:sz w:val="21"/>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w w:val="95"/>
                <w:sz w:val="21"/>
              </w:rPr>
              <w:t>469,616,907.47</w:t>
            </w:r>
            <w:r>
              <w:rPr>
                <w:rFonts w:ascii="Times New Roman"/>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w w:val="95"/>
                <w:sz w:val="21"/>
              </w:rPr>
              <w:t>397,745,878.97</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07" w:top="1580" w:bottom="1200" w:left="1040" w:right="8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5"/>
        <w:spacing w:line="333" w:lineRule="exact"/>
        <w:ind w:left="808" w:right="0"/>
        <w:jc w:val="left"/>
        <w:rPr>
          <w:b w:val="0"/>
          <w:bCs w:val="0"/>
        </w:rPr>
      </w:pPr>
      <w:bookmarkStart w:name="现金流量表补充资料" w:id="108"/>
      <w:bookmarkEnd w:id="108"/>
      <w:r>
        <w:rPr>
          <w:b w:val="0"/>
          <w:bCs w:val="0"/>
        </w:rPr>
      </w:r>
      <w:r>
        <w:rPr>
          <w:rFonts w:ascii="Times New Roman" w:hAnsi="Times New Roman" w:cs="Times New Roman" w:eastAsia="Times New Roman" w:hint="default"/>
        </w:rPr>
        <w:t>5</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0"/>
          <w:szCs w:val="10"/>
        </w:rPr>
      </w:pPr>
    </w:p>
    <w:p>
      <w:pPr>
        <w:pStyle w:val="BodyText"/>
        <w:spacing w:line="240" w:lineRule="auto" w:before="34"/>
        <w:ind w:left="0" w:right="881"/>
        <w:jc w:val="right"/>
      </w:pPr>
      <w:r>
        <w:rPr/>
        <w:t>单位：元</w:t>
      </w:r>
      <w:r>
        <w:rPr>
          <w:spacing w:val="-3"/>
        </w:rPr>
        <w:t> </w:t>
      </w:r>
      <w:r>
        <w:rPr/>
        <w:t>币种：人民币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6204"/>
        <w:gridCol w:w="1771"/>
        <w:gridCol w:w="1774"/>
      </w:tblGrid>
      <w:tr>
        <w:trPr>
          <w:trHeight w:val="51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2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2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509"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43,777,621.41</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23,867,367.21</w:t>
            </w:r>
          </w:p>
        </w:tc>
      </w:tr>
      <w:tr>
        <w:trPr>
          <w:trHeight w:val="509"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2,973,538.39</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2,313,098.25</w:t>
            </w:r>
          </w:p>
        </w:tc>
      </w:tr>
      <w:tr>
        <w:trPr>
          <w:trHeight w:val="51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8,407,554.64</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7,216,283.86</w:t>
            </w:r>
          </w:p>
        </w:tc>
      </w:tr>
      <w:tr>
        <w:trPr>
          <w:trHeight w:val="509"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533,080.42</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476,549.55</w:t>
            </w:r>
          </w:p>
        </w:tc>
      </w:tr>
      <w:tr>
        <w:trPr>
          <w:trHeight w:val="51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-406,947.72</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55,803.21</w:t>
            </w:r>
          </w:p>
        </w:tc>
      </w:tr>
      <w:tr>
        <w:trPr>
          <w:trHeight w:val="51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09"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11"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7,604,093.18</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2,031,618.47</w:t>
            </w:r>
          </w:p>
        </w:tc>
      </w:tr>
      <w:tr>
        <w:trPr>
          <w:trHeight w:val="509"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28,326.09</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-435,789.19</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-395,657.03</w:t>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-14,406,769.06</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-42,723,064.31</w:t>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-156,395,820.10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-80,570,448.52</w:t>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131,114,933.42</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5,167,318.35</w:t>
            </w:r>
          </w:p>
        </w:tc>
      </w:tr>
      <w:tr>
        <w:trPr>
          <w:trHeight w:val="46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22,793,821.48</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-82,561,130.96</w:t>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0"/>
              <w:ind w:left="113"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771"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37"/>
          <w:pgSz w:w="11910" w:h="16840"/>
          <w:pgMar w:footer="1007" w:header="0" w:top="1580" w:bottom="1200" w:left="1000" w:right="920"/>
          <w:pgNumType w:start="13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6204"/>
        <w:gridCol w:w="1771"/>
        <w:gridCol w:w="1774"/>
      </w:tblGrid>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bookmarkStart w:name="1、当期非经常性损益明细表" w:id="109"/>
            <w:bookmarkEnd w:id="109"/>
            <w:r>
              <w:rPr/>
            </w:r>
            <w:r>
              <w:rPr>
                <w:rFonts w:ascii="宋体" w:hAnsi="宋体" w:cs="宋体" w:eastAsia="宋体" w:hint="default"/>
                <w:sz w:val="18"/>
                <w:szCs w:val="18"/>
              </w:rPr>
              <w:t>现金的期末余额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216,119,953.85</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267,422,525.25</w:t>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267,422,525.25</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64,645,920.88</w:t>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2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-51,302,571.40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202,776,604.37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5"/>
        <w:spacing w:line="333" w:lineRule="exact"/>
        <w:ind w:left="802" w:right="0"/>
        <w:jc w:val="left"/>
        <w:rPr>
          <w:b w:val="0"/>
          <w:bCs w:val="0"/>
        </w:rPr>
      </w:pPr>
      <w:r>
        <w:rPr/>
        <w:t>十、补充资料</w:t>
      </w:r>
      <w:r>
        <w:rPr>
          <w:b w:val="0"/>
          <w:bCs w:val="0"/>
        </w:rPr>
      </w:r>
    </w:p>
    <w:p>
      <w:pPr>
        <w:spacing w:before="95"/>
        <w:ind w:left="808" w:right="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p>
      <w:pPr>
        <w:spacing w:line="240" w:lineRule="auto" w:before="4"/>
        <w:rPr>
          <w:rFonts w:ascii="Microsoft JhengHei" w:hAnsi="Microsoft JhengHei" w:cs="Microsoft JhengHei" w:eastAsia="Microsoft JhengHei" w:hint="default"/>
          <w:b/>
          <w:bCs/>
          <w:sz w:val="7"/>
          <w:szCs w:val="7"/>
        </w:rPr>
      </w:pPr>
    </w:p>
    <w:p>
      <w:pPr>
        <w:pStyle w:val="BodyText"/>
        <w:spacing w:line="240" w:lineRule="auto" w:before="34"/>
        <w:ind w:left="0" w:right="10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98" w:type="dxa"/>
        <w:tblLayout w:type="fixed"/>
        <w:tblCellMar>
          <w:top w:w="0" w:type="dxa"/>
          <w:left w:w="0" w:type="dxa"/>
          <w:bottom w:w="0" w:type="dxa"/>
          <w:right w:w="0" w:type="dxa"/>
        </w:tblCellMar>
        <w:tblLook w:val="01E0"/>
      </w:tblPr>
      <w:tblGrid>
        <w:gridCol w:w="6096"/>
        <w:gridCol w:w="1841"/>
        <w:gridCol w:w="1783"/>
      </w:tblGrid>
      <w:tr>
        <w:trPr>
          <w:trHeight w:val="509"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5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本年金额</w:t>
            </w:r>
            <w:r>
              <w:rPr>
                <w:rFonts w:ascii="Microsoft JhengHei" w:hAnsi="Microsoft JhengHei" w:cs="Microsoft JhengHei" w:eastAsia="Microsoft JhengHei" w:hint="default"/>
                <w:sz w:val="18"/>
                <w:szCs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2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上年金额</w:t>
            </w:r>
            <w:r>
              <w:rPr>
                <w:rFonts w:ascii="Microsoft JhengHei" w:hAnsi="Microsoft JhengHei" w:cs="Microsoft JhengHei" w:eastAsia="Microsoft JhengHei" w:hint="default"/>
                <w:sz w:val="18"/>
                <w:szCs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406,947.72</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-55,803.21</w:t>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5"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6"/>
              <w:ind w:left="108" w:right="10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定量享受的政府补助除外）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pacing w:val="-1"/>
                <w:sz w:val="18"/>
              </w:rPr>
              <w:t>10,460,700.00</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7"/>
              <w:jc w:val="right"/>
              <w:rPr>
                <w:rFonts w:ascii="Times New Roman" w:hAnsi="Times New Roman" w:cs="Times New Roman" w:eastAsia="Times New Roman" w:hint="default"/>
                <w:sz w:val="18"/>
                <w:szCs w:val="18"/>
              </w:rPr>
            </w:pPr>
            <w:r>
              <w:rPr>
                <w:rFonts w:ascii="Times New Roman"/>
                <w:spacing w:val="-1"/>
                <w:sz w:val="18"/>
              </w:rPr>
              <w:t>307,000.00</w:t>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96"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6"/>
              <w:ind w:left="108"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企业取得子公司、联营企业及合营企业的投资成本小于取得投资时应享有被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投资单位可辨认净资产公允价值产生的收益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2"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29"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92"/>
              <w:ind w:left="108" w:right="101"/>
              <w:jc w:val="both"/>
              <w:rPr>
                <w:rFonts w:ascii="宋体" w:hAnsi="宋体" w:cs="宋体" w:eastAsia="宋体" w:hint="default"/>
                <w:sz w:val="18"/>
                <w:szCs w:val="18"/>
              </w:rPr>
            </w:pPr>
            <w:r>
              <w:rPr>
                <w:rFonts w:ascii="宋体" w:hAnsi="宋体" w:cs="宋体" w:eastAsia="宋体" w:hint="default"/>
                <w:w w:val="95"/>
                <w:sz w:val="18"/>
                <w:szCs w:val="18"/>
              </w:rPr>
              <w:t>除同公司正常经营业务相关的有效套期保值业务外，持有交易性金融资产、</w:t>
            </w:r>
            <w:r>
              <w:rPr>
                <w:rFonts w:ascii="宋体" w:hAnsi="宋体" w:cs="宋体" w:eastAsia="宋体" w:hint="default"/>
                <w:spacing w:val="64"/>
                <w:w w:val="95"/>
                <w:sz w:val="18"/>
                <w:szCs w:val="18"/>
              </w:rPr>
              <w:t> </w:t>
            </w:r>
            <w:r>
              <w:rPr>
                <w:rFonts w:ascii="宋体" w:hAnsi="宋体" w:cs="宋体" w:eastAsia="宋体" w:hint="default"/>
                <w:spacing w:val="64"/>
                <w:w w:val="95"/>
                <w:sz w:val="18"/>
                <w:szCs w:val="18"/>
              </w:rPr>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性金融负债和可供出售金融资产取得的投资收益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2"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6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07" w:top="1580" w:bottom="1200" w:left="100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6096"/>
        <w:gridCol w:w="1841"/>
        <w:gridCol w:w="1783"/>
      </w:tblGrid>
      <w:tr>
        <w:trPr>
          <w:trHeight w:val="101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48"/>
              <w:ind w:left="108" w:right="101"/>
              <w:jc w:val="left"/>
              <w:rPr>
                <w:rFonts w:ascii="宋体" w:hAnsi="宋体" w:cs="宋体" w:eastAsia="宋体" w:hint="default"/>
                <w:sz w:val="18"/>
                <w:szCs w:val="18"/>
              </w:rPr>
            </w:pPr>
            <w:bookmarkStart w:name="2、净资产收益率、每股收益及计算过程" w:id="110"/>
            <w:bookmarkEnd w:id="110"/>
            <w:r>
              <w:rPr/>
            </w:r>
            <w:r>
              <w:rPr>
                <w:rFonts w:ascii="宋体" w:hAnsi="宋体" w:cs="宋体" w:eastAsia="宋体" w:hint="default"/>
                <w:spacing w:val="-2"/>
                <w:sz w:val="18"/>
                <w:szCs w:val="18"/>
              </w:rPr>
              <w:t>根据税收、会计等法律、法规的要求对当期损益进行一次性调整对当期损益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的影响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-552,299.49</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-485,951.80</w:t>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0"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-1,776,081.30</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35,213.25</w:t>
            </w:r>
          </w:p>
        </w:tc>
      </w:tr>
      <w:tr>
        <w:trPr>
          <w:trHeight w:val="468"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60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8,539,266.93</w:t>
            </w:r>
          </w:p>
        </w:tc>
        <w:tc>
          <w:tcPr>
            <w:tcW w:w="178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-199,541.76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333" w:lineRule="exact"/>
        <w:ind w:left="628" w:right="0"/>
        <w:jc w:val="left"/>
        <w:rPr>
          <w:b w:val="0"/>
          <w:bCs w:val="0"/>
        </w:rPr>
      </w:pPr>
      <w:r>
        <w:rPr>
          <w:rFonts w:ascii="Times New Roman" w:hAnsi="Times New Roman" w:cs="Times New Roman" w:eastAsia="Times New Roman" w:hint="default"/>
        </w:rPr>
        <w:t>2</w:t>
      </w:r>
      <w:r>
        <w:rPr/>
        <w:t>、净资产收益率、每股收益及计算过程</w:t>
      </w:r>
      <w:r>
        <w:rPr>
          <w:b w:val="0"/>
          <w:bCs w:val="0"/>
        </w:rPr>
      </w:r>
    </w:p>
    <w:tbl>
      <w:tblPr>
        <w:tblW w:w="0" w:type="auto"/>
        <w:jc w:val="left"/>
        <w:tblInd w:w="101" w:type="dxa"/>
        <w:tblLayout w:type="fixed"/>
        <w:tblCellMar>
          <w:top w:w="0" w:type="dxa"/>
          <w:left w:w="0" w:type="dxa"/>
          <w:bottom w:w="0" w:type="dxa"/>
          <w:right w:w="0" w:type="dxa"/>
        </w:tblCellMar>
        <w:tblLook w:val="01E0"/>
      </w:tblPr>
      <w:tblGrid>
        <w:gridCol w:w="1418"/>
        <w:gridCol w:w="3053"/>
        <w:gridCol w:w="1418"/>
        <w:gridCol w:w="1874"/>
        <w:gridCol w:w="1877"/>
      </w:tblGrid>
      <w:tr>
        <w:trPr>
          <w:trHeight w:val="511"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500" w:lineRule="exact" w:before="53"/>
              <w:ind w:left="105" w:right="72" w:firstLine="60"/>
              <w:jc w:val="left"/>
              <w:rPr>
                <w:rFonts w:ascii="宋体" w:hAnsi="宋体" w:cs="宋体" w:eastAsia="宋体" w:hint="default"/>
                <w:sz w:val="18"/>
                <w:szCs w:val="18"/>
              </w:rPr>
            </w:pPr>
            <w:r>
              <w:rPr>
                <w:rFonts w:ascii="宋体" w:hAnsi="宋体" w:cs="宋体" w:eastAsia="宋体" w:hint="default"/>
                <w:sz w:val="18"/>
                <w:szCs w:val="18"/>
              </w:rPr>
              <w:t>加权平均净资 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5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1418" w:type="dxa"/>
            <w:vMerge/>
            <w:tcBorders>
              <w:left w:val="nil" w:sz="6" w:space="0" w:color="auto"/>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010"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21"/>
                <w:szCs w:val="21"/>
              </w:rPr>
            </w:pPr>
          </w:p>
          <w:p>
            <w:pPr>
              <w:pStyle w:val="TableParagraph"/>
              <w:spacing w:line="240" w:lineRule="auto"/>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7"/>
              <w:ind w:right="0"/>
              <w:jc w:val="left"/>
              <w:rPr>
                <w:rFonts w:ascii="Microsoft JhengHei" w:hAnsi="Microsoft JhengHei" w:cs="Microsoft JhengHei" w:eastAsia="Microsoft JhengHei" w:hint="default"/>
                <w:b/>
                <w:bCs/>
                <w:sz w:val="24"/>
                <w:szCs w:val="24"/>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5.85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0.53</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0.53</w:t>
            </w:r>
          </w:p>
        </w:tc>
      </w:tr>
      <w:tr>
        <w:trPr>
          <w:trHeight w:val="1010" w:hRule="exact"/>
        </w:trPr>
        <w:tc>
          <w:tcPr>
            <w:tcW w:w="1418" w:type="dxa"/>
            <w:vMerge/>
            <w:tcBorders>
              <w:left w:val="nil" w:sz="6" w:space="0" w:color="auto"/>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8"/>
              <w:ind w:left="801" w:right="168" w:hanging="629"/>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 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4.65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0.42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0.42</w:t>
            </w:r>
          </w:p>
        </w:tc>
      </w:tr>
      <w:tr>
        <w:trPr>
          <w:trHeight w:val="509"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0.32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0.32</w:t>
            </w:r>
          </w:p>
        </w:tc>
      </w:tr>
      <w:tr>
        <w:trPr>
          <w:trHeight w:val="718" w:hRule="exact"/>
        </w:trPr>
        <w:tc>
          <w:tcPr>
            <w:tcW w:w="1418" w:type="dxa"/>
            <w:vMerge/>
            <w:tcBorders>
              <w:left w:val="nil" w:sz="6" w:space="0" w:color="auto"/>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32" w:lineRule="exact"/>
              <w:ind w:left="105" w:right="101"/>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0.32</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0.32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6"/>
          <w:szCs w:val="16"/>
        </w:rPr>
      </w:pPr>
    </w:p>
    <w:p>
      <w:pPr>
        <w:pStyle w:val="BodyText"/>
        <w:spacing w:line="379" w:lineRule="auto" w:before="34"/>
        <w:ind w:left="104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）加权平均净资产收益率的计算公式如下：</w:t>
      </w:r>
      <w:r>
        <w:rPr>
          <w:w w:val="99"/>
        </w:rPr>
        <w:t> </w:t>
      </w:r>
      <w:r>
        <w:rPr/>
        <w:t>加权平均净资产收益率</w:t>
      </w:r>
      <w:r>
        <w:rPr>
          <w:rFonts w:ascii="Times New Roman" w:hAnsi="Times New Roman" w:cs="Times New Roman" w:eastAsia="Times New Roman" w:hint="default"/>
        </w:rPr>
        <w:t>=P0/(E0</w:t>
      </w:r>
      <w:r>
        <w:rPr/>
        <w:t>＋</w:t>
      </w:r>
      <w:r>
        <w:rPr>
          <w:rFonts w:ascii="Times New Roman" w:hAnsi="Times New Roman" w:cs="Times New Roman" w:eastAsia="Times New Roman" w:hint="default"/>
        </w:rPr>
        <w:t>NP÷2</w:t>
      </w:r>
      <w:r>
        <w:rPr/>
        <w:t>＋</w:t>
      </w:r>
      <w:r>
        <w:rPr>
          <w:rFonts w:ascii="Times New Roman" w:hAnsi="Times New Roman" w:cs="Times New Roman" w:eastAsia="Times New Roman" w:hint="default"/>
        </w:rPr>
        <w:t>Ei×Mi÷M0–</w:t>
      </w:r>
      <w:r>
        <w:rPr>
          <w:rFonts w:ascii="Times New Roman" w:hAnsi="Times New Roman" w:cs="Times New Roman" w:eastAsia="Times New Roman" w:hint="default"/>
          <w:spacing w:val="-20"/>
        </w:rPr>
        <w:t> </w:t>
      </w:r>
      <w:r>
        <w:rPr>
          <w:rFonts w:ascii="Times New Roman" w:hAnsi="Times New Roman" w:cs="Times New Roman" w:eastAsia="Times New Roman" w:hint="default"/>
        </w:rPr>
        <w:t>Ej×Mj÷M0±Ek×Mk÷M0)</w:t>
      </w:r>
    </w:p>
    <w:p>
      <w:pPr>
        <w:pStyle w:val="BodyText"/>
        <w:spacing w:line="379" w:lineRule="auto" w:before="35"/>
        <w:ind w:left="622" w:right="1041" w:firstLine="420"/>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19"/>
        </w:rPr>
        <w:t> </w:t>
      </w:r>
      <w:r>
        <w:rPr/>
        <w:t>分别对应于归属于公司普通股股东的净利润、扣除非经常性损益后归属于公</w:t>
      </w:r>
      <w:r>
        <w:rPr>
          <w:w w:val="99"/>
        </w:rPr>
        <w:t> </w:t>
      </w:r>
      <w:r>
        <w:rPr>
          <w:spacing w:val="-3"/>
        </w:rPr>
        <w:t>司普通股股东的净利润；</w:t>
      </w:r>
      <w:r>
        <w:rPr>
          <w:rFonts w:ascii="Times New Roman" w:hAnsi="Times New Roman" w:cs="Times New Roman" w:eastAsia="Times New Roman" w:hint="default"/>
          <w:spacing w:val="-3"/>
        </w:rPr>
        <w:t>NP </w:t>
      </w:r>
      <w:r>
        <w:rPr/>
        <w:t>为归属于公司普通股股东的净利润；</w:t>
      </w:r>
      <w:r>
        <w:rPr>
          <w:rFonts w:ascii="Times New Roman" w:hAnsi="Times New Roman" w:cs="Times New Roman" w:eastAsia="Times New Roman" w:hint="default"/>
        </w:rPr>
        <w:t>E0</w:t>
      </w:r>
      <w:r>
        <w:rPr>
          <w:rFonts w:ascii="Times New Roman" w:hAnsi="Times New Roman" w:cs="Times New Roman" w:eastAsia="Times New Roman" w:hint="default"/>
          <w:spacing w:val="-38"/>
        </w:rPr>
        <w:t> </w:t>
      </w:r>
      <w:r>
        <w:rPr/>
        <w:t>为归属于公司普通股股</w:t>
      </w:r>
      <w:r>
        <w:rPr>
          <w:w w:val="99"/>
        </w:rPr>
        <w:t> </w:t>
      </w:r>
      <w:r>
        <w:rPr>
          <w:spacing w:val="2"/>
        </w:rPr>
        <w:t>东的期初净资产；</w:t>
      </w:r>
      <w:r>
        <w:rPr>
          <w:rFonts w:ascii="Times New Roman" w:hAnsi="Times New Roman" w:cs="Times New Roman" w:eastAsia="Times New Roman" w:hint="default"/>
          <w:spacing w:val="2"/>
        </w:rPr>
        <w:t>Ei </w:t>
      </w:r>
      <w:r>
        <w:rPr/>
        <w:t>为报告期发行新股或债转股等新增的、归属于公司普通股股东的净资</w:t>
      </w:r>
      <w:r>
        <w:rPr>
          <w:spacing w:val="-90"/>
        </w:rPr>
        <w:t> </w:t>
      </w:r>
      <w:r>
        <w:rPr>
          <w:spacing w:val="-90"/>
        </w:rPr>
      </w:r>
      <w:r>
        <w:rPr>
          <w:spacing w:val="-5"/>
        </w:rPr>
        <w:t>产；</w:t>
      </w:r>
      <w:r>
        <w:rPr>
          <w:rFonts w:ascii="Times New Roman" w:hAnsi="Times New Roman" w:cs="Times New Roman" w:eastAsia="Times New Roman" w:hint="default"/>
          <w:spacing w:val="-5"/>
        </w:rPr>
        <w:t>Ej </w:t>
      </w:r>
      <w:r>
        <w:rPr/>
        <w:t>为报告期回购或现金分红等减少的、归属于公司普通股股东的净资产；</w:t>
      </w:r>
      <w:r>
        <w:rPr>
          <w:rFonts w:ascii="Times New Roman" w:hAnsi="Times New Roman" w:cs="Times New Roman" w:eastAsia="Times New Roman" w:hint="default"/>
        </w:rPr>
        <w:t>M0</w:t>
      </w:r>
      <w:r>
        <w:rPr>
          <w:rFonts w:ascii="Times New Roman" w:hAnsi="Times New Roman" w:cs="Times New Roman" w:eastAsia="Times New Roman" w:hint="default"/>
          <w:spacing w:val="-32"/>
        </w:rPr>
        <w:t> </w:t>
      </w:r>
      <w:r>
        <w:rPr/>
        <w:t>为报告期</w:t>
      </w:r>
      <w:r>
        <w:rPr>
          <w:w w:val="99"/>
        </w:rPr>
        <w:t> </w:t>
      </w:r>
      <w:r>
        <w:rPr>
          <w:spacing w:val="-5"/>
        </w:rPr>
        <w:t>月份数；</w:t>
      </w:r>
      <w:r>
        <w:rPr>
          <w:rFonts w:ascii="Times New Roman" w:hAnsi="Times New Roman" w:cs="Times New Roman" w:eastAsia="Times New Roman" w:hint="default"/>
          <w:spacing w:val="-5"/>
        </w:rPr>
        <w:t>Mi </w:t>
      </w:r>
      <w:r>
        <w:rPr/>
        <w:t>为新增净资产次月起至报告期期末的累计月数；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40"/>
        </w:rPr>
        <w:t> </w:t>
      </w:r>
      <w:r>
        <w:rPr/>
        <w:t>为减少净资产次月起至报告</w:t>
      </w:r>
    </w:p>
    <w:p>
      <w:pPr>
        <w:spacing w:after="0" w:line="379" w:lineRule="auto"/>
        <w:jc w:val="both"/>
        <w:sectPr>
          <w:pgSz w:w="11910" w:h="16840"/>
          <w:pgMar w:header="0" w:footer="1007" w:top="1580" w:bottom="1200" w:left="1180" w:right="7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381" w:lineRule="auto" w:before="34"/>
        <w:ind w:left="1222" w:right="1220"/>
        <w:jc w:val="left"/>
      </w:pPr>
      <w:bookmarkStart w:name="3、公司主要会计报表项目的异常情况及原因的说明" w:id="111"/>
      <w:bookmarkEnd w:id="111"/>
      <w:r>
        <w:rPr/>
      </w:r>
      <w:r>
        <w:rPr/>
        <w:t>期期末的累计月数；</w:t>
      </w:r>
      <w:r>
        <w:rPr>
          <w:rFonts w:ascii="Times New Roman" w:hAnsi="Times New Roman" w:cs="Times New Roman" w:eastAsia="Times New Roman" w:hint="default"/>
        </w:rPr>
        <w:t>Ek</w:t>
      </w:r>
      <w:r>
        <w:rPr>
          <w:rFonts w:ascii="Times New Roman" w:hAnsi="Times New Roman" w:cs="Times New Roman" w:eastAsia="Times New Roman" w:hint="default"/>
          <w:spacing w:val="-2"/>
        </w:rPr>
        <w:t> </w:t>
      </w:r>
      <w:r>
        <w:rPr/>
        <w:t>为因其他交易或事项引起的、归属于公司普通股股东的净资产增减</w:t>
      </w:r>
      <w:r>
        <w:rPr>
          <w:w w:val="99"/>
        </w:rPr>
        <w:t> </w:t>
      </w:r>
      <w:r>
        <w:rPr/>
        <w:t>变动；</w:t>
      </w:r>
      <w:r>
        <w:rPr>
          <w:rFonts w:ascii="Times New Roman" w:hAnsi="Times New Roman" w:cs="Times New Roman" w:eastAsia="Times New Roman" w:hint="default"/>
        </w:rPr>
        <w:t>Mk</w:t>
      </w:r>
      <w:r>
        <w:rPr>
          <w:rFonts w:ascii="Times New Roman" w:hAnsi="Times New Roman" w:cs="Times New Roman" w:eastAsia="Times New Roman" w:hint="default"/>
          <w:spacing w:val="-8"/>
        </w:rPr>
        <w:t> </w:t>
      </w:r>
      <w:r>
        <w:rPr/>
        <w:t>为发生其他净资产增减变动次月起至报告期期末的累计月数。</w:t>
      </w:r>
    </w:p>
    <w:p>
      <w:pPr>
        <w:pStyle w:val="BodyText"/>
        <w:spacing w:line="400" w:lineRule="auto" w:before="33"/>
        <w:ind w:left="1222" w:right="1201" w:firstLine="420"/>
        <w:jc w:val="both"/>
      </w:pPr>
      <w:r>
        <w:rPr>
          <w:spacing w:val="-2"/>
          <w:w w:val="95"/>
        </w:rPr>
        <w:t>报告期发生同一控制下企业合并的，计算加权平均净资产收益率时，被合并方的净资产</w:t>
      </w:r>
      <w:r>
        <w:rPr>
          <w:w w:val="99"/>
        </w:rPr>
        <w:t> </w:t>
      </w:r>
      <w:r>
        <w:rPr>
          <w:spacing w:val="-2"/>
          <w:w w:val="95"/>
        </w:rPr>
        <w:t>从报告期期初起进行加权；计算扣除非经常性损益后的加权平均净资产收益率时，被合并方</w:t>
      </w:r>
      <w:r>
        <w:rPr>
          <w:spacing w:val="93"/>
          <w:w w:val="95"/>
        </w:rPr>
        <w:t> </w:t>
      </w:r>
      <w:r>
        <w:rPr>
          <w:spacing w:val="93"/>
          <w:w w:val="95"/>
        </w:rPr>
      </w:r>
      <w:r>
        <w:rPr>
          <w:spacing w:val="-2"/>
          <w:w w:val="95"/>
        </w:rPr>
        <w:t>的净资产从合并日的次月起进行加权。计算比较期间的加权平均净资产收益率时，被合并方</w:t>
      </w:r>
      <w:r>
        <w:rPr>
          <w:spacing w:val="94"/>
          <w:w w:val="95"/>
        </w:rPr>
        <w:t> </w:t>
      </w:r>
      <w:r>
        <w:rPr>
          <w:spacing w:val="94"/>
          <w:w w:val="95"/>
        </w:rPr>
      </w:r>
      <w:r>
        <w:rPr>
          <w:spacing w:val="-2"/>
          <w:w w:val="95"/>
        </w:rPr>
        <w:t>的净利润、净资产均从比较期间期初起进行加权；计算比较期间扣除非经常性损益后的加权</w:t>
      </w:r>
      <w:r>
        <w:rPr>
          <w:spacing w:val="94"/>
          <w:w w:val="95"/>
        </w:rPr>
        <w:t> </w:t>
      </w:r>
      <w:r>
        <w:rPr>
          <w:spacing w:val="94"/>
          <w:w w:val="95"/>
        </w:rPr>
      </w:r>
      <w:r>
        <w:rPr>
          <w:spacing w:val="-3"/>
          <w:w w:val="99"/>
        </w:rPr>
        <w:t>平均净资产收益率时，被合并方的净资产不予加权计算（权重为零）。</w:t>
      </w:r>
      <w:r>
        <w:rPr>
          <w:spacing w:val="-3"/>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1" w:lineRule="auto"/>
        <w:ind w:left="1726" w:right="5389" w:hanging="8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）基本每股收益参照如下公式计算：</w:t>
      </w:r>
      <w:r>
        <w:rPr>
          <w:w w:val="99"/>
        </w:rPr>
        <w:t> </w:t>
      </w:r>
      <w:r>
        <w:rPr/>
        <w:t>基本每股收益</w:t>
      </w:r>
      <w:r>
        <w:rPr>
          <w:rFonts w:ascii="Times New Roman" w:hAnsi="Times New Roman" w:cs="Times New Roman" w:eastAsia="Times New Roman" w:hint="default"/>
        </w:rPr>
        <w:t>=P0÷S</w:t>
      </w:r>
    </w:p>
    <w:p>
      <w:pPr>
        <w:pStyle w:val="BodyText"/>
        <w:spacing w:line="240" w:lineRule="auto" w:before="30"/>
        <w:ind w:left="1734" w:right="5471"/>
        <w:jc w:val="center"/>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spacing w:val="-12"/>
        </w:rPr>
        <w:t> </w:t>
      </w:r>
      <w:r>
        <w:rPr>
          <w:rFonts w:ascii="Times New Roman" w:hAnsi="Times New Roman" w:cs="Times New Roman" w:eastAsia="Times New Roman" w:hint="default"/>
        </w:rPr>
        <w:t>Sj×Mj÷M0-Sk</w:t>
      </w:r>
    </w:p>
    <w:p>
      <w:pPr>
        <w:pStyle w:val="BodyText"/>
        <w:spacing w:line="379" w:lineRule="auto" w:before="170"/>
        <w:ind w:left="1222" w:right="1201" w:firstLine="420"/>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19"/>
        </w:rPr>
        <w:t> </w:t>
      </w:r>
      <w:r>
        <w:rPr/>
        <w:t>为归属于公司普通股股东的净利润或扣除非经常性损益后归属于普通股股东</w:t>
      </w:r>
      <w:r>
        <w:rPr>
          <w:w w:val="99"/>
        </w:rPr>
        <w:t> </w:t>
      </w:r>
      <w:r>
        <w:rPr/>
        <w:t>的净利润；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9"/>
        </w:rPr>
        <w:t> </w:t>
      </w:r>
      <w:r>
        <w:rPr/>
        <w:t>为报告期因公积金</w:t>
      </w:r>
      <w:r>
        <w:rPr>
          <w:w w:val="99"/>
        </w:rPr>
        <w:t> </w:t>
      </w:r>
      <w:r>
        <w:rPr>
          <w:spacing w:val="3"/>
        </w:rPr>
        <w:t>转增股本或股票股利分配等增加股份数；</w:t>
      </w:r>
      <w:r>
        <w:rPr>
          <w:rFonts w:ascii="Times New Roman" w:hAnsi="Times New Roman" w:cs="Times New Roman" w:eastAsia="Times New Roman" w:hint="default"/>
          <w:spacing w:val="3"/>
        </w:rPr>
        <w:t>Si</w:t>
      </w:r>
      <w:r>
        <w:rPr>
          <w:rFonts w:ascii="Times New Roman" w:hAnsi="Times New Roman" w:cs="Times New Roman" w:eastAsia="Times New Roman" w:hint="default"/>
          <w:spacing w:val="-34"/>
        </w:rPr>
        <w:t> </w:t>
      </w:r>
      <w:r>
        <w:rPr>
          <w:spacing w:val="3"/>
        </w:rPr>
        <w:t>为报告期因发行新股或债转股等增加股份数；</w:t>
      </w:r>
      <w:r>
        <w:rPr>
          <w:w w:val="87"/>
        </w:rPr>
        <w:t> </w:t>
      </w:r>
      <w:r>
        <w:rPr>
          <w:rFonts w:ascii="Times New Roman" w:hAnsi="Times New Roman" w:cs="Times New Roman" w:eastAsia="Times New Roman" w:hint="default"/>
        </w:rPr>
        <w:t>Sj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6"/>
        </w:rPr>
        <w:t> </w:t>
      </w:r>
      <w:r>
        <w:rPr/>
        <w:t>为增加股份</w:t>
      </w:r>
      <w:r>
        <w:rPr>
          <w:w w:val="99"/>
        </w:rPr>
        <w:t> </w:t>
      </w:r>
      <w:r>
        <w:rPr/>
        <w:t>次月起至报告期期末的累计月数；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7"/>
        </w:rPr>
        <w:t> </w:t>
      </w:r>
      <w:r>
        <w:rPr/>
        <w:t>为减少股份次月起至报告期期末的累计月数。</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spacing w:line="381" w:lineRule="auto"/>
        <w:ind w:left="1642" w:right="0"/>
        <w:jc w:val="left"/>
      </w:pPr>
      <w:r>
        <w:rPr/>
        <w:t>（</w:t>
      </w:r>
      <w:r>
        <w:rPr>
          <w:rFonts w:ascii="Times New Roman" w:hAnsi="Times New Roman" w:cs="Times New Roman" w:eastAsia="Times New Roman" w:hint="default"/>
        </w:rPr>
        <w:t>3</w:t>
      </w:r>
      <w:r>
        <w:rPr/>
        <w:t>）稀释每股收益参照如下公式计算：</w:t>
      </w:r>
      <w:r>
        <w:rPr>
          <w:w w:val="99"/>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Si×Mi÷M0–Sj×Mj÷M0–Sk+</w:t>
      </w:r>
      <w:r>
        <w:rPr>
          <w:spacing w:val="-2"/>
        </w:rPr>
        <w:t>认股权证、股份期权、可转换债</w:t>
      </w:r>
    </w:p>
    <w:p>
      <w:pPr>
        <w:pStyle w:val="BodyText"/>
        <w:spacing w:line="240" w:lineRule="auto" w:before="30"/>
        <w:ind w:left="1222" w:right="1287"/>
        <w:jc w:val="left"/>
        <w:rPr>
          <w:rFonts w:ascii="Times New Roman" w:hAnsi="Times New Roman" w:cs="Times New Roman" w:eastAsia="Times New Roman" w:hint="default"/>
        </w:rPr>
      </w:pPr>
      <w:r>
        <w:rPr/>
        <w:t>券等增加的普通股加权平均数</w:t>
      </w:r>
      <w:r>
        <w:rPr>
          <w:rFonts w:ascii="Times New Roman" w:hAnsi="Times New Roman" w:cs="Times New Roman" w:eastAsia="Times New Roman" w:hint="default"/>
        </w:rPr>
        <w:t>)</w:t>
      </w:r>
    </w:p>
    <w:p>
      <w:pPr>
        <w:pStyle w:val="BodyText"/>
        <w:spacing w:line="396" w:lineRule="auto" w:before="170"/>
        <w:ind w:left="1222" w:right="1201" w:firstLine="420"/>
        <w:jc w:val="both"/>
      </w:pP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19"/>
        </w:rPr>
        <w:t> </w:t>
      </w:r>
      <w:r>
        <w:rPr/>
        <w:t>为归属于公司普通股股东的净利润或扣除非经常性损益后归属于公司普通股</w:t>
      </w:r>
      <w:r>
        <w:rPr>
          <w:w w:val="99"/>
        </w:rPr>
        <w:t> </w:t>
      </w:r>
      <w:r>
        <w:rPr>
          <w:spacing w:val="-2"/>
          <w:w w:val="95"/>
        </w:rPr>
        <w:t>股东的净利润，并考虑稀释性潜在普通股对其影响，按《企业会计准则》及有关规定进行调</w:t>
      </w:r>
      <w:r>
        <w:rPr>
          <w:spacing w:val="93"/>
          <w:w w:val="95"/>
        </w:rPr>
        <w:t> </w:t>
      </w:r>
      <w:r>
        <w:rPr>
          <w:spacing w:val="93"/>
          <w:w w:val="95"/>
        </w:rPr>
      </w:r>
      <w:r>
        <w:rPr>
          <w:spacing w:val="-2"/>
          <w:w w:val="95"/>
        </w:rPr>
        <w:t>整。公司在计算稀释每股收益时，应考虑所有稀释性潜在普通股对归属于公司普通股股东的</w:t>
      </w:r>
      <w:r>
        <w:rPr>
          <w:spacing w:val="91"/>
          <w:w w:val="95"/>
        </w:rPr>
        <w:t> </w:t>
      </w:r>
      <w:r>
        <w:rPr>
          <w:spacing w:val="91"/>
          <w:w w:val="95"/>
        </w:rPr>
      </w:r>
      <w:r>
        <w:rPr>
          <w:spacing w:val="-2"/>
          <w:w w:val="99"/>
        </w:rPr>
        <w:t>净利润或扣除非经常性损益后归属于公司普通股股东的净利润和加权平均股数的影响，按照</w:t>
      </w:r>
      <w:r>
        <w:rPr>
          <w:spacing w:val="-84"/>
          <w:w w:val="99"/>
        </w:rPr>
        <w:t> </w:t>
      </w:r>
      <w:r>
        <w:rPr>
          <w:spacing w:val="-84"/>
          <w:w w:val="99"/>
        </w:rPr>
      </w:r>
      <w:r>
        <w:rPr/>
        <w:t>其稀释程度从大到小的顺序计入稀释每股收益，直至稀释每股收益达到最小值。</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5"/>
        <w:spacing w:line="240" w:lineRule="auto"/>
        <w:ind w:left="1228" w:right="1287"/>
        <w:jc w:val="left"/>
        <w:rPr>
          <w:b w:val="0"/>
          <w:bCs w:val="0"/>
        </w:rPr>
      </w:pPr>
      <w:r>
        <w:rPr>
          <w:rFonts w:ascii="Times New Roman" w:hAnsi="Times New Roman" w:cs="Times New Roman" w:eastAsia="Times New Roman" w:hint="default"/>
        </w:rPr>
        <w:t>3</w:t>
      </w:r>
      <w:r>
        <w:rPr/>
        <w:t>、公司主要会计报表项目的异常情况及原因的说明</w:t>
      </w:r>
      <w:r>
        <w:rPr>
          <w:b w:val="0"/>
          <w:bCs w:val="0"/>
        </w:rPr>
      </w:r>
    </w:p>
    <w:p>
      <w:pPr>
        <w:pStyle w:val="BodyText"/>
        <w:spacing w:line="240" w:lineRule="auto" w:before="159"/>
        <w:ind w:left="0" w:right="1201"/>
        <w:jc w:val="right"/>
      </w:pPr>
      <w:r>
        <w:rPr/>
        <w:t>单位：元</w:t>
      </w:r>
      <w:r>
        <w:rPr>
          <w:spacing w:val="-3"/>
        </w:rPr>
        <w:t> </w:t>
      </w:r>
      <w:r>
        <w:rPr/>
        <w:t>币种：人民币</w:t>
      </w:r>
    </w:p>
    <w:p>
      <w:pPr>
        <w:spacing w:line="240" w:lineRule="auto" w:before="2"/>
        <w:rPr>
          <w:rFonts w:ascii="宋体" w:hAnsi="宋体" w:cs="宋体" w:eastAsia="宋体" w:hint="default"/>
          <w:sz w:val="2"/>
          <w:szCs w:val="2"/>
        </w:rPr>
      </w:pPr>
    </w:p>
    <w:p>
      <w:pPr>
        <w:spacing w:line="314" w:lineRule="exact"/>
        <w:ind w:left="11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525pt;height:15.75pt;mso-position-horizontal-relative:char;mso-position-vertical-relative:line" coordorigin="0,0" coordsize="10500,315">
            <v:group style="position:absolute;left:5;top:10;width:10491;height:2" coordorigin="5,10" coordsize="10491,2">
              <v:shape style="position:absolute;left:5;top:10;width:10491;height:2" coordorigin="5,10" coordsize="10491,0" path="m5,10l10495,10e" filled="false" stroked="true" strokeweight=".48pt" strokecolor="#000000">
                <v:path arrowok="t"/>
              </v:shape>
            </v:group>
            <v:group style="position:absolute;left:5;top:310;width:10491;height:2" coordorigin="5,310" coordsize="10491,2">
              <v:shape style="position:absolute;left:5;top:310;width:10491;height:2" coordorigin="5,310" coordsize="10491,0" path="m5,310l10495,310e" filled="false" stroked="true" strokeweight=".48pt" strokecolor="#000000">
                <v:path arrowok="t"/>
              </v:shape>
            </v:group>
            <v:group style="position:absolute;left:1709;top:5;width:2;height:300" coordorigin="1709,5" coordsize="2,300">
              <v:shape style="position:absolute;left:1709;top:5;width:2;height:300" coordorigin="1709,5" coordsize="0,300" path="m1709,5l1709,305e" filled="false" stroked="true" strokeweight=".48pt" strokecolor="#000000">
                <v:path arrowok="t"/>
              </v:shape>
            </v:group>
            <v:group style="position:absolute;left:3125;top:5;width:2;height:300" coordorigin="3125,5" coordsize="2,300">
              <v:shape style="position:absolute;left:3125;top:5;width:2;height:300" coordorigin="3125,5" coordsize="0,300" path="m3125,5l3125,305e" filled="false" stroked="true" strokeweight=".48pt" strokecolor="#000000">
                <v:path arrowok="t"/>
              </v:shape>
            </v:group>
            <v:group style="position:absolute;left:4541;top:5;width:2;height:300" coordorigin="4541,5" coordsize="2,300">
              <v:shape style="position:absolute;left:4541;top:5;width:2;height:300" coordorigin="4541,5" coordsize="0,300" path="m4541,5l4541,305e" filled="false" stroked="true" strokeweight=".48pt" strokecolor="#000000">
                <v:path arrowok="t"/>
              </v:shape>
            </v:group>
            <v:group style="position:absolute;left:6955;top:5;width:2;height:300" coordorigin="6955,5" coordsize="2,300">
              <v:shape style="position:absolute;left:6955;top:5;width:2;height:300" coordorigin="6955,5" coordsize="0,300" path="m6955,5l6955,305e" filled="false" stroked="true" strokeweight=".48pt" strokecolor="#000000">
                <v:path arrowok="t"/>
              </v:shape>
              <v:shape style="position:absolute;left:1709;top:10;width:1416;height:300" type="#_x0000_t202" filled="false" stroked="false">
                <v:textbox inset="0,0,0,0">
                  <w:txbxContent>
                    <w:p>
                      <w:pPr>
                        <w:spacing w:line="188" w:lineRule="exact" w:before="0"/>
                        <w:ind w:left="182"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2011</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p>
                  </w:txbxContent>
                </v:textbox>
                <w10:wrap type="none"/>
              </v:shape>
              <v:shape style="position:absolute;left:3125;top:10;width:1416;height:300" type="#_x0000_t202" filled="false" stroked="false">
                <v:textbox inset="0,0,0,0">
                  <w:txbxContent>
                    <w:p>
                      <w:pPr>
                        <w:spacing w:line="188" w:lineRule="exact" w:before="0"/>
                        <w:ind w:left="184"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31</w:t>
                      </w:r>
                      <w:r>
                        <w:rPr>
                          <w:rFonts w:ascii="宋体" w:hAnsi="宋体" w:cs="宋体" w:eastAsia="宋体" w:hint="default"/>
                          <w:sz w:val="15"/>
                          <w:szCs w:val="15"/>
                        </w:rPr>
                        <w:t>日</w:t>
                      </w:r>
                    </w:p>
                  </w:txbxContent>
                </v:textbox>
                <w10:wrap type="none"/>
              </v:shape>
              <v:shape style="position:absolute;left:4541;top:10;width:2415;height:300" type="#_x0000_t202" filled="false" stroked="false">
                <v:textbox inset="0,0,0,0">
                  <w:txbxContent>
                    <w:p>
                      <w:pPr>
                        <w:spacing w:line="177" w:lineRule="exact" w:before="0"/>
                        <w:ind w:left="532" w:right="0" w:firstLine="0"/>
                        <w:jc w:val="left"/>
                        <w:rPr>
                          <w:rFonts w:ascii="宋体" w:hAnsi="宋体" w:cs="宋体" w:eastAsia="宋体" w:hint="default"/>
                          <w:sz w:val="15"/>
                          <w:szCs w:val="15"/>
                        </w:rPr>
                      </w:pPr>
                      <w:r>
                        <w:rPr>
                          <w:rFonts w:ascii="宋体" w:hAnsi="宋体" w:cs="宋体" w:eastAsia="宋体" w:hint="default"/>
                          <w:sz w:val="15"/>
                          <w:szCs w:val="15"/>
                        </w:rPr>
                        <w:t>变动金额、变动幅度</w:t>
                      </w:r>
                    </w:p>
                  </w:txbxContent>
                </v:textbox>
                <w10:wrap type="none"/>
              </v:shape>
              <v:shape style="position:absolute;left:706;top:38;width:298;height:14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w w:val="95"/>
                          <w:sz w:val="15"/>
                          <w:szCs w:val="15"/>
                        </w:rPr>
                        <w:t>项目</w:t>
                      </w:r>
                      <w:r>
                        <w:rPr>
                          <w:rFonts w:ascii="宋体" w:hAnsi="宋体" w:cs="宋体" w:eastAsia="宋体" w:hint="default"/>
                          <w:sz w:val="15"/>
                          <w:szCs w:val="15"/>
                        </w:rPr>
                      </w:r>
                    </w:p>
                  </w:txbxContent>
                </v:textbox>
                <w10:wrap type="none"/>
              </v:shape>
              <v:shape style="position:absolute;left:8575;top:38;width:298;height:149" type="#_x0000_t202" filled="false" stroked="false">
                <v:textbox inset="0,0,0,0">
                  <w:txbxContent>
                    <w:p>
                      <w:pPr>
                        <w:spacing w:line="149" w:lineRule="exact" w:before="0"/>
                        <w:ind w:left="0" w:right="0" w:firstLine="0"/>
                        <w:jc w:val="left"/>
                        <w:rPr>
                          <w:rFonts w:ascii="宋体" w:hAnsi="宋体" w:cs="宋体" w:eastAsia="宋体" w:hint="default"/>
                          <w:sz w:val="15"/>
                          <w:szCs w:val="15"/>
                        </w:rPr>
                      </w:pPr>
                      <w:r>
                        <w:rPr>
                          <w:rFonts w:ascii="宋体" w:hAnsi="宋体" w:cs="宋体" w:eastAsia="宋体" w:hint="default"/>
                          <w:w w:val="95"/>
                          <w:sz w:val="15"/>
                          <w:szCs w:val="15"/>
                        </w:rPr>
                        <w:t>说明</w:t>
                      </w:r>
                      <w:r>
                        <w:rPr>
                          <w:rFonts w:ascii="宋体" w:hAnsi="宋体" w:cs="宋体" w:eastAsia="宋体" w:hint="default"/>
                          <w:sz w:val="15"/>
                          <w:szCs w:val="15"/>
                        </w:rPr>
                      </w:r>
                    </w:p>
                  </w:txbxContent>
                </v:textbox>
                <w10:wrap type="none"/>
              </v:shape>
            </v:group>
          </v:group>
        </w:pict>
      </w:r>
      <w:r>
        <w:rPr>
          <w:rFonts w:ascii="宋体" w:hAnsi="宋体" w:cs="宋体" w:eastAsia="宋体" w:hint="default"/>
          <w:position w:val="-5"/>
          <w:sz w:val="20"/>
          <w:szCs w:val="20"/>
        </w:rPr>
      </w:r>
    </w:p>
    <w:p>
      <w:pPr>
        <w:spacing w:after="0" w:line="314" w:lineRule="exact"/>
        <w:rPr>
          <w:rFonts w:ascii="宋体" w:hAnsi="宋体" w:cs="宋体" w:eastAsia="宋体" w:hint="default"/>
          <w:sz w:val="20"/>
          <w:szCs w:val="20"/>
        </w:rPr>
        <w:sectPr>
          <w:pgSz w:w="11910" w:h="16840"/>
          <w:pgMar w:header="0" w:footer="1007" w:top="1580" w:bottom="1200" w:left="58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704"/>
        <w:gridCol w:w="1416"/>
        <w:gridCol w:w="1416"/>
        <w:gridCol w:w="1418"/>
        <w:gridCol w:w="996"/>
        <w:gridCol w:w="3540"/>
      </w:tblGrid>
      <w:tr>
        <w:trPr>
          <w:trHeight w:val="302" w:hRule="exact"/>
        </w:trPr>
        <w:tc>
          <w:tcPr>
            <w:tcW w:w="1704" w:type="dxa"/>
            <w:tcBorders>
              <w:top w:val="single" w:sz="4" w:space="0" w:color="000000"/>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5" w:right="0"/>
              <w:jc w:val="left"/>
              <w:rPr>
                <w:rFonts w:ascii="宋体" w:hAnsi="宋体" w:cs="宋体" w:eastAsia="宋体" w:hint="default"/>
                <w:sz w:val="15"/>
                <w:szCs w:val="15"/>
              </w:rPr>
            </w:pPr>
            <w:r>
              <w:rPr>
                <w:rFonts w:ascii="宋体" w:hAnsi="宋体" w:cs="宋体" w:eastAsia="宋体" w:hint="default"/>
                <w:sz w:val="15"/>
                <w:szCs w:val="15"/>
              </w:rPr>
              <w:t>变动金额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94" w:right="0"/>
              <w:jc w:val="left"/>
              <w:rPr>
                <w:rFonts w:ascii="宋体" w:hAnsi="宋体" w:cs="宋体" w:eastAsia="宋体" w:hint="default"/>
                <w:sz w:val="15"/>
                <w:szCs w:val="15"/>
              </w:rPr>
            </w:pPr>
            <w:r>
              <w:rPr>
                <w:rFonts w:ascii="宋体" w:hAnsi="宋体" w:cs="宋体" w:eastAsia="宋体" w:hint="default"/>
                <w:sz w:val="15"/>
                <w:szCs w:val="15"/>
              </w:rPr>
              <w:t>变动幅度</w:t>
            </w:r>
          </w:p>
        </w:tc>
        <w:tc>
          <w:tcPr>
            <w:tcW w:w="3540"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191,178,562.56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116,115,048.52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75,063,514.04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64.65%</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主要是当期销售收入增加，期末应收账款</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相应增加。</w:t>
            </w:r>
          </w:p>
        </w:tc>
      </w:tr>
      <w:tr>
        <w:trPr>
          <w:trHeight w:val="71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8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170,644,565.89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81,684,397.25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88,960,168.64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108.91%</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主要是产销量增加，相应需预付材料款增</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加；另有部分是新建项目预付的工程款等。</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4,484,724.25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5"/>
              <w:jc w:val="right"/>
              <w:rPr>
                <w:rFonts w:ascii="Times New Roman" w:hAnsi="Times New Roman" w:cs="Times New Roman" w:eastAsia="Times New Roman" w:hint="default"/>
                <w:sz w:val="18"/>
                <w:szCs w:val="18"/>
              </w:rPr>
            </w:pPr>
            <w:r>
              <w:rPr>
                <w:rFonts w:ascii="Times New Roman"/>
                <w:spacing w:val="-1"/>
                <w:sz w:val="18"/>
              </w:rPr>
              <w:t>2,639,274.11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1,845,450.14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69.92%</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主要是投标保证金增加所致。</w:t>
            </w:r>
          </w:p>
        </w:tc>
      </w:tr>
      <w:tr>
        <w:trPr>
          <w:trHeight w:val="71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8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186,369,188.19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109,336,812.50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77,032,375.69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70.45%</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主要是子公司项目建设投入的设备、房屋</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等增加所致。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4,938,179.00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8,114,916.34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-3,176,737.34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-39.15%</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主要是已建成项目转入固定资产所致。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1,605,197.04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977,442.09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627,754.95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64.22%</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主要是本期计提坏账准备增加所致。</w:t>
            </w:r>
          </w:p>
        </w:tc>
      </w:tr>
      <w:tr>
        <w:trPr>
          <w:trHeight w:val="71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28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51,378,137.86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81,621,862.14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158.86%</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主要是公司产销量增加，相应所需资金增</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加而向银行借款增加所致。</w:t>
            </w:r>
          </w:p>
        </w:tc>
      </w:tr>
      <w:tr>
        <w:trPr>
          <w:trHeight w:val="71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8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93,000,000.00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547.06%</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主要是公司产销量增加，相应所需资金增</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加而向银行开具承兑汇票增加所致。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12,431,533.96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6,403,018.96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6,028,515.00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94.15%</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主要占用供应商货款增加所致。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7,980,597.20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3,944,749.72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4,035,847.48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102.31%</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主要预收部分客户的预付款增加所致。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1,941,424.23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1,434,986.62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506,437.61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35.29%</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主要是当月应付职工薪酬增加所致。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8,828,778.12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3,679,643.15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5,149,134.97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139.94%</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主要是应缴所得税增加所致。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1,600,084.25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2,731,066.79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-1,130,982.54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-41.41%</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主要是退还了客户的运输保证金所致。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691,126,685.96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472,930,472.50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218,196,213.46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46.14%</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是产销量增加所致。</w:t>
            </w:r>
          </w:p>
        </w:tc>
      </w:tr>
      <w:tr>
        <w:trPr>
          <w:trHeight w:val="361"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599,304,709.62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395,136,650.23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204,168,059.39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51.67%</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是产销量增加，相应成本增加所致。</w:t>
            </w:r>
          </w:p>
        </w:tc>
      </w:tr>
      <w:tr>
        <w:trPr>
          <w:trHeight w:val="361"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28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3,345,611.74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pacing w:val="-1"/>
                <w:sz w:val="18"/>
              </w:rPr>
              <w:t>2,035,846.99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7"/>
              <w:jc w:val="right"/>
              <w:rPr>
                <w:rFonts w:ascii="Times New Roman" w:hAnsi="Times New Roman" w:cs="Times New Roman" w:eastAsia="Times New Roman" w:hint="default"/>
                <w:sz w:val="18"/>
                <w:szCs w:val="18"/>
              </w:rPr>
            </w:pPr>
            <w:r>
              <w:rPr>
                <w:rFonts w:ascii="Times New Roman"/>
                <w:spacing w:val="-1"/>
                <w:sz w:val="18"/>
              </w:rPr>
              <w:t>1,309,764.75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18"/>
                <w:szCs w:val="18"/>
              </w:rPr>
            </w:pPr>
            <w:r>
              <w:rPr>
                <w:rFonts w:ascii="Times New Roman"/>
                <w:spacing w:val="-1"/>
                <w:sz w:val="18"/>
              </w:rPr>
              <w:t>64.34%</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主要是本期借款增加，相应利息增加所致。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3,919,171.27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2,314,797.03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1,604,374.24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69.31%</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主要是本期计提坏账准备增加所致。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11,108,449.04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399,471.33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10,708,977.71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2680.79%</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主要是本期收到政府补助款增加所致。</w:t>
            </w:r>
          </w:p>
        </w:tc>
      </w:tr>
      <w:tr>
        <w:trPr>
          <w:trHeight w:val="360" w:hRule="exact"/>
        </w:trPr>
        <w:tc>
          <w:tcPr>
            <w:tcW w:w="170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7,593,269.77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3,863,243.03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7"/>
              <w:jc w:val="right"/>
              <w:rPr>
                <w:rFonts w:ascii="Times New Roman" w:hAnsi="Times New Roman" w:cs="Times New Roman" w:eastAsia="Times New Roman" w:hint="default"/>
                <w:sz w:val="18"/>
                <w:szCs w:val="18"/>
              </w:rPr>
            </w:pPr>
            <w:r>
              <w:rPr>
                <w:rFonts w:ascii="Times New Roman"/>
                <w:spacing w:val="-1"/>
                <w:sz w:val="18"/>
              </w:rPr>
              <w:t>3,730,026.74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8"/>
                <w:szCs w:val="18"/>
              </w:rPr>
            </w:pPr>
            <w:r>
              <w:rPr>
                <w:rFonts w:ascii="Times New Roman"/>
                <w:spacing w:val="-1"/>
                <w:sz w:val="18"/>
              </w:rPr>
              <w:t>96.55%</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本期利润增加，所得税费用相应增加。</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007" w:top="1580" w:bottom="1200" w:left="580" w:right="600"/>
        </w:sectPr>
      </w:pPr>
    </w:p>
    <w:p>
      <w:pPr>
        <w:pStyle w:val="BodyText"/>
        <w:tabs>
          <w:tab w:pos="1959" w:val="left" w:leader="none"/>
          <w:tab w:pos="2903" w:val="left" w:leader="none"/>
        </w:tabs>
        <w:spacing w:line="240" w:lineRule="auto" w:before="34"/>
        <w:ind w:left="382" w:right="0"/>
        <w:jc w:val="left"/>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u w:val="single" w:color="000000"/>
        </w:rPr>
        <w:t>刘冀鲁</w:t>
        <w:tab/>
      </w:r>
      <w:r>
        <w:rPr/>
      </w:r>
    </w:p>
    <w:p>
      <w:pPr>
        <w:pStyle w:val="BodyText"/>
        <w:tabs>
          <w:tab w:pos="2689" w:val="left" w:leader="none"/>
          <w:tab w:pos="3739" w:val="left" w:leader="none"/>
        </w:tabs>
        <w:spacing w:line="240" w:lineRule="auto" w:before="34"/>
        <w:ind w:left="64" w:right="0"/>
        <w:jc w:val="left"/>
      </w:pPr>
      <w:r>
        <w:rPr>
          <w:w w:val="95"/>
        </w:rPr>
        <w:br w:type="column"/>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thick" w:color="000000"/>
        </w:rPr>
        <w:t> </w:t>
        <w:tab/>
      </w:r>
      <w:r>
        <w:rPr>
          <w:u w:val="thick" w:color="000000"/>
        </w:rPr>
        <w:t>黄学春</w:t>
        <w:tab/>
      </w:r>
      <w:r>
        <w:rPr/>
      </w:r>
    </w:p>
    <w:p>
      <w:pPr>
        <w:pStyle w:val="BodyText"/>
        <w:tabs>
          <w:tab w:pos="2058" w:val="left" w:leader="none"/>
          <w:tab w:pos="3004" w:val="left" w:leader="none"/>
        </w:tabs>
        <w:spacing w:line="240" w:lineRule="auto" w:before="34"/>
        <w:ind w:left="64" w:right="0"/>
        <w:jc w:val="left"/>
      </w:pPr>
      <w:r>
        <w:rPr>
          <w:w w:val="95"/>
        </w:rPr>
        <w:br w:type="column"/>
      </w:r>
      <w:r>
        <w:rPr>
          <w:w w:val="95"/>
        </w:rPr>
        <w:t>会计机构负责人：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u w:val="single" w:color="000000"/>
        </w:rPr>
        <w:t>黄学春</w:t>
        <w:tab/>
      </w:r>
      <w:r>
        <w:rPr/>
      </w:r>
    </w:p>
    <w:p>
      <w:pPr>
        <w:spacing w:after="0" w:line="240" w:lineRule="auto"/>
        <w:jc w:val="left"/>
        <w:sectPr>
          <w:type w:val="continuous"/>
          <w:pgSz w:w="11910" w:h="16840"/>
          <w:pgMar w:top="1580" w:bottom="980" w:left="580" w:right="600"/>
          <w:cols w:num="3" w:equalWidth="0">
            <w:col w:w="2904" w:space="40"/>
            <w:col w:w="3740" w:space="40"/>
            <w:col w:w="400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1222" w:val="left" w:leader="none"/>
          <w:tab w:pos="3059" w:val="left" w:leader="none"/>
          <w:tab w:pos="4793" w:val="left" w:leader="none"/>
          <w:tab w:pos="6733" w:val="left" w:leader="none"/>
          <w:tab w:pos="7942" w:val="left" w:leader="none"/>
          <w:tab w:pos="9568" w:val="left" w:leader="none"/>
        </w:tabs>
        <w:spacing w:line="240" w:lineRule="auto" w:before="34"/>
        <w:ind w:left="382" w:right="1287"/>
        <w:jc w:val="left"/>
        <w:rPr>
          <w:rFonts w:ascii="Times New Roman" w:hAnsi="Times New Roman" w:cs="Times New Roman" w:eastAsia="Times New Roman" w:hint="default"/>
        </w:rPr>
      </w:pP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r>
      <w:r>
        <w:rPr>
          <w:w w:val="95"/>
        </w:rPr>
        <w:t>日</w:t>
        <w:tab/>
      </w:r>
      <w:r>
        <w:rPr>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type w:val="continuous"/>
          <w:pgSz w:w="11910" w:h="16840"/>
          <w:pgMar w:top="1580" w:bottom="980" w:left="580" w:right="6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pStyle w:val="Heading1"/>
        <w:spacing w:line="539" w:lineRule="exact" w:before="0"/>
        <w:ind w:left="1963" w:right="109"/>
        <w:jc w:val="left"/>
      </w:pPr>
      <w:r>
        <w:rPr/>
        <w:t>第十二节</w:t>
      </w:r>
      <w:r>
        <w:rPr>
          <w:spacing w:val="-6"/>
        </w:rPr>
        <w:t> </w:t>
      </w:r>
      <w:r>
        <w:rPr/>
        <w:t>备查文件目录</w:t>
      </w:r>
    </w:p>
    <w:p>
      <w:pPr>
        <w:spacing w:line="240" w:lineRule="auto" w:before="0"/>
        <w:rPr>
          <w:rFonts w:ascii="宋体" w:hAnsi="宋体" w:cs="宋体" w:eastAsia="宋体" w:hint="default"/>
          <w:sz w:val="44"/>
          <w:szCs w:val="44"/>
        </w:rPr>
      </w:pPr>
    </w:p>
    <w:p>
      <w:pPr>
        <w:spacing w:line="240" w:lineRule="auto" w:before="0"/>
        <w:rPr>
          <w:rFonts w:ascii="宋体" w:hAnsi="宋体" w:cs="宋体" w:eastAsia="宋体" w:hint="default"/>
          <w:sz w:val="44"/>
          <w:szCs w:val="44"/>
        </w:rPr>
      </w:pPr>
    </w:p>
    <w:p>
      <w:pPr>
        <w:pStyle w:val="BodyText"/>
        <w:spacing w:line="672" w:lineRule="auto" w:before="382"/>
        <w:ind w:right="109"/>
        <w:jc w:val="left"/>
      </w:pPr>
      <w:r>
        <w:rPr/>
        <w:t>一、载有公司董事长签署、公司盖章的2011年年度报告全文及摘要文本；</w:t>
      </w:r>
      <w:r>
        <w:rPr>
          <w:w w:val="99"/>
        </w:rPr>
        <w:t> </w:t>
      </w:r>
      <w:r>
        <w:rPr/>
        <w:t>二、载有法定代表人、主管会计工作负责人、会计机构负责人签名盖章的会计报表；</w:t>
      </w:r>
    </w:p>
    <w:p>
      <w:pPr>
        <w:pStyle w:val="BodyText"/>
        <w:spacing w:line="357" w:lineRule="auto" w:before="117"/>
        <w:ind w:right="470"/>
        <w:jc w:val="left"/>
      </w:pPr>
      <w:r>
        <w:rPr>
          <w:spacing w:val="-2"/>
          <w:w w:val="95"/>
        </w:rPr>
        <w:t>三、载有深圳市鹏城会计师事务所有限公司盖章、注册会计师亲笔签字并盖章的审计报告原</w:t>
      </w:r>
      <w:r>
        <w:rPr>
          <w:w w:val="95"/>
        </w:rPr>
        <w:t>  </w:t>
      </w:r>
      <w:r>
        <w:rPr>
          <w:spacing w:val="93"/>
          <w:w w:val="95"/>
        </w:rPr>
        <w:t> </w:t>
      </w:r>
      <w:r>
        <w:rPr>
          <w:spacing w:val="93"/>
          <w:w w:val="95"/>
        </w:rPr>
      </w:r>
      <w:r>
        <w:rPr/>
        <w:t>件；</w:t>
      </w:r>
    </w:p>
    <w:p>
      <w:pPr>
        <w:spacing w:line="240" w:lineRule="auto" w:before="0"/>
        <w:rPr>
          <w:rFonts w:ascii="宋体" w:hAnsi="宋体" w:cs="宋体" w:eastAsia="宋体" w:hint="default"/>
          <w:sz w:val="20"/>
          <w:szCs w:val="20"/>
        </w:rPr>
      </w:pPr>
    </w:p>
    <w:p>
      <w:pPr>
        <w:pStyle w:val="BodyText"/>
        <w:spacing w:line="672" w:lineRule="auto" w:before="131"/>
        <w:ind w:right="214"/>
        <w:jc w:val="left"/>
      </w:pPr>
      <w:r>
        <w:rPr/>
        <w:t>四、报告期内在中国证监会指定报纸上公开披露过的所有公司文件的正本及公告的原稿；</w:t>
      </w:r>
      <w:r>
        <w:rPr>
          <w:w w:val="99"/>
        </w:rPr>
        <w:t> </w:t>
      </w:r>
      <w:r>
        <w:rPr/>
        <w:t>五、以上文件置备于公司证券部备查。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5064" w:right="0"/>
        <w:jc w:val="left"/>
      </w:pPr>
      <w:r>
        <w:rPr/>
        <w:t>马鞍山鼎泰稀土新材料股份有限公司</w:t>
      </w:r>
    </w:p>
    <w:p>
      <w:pPr>
        <w:pStyle w:val="BodyText"/>
        <w:spacing w:line="355" w:lineRule="auto" w:before="133"/>
        <w:ind w:left="5798" w:right="418" w:firstLine="420"/>
        <w:jc w:val="left"/>
      </w:pPr>
      <w:r>
        <w:rPr/>
        <w:t>董事长：刘冀鲁</w:t>
      </w:r>
      <w:r>
        <w:rPr>
          <w:w w:val="99"/>
        </w:rPr>
        <w:t> </w:t>
      </w:r>
      <w:r>
        <w:rPr/>
        <w:t>二〇一二年四月二十五日</w:t>
      </w:r>
    </w:p>
    <w:sectPr>
      <w:pgSz w:w="11910" w:h="16840"/>
      <w:pgMar w:header="0" w:footer="1007" w:top="158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Verdana">
    <w:altName w:val="Verdana"/>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1.599243pt;width:24.7pt;height:12.45pt;mso-position-horizontal-relative:page;mso-position-vertical-relative:page;z-index:-705424"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10</w:t>
                </w:r>
                <w:r>
                  <w:rPr/>
                  <w:fldChar w:fldCharType="end"/>
                </w:r>
                <w:r>
                  <w:rPr>
                    <w:rFonts w:ascii="Times New Roman"/>
                    <w:spacing w:val="-3"/>
                  </w:rPr>
                  <w:t> </w:t>
                </w:r>
                <w:r>
                  <w:rPr>
                    <w:rFonts w:ascii="Times New Roman"/>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5208"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66</w:t>
                </w:r>
                <w:r>
                  <w:rPr/>
                  <w:fldChar w:fldCharType="end"/>
                </w:r>
                <w:r>
                  <w:rPr>
                    <w:rFonts w:ascii="Times New Roman"/>
                    <w:spacing w:val="-3"/>
                  </w:rPr>
                  <w:t> </w:t>
                </w:r>
                <w:r>
                  <w:rPr>
                    <w:rFonts w:ascii="Times New Roman"/>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5184"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70</w:t>
                </w:r>
                <w:r>
                  <w:rPr/>
                  <w:fldChar w:fldCharType="end"/>
                </w:r>
                <w:r>
                  <w:rPr>
                    <w:rFonts w:ascii="Times New Roman"/>
                    <w:spacing w:val="-3"/>
                  </w:rPr>
                  <w:t> </w:t>
                </w:r>
                <w:r>
                  <w:rPr>
                    <w:rFonts w:ascii="Times New Roman"/>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8.559998pt;margin-top:533.959167pt;width:24.7pt;height:12.45pt;mso-position-horizontal-relative:page;mso-position-vertical-relative:page;z-index:-705112"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71</w:t>
                </w:r>
                <w:r>
                  <w:rPr/>
                  <w:fldChar w:fldCharType="end"/>
                </w:r>
                <w:r>
                  <w:rPr>
                    <w:rFonts w:ascii="Times New Roman"/>
                    <w:spacing w:val="-3"/>
                  </w:rPr>
                  <w:t> </w:t>
                </w:r>
                <w:r>
                  <w:rPr>
                    <w:rFonts w:ascii="Times New Roman"/>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5040"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76</w:t>
                </w:r>
                <w:r>
                  <w:rPr/>
                  <w:fldChar w:fldCharType="end"/>
                </w:r>
                <w:r>
                  <w:rPr>
                    <w:rFonts w:ascii="Times New Roman"/>
                    <w:spacing w:val="-3"/>
                  </w:rPr>
                  <w:t> </w:t>
                </w:r>
                <w:r>
                  <w:rPr>
                    <w:rFonts w:ascii="Times New Roman"/>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5016"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80</w:t>
                </w:r>
                <w:r>
                  <w:rPr/>
                  <w:fldChar w:fldCharType="end"/>
                </w:r>
                <w:r>
                  <w:rPr>
                    <w:rFonts w:ascii="Times New Roman"/>
                    <w:spacing w:val="-3"/>
                  </w:rPr>
                  <w:t> </w:t>
                </w:r>
                <w:r>
                  <w:rPr>
                    <w:rFonts w:ascii="Times New Roman"/>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4992"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90</w:t>
                </w:r>
                <w:r>
                  <w:rPr/>
                  <w:fldChar w:fldCharType="end"/>
                </w:r>
                <w:r>
                  <w:rPr>
                    <w:rFonts w:ascii="Times New Roman"/>
                    <w:spacing w:val="-3"/>
                  </w:rPr>
                  <w:t> </w:t>
                </w:r>
                <w:r>
                  <w:rPr>
                    <w:rFonts w:ascii="Times New Roman"/>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4968"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94</w:t>
                </w:r>
                <w:r>
                  <w:rPr/>
                  <w:fldChar w:fldCharType="end"/>
                </w:r>
                <w:r>
                  <w:rPr>
                    <w:rFonts w:ascii="Times New Roman"/>
                    <w:spacing w:val="-3"/>
                  </w:rPr>
                  <w:t> </w:t>
                </w:r>
                <w:r>
                  <w:rPr>
                    <w:rFonts w:ascii="Times New Roman"/>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559204pt;width:30pt;height:12.45pt;mso-position-horizontal-relative:page;mso-position-vertical-relative:page;z-index:-704944"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100</w:t>
                </w:r>
                <w:r>
                  <w:rPr/>
                  <w:fldChar w:fldCharType="end"/>
                </w:r>
                <w:r>
                  <w:rPr>
                    <w:rFonts w:ascii="Times New Roman"/>
                    <w:spacing w:val="-4"/>
                  </w:rPr>
                  <w:t> </w:t>
                </w:r>
                <w:r>
                  <w:rPr>
                    <w:rFonts w:ascii="Times New Roman"/>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799988pt;margin-top:780.559204pt;width:29.6pt;height:12.45pt;mso-position-horizontal-relative:page;mso-position-vertical-relative:page;z-index:-704920"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110</w:t>
                </w:r>
                <w:r>
                  <w:rPr/>
                  <w:fldChar w:fldCharType="end"/>
                </w:r>
                <w:r>
                  <w:rPr>
                    <w:rFonts w:ascii="Times New Roman"/>
                    <w:spacing w:val="-4"/>
                  </w:rPr>
                  <w:t> </w:t>
                </w:r>
                <w:r>
                  <w:rPr>
                    <w:rFonts w:ascii="Times New Roman"/>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1.599243pt;width:24.7pt;height:12.45pt;mso-position-horizontal-relative:page;mso-position-vertical-relative:page;z-index:-705400"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20</w:t>
                </w:r>
                <w:r>
                  <w:rPr/>
                  <w:fldChar w:fldCharType="end"/>
                </w:r>
                <w:r>
                  <w:rPr>
                    <w:rFonts w:ascii="Times New Roman"/>
                    <w:spacing w:val="-3"/>
                  </w:rPr>
                  <w:t> </w:t>
                </w:r>
                <w:r>
                  <w:rPr>
                    <w:rFonts w:ascii="Times New Roman"/>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559204pt;width:30pt;height:12.45pt;mso-position-horizontal-relative:page;mso-position-vertical-relative:page;z-index:-704896"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120</w:t>
                </w:r>
                <w:r>
                  <w:rPr/>
                  <w:fldChar w:fldCharType="end"/>
                </w:r>
                <w:r>
                  <w:rPr>
                    <w:rFonts w:ascii="Times New Roman"/>
                    <w:spacing w:val="-4"/>
                  </w:rPr>
                  <w:t> </w:t>
                </w:r>
                <w:r>
                  <w:rPr>
                    <w:rFonts w:ascii="Times New Roman"/>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559204pt;width:30pt;height:12.45pt;mso-position-horizontal-relative:page;mso-position-vertical-relative:page;z-index:-704872"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130</w:t>
                </w:r>
                <w:r>
                  <w:rPr/>
                  <w:fldChar w:fldCharType="end"/>
                </w:r>
                <w:r>
                  <w:rPr>
                    <w:rFonts w:ascii="Times New Roman"/>
                    <w:spacing w:val="-4"/>
                  </w:rPr>
                  <w:t> </w:t>
                </w:r>
                <w:r>
                  <w:rPr>
                    <w:rFonts w:ascii="Times New Roman"/>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1.599243pt;width:24.7pt;height:12.45pt;mso-position-horizontal-relative:page;mso-position-vertical-relative:page;z-index:-705376"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30</w:t>
                </w:r>
                <w:r>
                  <w:rPr/>
                  <w:fldChar w:fldCharType="end"/>
                </w:r>
                <w:r>
                  <w:rPr>
                    <w:rFonts w:ascii="Times New Roman"/>
                    <w:spacing w:val="-3"/>
                  </w:rPr>
                  <w:t> </w:t>
                </w:r>
                <w:r>
                  <w:rPr>
                    <w:rFonts w:ascii="Times New Roman"/>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1.599243pt;width:24.7pt;height:12.45pt;mso-position-horizontal-relative:page;mso-position-vertical-relative:page;z-index:-705352"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40</w:t>
                </w:r>
                <w:r>
                  <w:rPr/>
                  <w:fldChar w:fldCharType="end"/>
                </w:r>
                <w:r>
                  <w:rPr>
                    <w:rFonts w:ascii="Times New Roman"/>
                    <w:spacing w:val="-3"/>
                  </w:rPr>
                  <w:t> </w:t>
                </w:r>
                <w:r>
                  <w:rPr>
                    <w:rFonts w:ascii="Times New Roman"/>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91.599243pt;width:24.7pt;height:12.45pt;mso-position-horizontal-relative:page;mso-position-vertical-relative:page;z-index:-705328"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50</w:t>
                </w:r>
                <w:r>
                  <w:rPr/>
                  <w:fldChar w:fldCharType="end"/>
                </w:r>
                <w:r>
                  <w:rPr>
                    <w:rFonts w:ascii="Times New Roman"/>
                    <w:spacing w:val="-3"/>
                  </w:rPr>
                  <w:t> </w:t>
                </w:r>
                <w:r>
                  <w:rPr>
                    <w:rFonts w:ascii="Times New Roman"/>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5304"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59</w:t>
                </w:r>
                <w:r>
                  <w:rPr/>
                  <w:fldChar w:fldCharType="end"/>
                </w:r>
                <w:r>
                  <w:rPr>
                    <w:rFonts w:ascii="Times New Roman"/>
                    <w:spacing w:val="-3"/>
                  </w:rPr>
                  <w:t> </w:t>
                </w:r>
                <w:r>
                  <w:rPr>
                    <w:rFonts w:ascii="Times New Roman"/>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559204pt;width:24.7pt;height:12.45pt;mso-position-horizontal-relative:page;mso-position-vertical-relative:page;z-index:-705280" type="#_x0000_t202" filled="false" stroked="false">
          <v:textbox inset="0,0,0,0">
            <w:txbxContent>
              <w:p>
                <w:pPr>
                  <w:pStyle w:val="BodyText"/>
                  <w:spacing w:line="233" w:lineRule="exact"/>
                  <w:ind w:left="20" w:right="0"/>
                  <w:jc w:val="left"/>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60</w:t>
                </w:r>
                <w:r>
                  <w:rPr/>
                  <w:fldChar w:fldCharType="end"/>
                </w:r>
                <w:r>
                  <w:rPr>
                    <w:rFonts w:ascii="Times New Roman"/>
                    <w:spacing w:val="-3"/>
                  </w:rPr>
                  <w:t> </w:t>
                </w:r>
                <w:r>
                  <w:rPr>
                    <w:rFonts w:ascii="Times New Roman"/>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119999pt;margin-top:762.94812pt;width:471.8pt;height:30.1pt;mso-position-horizontal-relative:page;mso-position-vertical-relative:page;z-index:-705256" type="#_x0000_t202" filled="false" stroked="false">
          <v:textbox inset="0,0,0,0">
            <w:txbxContent>
              <w:p>
                <w:pPr>
                  <w:pStyle w:val="BodyText"/>
                  <w:tabs>
                    <w:tab w:pos="2695" w:val="left" w:leader="none"/>
                    <w:tab w:pos="6267" w:val="left" w:leader="none"/>
                    <w:tab w:pos="9415" w:val="left" w:leader="none"/>
                  </w:tabs>
                  <w:spacing w:line="229" w:lineRule="exact"/>
                  <w:ind w:left="20"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240" w:lineRule="auto" w:before="115"/>
                  <w:ind w:left="585" w:right="0"/>
                  <w:jc w:val="center"/>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62</w:t>
                </w:r>
                <w:r>
                  <w:rPr/>
                  <w:fldChar w:fldCharType="end"/>
                </w:r>
                <w:r>
                  <w:rPr>
                    <w:rFonts w:ascii="Times New Roman"/>
                    <w:spacing w:val="-3"/>
                  </w:rPr>
                  <w:t> </w:t>
                </w:r>
                <w:r>
                  <w:rPr>
                    <w:rFonts w:ascii="Times New Roman"/>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119999pt;margin-top:759.228149pt;width:471.8pt;height:33.8pt;mso-position-horizontal-relative:page;mso-position-vertical-relative:page;z-index:-705232" type="#_x0000_t202" filled="false" stroked="false">
          <v:textbox inset="0,0,0,0">
            <w:txbxContent>
              <w:p>
                <w:pPr>
                  <w:pStyle w:val="BodyText"/>
                  <w:tabs>
                    <w:tab w:pos="2695" w:val="left" w:leader="none"/>
                    <w:tab w:pos="6267" w:val="left" w:leader="none"/>
                    <w:tab w:pos="9415" w:val="left" w:leader="none"/>
                  </w:tabs>
                  <w:spacing w:line="229" w:lineRule="exact"/>
                  <w:ind w:left="20"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240" w:lineRule="auto" w:before="189"/>
                  <w:ind w:left="585" w:right="0"/>
                  <w:jc w:val="center"/>
                  <w:rPr>
                    <w:rFonts w:ascii="Times New Roman" w:hAnsi="Times New Roman" w:cs="Times New Roman" w:eastAsia="Times New Roman" w:hint="default"/>
                  </w:rPr>
                </w:pPr>
                <w:r>
                  <w:rPr>
                    <w:rFonts w:ascii="Times New Roman"/>
                  </w:rPr>
                  <w:t>- </w:t>
                </w:r>
                <w:r>
                  <w:rPr/>
                  <w:fldChar w:fldCharType="begin"/>
                </w:r>
                <w:r>
                  <w:rPr>
                    <w:rFonts w:ascii="Times New Roman"/>
                  </w:rPr>
                  <w:instrText> PAGE </w:instrText>
                </w:r>
                <w:r>
                  <w:rPr/>
                  <w:fldChar w:fldCharType="separate"/>
                </w:r>
                <w:r>
                  <w:rPr/>
                  <w:t>65</w:t>
                </w:r>
                <w:r>
                  <w:rPr/>
                  <w:fldChar w:fldCharType="end"/>
                </w:r>
                <w:r>
                  <w:rPr>
                    <w:rFonts w:ascii="Times New Roman"/>
                    <w:spacing w:val="-3"/>
                  </w:rPr>
                  <w:t> </w:t>
                </w:r>
                <w:r>
                  <w:rPr>
                    <w:rFonts w:ascii="Times New Roman"/>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239998pt;margin-top:42.600025pt;width:31.32pt;height:35.28pt;mso-position-horizontal-relative:page;mso-position-vertical-relative:page;z-index:-705472" type="#_x0000_t75" stroked="false">
          <v:imagedata r:id="rId1" o:title=""/>
        </v:shape>
      </w:pict>
    </w:r>
    <w:r>
      <w:rPr/>
      <w:pict>
        <v:shapetype id="_x0000_t202" o:spt="202" coordsize="21600,21600" path="m,l,21600r21600,l21600,xe">
          <v:stroke joinstyle="miter"/>
          <v:path gradientshapeok="t" o:connecttype="rect"/>
        </v:shapetype>
        <v:shape style="position:absolute;margin-left:399.559998pt;margin-top:69.02565pt;width:105.1pt;height:11.5pt;mso-position-horizontal-relative:page;mso-position-vertical-relative:page;z-index:-705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99987pt;width:31.44pt;height:35.28pt;mso-position-horizontal-relative:page;mso-position-vertical-relative:page;z-index:-705160" type="#_x0000_t75" stroked="false">
          <v:imagedata r:id="rId1" o:title=""/>
        </v:shape>
      </w:pict>
    </w:r>
    <w:r>
      <w:rPr/>
      <w:pict>
        <v:shape style="position:absolute;margin-left:664.880005pt;margin-top:69.025612pt;width:105.6pt;height:11.5pt;mso-position-horizontal-relative:page;mso-position-vertical-relative:page;z-index:-705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239998pt;margin-top:42.600025pt;width:31.32pt;height:35.28pt;mso-position-horizontal-relative:page;mso-position-vertical-relative:page;z-index:-705088" type="#_x0000_t75" stroked="false">
          <v:imagedata r:id="rId1" o:title=""/>
        </v:shape>
      </w:pict>
    </w:r>
    <w:r>
      <w:rPr/>
      <w:pict>
        <v:shape style="position:absolute;margin-left:399.559998pt;margin-top:69.02565pt;width:105.1pt;height:11.5pt;mso-position-horizontal-relative:page;mso-position-vertical-relative:page;z-index:-7050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鼎泰新材</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22"/>
    </w:pPr>
    <w:rPr>
      <w:rFonts w:ascii="宋体" w:hAnsi="宋体" w:eastAsia="宋体"/>
      <w:sz w:val="21"/>
      <w:szCs w:val="21"/>
    </w:rPr>
  </w:style>
  <w:style w:styleId="BodyText" w:type="paragraph">
    <w:name w:val="Body Text"/>
    <w:basedOn w:val="Normal"/>
    <w:uiPriority w:val="1"/>
    <w:qFormat/>
    <w:pPr>
      <w:ind w:left="122"/>
    </w:pPr>
    <w:rPr>
      <w:rFonts w:ascii="宋体" w:hAnsi="宋体" w:eastAsia="宋体"/>
      <w:sz w:val="21"/>
      <w:szCs w:val="21"/>
    </w:rPr>
  </w:style>
  <w:style w:styleId="Heading1" w:type="paragraph">
    <w:name w:val="Heading 1"/>
    <w:basedOn w:val="Normal"/>
    <w:uiPriority w:val="1"/>
    <w:qFormat/>
    <w:pPr>
      <w:spacing w:before="132"/>
      <w:ind w:left="406"/>
      <w:outlineLvl w:val="1"/>
    </w:pPr>
    <w:rPr>
      <w:rFonts w:ascii="宋体" w:hAnsi="宋体" w:eastAsia="宋体"/>
      <w:sz w:val="44"/>
      <w:szCs w:val="44"/>
    </w:rPr>
  </w:style>
  <w:style w:styleId="Heading2" w:type="paragraph">
    <w:name w:val="Heading 2"/>
    <w:basedOn w:val="Normal"/>
    <w:uiPriority w:val="1"/>
    <w:qFormat/>
    <w:pPr>
      <w:outlineLvl w:val="2"/>
    </w:pPr>
    <w:rPr>
      <w:rFonts w:ascii="宋体" w:hAnsi="宋体" w:eastAsia="宋体"/>
      <w:sz w:val="32"/>
      <w:szCs w:val="32"/>
    </w:rPr>
  </w:style>
  <w:style w:styleId="Heading3" w:type="paragraph">
    <w:name w:val="Heading 3"/>
    <w:basedOn w:val="Normal"/>
    <w:uiPriority w:val="1"/>
    <w:qFormat/>
    <w:pPr>
      <w:ind w:left="122"/>
      <w:outlineLvl w:val="3"/>
    </w:pPr>
    <w:rPr>
      <w:rFonts w:ascii="宋体" w:hAnsi="宋体" w:eastAsia="宋体"/>
      <w:sz w:val="24"/>
      <w:szCs w:val="24"/>
    </w:rPr>
  </w:style>
  <w:style w:styleId="Heading4" w:type="paragraph">
    <w:name w:val="Heading 4"/>
    <w:basedOn w:val="Normal"/>
    <w:uiPriority w:val="1"/>
    <w:qFormat/>
    <w:pPr>
      <w:spacing w:before="30"/>
      <w:ind w:left="642"/>
      <w:outlineLvl w:val="4"/>
    </w:pPr>
    <w:rPr>
      <w:rFonts w:ascii="宋体" w:hAnsi="宋体" w:eastAsia="宋体"/>
      <w:sz w:val="23"/>
      <w:szCs w:val="23"/>
    </w:rPr>
  </w:style>
  <w:style w:styleId="Heading5" w:type="paragraph">
    <w:name w:val="Heading 5"/>
    <w:basedOn w:val="Normal"/>
    <w:uiPriority w:val="1"/>
    <w:qFormat/>
    <w:pPr>
      <w:ind w:left="128"/>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mailto:dtxc@dingtaicn.com" TargetMode="External"/><Relationship Id="rId9" Type="http://schemas.openxmlformats.org/officeDocument/2006/relationships/hyperlink" Target="http://www.dingtaicn.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cninfo.com.cn&#19978;/"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2.xml"/><Relationship Id="rId25" Type="http://schemas.openxmlformats.org/officeDocument/2006/relationships/footer" Target="footer12.xml"/><Relationship Id="rId26" Type="http://schemas.openxmlformats.org/officeDocument/2006/relationships/header" Target="header3.xml"/><Relationship Id="rId27" Type="http://schemas.openxmlformats.org/officeDocument/2006/relationships/footer" Target="footer13.xml"/><Relationship Id="rId28" Type="http://schemas.openxmlformats.org/officeDocument/2006/relationships/header" Target="header4.xml"/><Relationship Id="rId29" Type="http://schemas.openxmlformats.org/officeDocument/2006/relationships/footer" Target="footer14.xml"/><Relationship Id="rId30" Type="http://schemas.openxmlformats.org/officeDocument/2006/relationships/image" Target="media/image1.jpeg"/><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杨涛</dc:creator>
  <dc:title>马鞍山鼎泰稀土新材料股份有限公司2011年度报告</dc:title>
  <dcterms:created xsi:type="dcterms:W3CDTF">2020-05-03T14:43:44Z</dcterms:created>
  <dcterms:modified xsi:type="dcterms:W3CDTF">2020-05-03T14:43:44Z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2012-04-24T00:00:00Z</vt:filetime>
  </property>
  <property fmtid="{D5CDD505-2E9C-101B-9397-08002B2CF9AE}" pid="3" name="Creator">
    <vt:lpwstr>WPS Office 个人版</vt:lpwstr>
  </property>
  <property fmtid="{D5CDD505-2E9C-101B-9397-08002B2CF9AE}" pid="4" name="LastSaved">
    <vt:filetime>2012-04-24T00:00:00Z</vt:filetime>
  </property>
</Properties>
</file>