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621" w:lineRule="exact" w:before="0"/>
        <w:ind w:left="0" w:right="1220" w:firstLine="0"/>
        <w:jc w:val="center"/>
        <w:rPr>
          <w:rFonts w:ascii="宋体" w:hAnsi="宋体" w:cs="宋体" w:eastAsia="宋体" w:hint="default"/>
          <w:sz w:val="52"/>
          <w:szCs w:val="52"/>
        </w:rPr>
      </w:pPr>
      <w:r>
        <w:rPr>
          <w:rFonts w:ascii="宋体" w:hAnsi="宋体" w:cs="宋体" w:eastAsia="宋体" w:hint="default"/>
          <w:sz w:val="52"/>
          <w:szCs w:val="52"/>
        </w:rPr>
        <w:t>深圳市卓翼科技股份有限公司</w:t>
      </w:r>
    </w:p>
    <w:p>
      <w:pPr>
        <w:spacing w:before="80"/>
        <w:ind w:left="0" w:right="1223" w:firstLine="0"/>
        <w:jc w:val="center"/>
        <w:rPr>
          <w:rFonts w:ascii="Garamond" w:hAnsi="Garamond" w:cs="Garamond" w:eastAsia="Garamond" w:hint="default"/>
          <w:sz w:val="32"/>
          <w:szCs w:val="32"/>
        </w:rPr>
      </w:pPr>
      <w:r>
        <w:rPr>
          <w:rFonts w:ascii="Garamond"/>
          <w:sz w:val="32"/>
        </w:rPr>
        <w:t>SHENZHEN ZOWEE TECHNOLOGY</w:t>
      </w:r>
      <w:r>
        <w:rPr>
          <w:rFonts w:ascii="Garamond"/>
          <w:spacing w:val="-29"/>
          <w:sz w:val="32"/>
        </w:rPr>
        <w:t> </w:t>
      </w:r>
      <w:r>
        <w:rPr>
          <w:rFonts w:ascii="Garamond"/>
          <w:sz w:val="32"/>
        </w:rPr>
        <w:t>CO.,LTD</w:t>
      </w:r>
    </w:p>
    <w:p>
      <w:pPr>
        <w:spacing w:line="240" w:lineRule="auto" w:before="7"/>
        <w:rPr>
          <w:rFonts w:ascii="Garamond" w:hAnsi="Garamond" w:cs="Garamond" w:eastAsia="Garamond" w:hint="default"/>
          <w:sz w:val="30"/>
          <w:szCs w:val="30"/>
        </w:rPr>
      </w:pPr>
    </w:p>
    <w:p>
      <w:pPr>
        <w:spacing w:before="0"/>
        <w:ind w:left="0" w:right="1218" w:firstLine="0"/>
        <w:jc w:val="center"/>
        <w:rPr>
          <w:rFonts w:ascii="宋体" w:hAnsi="宋体" w:cs="宋体" w:eastAsia="宋体" w:hint="default"/>
          <w:sz w:val="36"/>
          <w:szCs w:val="36"/>
        </w:rPr>
      </w:pPr>
      <w:r>
        <w:rPr>
          <w:rFonts w:ascii="宋体" w:hAnsi="宋体" w:cs="宋体" w:eastAsia="宋体" w:hint="default"/>
          <w:sz w:val="36"/>
          <w:szCs w:val="36"/>
        </w:rPr>
        <w:t>（卓翼科技</w:t>
      </w:r>
      <w:r>
        <w:rPr>
          <w:rFonts w:ascii="宋体" w:hAnsi="宋体" w:cs="宋体" w:eastAsia="宋体" w:hint="default"/>
          <w:spacing w:val="-4"/>
          <w:sz w:val="36"/>
          <w:szCs w:val="36"/>
        </w:rPr>
        <w:t> </w:t>
      </w:r>
      <w:r>
        <w:rPr>
          <w:rFonts w:ascii="Garamond" w:hAnsi="Garamond" w:cs="Garamond" w:eastAsia="Garamond" w:hint="default"/>
          <w:sz w:val="36"/>
          <w:szCs w:val="36"/>
        </w:rPr>
        <w:t>002369</w:t>
      </w:r>
      <w:r>
        <w:rPr>
          <w:rFonts w:ascii="宋体" w:hAnsi="宋体" w:cs="宋体" w:eastAsia="宋体" w:hint="default"/>
          <w:sz w:val="36"/>
          <w:szCs w:val="36"/>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2491" w:lineRule="exact"/>
        <w:ind w:left="2122"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2962570" cy="1581912"/>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2962570" cy="1581912"/>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sz w:val="38"/>
          <w:szCs w:val="38"/>
        </w:rPr>
      </w:pPr>
    </w:p>
    <w:p>
      <w:pPr>
        <w:spacing w:line="240" w:lineRule="auto" w:before="0"/>
        <w:rPr>
          <w:rFonts w:ascii="宋体" w:hAnsi="宋体" w:cs="宋体" w:eastAsia="宋体" w:hint="default"/>
          <w:sz w:val="38"/>
          <w:szCs w:val="38"/>
        </w:rPr>
      </w:pPr>
    </w:p>
    <w:p>
      <w:pPr>
        <w:spacing w:line="240" w:lineRule="auto" w:before="0"/>
        <w:rPr>
          <w:rFonts w:ascii="宋体" w:hAnsi="宋体" w:cs="宋体" w:eastAsia="宋体" w:hint="default"/>
          <w:sz w:val="38"/>
          <w:szCs w:val="38"/>
        </w:rPr>
      </w:pPr>
    </w:p>
    <w:p>
      <w:pPr>
        <w:spacing w:line="240" w:lineRule="auto" w:before="8"/>
        <w:rPr>
          <w:rFonts w:ascii="宋体" w:hAnsi="宋体" w:cs="宋体" w:eastAsia="宋体" w:hint="default"/>
          <w:sz w:val="29"/>
          <w:szCs w:val="29"/>
        </w:rPr>
      </w:pPr>
    </w:p>
    <w:p>
      <w:pPr>
        <w:spacing w:before="0"/>
        <w:ind w:left="0" w:right="1216" w:firstLine="0"/>
        <w:jc w:val="center"/>
        <w:rPr>
          <w:rFonts w:ascii="宋体" w:hAnsi="宋体" w:cs="宋体" w:eastAsia="宋体" w:hint="default"/>
          <w:sz w:val="72"/>
          <w:szCs w:val="72"/>
        </w:rPr>
      </w:pPr>
      <w:r>
        <w:rPr>
          <w:rFonts w:ascii="Garamond" w:hAnsi="Garamond" w:cs="Garamond" w:eastAsia="Garamond" w:hint="default"/>
          <w:sz w:val="72"/>
          <w:szCs w:val="72"/>
        </w:rPr>
        <w:t>2010</w:t>
      </w:r>
      <w:r>
        <w:rPr>
          <w:rFonts w:ascii="宋体" w:hAnsi="宋体" w:cs="宋体" w:eastAsia="宋体" w:hint="default"/>
          <w:sz w:val="72"/>
          <w:szCs w:val="72"/>
        </w:rPr>
        <w:t>年年度报告</w:t>
      </w:r>
    </w:p>
    <w:p>
      <w:pPr>
        <w:spacing w:line="240" w:lineRule="auto" w:before="0"/>
        <w:rPr>
          <w:rFonts w:ascii="宋体" w:hAnsi="宋体" w:cs="宋体" w:eastAsia="宋体" w:hint="default"/>
          <w:sz w:val="78"/>
          <w:szCs w:val="78"/>
        </w:rPr>
      </w:pPr>
    </w:p>
    <w:p>
      <w:pPr>
        <w:spacing w:line="240" w:lineRule="auto" w:before="7"/>
        <w:rPr>
          <w:rFonts w:ascii="宋体" w:hAnsi="宋体" w:cs="宋体" w:eastAsia="宋体" w:hint="default"/>
          <w:sz w:val="109"/>
          <w:szCs w:val="109"/>
        </w:rPr>
      </w:pPr>
    </w:p>
    <w:p>
      <w:pPr>
        <w:pStyle w:val="BodyText"/>
        <w:spacing w:line="240" w:lineRule="auto"/>
        <w:ind w:left="0" w:right="1218"/>
        <w:jc w:val="center"/>
      </w:pPr>
      <w:r>
        <w:rPr>
          <w:rFonts w:ascii="宋体" w:hAnsi="宋体" w:cs="宋体" w:eastAsia="宋体" w:hint="default"/>
        </w:rPr>
        <w:t>二零</w:t>
      </w:r>
      <w:r>
        <w:rPr/>
        <w:t>一一年四月十一日</w:t>
      </w:r>
    </w:p>
    <w:p>
      <w:pPr>
        <w:spacing w:after="0" w:line="240" w:lineRule="auto"/>
        <w:jc w:val="center"/>
        <w:sectPr>
          <w:headerReference w:type="default" r:id="rId5"/>
          <w:footerReference w:type="default" r:id="rId6"/>
          <w:type w:val="continuous"/>
          <w:pgSz w:w="11910" w:h="16850"/>
          <w:pgMar w:header="817" w:footer="957" w:top="1600" w:bottom="1140" w:left="122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539" w:lineRule="exact" w:before="0"/>
        <w:ind w:left="0" w:right="1218"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3"/>
        <w:rPr>
          <w:rFonts w:ascii="宋体" w:hAnsi="宋体" w:cs="宋体" w:eastAsia="宋体" w:hint="default"/>
          <w:b/>
          <w:bCs/>
          <w:sz w:val="36"/>
          <w:szCs w:val="36"/>
        </w:rPr>
      </w:pPr>
    </w:p>
    <w:p>
      <w:pPr>
        <w:spacing w:line="357" w:lineRule="auto" w:before="0"/>
        <w:ind w:left="141" w:right="1362" w:firstLine="480"/>
        <w:jc w:val="both"/>
        <w:rPr>
          <w:rFonts w:ascii="宋体" w:hAnsi="宋体" w:cs="宋体" w:eastAsia="宋体" w:hint="default"/>
          <w:sz w:val="24"/>
          <w:szCs w:val="24"/>
        </w:rPr>
      </w:pPr>
      <w:r>
        <w:rPr>
          <w:rFonts w:ascii="宋体" w:hAnsi="宋体" w:cs="宋体" w:eastAsia="宋体" w:hint="default"/>
          <w:b/>
          <w:bCs/>
          <w:sz w:val="24"/>
          <w:szCs w:val="24"/>
        </w:rPr>
        <w:t>本公司董事会、监事会及董事、监事、高级管理人员保证本报告所载资料不存在任</w:t>
      </w:r>
      <w:r>
        <w:rPr>
          <w:rFonts w:ascii="宋体" w:hAnsi="宋体" w:cs="宋体" w:eastAsia="宋体" w:hint="default"/>
          <w:b/>
          <w:bCs/>
          <w:w w:val="99"/>
          <w:sz w:val="24"/>
          <w:szCs w:val="24"/>
        </w:rPr>
        <w:t> </w:t>
      </w:r>
      <w:r>
        <w:rPr>
          <w:rFonts w:ascii="宋体" w:hAnsi="宋体" w:cs="宋体" w:eastAsia="宋体" w:hint="default"/>
          <w:b/>
          <w:bCs/>
          <w:sz w:val="24"/>
          <w:szCs w:val="24"/>
        </w:rPr>
        <w:t>何虚假记载、误导性陈述或者重大遗漏，并对其内容的真实性、准确性和完整性承担个</w:t>
      </w:r>
      <w:r>
        <w:rPr>
          <w:rFonts w:ascii="宋体" w:hAnsi="宋体" w:cs="宋体" w:eastAsia="宋体" w:hint="default"/>
          <w:b/>
          <w:bCs/>
          <w:spacing w:val="-105"/>
          <w:sz w:val="24"/>
          <w:szCs w:val="24"/>
        </w:rPr>
        <w:t> </w:t>
      </w:r>
      <w:r>
        <w:rPr>
          <w:rFonts w:ascii="宋体" w:hAnsi="宋体" w:cs="宋体" w:eastAsia="宋体" w:hint="default"/>
          <w:b/>
          <w:bCs/>
          <w:spacing w:val="-105"/>
          <w:sz w:val="24"/>
          <w:szCs w:val="24"/>
        </w:rPr>
      </w:r>
      <w:r>
        <w:rPr>
          <w:rFonts w:ascii="宋体" w:hAnsi="宋体" w:cs="宋体" w:eastAsia="宋体" w:hint="default"/>
          <w:b/>
          <w:bCs/>
          <w:sz w:val="24"/>
          <w:szCs w:val="24"/>
        </w:rPr>
        <w:t>别及连带责任。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0"/>
        <w:ind w:left="141" w:right="1362" w:firstLine="480"/>
        <w:jc w:val="both"/>
        <w:rPr>
          <w:rFonts w:ascii="宋体" w:hAnsi="宋体" w:cs="宋体" w:eastAsia="宋体" w:hint="default"/>
          <w:sz w:val="24"/>
          <w:szCs w:val="24"/>
        </w:rPr>
      </w:pPr>
      <w:r>
        <w:rPr>
          <w:rFonts w:ascii="宋体" w:hAnsi="宋体" w:cs="宋体" w:eastAsia="宋体" w:hint="default"/>
          <w:b/>
          <w:bCs/>
          <w:sz w:val="24"/>
          <w:szCs w:val="24"/>
        </w:rPr>
        <w:t>没有董事、监事、高级管理人员对本报告内容的真实性、准确性、完整性无法保证</w:t>
      </w:r>
      <w:r>
        <w:rPr>
          <w:rFonts w:ascii="宋体" w:hAnsi="宋体" w:cs="宋体" w:eastAsia="宋体" w:hint="default"/>
          <w:b/>
          <w:bCs/>
          <w:w w:val="99"/>
          <w:sz w:val="24"/>
          <w:szCs w:val="24"/>
        </w:rPr>
        <w:t> </w:t>
      </w:r>
      <w:r>
        <w:rPr>
          <w:rFonts w:ascii="宋体" w:hAnsi="宋体" w:cs="宋体" w:eastAsia="宋体" w:hint="default"/>
          <w:b/>
          <w:bCs/>
          <w:sz w:val="24"/>
          <w:szCs w:val="24"/>
        </w:rPr>
        <w:t>或存在异议。</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88"/>
        <w:ind w:left="621" w:right="1233" w:firstLine="0"/>
        <w:jc w:val="left"/>
        <w:rPr>
          <w:rFonts w:ascii="宋体" w:hAnsi="宋体" w:cs="宋体" w:eastAsia="宋体" w:hint="default"/>
          <w:sz w:val="24"/>
          <w:szCs w:val="24"/>
        </w:rPr>
      </w:pPr>
      <w:r>
        <w:rPr>
          <w:rFonts w:ascii="宋体" w:hAnsi="宋体" w:cs="宋体" w:eastAsia="宋体" w:hint="default"/>
          <w:b/>
          <w:bCs/>
          <w:sz w:val="24"/>
          <w:szCs w:val="24"/>
        </w:rPr>
        <w:t>立信大华会计师事务所有限公司为本公司出具了标准无保留意见的审计报告。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55" w:lineRule="auto" w:before="0"/>
        <w:ind w:left="141" w:right="1354" w:firstLine="480"/>
        <w:jc w:val="both"/>
        <w:rPr>
          <w:rFonts w:ascii="宋体" w:hAnsi="宋体" w:cs="宋体" w:eastAsia="宋体" w:hint="default"/>
          <w:sz w:val="24"/>
          <w:szCs w:val="24"/>
        </w:rPr>
      </w:pPr>
      <w:r>
        <w:rPr>
          <w:rFonts w:ascii="宋体" w:hAnsi="宋体" w:cs="宋体" w:eastAsia="宋体" w:hint="default"/>
          <w:b/>
          <w:bCs/>
          <w:sz w:val="24"/>
          <w:szCs w:val="24"/>
        </w:rPr>
        <w:t>公司法定代表人田昱先生、主管会计工作负责人程利先生及会计机构负责人文国桥</w:t>
      </w:r>
      <w:r>
        <w:rPr>
          <w:rFonts w:ascii="宋体" w:hAnsi="宋体" w:cs="宋体" w:eastAsia="宋体" w:hint="default"/>
          <w:b/>
          <w:bCs/>
          <w:w w:val="99"/>
          <w:sz w:val="24"/>
          <w:szCs w:val="24"/>
        </w:rPr>
        <w:t> </w:t>
      </w:r>
      <w:r>
        <w:rPr>
          <w:rFonts w:ascii="宋体" w:hAnsi="宋体" w:cs="宋体" w:eastAsia="宋体" w:hint="default"/>
          <w:b/>
          <w:bCs/>
          <w:sz w:val="24"/>
          <w:szCs w:val="24"/>
        </w:rPr>
        <w:t>先生声明：保证本年度报告中财务报告真实、完整。</w:t>
      </w:r>
      <w:r>
        <w:rPr>
          <w:rFonts w:ascii="宋体" w:hAnsi="宋体" w:cs="宋体" w:eastAsia="宋体" w:hint="default"/>
          <w:sz w:val="24"/>
          <w:szCs w:val="24"/>
        </w:rPr>
      </w:r>
    </w:p>
    <w:p>
      <w:pPr>
        <w:spacing w:after="0" w:line="355" w:lineRule="auto"/>
        <w:jc w:val="both"/>
        <w:rPr>
          <w:rFonts w:ascii="宋体" w:hAnsi="宋体" w:cs="宋体" w:eastAsia="宋体" w:hint="default"/>
          <w:sz w:val="24"/>
          <w:szCs w:val="24"/>
        </w:rPr>
        <w:sectPr>
          <w:pgSz w:w="11910" w:h="16850"/>
          <w:pgMar w:header="817" w:footer="957" w:top="1600" w:bottom="1140" w:left="1220" w:right="0"/>
        </w:sectPr>
      </w:pPr>
    </w:p>
    <w:p>
      <w:pPr>
        <w:spacing w:line="240" w:lineRule="auto" w:before="10"/>
        <w:rPr>
          <w:rFonts w:ascii="宋体" w:hAnsi="宋体" w:cs="宋体" w:eastAsia="宋体" w:hint="default"/>
          <w:b/>
          <w:bCs/>
          <w:sz w:val="20"/>
          <w:szCs w:val="20"/>
        </w:rPr>
      </w:pPr>
    </w:p>
    <w:p>
      <w:pPr>
        <w:tabs>
          <w:tab w:pos="1322" w:val="left" w:leader="none"/>
        </w:tabs>
        <w:spacing w:line="539" w:lineRule="exact" w:before="0"/>
        <w:ind w:left="0" w:right="1597" w:firstLine="0"/>
        <w:jc w:val="center"/>
        <w:rPr>
          <w:rFonts w:ascii="宋体" w:hAnsi="宋体" w:cs="宋体" w:eastAsia="宋体" w:hint="default"/>
          <w:sz w:val="44"/>
          <w:szCs w:val="44"/>
        </w:rPr>
      </w:pPr>
      <w:r>
        <w:rPr>
          <w:rFonts w:ascii="宋体" w:hAnsi="宋体" w:cs="宋体" w:eastAsia="宋体" w:hint="default"/>
          <w:w w:val="95"/>
          <w:sz w:val="44"/>
          <w:szCs w:val="44"/>
        </w:rPr>
        <w:t>目</w:t>
        <w:tab/>
      </w:r>
      <w:r>
        <w:rPr>
          <w:rFonts w:ascii="宋体" w:hAnsi="宋体" w:cs="宋体" w:eastAsia="宋体" w:hint="default"/>
          <w:sz w:val="44"/>
          <w:szCs w:val="44"/>
        </w:rPr>
        <w:t>录</w:t>
      </w:r>
    </w:p>
    <w:p>
      <w:pPr>
        <w:spacing w:line="240" w:lineRule="auto" w:before="1"/>
        <w:rPr>
          <w:rFonts w:ascii="宋体" w:hAnsi="宋体" w:cs="宋体" w:eastAsia="宋体" w:hint="default"/>
          <w:sz w:val="45"/>
          <w:szCs w:val="45"/>
        </w:rPr>
      </w:pPr>
    </w:p>
    <w:p>
      <w:pPr>
        <w:tabs>
          <w:tab w:pos="1266"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sz w:val="28"/>
          <w:szCs w:val="28"/>
        </w:rPr>
        <w:t>第一节</w:t>
        <w:tab/>
      </w:r>
      <w:r>
        <w:rPr>
          <w:rFonts w:ascii="宋体" w:hAnsi="宋体" w:cs="宋体" w:eastAsia="宋体" w:hint="default"/>
          <w:w w:val="150"/>
          <w:sz w:val="28"/>
          <w:szCs w:val="28"/>
        </w:rPr>
        <w:t>公司基本情况简介„„„„„„„„„„„„„„„„„</w:t>
      </w:r>
      <w:r>
        <w:rPr>
          <w:rFonts w:ascii="宋体" w:hAnsi="宋体" w:cs="宋体" w:eastAsia="宋体" w:hint="default"/>
          <w:w w:val="150"/>
          <w:sz w:val="28"/>
          <w:szCs w:val="28"/>
        </w:rPr>
        <w:t>4</w:t>
      </w:r>
    </w:p>
    <w:p>
      <w:pPr>
        <w:spacing w:line="240" w:lineRule="auto" w:before="7"/>
        <w:rPr>
          <w:rFonts w:ascii="宋体" w:hAnsi="宋体" w:cs="宋体" w:eastAsia="宋体" w:hint="default"/>
          <w:sz w:val="27"/>
          <w:szCs w:val="27"/>
        </w:rPr>
      </w:pPr>
    </w:p>
    <w:p>
      <w:pPr>
        <w:tabs>
          <w:tab w:pos="1266"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第二节</w:t>
      </w:r>
      <w:r>
        <w:rPr>
          <w:rFonts w:ascii="宋体" w:hAnsi="宋体" w:cs="宋体" w:eastAsia="宋体" w:hint="default"/>
          <w:sz w:val="28"/>
          <w:szCs w:val="28"/>
        </w:rPr>
        <w:tab/>
      </w:r>
      <w:r>
        <w:rPr>
          <w:rFonts w:ascii="宋体" w:hAnsi="宋体" w:cs="宋体" w:eastAsia="宋体" w:hint="default"/>
          <w:w w:val="100"/>
          <w:sz w:val="28"/>
          <w:szCs w:val="28"/>
        </w:rPr>
        <w:t>会计数</w:t>
      </w:r>
      <w:r>
        <w:rPr>
          <w:rFonts w:ascii="宋体" w:hAnsi="宋体" w:cs="宋体" w:eastAsia="宋体" w:hint="default"/>
          <w:spacing w:val="-3"/>
          <w:w w:val="100"/>
          <w:sz w:val="28"/>
          <w:szCs w:val="28"/>
        </w:rPr>
        <w:t>据</w:t>
      </w:r>
      <w:r>
        <w:rPr>
          <w:rFonts w:ascii="宋体" w:hAnsi="宋体" w:cs="宋体" w:eastAsia="宋体" w:hint="default"/>
          <w:w w:val="100"/>
          <w:sz w:val="28"/>
          <w:szCs w:val="28"/>
        </w:rPr>
        <w:t>和业</w:t>
      </w:r>
      <w:r>
        <w:rPr>
          <w:rFonts w:ascii="宋体" w:hAnsi="宋体" w:cs="宋体" w:eastAsia="宋体" w:hint="default"/>
          <w:spacing w:val="-3"/>
          <w:w w:val="100"/>
          <w:sz w:val="28"/>
          <w:szCs w:val="28"/>
        </w:rPr>
        <w:t>务数</w:t>
      </w:r>
      <w:r>
        <w:rPr>
          <w:rFonts w:ascii="宋体" w:hAnsi="宋体" w:cs="宋体" w:eastAsia="宋体" w:hint="default"/>
          <w:w w:val="100"/>
          <w:sz w:val="28"/>
          <w:szCs w:val="28"/>
        </w:rPr>
        <w:t>据摘</w:t>
      </w:r>
      <w:r>
        <w:rPr>
          <w:rFonts w:ascii="宋体" w:hAnsi="宋体" w:cs="宋体" w:eastAsia="宋体" w:hint="default"/>
          <w:spacing w:val="1"/>
          <w:w w:val="100"/>
          <w:sz w:val="28"/>
          <w:szCs w:val="28"/>
        </w:rPr>
        <w:t>要</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spacing w:val="-2"/>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w w:val="100"/>
          <w:sz w:val="28"/>
          <w:szCs w:val="28"/>
        </w:rPr>
        <w:t>6</w:t>
      </w:r>
    </w:p>
    <w:p>
      <w:pPr>
        <w:spacing w:line="240" w:lineRule="auto" w:before="5"/>
        <w:rPr>
          <w:rFonts w:ascii="宋体" w:hAnsi="宋体" w:cs="宋体" w:eastAsia="宋体" w:hint="default"/>
          <w:sz w:val="27"/>
          <w:szCs w:val="27"/>
        </w:rPr>
      </w:pPr>
    </w:p>
    <w:p>
      <w:pPr>
        <w:tabs>
          <w:tab w:pos="1261" w:val="left" w:leader="none"/>
        </w:tabs>
        <w:spacing w:line="477" w:lineRule="auto" w:before="0"/>
        <w:ind w:left="141" w:right="2282" w:firstLine="0"/>
        <w:jc w:val="left"/>
        <w:rPr>
          <w:rFonts w:ascii="宋体" w:hAnsi="宋体" w:cs="宋体" w:eastAsia="宋体" w:hint="default"/>
          <w:sz w:val="28"/>
          <w:szCs w:val="28"/>
        </w:rPr>
      </w:pPr>
      <w:r>
        <w:rPr>
          <w:rFonts w:ascii="宋体" w:hAnsi="宋体" w:cs="宋体" w:eastAsia="宋体" w:hint="default"/>
          <w:w w:val="100"/>
          <w:sz w:val="28"/>
          <w:szCs w:val="28"/>
        </w:rPr>
        <w:t>第三节</w:t>
      </w:r>
      <w:r>
        <w:rPr>
          <w:rFonts w:ascii="宋体" w:hAnsi="宋体" w:cs="宋体" w:eastAsia="宋体" w:hint="default"/>
          <w:sz w:val="28"/>
          <w:szCs w:val="28"/>
        </w:rPr>
        <w:tab/>
      </w:r>
      <w:r>
        <w:rPr>
          <w:rFonts w:ascii="宋体" w:hAnsi="宋体" w:cs="宋体" w:eastAsia="宋体" w:hint="default"/>
          <w:w w:val="100"/>
          <w:sz w:val="28"/>
          <w:szCs w:val="28"/>
        </w:rPr>
        <w:t>股本</w:t>
      </w:r>
      <w:r>
        <w:rPr>
          <w:rFonts w:ascii="宋体" w:hAnsi="宋体" w:cs="宋体" w:eastAsia="宋体" w:hint="default"/>
          <w:spacing w:val="-3"/>
          <w:w w:val="100"/>
          <w:sz w:val="28"/>
          <w:szCs w:val="28"/>
        </w:rPr>
        <w:t>变动</w:t>
      </w:r>
      <w:r>
        <w:rPr>
          <w:rFonts w:ascii="宋体" w:hAnsi="宋体" w:cs="宋体" w:eastAsia="宋体" w:hint="default"/>
          <w:w w:val="100"/>
          <w:sz w:val="28"/>
          <w:szCs w:val="28"/>
        </w:rPr>
        <w:t>及股东</w:t>
      </w:r>
      <w:r>
        <w:rPr>
          <w:rFonts w:ascii="宋体" w:hAnsi="宋体" w:cs="宋体" w:eastAsia="宋体" w:hint="default"/>
          <w:spacing w:val="-3"/>
          <w:w w:val="100"/>
          <w:sz w:val="28"/>
          <w:szCs w:val="28"/>
        </w:rPr>
        <w:t>情</w:t>
      </w:r>
      <w:r>
        <w:rPr>
          <w:rFonts w:ascii="宋体" w:hAnsi="宋体" w:cs="宋体" w:eastAsia="宋体" w:hint="default"/>
          <w:spacing w:val="1"/>
          <w:w w:val="100"/>
          <w:sz w:val="28"/>
          <w:szCs w:val="28"/>
        </w:rPr>
        <w:t>况</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spacing w:val="1"/>
          <w:w w:val="200"/>
          <w:sz w:val="28"/>
          <w:szCs w:val="28"/>
        </w:rPr>
        <w:t>„</w:t>
      </w:r>
      <w:r>
        <w:rPr>
          <w:rFonts w:ascii="宋体" w:hAnsi="宋体" w:cs="宋体" w:eastAsia="宋体" w:hint="default"/>
          <w:w w:val="100"/>
          <w:sz w:val="28"/>
          <w:szCs w:val="28"/>
        </w:rPr>
        <w:t>8 </w:t>
      </w:r>
      <w:r>
        <w:rPr>
          <w:rFonts w:ascii="宋体" w:hAnsi="宋体" w:cs="宋体" w:eastAsia="宋体" w:hint="default"/>
          <w:sz w:val="28"/>
          <w:szCs w:val="28"/>
        </w:rPr>
        <w:t>第四节</w:t>
        <w:tab/>
      </w:r>
      <w:r>
        <w:rPr>
          <w:rFonts w:ascii="宋体" w:hAnsi="宋体" w:cs="宋体" w:eastAsia="宋体" w:hint="default"/>
          <w:spacing w:val="-1"/>
          <w:w w:val="115"/>
          <w:sz w:val="28"/>
          <w:szCs w:val="28"/>
        </w:rPr>
        <w:t>董事、监事、高级管理人员和员工情况„„„„„„„</w:t>
      </w:r>
      <w:r>
        <w:rPr>
          <w:rFonts w:ascii="宋体" w:hAnsi="宋体" w:cs="宋体" w:eastAsia="宋体" w:hint="default"/>
          <w:spacing w:val="75"/>
          <w:w w:val="115"/>
          <w:sz w:val="28"/>
          <w:szCs w:val="28"/>
        </w:rPr>
        <w:t> </w:t>
      </w:r>
      <w:r>
        <w:rPr>
          <w:rFonts w:ascii="宋体" w:hAnsi="宋体" w:cs="宋体" w:eastAsia="宋体" w:hint="default"/>
          <w:w w:val="115"/>
          <w:sz w:val="28"/>
          <w:szCs w:val="28"/>
        </w:rPr>
        <w:t>12</w:t>
      </w:r>
    </w:p>
    <w:p>
      <w:pPr>
        <w:tabs>
          <w:tab w:pos="1261" w:val="left" w:leader="none"/>
        </w:tabs>
        <w:spacing w:before="81"/>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第五节</w:t>
      </w:r>
      <w:r>
        <w:rPr>
          <w:rFonts w:ascii="宋体" w:hAnsi="宋体" w:cs="宋体" w:eastAsia="宋体" w:hint="default"/>
          <w:sz w:val="28"/>
          <w:szCs w:val="28"/>
        </w:rPr>
        <w:tab/>
      </w:r>
      <w:r>
        <w:rPr>
          <w:rFonts w:ascii="宋体" w:hAnsi="宋体" w:cs="宋体" w:eastAsia="宋体" w:hint="default"/>
          <w:w w:val="100"/>
          <w:sz w:val="28"/>
          <w:szCs w:val="28"/>
        </w:rPr>
        <w:t>公司</w:t>
      </w:r>
      <w:r>
        <w:rPr>
          <w:rFonts w:ascii="宋体" w:hAnsi="宋体" w:cs="宋体" w:eastAsia="宋体" w:hint="default"/>
          <w:spacing w:val="-3"/>
          <w:w w:val="100"/>
          <w:sz w:val="28"/>
          <w:szCs w:val="28"/>
        </w:rPr>
        <w:t>治理</w:t>
      </w:r>
      <w:r>
        <w:rPr>
          <w:rFonts w:ascii="宋体" w:hAnsi="宋体" w:cs="宋体" w:eastAsia="宋体" w:hint="default"/>
          <w:w w:val="100"/>
          <w:sz w:val="28"/>
          <w:szCs w:val="28"/>
        </w:rPr>
        <w:t>结构</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sz w:val="28"/>
          <w:szCs w:val="28"/>
        </w:rPr>
        <w:t> </w:t>
      </w:r>
      <w:r>
        <w:rPr>
          <w:rFonts w:ascii="宋体" w:hAnsi="宋体" w:cs="宋体" w:eastAsia="宋体" w:hint="default"/>
          <w:spacing w:val="1"/>
          <w:w w:val="100"/>
          <w:sz w:val="28"/>
          <w:szCs w:val="28"/>
        </w:rPr>
        <w:t>17</w:t>
      </w:r>
      <w:r>
        <w:rPr>
          <w:rFonts w:ascii="宋体" w:hAnsi="宋体" w:cs="宋体" w:eastAsia="宋体" w:hint="default"/>
          <w:w w:val="100"/>
          <w:sz w:val="28"/>
          <w:szCs w:val="28"/>
        </w:rPr>
      </w:r>
    </w:p>
    <w:p>
      <w:pPr>
        <w:spacing w:line="240" w:lineRule="auto" w:before="7"/>
        <w:rPr>
          <w:rFonts w:ascii="宋体" w:hAnsi="宋体" w:cs="宋体" w:eastAsia="宋体" w:hint="default"/>
          <w:sz w:val="27"/>
          <w:szCs w:val="27"/>
        </w:rPr>
      </w:pPr>
    </w:p>
    <w:p>
      <w:pPr>
        <w:tabs>
          <w:tab w:pos="1261"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第六节</w:t>
      </w:r>
      <w:r>
        <w:rPr>
          <w:rFonts w:ascii="宋体" w:hAnsi="宋体" w:cs="宋体" w:eastAsia="宋体" w:hint="default"/>
          <w:sz w:val="28"/>
          <w:szCs w:val="28"/>
        </w:rPr>
        <w:tab/>
      </w:r>
      <w:r>
        <w:rPr>
          <w:rFonts w:ascii="宋体" w:hAnsi="宋体" w:cs="宋体" w:eastAsia="宋体" w:hint="default"/>
          <w:w w:val="100"/>
          <w:sz w:val="28"/>
          <w:szCs w:val="28"/>
        </w:rPr>
        <w:t>股东</w:t>
      </w:r>
      <w:r>
        <w:rPr>
          <w:rFonts w:ascii="宋体" w:hAnsi="宋体" w:cs="宋体" w:eastAsia="宋体" w:hint="default"/>
          <w:spacing w:val="-3"/>
          <w:w w:val="100"/>
          <w:sz w:val="28"/>
          <w:szCs w:val="28"/>
        </w:rPr>
        <w:t>大会</w:t>
      </w:r>
      <w:r>
        <w:rPr>
          <w:rFonts w:ascii="宋体" w:hAnsi="宋体" w:cs="宋体" w:eastAsia="宋体" w:hint="default"/>
          <w:w w:val="100"/>
          <w:sz w:val="28"/>
          <w:szCs w:val="28"/>
        </w:rPr>
        <w:t>情况简</w:t>
      </w:r>
      <w:r>
        <w:rPr>
          <w:rFonts w:ascii="宋体" w:hAnsi="宋体" w:cs="宋体" w:eastAsia="宋体" w:hint="default"/>
          <w:spacing w:val="-2"/>
          <w:w w:val="100"/>
          <w:sz w:val="28"/>
          <w:szCs w:val="28"/>
        </w:rPr>
        <w:t>介</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sz w:val="28"/>
          <w:szCs w:val="28"/>
        </w:rPr>
        <w:t> </w:t>
      </w:r>
      <w:r>
        <w:rPr>
          <w:rFonts w:ascii="宋体" w:hAnsi="宋体" w:cs="宋体" w:eastAsia="宋体" w:hint="default"/>
          <w:spacing w:val="1"/>
          <w:w w:val="100"/>
          <w:sz w:val="28"/>
          <w:szCs w:val="28"/>
        </w:rPr>
        <w:t>2</w:t>
      </w:r>
      <w:r>
        <w:rPr>
          <w:rFonts w:ascii="宋体" w:hAnsi="宋体" w:cs="宋体" w:eastAsia="宋体" w:hint="default"/>
          <w:w w:val="100"/>
          <w:sz w:val="28"/>
          <w:szCs w:val="28"/>
        </w:rPr>
        <w:t>7</w:t>
      </w:r>
    </w:p>
    <w:p>
      <w:pPr>
        <w:spacing w:line="240" w:lineRule="auto" w:before="7"/>
        <w:rPr>
          <w:rFonts w:ascii="宋体" w:hAnsi="宋体" w:cs="宋体" w:eastAsia="宋体" w:hint="default"/>
          <w:sz w:val="27"/>
          <w:szCs w:val="27"/>
        </w:rPr>
      </w:pPr>
    </w:p>
    <w:p>
      <w:pPr>
        <w:tabs>
          <w:tab w:pos="1261"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第七节</w:t>
      </w:r>
      <w:r>
        <w:rPr>
          <w:rFonts w:ascii="宋体" w:hAnsi="宋体" w:cs="宋体" w:eastAsia="宋体" w:hint="default"/>
          <w:sz w:val="28"/>
          <w:szCs w:val="28"/>
        </w:rPr>
        <w:tab/>
      </w:r>
      <w:r>
        <w:rPr>
          <w:rFonts w:ascii="宋体" w:hAnsi="宋体" w:cs="宋体" w:eastAsia="宋体" w:hint="default"/>
          <w:w w:val="100"/>
          <w:sz w:val="28"/>
          <w:szCs w:val="28"/>
        </w:rPr>
        <w:t>董事</w:t>
      </w:r>
      <w:r>
        <w:rPr>
          <w:rFonts w:ascii="宋体" w:hAnsi="宋体" w:cs="宋体" w:eastAsia="宋体" w:hint="default"/>
          <w:spacing w:val="-3"/>
          <w:w w:val="100"/>
          <w:sz w:val="28"/>
          <w:szCs w:val="28"/>
        </w:rPr>
        <w:t>会报</w:t>
      </w:r>
      <w:r>
        <w:rPr>
          <w:rFonts w:ascii="宋体" w:hAnsi="宋体" w:cs="宋体" w:eastAsia="宋体" w:hint="default"/>
          <w:w w:val="100"/>
          <w:sz w:val="28"/>
          <w:szCs w:val="28"/>
        </w:rPr>
        <w:t>告</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sz w:val="28"/>
          <w:szCs w:val="28"/>
        </w:rPr>
        <w:t> </w:t>
      </w:r>
      <w:r>
        <w:rPr>
          <w:rFonts w:ascii="宋体" w:hAnsi="宋体" w:cs="宋体" w:eastAsia="宋体" w:hint="default"/>
          <w:spacing w:val="1"/>
          <w:w w:val="100"/>
          <w:sz w:val="28"/>
          <w:szCs w:val="28"/>
        </w:rPr>
        <w:t>3</w:t>
      </w:r>
      <w:r>
        <w:rPr>
          <w:rFonts w:ascii="宋体" w:hAnsi="宋体" w:cs="宋体" w:eastAsia="宋体" w:hint="default"/>
          <w:w w:val="100"/>
          <w:sz w:val="28"/>
          <w:szCs w:val="28"/>
        </w:rPr>
        <w:t>0</w:t>
      </w:r>
    </w:p>
    <w:p>
      <w:pPr>
        <w:spacing w:line="240" w:lineRule="auto" w:before="5"/>
        <w:rPr>
          <w:rFonts w:ascii="宋体" w:hAnsi="宋体" w:cs="宋体" w:eastAsia="宋体" w:hint="default"/>
          <w:sz w:val="27"/>
          <w:szCs w:val="27"/>
        </w:rPr>
      </w:pPr>
    </w:p>
    <w:p>
      <w:pPr>
        <w:tabs>
          <w:tab w:pos="1261"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sz w:val="28"/>
          <w:szCs w:val="28"/>
        </w:rPr>
        <w:t>第八节</w:t>
        <w:tab/>
      </w:r>
      <w:r>
        <w:rPr>
          <w:rFonts w:ascii="宋体" w:hAnsi="宋体" w:cs="宋体" w:eastAsia="宋体" w:hint="default"/>
          <w:spacing w:val="-1"/>
          <w:w w:val="160"/>
          <w:sz w:val="28"/>
          <w:szCs w:val="28"/>
        </w:rPr>
        <w:t>监事会报告„„„„„„„„„„„„„„„„„„„</w:t>
      </w:r>
      <w:r>
        <w:rPr>
          <w:rFonts w:ascii="宋体" w:hAnsi="宋体" w:cs="宋体" w:eastAsia="宋体" w:hint="default"/>
          <w:spacing w:val="75"/>
          <w:w w:val="160"/>
          <w:sz w:val="28"/>
          <w:szCs w:val="28"/>
        </w:rPr>
        <w:t> </w:t>
      </w:r>
      <w:r>
        <w:rPr>
          <w:rFonts w:ascii="宋体" w:hAnsi="宋体" w:cs="宋体" w:eastAsia="宋体" w:hint="default"/>
          <w:w w:val="130"/>
          <w:sz w:val="28"/>
          <w:szCs w:val="28"/>
        </w:rPr>
        <w:t>45</w:t>
      </w:r>
    </w:p>
    <w:p>
      <w:pPr>
        <w:spacing w:line="240" w:lineRule="auto" w:before="8"/>
        <w:rPr>
          <w:rFonts w:ascii="宋体" w:hAnsi="宋体" w:cs="宋体" w:eastAsia="宋体" w:hint="default"/>
          <w:sz w:val="27"/>
          <w:szCs w:val="27"/>
        </w:rPr>
      </w:pPr>
    </w:p>
    <w:p>
      <w:pPr>
        <w:tabs>
          <w:tab w:pos="1266"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第九节</w:t>
      </w:r>
      <w:r>
        <w:rPr>
          <w:rFonts w:ascii="宋体" w:hAnsi="宋体" w:cs="宋体" w:eastAsia="宋体" w:hint="default"/>
          <w:sz w:val="28"/>
          <w:szCs w:val="28"/>
        </w:rPr>
        <w:tab/>
      </w:r>
      <w:r>
        <w:rPr>
          <w:rFonts w:ascii="宋体" w:hAnsi="宋体" w:cs="宋体" w:eastAsia="宋体" w:hint="default"/>
          <w:w w:val="100"/>
          <w:sz w:val="28"/>
          <w:szCs w:val="28"/>
        </w:rPr>
        <w:t>重要事</w:t>
      </w:r>
      <w:r>
        <w:rPr>
          <w:rFonts w:ascii="宋体" w:hAnsi="宋体" w:cs="宋体" w:eastAsia="宋体" w:hint="default"/>
          <w:spacing w:val="-3"/>
          <w:w w:val="100"/>
          <w:sz w:val="28"/>
          <w:szCs w:val="28"/>
        </w:rPr>
        <w:t>项</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49</w:t>
      </w:r>
      <w:r>
        <w:rPr>
          <w:rFonts w:ascii="宋体" w:hAnsi="宋体" w:cs="宋体" w:eastAsia="宋体" w:hint="default"/>
          <w:w w:val="100"/>
          <w:sz w:val="28"/>
          <w:szCs w:val="28"/>
        </w:rPr>
      </w:r>
    </w:p>
    <w:p>
      <w:pPr>
        <w:spacing w:line="240" w:lineRule="auto" w:before="5"/>
        <w:rPr>
          <w:rFonts w:ascii="宋体" w:hAnsi="宋体" w:cs="宋体" w:eastAsia="宋体" w:hint="default"/>
          <w:sz w:val="27"/>
          <w:szCs w:val="27"/>
        </w:rPr>
      </w:pPr>
    </w:p>
    <w:p>
      <w:pPr>
        <w:tabs>
          <w:tab w:pos="1266" w:val="left" w:leader="none"/>
        </w:tabs>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第十节</w:t>
      </w:r>
      <w:r>
        <w:rPr>
          <w:rFonts w:ascii="宋体" w:hAnsi="宋体" w:cs="宋体" w:eastAsia="宋体" w:hint="default"/>
          <w:sz w:val="28"/>
          <w:szCs w:val="28"/>
        </w:rPr>
        <w:tab/>
      </w:r>
      <w:r>
        <w:rPr>
          <w:rFonts w:ascii="宋体" w:hAnsi="宋体" w:cs="宋体" w:eastAsia="宋体" w:hint="default"/>
          <w:w w:val="100"/>
          <w:sz w:val="28"/>
          <w:szCs w:val="28"/>
        </w:rPr>
        <w:t>财务报</w:t>
      </w:r>
      <w:r>
        <w:rPr>
          <w:rFonts w:ascii="宋体" w:hAnsi="宋体" w:cs="宋体" w:eastAsia="宋体" w:hint="default"/>
          <w:spacing w:val="-3"/>
          <w:w w:val="100"/>
          <w:sz w:val="28"/>
          <w:szCs w:val="28"/>
        </w:rPr>
        <w:t>告</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6</w:t>
      </w:r>
      <w:r>
        <w:rPr>
          <w:rFonts w:ascii="宋体" w:hAnsi="宋体" w:cs="宋体" w:eastAsia="宋体" w:hint="default"/>
          <w:w w:val="100"/>
          <w:sz w:val="28"/>
          <w:szCs w:val="28"/>
        </w:rPr>
        <w:t>0</w:t>
      </w:r>
    </w:p>
    <w:p>
      <w:pPr>
        <w:spacing w:line="240" w:lineRule="auto" w:before="7"/>
        <w:rPr>
          <w:rFonts w:ascii="宋体" w:hAnsi="宋体" w:cs="宋体" w:eastAsia="宋体" w:hint="default"/>
          <w:sz w:val="27"/>
          <w:szCs w:val="27"/>
        </w:rPr>
      </w:pPr>
    </w:p>
    <w:p>
      <w:pPr>
        <w:spacing w:before="0"/>
        <w:ind w:left="141" w:right="1233" w:firstLine="0"/>
        <w:jc w:val="left"/>
        <w:rPr>
          <w:rFonts w:ascii="宋体" w:hAnsi="宋体" w:cs="宋体" w:eastAsia="宋体" w:hint="default"/>
          <w:sz w:val="28"/>
          <w:szCs w:val="28"/>
        </w:rPr>
      </w:pPr>
      <w:r>
        <w:rPr>
          <w:rFonts w:ascii="宋体" w:hAnsi="宋体" w:cs="宋体" w:eastAsia="宋体" w:hint="default"/>
          <w:w w:val="100"/>
          <w:sz w:val="28"/>
          <w:szCs w:val="28"/>
        </w:rPr>
        <w:t>第十一节</w:t>
      </w:r>
      <w:r>
        <w:rPr>
          <w:rFonts w:ascii="宋体" w:hAnsi="宋体" w:cs="宋体" w:eastAsia="宋体" w:hint="default"/>
          <w:spacing w:val="3"/>
          <w:sz w:val="28"/>
          <w:szCs w:val="28"/>
        </w:rPr>
        <w:t> </w:t>
      </w:r>
      <w:r>
        <w:rPr>
          <w:rFonts w:ascii="宋体" w:hAnsi="宋体" w:cs="宋体" w:eastAsia="宋体" w:hint="default"/>
          <w:w w:val="100"/>
          <w:sz w:val="28"/>
          <w:szCs w:val="28"/>
        </w:rPr>
        <w:t>备</w:t>
      </w:r>
      <w:r>
        <w:rPr>
          <w:rFonts w:ascii="宋体" w:hAnsi="宋体" w:cs="宋体" w:eastAsia="宋体" w:hint="default"/>
          <w:spacing w:val="-3"/>
          <w:w w:val="100"/>
          <w:sz w:val="28"/>
          <w:szCs w:val="28"/>
        </w:rPr>
        <w:t>查</w:t>
      </w:r>
      <w:r>
        <w:rPr>
          <w:rFonts w:ascii="宋体" w:hAnsi="宋体" w:cs="宋体" w:eastAsia="宋体" w:hint="default"/>
          <w:w w:val="100"/>
          <w:sz w:val="28"/>
          <w:szCs w:val="28"/>
        </w:rPr>
        <w:t>文件</w:t>
      </w:r>
      <w:r>
        <w:rPr>
          <w:rFonts w:ascii="宋体" w:hAnsi="宋体" w:cs="宋体" w:eastAsia="宋体" w:hint="default"/>
          <w:spacing w:val="-3"/>
          <w:w w:val="100"/>
          <w:sz w:val="28"/>
          <w:szCs w:val="28"/>
        </w:rPr>
        <w:t>目</w:t>
      </w:r>
      <w:r>
        <w:rPr>
          <w:rFonts w:ascii="宋体" w:hAnsi="宋体" w:cs="宋体" w:eastAsia="宋体" w:hint="default"/>
          <w:w w:val="100"/>
          <w:sz w:val="28"/>
          <w:szCs w:val="28"/>
        </w:rPr>
        <w:t>录</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27</w:t>
      </w:r>
      <w:r>
        <w:rPr>
          <w:rFonts w:ascii="宋体" w:hAnsi="宋体" w:cs="宋体" w:eastAsia="宋体" w:hint="default"/>
          <w:w w:val="100"/>
          <w:sz w:val="28"/>
          <w:szCs w:val="28"/>
        </w:rPr>
      </w:r>
    </w:p>
    <w:p>
      <w:pPr>
        <w:spacing w:after="0"/>
        <w:jc w:val="left"/>
        <w:rPr>
          <w:rFonts w:ascii="宋体" w:hAnsi="宋体" w:cs="宋体" w:eastAsia="宋体" w:hint="default"/>
          <w:sz w:val="28"/>
          <w:szCs w:val="28"/>
        </w:rPr>
        <w:sectPr>
          <w:pgSz w:w="11910" w:h="16850"/>
          <w:pgMar w:header="817" w:footer="957" w:top="1600" w:bottom="1140" w:left="12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tabs>
          <w:tab w:pos="3852" w:val="left" w:leader="none"/>
        </w:tabs>
        <w:spacing w:line="539" w:lineRule="exact" w:before="0"/>
        <w:ind w:left="2092" w:right="1233" w:firstLine="0"/>
        <w:jc w:val="left"/>
        <w:rPr>
          <w:rFonts w:ascii="宋体" w:hAnsi="宋体" w:cs="宋体" w:eastAsia="宋体" w:hint="default"/>
          <w:sz w:val="44"/>
          <w:szCs w:val="44"/>
        </w:rPr>
      </w:pPr>
      <w:r>
        <w:rPr>
          <w:rFonts w:ascii="宋体" w:hAnsi="宋体" w:cs="宋体" w:eastAsia="宋体" w:hint="default"/>
          <w:w w:val="95"/>
          <w:sz w:val="44"/>
          <w:szCs w:val="44"/>
        </w:rPr>
        <w:t>第一节</w:t>
        <w:tab/>
      </w:r>
      <w:r>
        <w:rPr>
          <w:rFonts w:ascii="宋体" w:hAnsi="宋体" w:cs="宋体" w:eastAsia="宋体" w:hint="default"/>
          <w:sz w:val="44"/>
          <w:szCs w:val="44"/>
        </w:rPr>
        <w:t>公司基本情况简介</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357" w:lineRule="auto"/>
        <w:ind w:left="858" w:right="4648" w:hanging="718"/>
        <w:jc w:val="left"/>
        <w:rPr>
          <w:rFonts w:ascii="宋体" w:hAnsi="宋体" w:cs="宋体" w:eastAsia="宋体" w:hint="default"/>
        </w:rPr>
      </w:pPr>
      <w:r>
        <w:rPr/>
        <w:t>（一）中文名称：深圳市卓翼科技股份有限公司 英文名称：</w:t>
      </w:r>
      <w:r>
        <w:rPr>
          <w:rFonts w:ascii="宋体" w:hAnsi="宋体" w:cs="宋体" w:eastAsia="宋体" w:hint="default"/>
        </w:rPr>
        <w:t>SHENZHEN ZOWEE TECHNOLOGY CO.,LTD</w:t>
      </w:r>
    </w:p>
    <w:p>
      <w:pPr>
        <w:pStyle w:val="BodyText"/>
        <w:spacing w:line="357" w:lineRule="auto" w:before="34"/>
        <w:ind w:left="858" w:right="7648"/>
        <w:jc w:val="left"/>
        <w:rPr>
          <w:rFonts w:ascii="宋体" w:hAnsi="宋体" w:cs="宋体" w:eastAsia="宋体" w:hint="default"/>
        </w:rPr>
      </w:pPr>
      <w:r>
        <w:rPr/>
        <w:t>中文简称：卓翼科技 英文简称：</w:t>
      </w:r>
      <w:r>
        <w:rPr>
          <w:rFonts w:ascii="宋体" w:hAnsi="宋体" w:cs="宋体" w:eastAsia="宋体" w:hint="default"/>
        </w:rPr>
        <w:t>ZOWEE</w:t>
      </w:r>
    </w:p>
    <w:p>
      <w:pPr>
        <w:pStyle w:val="BodyText"/>
        <w:spacing w:line="240" w:lineRule="auto" w:before="34"/>
        <w:ind w:right="1233"/>
        <w:jc w:val="left"/>
      </w:pPr>
      <w:r>
        <w:rPr/>
        <w:t>（二）公司法定代表人：田昱</w:t>
      </w:r>
    </w:p>
    <w:p>
      <w:pPr>
        <w:spacing w:line="240" w:lineRule="auto" w:before="7"/>
        <w:rPr>
          <w:rFonts w:ascii="宋体" w:hAnsi="宋体" w:cs="宋体" w:eastAsia="宋体" w:hint="default"/>
          <w:sz w:val="25"/>
          <w:szCs w:val="25"/>
        </w:rPr>
      </w:pPr>
    </w:p>
    <w:p>
      <w:pPr>
        <w:pStyle w:val="BodyText"/>
        <w:spacing w:line="240" w:lineRule="auto"/>
        <w:ind w:right="1233"/>
        <w:jc w:val="left"/>
      </w:pPr>
      <w:r>
        <w:rPr/>
        <w:t>（三）公司联系人和联系方式</w:t>
      </w:r>
    </w:p>
    <w:p>
      <w:pPr>
        <w:spacing w:line="240" w:lineRule="auto" w:before="7"/>
        <w:rPr>
          <w:rFonts w:ascii="宋体" w:hAnsi="宋体" w:cs="宋体" w:eastAsia="宋体"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1260"/>
        <w:gridCol w:w="3675"/>
        <w:gridCol w:w="3678"/>
      </w:tblGrid>
      <w:tr>
        <w:trPr>
          <w:trHeight w:val="587" w:hRule="exact"/>
        </w:trPr>
        <w:tc>
          <w:tcPr>
            <w:tcW w:w="1260" w:type="dxa"/>
            <w:tcBorders>
              <w:top w:val="single" w:sz="13" w:space="0" w:color="000000"/>
              <w:left w:val="single" w:sz="12" w:space="0" w:color="000000"/>
              <w:bottom w:val="single" w:sz="23" w:space="0" w:color="000000"/>
              <w:right w:val="single" w:sz="8" w:space="0" w:color="000000"/>
            </w:tcBorders>
            <w:shd w:val="clear" w:color="auto" w:fill="CCCCCC"/>
          </w:tcPr>
          <w:p>
            <w:pPr/>
          </w:p>
        </w:tc>
        <w:tc>
          <w:tcPr>
            <w:tcW w:w="3675" w:type="dxa"/>
            <w:tcBorders>
              <w:top w:val="single" w:sz="13" w:space="0" w:color="000000"/>
              <w:left w:val="single" w:sz="8" w:space="0" w:color="000000"/>
              <w:bottom w:val="single" w:sz="23" w:space="0" w:color="000000"/>
              <w:right w:val="single" w:sz="8" w:space="0" w:color="000000"/>
            </w:tcBorders>
            <w:shd w:val="clear" w:color="auto" w:fill="CCCCCC"/>
          </w:tcPr>
          <w:p>
            <w:pPr>
              <w:pStyle w:val="TableParagraph"/>
              <w:spacing w:line="240" w:lineRule="auto" w:before="76"/>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678" w:type="dxa"/>
            <w:tcBorders>
              <w:top w:val="single" w:sz="13" w:space="0" w:color="000000"/>
              <w:left w:val="single" w:sz="8" w:space="0" w:color="000000"/>
              <w:bottom w:val="single" w:sz="23" w:space="0" w:color="000000"/>
              <w:right w:val="single" w:sz="8" w:space="0" w:color="000000"/>
            </w:tcBorders>
            <w:shd w:val="clear" w:color="auto" w:fill="CCCCCC"/>
          </w:tcPr>
          <w:p>
            <w:pPr>
              <w:pStyle w:val="TableParagraph"/>
              <w:spacing w:line="240" w:lineRule="auto" w:before="76"/>
              <w:ind w:right="3"/>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581" w:hRule="exact"/>
        </w:trPr>
        <w:tc>
          <w:tcPr>
            <w:tcW w:w="1260" w:type="dxa"/>
            <w:tcBorders>
              <w:top w:val="single" w:sz="23" w:space="0" w:color="000000"/>
              <w:left w:val="single" w:sz="12" w:space="0" w:color="000000"/>
              <w:bottom w:val="single" w:sz="8" w:space="0" w:color="000000"/>
              <w:right w:val="single" w:sz="8" w:space="0" w:color="000000"/>
            </w:tcBorders>
            <w:shd w:val="clear" w:color="auto" w:fill="CCCCCC"/>
          </w:tcPr>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675" w:type="dxa"/>
            <w:tcBorders>
              <w:top w:val="single" w:sz="23"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程利</w:t>
            </w:r>
          </w:p>
        </w:tc>
        <w:tc>
          <w:tcPr>
            <w:tcW w:w="3678" w:type="dxa"/>
            <w:tcBorders>
              <w:top w:val="single" w:sz="23" w:space="0" w:color="000000"/>
              <w:left w:val="single" w:sz="8" w:space="0" w:color="000000"/>
              <w:bottom w:val="single" w:sz="8" w:space="0" w:color="000000"/>
              <w:right w:val="single" w:sz="8"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赵小英</w:t>
            </w:r>
          </w:p>
        </w:tc>
      </w:tr>
      <w:tr>
        <w:trPr>
          <w:trHeight w:val="560"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深圳市南山区西丽平山民企科技工业园</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栋</w:t>
            </w:r>
          </w:p>
        </w:tc>
      </w:tr>
      <w:tr>
        <w:trPr>
          <w:trHeight w:val="562"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0755-26997888</w:t>
            </w:r>
          </w:p>
        </w:tc>
      </w:tr>
      <w:tr>
        <w:trPr>
          <w:trHeight w:val="559"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0" w:lineRule="exact"/>
              <w:ind w:left="93"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0755-26986712</w:t>
            </w:r>
          </w:p>
        </w:tc>
      </w:tr>
      <w:tr>
        <w:trPr>
          <w:trHeight w:val="569" w:hRule="exact"/>
        </w:trPr>
        <w:tc>
          <w:tcPr>
            <w:tcW w:w="1260" w:type="dxa"/>
            <w:tcBorders>
              <w:top w:val="single" w:sz="8" w:space="0" w:color="000000"/>
              <w:left w:val="single" w:sz="12" w:space="0" w:color="000000"/>
              <w:bottom w:val="single" w:sz="13" w:space="0" w:color="000000"/>
              <w:right w:val="single" w:sz="8" w:space="0" w:color="000000"/>
            </w:tcBorders>
            <w:shd w:val="clear" w:color="auto" w:fill="CCCCCC"/>
          </w:tcPr>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353" w:type="dxa"/>
            <w:gridSpan w:val="2"/>
            <w:tcBorders>
              <w:top w:val="single" w:sz="8" w:space="0" w:color="000000"/>
              <w:left w:val="single" w:sz="8" w:space="0" w:color="000000"/>
              <w:bottom w:val="single" w:sz="13"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0000FF"/>
                <w:sz w:val="24"/>
              </w:rPr>
            </w:r>
            <w:hyperlink r:id="rId8">
              <w:r>
                <w:rPr>
                  <w:rFonts w:ascii="宋体"/>
                  <w:color w:val="0000FF"/>
                  <w:sz w:val="24"/>
                  <w:u w:val="single" w:color="0000FF"/>
                </w:rPr>
                <w:t>message@zowee.com.cn</w:t>
              </w:r>
              <w:r>
                <w:rPr>
                  <w:rFonts w:ascii="宋体"/>
                  <w:color w:val="0000FF"/>
                  <w:sz w:val="24"/>
                </w:rPr>
              </w:r>
              <w:r>
                <w:rPr>
                  <w:rFonts w:ascii="宋体"/>
                  <w:sz w:val="24"/>
                </w:rPr>
              </w:r>
            </w:hyperlink>
          </w:p>
        </w:tc>
      </w:tr>
    </w:tbl>
    <w:p>
      <w:pPr>
        <w:spacing w:line="240" w:lineRule="auto" w:before="0"/>
        <w:rPr>
          <w:rFonts w:ascii="宋体" w:hAnsi="宋体" w:cs="宋体" w:eastAsia="宋体" w:hint="default"/>
          <w:sz w:val="20"/>
          <w:szCs w:val="20"/>
        </w:rPr>
      </w:pPr>
    </w:p>
    <w:p>
      <w:pPr>
        <w:pStyle w:val="BodyText"/>
        <w:spacing w:line="357" w:lineRule="auto" w:before="166"/>
        <w:ind w:left="858" w:right="3687" w:hanging="718"/>
        <w:jc w:val="both"/>
        <w:rPr>
          <w:rFonts w:ascii="宋体" w:hAnsi="宋体" w:cs="宋体" w:eastAsia="宋体" w:hint="default"/>
        </w:rPr>
      </w:pPr>
      <w:r>
        <w:rPr/>
        <w:t>（四）公司注册地址：深圳市南山区西丽平山民企科技工业园</w:t>
      </w:r>
      <w:r>
        <w:rPr>
          <w:rFonts w:ascii="宋体" w:hAnsi="宋体" w:cs="宋体" w:eastAsia="宋体" w:hint="default"/>
        </w:rPr>
        <w:t>5</w:t>
      </w:r>
      <w:r>
        <w:rPr/>
        <w:t>栋 公司办公地址：深圳市南山区西丽平山民企科技工业园</w:t>
      </w:r>
      <w:r>
        <w:rPr>
          <w:rFonts w:ascii="宋体" w:hAnsi="宋体" w:cs="宋体" w:eastAsia="宋体" w:hint="default"/>
        </w:rPr>
        <w:t>5</w:t>
      </w:r>
      <w:r>
        <w:rPr/>
        <w:t>栋 邮政编码：</w:t>
      </w:r>
      <w:r>
        <w:rPr>
          <w:rFonts w:ascii="宋体" w:hAnsi="宋体" w:cs="宋体" w:eastAsia="宋体" w:hint="default"/>
        </w:rPr>
        <w:t>518055</w:t>
      </w:r>
    </w:p>
    <w:p>
      <w:pPr>
        <w:pStyle w:val="BodyText"/>
        <w:spacing w:line="357" w:lineRule="auto" w:before="34"/>
        <w:ind w:left="858" w:right="6208"/>
        <w:jc w:val="left"/>
        <w:rPr>
          <w:rFonts w:ascii="宋体" w:hAnsi="宋体" w:cs="宋体" w:eastAsia="宋体" w:hint="default"/>
        </w:rPr>
      </w:pPr>
      <w:r>
        <w:rPr/>
        <w:t>网址：</w:t>
      </w:r>
      <w:hyperlink r:id="rId9">
        <w:r>
          <w:rPr>
            <w:rFonts w:ascii="宋体" w:hAnsi="宋体" w:cs="宋体" w:eastAsia="宋体" w:hint="default"/>
          </w:rPr>
          <w:t>www.zowee.com.cn</w:t>
        </w:r>
      </w:hyperlink>
      <w:r>
        <w:rPr>
          <w:rFonts w:ascii="宋体" w:hAnsi="宋体" w:cs="宋体" w:eastAsia="宋体" w:hint="default"/>
        </w:rPr>
        <w:t> </w:t>
      </w:r>
      <w:r>
        <w:rPr/>
        <w:t>电子邮箱：</w:t>
      </w:r>
      <w:hyperlink r:id="rId8">
        <w:r>
          <w:rPr>
            <w:rFonts w:ascii="宋体" w:hAnsi="宋体" w:cs="宋体" w:eastAsia="宋体" w:hint="default"/>
          </w:rPr>
          <w:t>message@zowee.com.cn</w:t>
        </w:r>
      </w:hyperlink>
    </w:p>
    <w:p>
      <w:pPr>
        <w:pStyle w:val="BodyText"/>
        <w:spacing w:line="357" w:lineRule="auto" w:before="34"/>
        <w:ind w:left="858" w:right="3328" w:hanging="718"/>
        <w:jc w:val="left"/>
      </w:pPr>
      <w:r>
        <w:rPr/>
        <w:t>（五）公司选定的信息披露报纸：《证券时报》 登载年度报告的网站网址：</w:t>
      </w:r>
      <w:hyperlink r:id="rId10">
        <w:r>
          <w:rPr>
            <w:rFonts w:ascii="宋体" w:hAnsi="宋体" w:cs="宋体" w:eastAsia="宋体" w:hint="default"/>
          </w:rPr>
          <w:t>www.cninfo.com.cn</w:t>
        </w:r>
      </w:hyperlink>
      <w:r>
        <w:rPr>
          <w:rFonts w:ascii="宋体" w:hAnsi="宋体" w:cs="宋体" w:eastAsia="宋体" w:hint="default"/>
        </w:rPr>
        <w:t> </w:t>
      </w:r>
      <w:r>
        <w:rPr/>
        <w:t>公司年度报告备置地点：深圳市卓翼科技股份有限公司证券部</w:t>
      </w:r>
    </w:p>
    <w:p>
      <w:pPr>
        <w:pStyle w:val="BodyText"/>
        <w:spacing w:line="240" w:lineRule="auto" w:before="36"/>
        <w:ind w:right="1233"/>
        <w:jc w:val="left"/>
      </w:pPr>
      <w:r>
        <w:rPr/>
        <w:t>（六）公司股票上市交易所：深圳证券交易所</w:t>
      </w:r>
    </w:p>
    <w:p>
      <w:pPr>
        <w:spacing w:after="0" w:line="240" w:lineRule="auto"/>
        <w:jc w:val="left"/>
        <w:sectPr>
          <w:pgSz w:w="11910" w:h="16850"/>
          <w:pgMar w:header="817" w:footer="957" w:top="160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78973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753" w:right="0" w:firstLine="0"/>
                        <w:jc w:val="left"/>
                        <w:rPr>
                          <w:rFonts w:ascii="宋体" w:hAnsi="宋体" w:cs="宋体" w:eastAsia="宋体" w:hint="default"/>
                          <w:sz w:val="24"/>
                          <w:szCs w:val="24"/>
                        </w:rPr>
                      </w:pPr>
                      <w:r>
                        <w:rPr>
                          <w:rFonts w:ascii="宋体" w:hAnsi="宋体" w:cs="宋体" w:eastAsia="宋体" w:hint="default"/>
                          <w:sz w:val="24"/>
                          <w:szCs w:val="24"/>
                        </w:rPr>
                        <w:t>股票简称：卓翼科技</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left="858" w:right="1233"/>
        <w:jc w:val="left"/>
        <w:rPr>
          <w:rFonts w:ascii="宋体" w:hAnsi="宋体" w:cs="宋体" w:eastAsia="宋体" w:hint="default"/>
        </w:rPr>
      </w:pPr>
      <w:r>
        <w:rPr/>
        <w:t>股票代码：</w:t>
      </w:r>
      <w:r>
        <w:rPr>
          <w:rFonts w:ascii="宋体" w:hAnsi="宋体" w:cs="宋体" w:eastAsia="宋体" w:hint="default"/>
        </w:rPr>
        <w:t>002369</w:t>
      </w:r>
    </w:p>
    <w:p>
      <w:pPr>
        <w:pStyle w:val="BodyText"/>
        <w:spacing w:line="240" w:lineRule="auto" w:before="151"/>
        <w:ind w:right="1233"/>
        <w:jc w:val="left"/>
      </w:pPr>
      <w:r>
        <w:rPr/>
        <w:t>（七）其它有关资料</w:t>
      </w:r>
    </w:p>
    <w:p>
      <w:pPr>
        <w:pStyle w:val="BodyText"/>
        <w:spacing w:line="357" w:lineRule="auto" w:before="154"/>
        <w:ind w:left="858" w:right="3586"/>
        <w:jc w:val="left"/>
      </w:pPr>
      <w:r>
        <w:rPr/>
        <w:t>公司注册登记日期：</w:t>
      </w:r>
      <w:r>
        <w:rPr>
          <w:rFonts w:ascii="宋体" w:hAnsi="宋体" w:cs="宋体" w:eastAsia="宋体" w:hint="default"/>
        </w:rPr>
        <w:t>2004</w:t>
      </w:r>
      <w:r>
        <w:rPr/>
        <w:t>年</w:t>
      </w:r>
      <w:r>
        <w:rPr>
          <w:rFonts w:ascii="宋体" w:hAnsi="宋体" w:cs="宋体" w:eastAsia="宋体" w:hint="default"/>
        </w:rPr>
        <w:t>2</w:t>
      </w:r>
      <w:r>
        <w:rPr/>
        <w:t>月</w:t>
      </w:r>
      <w:r>
        <w:rPr>
          <w:rFonts w:ascii="宋体" w:hAnsi="宋体" w:cs="宋体" w:eastAsia="宋体" w:hint="default"/>
        </w:rPr>
        <w:t>26</w:t>
      </w:r>
      <w:r>
        <w:rPr/>
        <w:t>日 公司注册登记地点：深圳市市场监督管理局 公司企业法人营业执照注册号：</w:t>
      </w:r>
      <w:r>
        <w:rPr>
          <w:rFonts w:ascii="宋体" w:hAnsi="宋体" w:cs="宋体" w:eastAsia="宋体" w:hint="default"/>
        </w:rPr>
        <w:t>440301102730527 </w:t>
      </w:r>
      <w:r>
        <w:rPr/>
        <w:t>公司税务登记证号码：</w:t>
      </w:r>
      <w:r>
        <w:rPr>
          <w:rFonts w:ascii="宋体" w:hAnsi="宋体" w:cs="宋体" w:eastAsia="宋体" w:hint="default"/>
        </w:rPr>
        <w:t>440301758625661 </w:t>
      </w:r>
      <w:r>
        <w:rPr/>
        <w:t>组织机构代码：</w:t>
      </w:r>
      <w:r>
        <w:rPr>
          <w:rFonts w:ascii="宋体" w:hAnsi="宋体" w:cs="宋体" w:eastAsia="宋体" w:hint="default"/>
        </w:rPr>
        <w:t>25867566-1 </w:t>
      </w:r>
      <w:r>
        <w:rPr/>
        <w:t>公司聘请的会计师事务所：立信大华会计师事务所有限公司</w:t>
      </w:r>
    </w:p>
    <w:p>
      <w:pPr>
        <w:pStyle w:val="BodyText"/>
        <w:spacing w:line="240" w:lineRule="auto" w:before="36"/>
        <w:ind w:left="858" w:right="1233"/>
        <w:jc w:val="left"/>
      </w:pPr>
      <w:r>
        <w:rPr/>
        <w:t>会计师事务所的办公地址：北京市东城区东长安街</w:t>
      </w:r>
      <w:r>
        <w:rPr>
          <w:rFonts w:ascii="宋体" w:hAnsi="宋体" w:cs="宋体" w:eastAsia="宋体" w:hint="default"/>
        </w:rPr>
        <w:t>10</w:t>
      </w:r>
      <w:r>
        <w:rPr/>
        <w:t>号长安大厦</w:t>
      </w:r>
      <w:r>
        <w:rPr>
          <w:rFonts w:ascii="宋体" w:hAnsi="宋体" w:cs="宋体" w:eastAsia="宋体" w:hint="default"/>
        </w:rPr>
        <w:t>3</w:t>
      </w:r>
      <w:r>
        <w:rPr/>
        <w:t>层</w:t>
      </w:r>
    </w:p>
    <w:p>
      <w:pPr>
        <w:spacing w:after="0" w:line="240" w:lineRule="auto"/>
        <w:jc w:val="left"/>
        <w:sectPr>
          <w:headerReference w:type="default" r:id="rId11"/>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0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272" w:val="left" w:leader="none"/>
        </w:tabs>
        <w:spacing w:line="240" w:lineRule="auto"/>
        <w:ind w:left="1512" w:right="1759"/>
        <w:jc w:val="left"/>
      </w:pPr>
      <w:r>
        <w:rPr>
          <w:w w:val="95"/>
        </w:rPr>
        <w:t>第二节</w:t>
        <w:tab/>
      </w:r>
      <w:r>
        <w:rPr/>
        <w:t>会计数据和业务数据摘要</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tabs>
          <w:tab w:pos="852" w:val="left" w:leader="none"/>
        </w:tabs>
        <w:spacing w:line="240" w:lineRule="auto"/>
        <w:ind w:left="115" w:right="1759"/>
        <w:jc w:val="left"/>
      </w:pPr>
      <w:r>
        <w:rPr/>
        <w:t>一、</w:t>
        <w:tab/>
        <w:t>公司主要会计数据（单位：人民币元）</w:t>
      </w:r>
    </w:p>
    <w:p>
      <w:pPr>
        <w:spacing w:line="240" w:lineRule="auto" w:before="0"/>
        <w:rPr>
          <w:rFonts w:ascii="宋体" w:hAnsi="宋体" w:cs="宋体" w:eastAsia="宋体" w:hint="default"/>
          <w:sz w:val="24"/>
          <w:szCs w:val="24"/>
        </w:rPr>
      </w:pPr>
    </w:p>
    <w:tbl>
      <w:tblPr>
        <w:tblW w:w="0" w:type="auto"/>
        <w:jc w:val="left"/>
        <w:tblInd w:w="216" w:type="dxa"/>
        <w:tblLayout w:type="fixed"/>
        <w:tblCellMar>
          <w:top w:w="0" w:type="dxa"/>
          <w:left w:w="0" w:type="dxa"/>
          <w:bottom w:w="0" w:type="dxa"/>
          <w:right w:w="0" w:type="dxa"/>
        </w:tblCellMar>
        <w:tblLook w:val="01E0"/>
      </w:tblPr>
      <w:tblGrid>
        <w:gridCol w:w="1891"/>
        <w:gridCol w:w="2101"/>
        <w:gridCol w:w="2100"/>
        <w:gridCol w:w="1709"/>
        <w:gridCol w:w="2028"/>
      </w:tblGrid>
      <w:tr>
        <w:trPr>
          <w:trHeight w:val="149" w:hRule="exact"/>
        </w:trPr>
        <w:tc>
          <w:tcPr>
            <w:tcW w:w="189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9"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比</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6"/>
                <w:sz w:val="21"/>
                <w:szCs w:val="21"/>
              </w:rPr>
              <w:t> </w:t>
            </w:r>
            <w:r>
              <w:rPr>
                <w:rFonts w:ascii="宋体" w:hAnsi="宋体" w:cs="宋体" w:eastAsia="宋体" w:hint="default"/>
                <w:sz w:val="21"/>
                <w:szCs w:val="21"/>
              </w:rPr>
              <w:t>减</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1891" w:type="dxa"/>
            <w:tcBorders>
              <w:top w:val="nil" w:sz="6" w:space="0" w:color="auto"/>
              <w:left w:val="single" w:sz="4" w:space="0" w:color="000000"/>
              <w:bottom w:val="nil" w:sz="6" w:space="0" w:color="auto"/>
              <w:right w:val="single" w:sz="4" w:space="0" w:color="000000"/>
            </w:tcBorders>
            <w:shd w:val="clear" w:color="auto" w:fill="DCDCDC"/>
          </w:tcPr>
          <w:p>
            <w:pPr/>
          </w:p>
        </w:tc>
        <w:tc>
          <w:tcPr>
            <w:tcW w:w="21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1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0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49" w:hRule="exact"/>
        </w:trPr>
        <w:tc>
          <w:tcPr>
            <w:tcW w:w="189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9" w:right="0"/>
              <w:jc w:val="left"/>
              <w:rPr>
                <w:rFonts w:ascii="Times New Roman" w:hAnsi="Times New Roman" w:cs="Times New Roman" w:eastAsia="Times New Roman" w:hint="default"/>
                <w:sz w:val="21"/>
                <w:szCs w:val="21"/>
              </w:rPr>
            </w:pPr>
            <w:r>
              <w:rPr>
                <w:rFonts w:ascii="Times New Roman"/>
                <w:sz w:val="21"/>
              </w:rPr>
              <w:t>870,540,964.56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516,938,135.04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68.40%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376,203,679.29</w:t>
            </w:r>
          </w:p>
        </w:tc>
      </w:tr>
      <w:tr>
        <w:trPr>
          <w:trHeight w:val="281"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9" w:right="0"/>
              <w:jc w:val="left"/>
              <w:rPr>
                <w:rFonts w:ascii="Times New Roman" w:hAnsi="Times New Roman" w:cs="Times New Roman" w:eastAsia="Times New Roman" w:hint="default"/>
                <w:sz w:val="21"/>
                <w:szCs w:val="21"/>
              </w:rPr>
            </w:pPr>
            <w:r>
              <w:rPr>
                <w:rFonts w:ascii="Times New Roman"/>
                <w:sz w:val="21"/>
              </w:rPr>
              <w:t>85,719,942.92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54,048,750.52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58.60%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33,463,292.60</w:t>
            </w:r>
          </w:p>
        </w:tc>
      </w:tr>
      <w:tr>
        <w:trPr>
          <w:trHeight w:val="554"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left="9" w:right="0"/>
              <w:jc w:val="left"/>
              <w:rPr>
                <w:rFonts w:ascii="Times New Roman" w:hAnsi="Times New Roman" w:cs="Times New Roman" w:eastAsia="Times New Roman" w:hint="default"/>
                <w:sz w:val="21"/>
                <w:szCs w:val="21"/>
              </w:rPr>
            </w:pPr>
            <w:r>
              <w:rPr>
                <w:rFonts w:ascii="Times New Roman"/>
                <w:sz w:val="21"/>
              </w:rPr>
              <w:t>73,951,392.23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 w:right="0"/>
              <w:jc w:val="left"/>
              <w:rPr>
                <w:rFonts w:ascii="Times New Roman" w:hAnsi="Times New Roman" w:cs="Times New Roman" w:eastAsia="Times New Roman" w:hint="default"/>
                <w:sz w:val="21"/>
                <w:szCs w:val="21"/>
              </w:rPr>
            </w:pPr>
            <w:r>
              <w:rPr>
                <w:rFonts w:ascii="Times New Roman"/>
                <w:sz w:val="21"/>
              </w:rPr>
              <w:t>49,705,281.45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 w:right="0"/>
              <w:jc w:val="left"/>
              <w:rPr>
                <w:rFonts w:ascii="Times New Roman" w:hAnsi="Times New Roman" w:cs="Times New Roman" w:eastAsia="Times New Roman" w:hint="default"/>
                <w:sz w:val="21"/>
                <w:szCs w:val="21"/>
              </w:rPr>
            </w:pPr>
            <w:r>
              <w:rPr>
                <w:rFonts w:ascii="Times New Roman"/>
                <w:sz w:val="21"/>
              </w:rPr>
              <w:t>48.78%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30,476,278.68</w:t>
            </w:r>
          </w:p>
        </w:tc>
      </w:tr>
      <w:tr>
        <w:trPr>
          <w:trHeight w:val="828"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w:t>
            </w:r>
          </w:p>
          <w:p>
            <w:pPr>
              <w:pStyle w:val="TableParagraph"/>
              <w:spacing w:line="272" w:lineRule="exact" w:before="26"/>
              <w:ind w:left="24" w:right="21"/>
              <w:jc w:val="left"/>
              <w:rPr>
                <w:rFonts w:ascii="宋体" w:hAnsi="宋体" w:cs="宋体" w:eastAsia="宋体" w:hint="default"/>
                <w:sz w:val="21"/>
                <w:szCs w:val="21"/>
              </w:rPr>
            </w:pPr>
            <w:r>
              <w:rPr>
                <w:rFonts w:ascii="宋体" w:hAnsi="宋体" w:cs="宋体" w:eastAsia="宋体" w:hint="default"/>
                <w:spacing w:val="17"/>
                <w:sz w:val="21"/>
                <w:szCs w:val="21"/>
              </w:rPr>
              <w:t>东的扣除非经常性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损益的净利润</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 w:right="0"/>
              <w:jc w:val="left"/>
              <w:rPr>
                <w:rFonts w:ascii="Times New Roman" w:hAnsi="Times New Roman" w:cs="Times New Roman" w:eastAsia="Times New Roman" w:hint="default"/>
                <w:sz w:val="21"/>
                <w:szCs w:val="21"/>
              </w:rPr>
            </w:pPr>
            <w:r>
              <w:rPr>
                <w:rFonts w:ascii="Times New Roman"/>
                <w:sz w:val="21"/>
              </w:rPr>
              <w:t>72,578,781.86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42,452,230.45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70.97%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26,396,550.74</w:t>
            </w:r>
          </w:p>
        </w:tc>
      </w:tr>
      <w:tr>
        <w:trPr>
          <w:trHeight w:val="554"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9" w:right="0"/>
              <w:jc w:val="left"/>
              <w:rPr>
                <w:rFonts w:ascii="Times New Roman" w:hAnsi="Times New Roman" w:cs="Times New Roman" w:eastAsia="Times New Roman" w:hint="default"/>
                <w:sz w:val="21"/>
                <w:szCs w:val="21"/>
              </w:rPr>
            </w:pPr>
            <w:r>
              <w:rPr>
                <w:rFonts w:ascii="Times New Roman"/>
                <w:sz w:val="21"/>
              </w:rPr>
              <w:t>42,634,487.92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42,093,911.08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1.28%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40,843,766.41</w:t>
            </w:r>
          </w:p>
        </w:tc>
      </w:tr>
      <w:tr>
        <w:trPr>
          <w:trHeight w:val="149" w:hRule="exact"/>
        </w:trPr>
        <w:tc>
          <w:tcPr>
            <w:tcW w:w="189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末</w:t>
            </w:r>
            <w:r>
              <w:rPr>
                <w:rFonts w:ascii="宋体" w:hAnsi="宋体" w:cs="宋体" w:eastAsia="宋体" w:hint="default"/>
                <w:spacing w:val="-76"/>
                <w:sz w:val="21"/>
                <w:szCs w:val="21"/>
              </w:rPr>
              <w:t> </w:t>
            </w:r>
            <w:r>
              <w:rPr>
                <w:rFonts w:ascii="宋体" w:hAnsi="宋体" w:cs="宋体" w:eastAsia="宋体" w:hint="default"/>
                <w:sz w:val="21"/>
                <w:szCs w:val="21"/>
              </w:rPr>
              <w:t>比</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末</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1891" w:type="dxa"/>
            <w:tcBorders>
              <w:top w:val="nil" w:sz="6" w:space="0" w:color="auto"/>
              <w:left w:val="single" w:sz="4" w:space="0" w:color="000000"/>
              <w:bottom w:val="nil" w:sz="6" w:space="0" w:color="auto"/>
              <w:right w:val="single" w:sz="4" w:space="0" w:color="000000"/>
            </w:tcBorders>
            <w:shd w:val="clear" w:color="auto" w:fill="DCDCDC"/>
          </w:tcPr>
          <w:p>
            <w:pPr/>
          </w:p>
        </w:tc>
        <w:tc>
          <w:tcPr>
            <w:tcW w:w="21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1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189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4"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9" w:right="0"/>
              <w:jc w:val="left"/>
              <w:rPr>
                <w:rFonts w:ascii="Times New Roman" w:hAnsi="Times New Roman" w:cs="Times New Roman" w:eastAsia="Times New Roman" w:hint="default"/>
                <w:sz w:val="21"/>
                <w:szCs w:val="21"/>
              </w:rPr>
            </w:pPr>
            <w:r>
              <w:rPr>
                <w:rFonts w:ascii="Times New Roman"/>
                <w:sz w:val="21"/>
              </w:rPr>
              <w:t>1,107,931,646.88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522,629,666.63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pacing w:val="-3"/>
                <w:sz w:val="21"/>
              </w:rPr>
              <w:t>111.99%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259,659,249.08</w:t>
            </w:r>
          </w:p>
        </w:tc>
      </w:tr>
      <w:tr>
        <w:trPr>
          <w:trHeight w:val="554"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东的所有者权益</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9" w:right="0"/>
              <w:jc w:val="left"/>
              <w:rPr>
                <w:rFonts w:ascii="Times New Roman" w:hAnsi="Times New Roman" w:cs="Times New Roman" w:eastAsia="Times New Roman" w:hint="default"/>
                <w:sz w:val="21"/>
                <w:szCs w:val="21"/>
              </w:rPr>
            </w:pPr>
            <w:r>
              <w:rPr>
                <w:rFonts w:ascii="Times New Roman"/>
                <w:sz w:val="21"/>
              </w:rPr>
              <w:t>740,006,362.68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177,854,484.45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316.07%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128,149,203.00</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1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9" w:right="0"/>
              <w:jc w:val="left"/>
              <w:rPr>
                <w:rFonts w:ascii="Times New Roman" w:hAnsi="Times New Roman" w:cs="Times New Roman" w:eastAsia="Times New Roman" w:hint="default"/>
                <w:sz w:val="21"/>
                <w:szCs w:val="21"/>
              </w:rPr>
            </w:pPr>
            <w:r>
              <w:rPr>
                <w:rFonts w:ascii="Times New Roman"/>
                <w:sz w:val="21"/>
              </w:rPr>
              <w:t>100,000,000.00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75,000,000.00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33.33%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75,000,000.00</w:t>
            </w:r>
          </w:p>
        </w:tc>
      </w:tr>
    </w:tbl>
    <w:p>
      <w:pPr>
        <w:pStyle w:val="BodyText"/>
        <w:tabs>
          <w:tab w:pos="852" w:val="left" w:leader="none"/>
        </w:tabs>
        <w:spacing w:line="240" w:lineRule="auto" w:before="79"/>
        <w:ind w:left="115" w:right="1759"/>
        <w:jc w:val="left"/>
      </w:pPr>
      <w:r>
        <w:rPr/>
        <w:t>二、</w:t>
        <w:tab/>
        <w:t>公司主要财务指标（单位：人民币元）</w:t>
      </w:r>
    </w:p>
    <w:p>
      <w:pPr>
        <w:spacing w:line="240" w:lineRule="auto" w:before="11"/>
        <w:rPr>
          <w:rFonts w:ascii="宋体" w:hAnsi="宋体" w:cs="宋体" w:eastAsia="宋体" w:hint="default"/>
          <w:sz w:val="23"/>
          <w:szCs w:val="23"/>
        </w:rPr>
      </w:pPr>
    </w:p>
    <w:tbl>
      <w:tblPr>
        <w:tblW w:w="0" w:type="auto"/>
        <w:jc w:val="left"/>
        <w:tblInd w:w="228" w:type="dxa"/>
        <w:tblLayout w:type="fixed"/>
        <w:tblCellMar>
          <w:top w:w="0" w:type="dxa"/>
          <w:left w:w="0" w:type="dxa"/>
          <w:bottom w:w="0" w:type="dxa"/>
          <w:right w:w="0" w:type="dxa"/>
        </w:tblCellMar>
        <w:tblLook w:val="01E0"/>
      </w:tblPr>
      <w:tblGrid>
        <w:gridCol w:w="2264"/>
        <w:gridCol w:w="1936"/>
        <w:gridCol w:w="1925"/>
        <w:gridCol w:w="1767"/>
        <w:gridCol w:w="1925"/>
      </w:tblGrid>
      <w:tr>
        <w:trPr>
          <w:trHeight w:val="150" w:hRule="exact"/>
        </w:trPr>
        <w:tc>
          <w:tcPr>
            <w:tcW w:w="22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90" w:hRule="exact"/>
        </w:trPr>
        <w:tc>
          <w:tcPr>
            <w:tcW w:w="2264"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14" w:hRule="exact"/>
        </w:trPr>
        <w:tc>
          <w:tcPr>
            <w:tcW w:w="22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0.79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0.66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19.70%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0.41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0.79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0.66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19.70%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0.41</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0.77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35.09%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0.35</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加权平均净资产收益率</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5"/>
              <w:ind w:left="23" w:right="0"/>
              <w:jc w:val="left"/>
              <w:rPr>
                <w:rFonts w:ascii="Times New Roman" w:hAnsi="Times New Roman" w:cs="Times New Roman" w:eastAsia="Times New Roman" w:hint="default"/>
                <w:sz w:val="21"/>
                <w:szCs w:val="21"/>
              </w:rPr>
            </w:pPr>
            <w:r>
              <w:rPr>
                <w:rFonts w:ascii="Times New Roman"/>
                <w:sz w:val="21"/>
              </w:rPr>
              <w:t>12.29%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Times New Roman" w:hAnsi="Times New Roman" w:cs="Times New Roman" w:eastAsia="Times New Roman" w:hint="default"/>
                <w:sz w:val="21"/>
                <w:szCs w:val="21"/>
              </w:rPr>
            </w:pPr>
            <w:r>
              <w:rPr>
                <w:rFonts w:ascii="Times New Roman"/>
                <w:sz w:val="21"/>
              </w:rPr>
              <w:t>32.49%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 w:right="0"/>
              <w:jc w:val="left"/>
              <w:rPr>
                <w:rFonts w:ascii="Times New Roman" w:hAnsi="Times New Roman" w:cs="Times New Roman" w:eastAsia="Times New Roman" w:hint="default"/>
                <w:sz w:val="21"/>
                <w:szCs w:val="21"/>
              </w:rPr>
            </w:pPr>
            <w:r>
              <w:rPr>
                <w:rFonts w:ascii="Times New Roman"/>
                <w:sz w:val="21"/>
              </w:rPr>
              <w:t>-20.20%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Times New Roman" w:hAnsi="Times New Roman" w:cs="Times New Roman" w:eastAsia="Times New Roman" w:hint="default"/>
                <w:sz w:val="21"/>
                <w:szCs w:val="21"/>
              </w:rPr>
            </w:pPr>
            <w:r>
              <w:rPr>
                <w:rFonts w:ascii="Times New Roman"/>
                <w:sz w:val="21"/>
              </w:rPr>
              <w:t>26.29%</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w:t>
            </w:r>
          </w:p>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加权平均净资产收益率</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12.06%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27.75%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-15.69%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22.77%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每股经营活动产生的现</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0.43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0.56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-23.21%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0.54</w:t>
            </w:r>
          </w:p>
        </w:tc>
      </w:tr>
      <w:tr>
        <w:trPr>
          <w:trHeight w:val="149" w:hRule="exact"/>
        </w:trPr>
        <w:tc>
          <w:tcPr>
            <w:tcW w:w="22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本年末比上年末增</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4"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2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7.40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2.37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212.24%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1.71</w:t>
            </w:r>
          </w:p>
        </w:tc>
      </w:tr>
    </w:tbl>
    <w:p>
      <w:pPr>
        <w:pStyle w:val="BodyText"/>
        <w:tabs>
          <w:tab w:pos="852" w:val="left" w:leader="none"/>
        </w:tabs>
        <w:spacing w:line="240" w:lineRule="auto" w:before="79"/>
        <w:ind w:left="115" w:right="1759"/>
        <w:jc w:val="left"/>
      </w:pPr>
      <w:r>
        <w:rPr/>
        <w:t>三、</w:t>
        <w:tab/>
        <w:t>非经常性损益项目（单位：人民币元）</w:t>
      </w:r>
    </w:p>
    <w:p>
      <w:pPr>
        <w:spacing w:after="0" w:line="240" w:lineRule="auto"/>
        <w:jc w:val="left"/>
        <w:sectPr>
          <w:pgSz w:w="11910" w:h="16850"/>
          <w:pgMar w:header="1074" w:footer="957" w:top="1260" w:bottom="1140" w:left="1140" w:right="0"/>
        </w:sectPr>
      </w:pPr>
    </w:p>
    <w:p>
      <w:pPr>
        <w:spacing w:line="240" w:lineRule="auto" w:before="9"/>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96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216" w:type="dxa"/>
        <w:tblLayout w:type="fixed"/>
        <w:tblCellMar>
          <w:top w:w="0" w:type="dxa"/>
          <w:left w:w="0" w:type="dxa"/>
          <w:bottom w:w="0" w:type="dxa"/>
          <w:right w:w="0" w:type="dxa"/>
        </w:tblCellMar>
        <w:tblLook w:val="01E0"/>
      </w:tblPr>
      <w:tblGrid>
        <w:gridCol w:w="5202"/>
        <w:gridCol w:w="2600"/>
        <w:gridCol w:w="2028"/>
      </w:tblGrid>
      <w:tr>
        <w:trPr>
          <w:trHeight w:val="284"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-244,609.59</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w:t>
            </w:r>
          </w:p>
          <w:p>
            <w:pPr>
              <w:pStyle w:val="TableParagraph"/>
              <w:spacing w:line="272" w:lineRule="exact" w:before="27"/>
              <w:ind w:left="24" w:right="25"/>
              <w:jc w:val="left"/>
              <w:rPr>
                <w:rFonts w:ascii="宋体" w:hAnsi="宋体" w:cs="宋体" w:eastAsia="宋体" w:hint="default"/>
                <w:sz w:val="21"/>
                <w:szCs w:val="21"/>
              </w:rPr>
            </w:pPr>
            <w:r>
              <w:rPr>
                <w:rFonts w:ascii="宋体" w:hAnsi="宋体" w:cs="宋体" w:eastAsia="宋体" w:hint="default"/>
                <w:spacing w:val="2"/>
                <w:sz w:val="21"/>
                <w:szCs w:val="21"/>
              </w:rPr>
              <w:t>相关，符合国家政策规定、按照一定标准定额或定量持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1,596,421.00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256,834.22</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-236,035.26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1,372,610.37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tabs>
          <w:tab w:pos="852" w:val="left" w:leader="none"/>
        </w:tabs>
        <w:spacing w:line="240" w:lineRule="auto" w:before="79"/>
        <w:ind w:left="115" w:right="1759"/>
        <w:jc w:val="left"/>
      </w:pPr>
      <w:r>
        <w:rPr/>
        <w:t>四、</w:t>
        <w:tab/>
        <w:t>母公司所有者权益变动情况（单位：人民币元）</w:t>
      </w: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880"/>
        <w:gridCol w:w="1882"/>
        <w:gridCol w:w="1880"/>
        <w:gridCol w:w="1879"/>
        <w:gridCol w:w="1882"/>
      </w:tblGrid>
      <w:tr>
        <w:trPr>
          <w:trHeight w:val="28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75000000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25000000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100000000</w:t>
            </w:r>
          </w:p>
        </w:tc>
      </w:tr>
      <w:tr>
        <w:trPr>
          <w:trHeight w:val="28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60082.77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513200486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513260568.77</w:t>
            </w:r>
          </w:p>
        </w:tc>
      </w:tr>
      <w:tr>
        <w:trPr>
          <w:trHeight w:val="28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11776307.51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7198930.32</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18975237.83</w:t>
            </w:r>
          </w:p>
        </w:tc>
      </w:tr>
      <w:tr>
        <w:trPr>
          <w:trHeight w:val="28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91018094.17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66752461.91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107770556.08</w:t>
            </w:r>
          </w:p>
        </w:tc>
      </w:tr>
      <w:tr>
        <w:trPr>
          <w:trHeight w:val="28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177854484.45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612151878.23</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740006362.68</w:t>
            </w:r>
          </w:p>
        </w:tc>
      </w:tr>
      <w:tr>
        <w:trPr>
          <w:trHeight w:val="1308"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变动说明</w:t>
            </w:r>
          </w:p>
        </w:tc>
        <w:tc>
          <w:tcPr>
            <w:tcW w:w="7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．向社会公众公开发行普通股（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万股。</w:t>
            </w:r>
          </w:p>
          <w:p>
            <w:pPr>
              <w:pStyle w:val="TableParagraph"/>
              <w:spacing w:line="27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月，公司实施了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年中期利润分配预案：以公司目前的总股本</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10,000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基数</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向全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z w:val="21"/>
                <w:szCs w:val="21"/>
              </w:rPr>
              <w:t> </w:t>
            </w:r>
            <w:r>
              <w:rPr>
                <w:rFonts w:ascii="宋体" w:hAnsi="宋体" w:cs="宋体" w:eastAsia="宋体" w:hint="default"/>
                <w:spacing w:val="-17"/>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红利人民币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w:t>
            </w:r>
          </w:p>
        </w:tc>
      </w:tr>
    </w:tbl>
    <w:p>
      <w:pPr>
        <w:spacing w:after="0" w:line="282" w:lineRule="exact"/>
        <w:jc w:val="left"/>
        <w:rPr>
          <w:rFonts w:ascii="宋体" w:hAnsi="宋体" w:cs="宋体" w:eastAsia="宋体" w:hint="default"/>
          <w:sz w:val="21"/>
          <w:szCs w:val="21"/>
        </w:rPr>
        <w:sectPr>
          <w:pgSz w:w="11910" w:h="16850"/>
          <w:pgMar w:header="1074" w:footer="957" w:top="1260" w:bottom="1140" w:left="114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12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911" w:val="left" w:leader="none"/>
        </w:tabs>
        <w:spacing w:line="240" w:lineRule="auto"/>
        <w:ind w:left="2151" w:right="0"/>
        <w:jc w:val="left"/>
      </w:pPr>
      <w:r>
        <w:rPr>
          <w:w w:val="95"/>
        </w:rPr>
        <w:t>第三节</w:t>
        <w:tab/>
      </w:r>
      <w:r>
        <w:rPr/>
        <w:t>股本变动及股东情况</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pStyle w:val="Heading4"/>
        <w:spacing w:line="240" w:lineRule="auto"/>
        <w:ind w:left="421"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69"/>
        </w:rPr>
        <w:t> </w:t>
      </w:r>
      <w:r>
        <w:rPr>
          <w:rFonts w:ascii="宋体" w:hAnsi="宋体" w:cs="宋体" w:eastAsia="宋体" w:hint="default"/>
        </w:rPr>
        <w:t>股本变动情况（单位：股）</w:t>
      </w:r>
    </w:p>
    <w:p>
      <w:pPr>
        <w:spacing w:line="240" w:lineRule="auto" w:before="6"/>
        <w:rPr>
          <w:rFonts w:ascii="宋体" w:hAnsi="宋体" w:cs="宋体" w:eastAsia="宋体" w:hint="default"/>
          <w:sz w:val="23"/>
          <w:szCs w:val="23"/>
        </w:rPr>
      </w:pPr>
    </w:p>
    <w:p>
      <w:pPr>
        <w:pStyle w:val="BodyText"/>
        <w:spacing w:line="240" w:lineRule="auto"/>
        <w:ind w:left="901" w:right="0"/>
        <w:jc w:val="left"/>
      </w:pPr>
      <w:r>
        <w:rPr>
          <w:rFonts w:ascii="宋体" w:hAnsi="宋体" w:cs="宋体" w:eastAsia="宋体" w:hint="default"/>
        </w:rPr>
        <w:t>1</w:t>
      </w:r>
      <w:r>
        <w:rPr/>
        <w:t>、股份变动情况表</w:t>
      </w:r>
    </w:p>
    <w:p>
      <w:pPr>
        <w:spacing w:line="240" w:lineRule="auto" w:before="8"/>
        <w:rPr>
          <w:rFonts w:ascii="宋体" w:hAnsi="宋体" w:cs="宋体" w:eastAsia="宋体" w:hint="default"/>
          <w:sz w:val="23"/>
          <w:szCs w:val="23"/>
        </w:rPr>
      </w:pPr>
    </w:p>
    <w:p>
      <w:pPr>
        <w:pStyle w:val="BodyText"/>
        <w:spacing w:line="240" w:lineRule="auto" w:before="26"/>
        <w:ind w:left="0" w:right="1356"/>
        <w:jc w:val="right"/>
      </w:pPr>
      <w:r>
        <w:rPr/>
        <w:t>单位：股</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16"/>
        <w:gridCol w:w="1044"/>
        <w:gridCol w:w="946"/>
        <w:gridCol w:w="1049"/>
        <w:gridCol w:w="612"/>
        <w:gridCol w:w="754"/>
        <w:gridCol w:w="526"/>
        <w:gridCol w:w="1154"/>
        <w:gridCol w:w="1208"/>
        <w:gridCol w:w="910"/>
      </w:tblGrid>
      <w:tr>
        <w:trPr>
          <w:trHeight w:val="322" w:hRule="exact"/>
        </w:trPr>
        <w:tc>
          <w:tcPr>
            <w:tcW w:w="1616" w:type="dxa"/>
            <w:vMerge w:val="restart"/>
            <w:tcBorders>
              <w:top w:val="single" w:sz="4" w:space="0" w:color="000000"/>
              <w:left w:val="single" w:sz="4" w:space="0" w:color="000000"/>
              <w:right w:val="single" w:sz="4" w:space="0" w:color="000000"/>
            </w:tcBorders>
            <w:shd w:val="clear" w:color="auto" w:fill="DCDCDC"/>
          </w:tcPr>
          <w:p>
            <w:pPr/>
          </w:p>
        </w:tc>
        <w:tc>
          <w:tcPr>
            <w:tcW w:w="1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93"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842"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211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54"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158"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44" w:type="dxa"/>
            <w:vMerge w:val="restart"/>
            <w:tcBorders>
              <w:top w:val="single" w:sz="4" w:space="0" w:color="000000"/>
              <w:left w:val="single" w:sz="4" w:space="0" w:color="000000"/>
              <w:right w:val="single" w:sz="4" w:space="0" w:color="000000"/>
            </w:tcBorders>
            <w:shd w:val="clear" w:color="auto" w:fill="DCDCDC"/>
          </w:tcPr>
          <w:p>
            <w:pPr/>
          </w:p>
        </w:tc>
        <w:tc>
          <w:tcPr>
            <w:tcW w:w="946" w:type="dxa"/>
            <w:vMerge w:val="restart"/>
            <w:tcBorders>
              <w:top w:val="single" w:sz="4" w:space="0" w:color="000000"/>
              <w:left w:val="single" w:sz="4" w:space="0" w:color="000000"/>
              <w:right w:val="single" w:sz="4" w:space="0" w:color="000000"/>
            </w:tcBorders>
            <w:shd w:val="clear" w:color="auto" w:fill="DCDCDC"/>
          </w:tcPr>
          <w:p>
            <w:pPr/>
          </w:p>
        </w:tc>
        <w:tc>
          <w:tcPr>
            <w:tcW w:w="1049" w:type="dxa"/>
            <w:vMerge w:val="restart"/>
            <w:tcBorders>
              <w:top w:val="single" w:sz="4" w:space="0" w:color="000000"/>
              <w:left w:val="single" w:sz="4" w:space="0" w:color="000000"/>
              <w:right w:val="single" w:sz="4" w:space="0" w:color="000000"/>
            </w:tcBorders>
            <w:shd w:val="clear" w:color="auto" w:fill="DCDCDC"/>
          </w:tcPr>
          <w:p>
            <w:pPr/>
          </w:p>
        </w:tc>
        <w:tc>
          <w:tcPr>
            <w:tcW w:w="612" w:type="dxa"/>
            <w:vMerge w:val="restart"/>
            <w:tcBorders>
              <w:top w:val="single" w:sz="4" w:space="0" w:color="000000"/>
              <w:left w:val="single" w:sz="4" w:space="0" w:color="000000"/>
              <w:right w:val="single" w:sz="4" w:space="0" w:color="000000"/>
            </w:tcBorders>
            <w:shd w:val="clear" w:color="auto" w:fill="DCDCDC"/>
          </w:tcPr>
          <w:p>
            <w:pPr/>
          </w:p>
        </w:tc>
        <w:tc>
          <w:tcPr>
            <w:tcW w:w="75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131" w:right="0"/>
              <w:jc w:val="left"/>
              <w:rPr>
                <w:rFonts w:ascii="宋体" w:hAnsi="宋体" w:cs="宋体" w:eastAsia="宋体" w:hint="default"/>
                <w:sz w:val="24"/>
                <w:szCs w:val="24"/>
              </w:rPr>
            </w:pPr>
            <w:r>
              <w:rPr>
                <w:rFonts w:ascii="宋体" w:hAnsi="宋体" w:cs="宋体" w:eastAsia="宋体" w:hint="default"/>
                <w:sz w:val="24"/>
                <w:szCs w:val="24"/>
              </w:rPr>
              <w:t>公积</w:t>
            </w:r>
          </w:p>
          <w:p>
            <w:pPr>
              <w:pStyle w:val="TableParagraph"/>
              <w:spacing w:line="312" w:lineRule="exact" w:before="29"/>
              <w:ind w:left="251" w:right="131" w:hanging="120"/>
              <w:jc w:val="left"/>
              <w:rPr>
                <w:rFonts w:ascii="宋体" w:hAnsi="宋体" w:cs="宋体" w:eastAsia="宋体" w:hint="default"/>
                <w:sz w:val="24"/>
                <w:szCs w:val="24"/>
              </w:rPr>
            </w:pPr>
            <w:r>
              <w:rPr>
                <w:rFonts w:ascii="宋体" w:hAnsi="宋体" w:cs="宋体" w:eastAsia="宋体" w:hint="default"/>
                <w:sz w:val="24"/>
                <w:szCs w:val="24"/>
              </w:rPr>
              <w:t>金转 股</w:t>
            </w:r>
          </w:p>
        </w:tc>
        <w:tc>
          <w:tcPr>
            <w:tcW w:w="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4" w:type="dxa"/>
            <w:vMerge w:val="restart"/>
            <w:tcBorders>
              <w:top w:val="single" w:sz="4" w:space="0" w:color="000000"/>
              <w:left w:val="single" w:sz="4" w:space="0" w:color="000000"/>
              <w:right w:val="single" w:sz="4" w:space="0" w:color="000000"/>
            </w:tcBorders>
            <w:shd w:val="clear" w:color="auto" w:fill="DCDCDC"/>
          </w:tcPr>
          <w:p>
            <w:pPr/>
          </w:p>
        </w:tc>
        <w:tc>
          <w:tcPr>
            <w:tcW w:w="1208" w:type="dxa"/>
            <w:vMerge w:val="restart"/>
            <w:tcBorders>
              <w:top w:val="single" w:sz="4" w:space="0" w:color="000000"/>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r>
      <w:tr>
        <w:trPr>
          <w:trHeight w:val="158"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44" w:type="dxa"/>
            <w:vMerge/>
            <w:tcBorders>
              <w:left w:val="single" w:sz="4" w:space="0" w:color="000000"/>
              <w:bottom w:val="nil" w:sz="6" w:space="0" w:color="auto"/>
              <w:right w:val="single" w:sz="4" w:space="0" w:color="000000"/>
            </w:tcBorders>
            <w:shd w:val="clear" w:color="auto" w:fill="DCDCDC"/>
          </w:tcPr>
          <w:p>
            <w:pPr/>
          </w:p>
        </w:tc>
        <w:tc>
          <w:tcPr>
            <w:tcW w:w="946" w:type="dxa"/>
            <w:vMerge/>
            <w:tcBorders>
              <w:left w:val="single" w:sz="4" w:space="0" w:color="000000"/>
              <w:bottom w:val="nil" w:sz="6" w:space="0" w:color="auto"/>
              <w:right w:val="single" w:sz="4" w:space="0" w:color="000000"/>
            </w:tcBorders>
            <w:shd w:val="clear" w:color="auto" w:fill="DCDCDC"/>
          </w:tcPr>
          <w:p>
            <w:pPr/>
          </w:p>
        </w:tc>
        <w:tc>
          <w:tcPr>
            <w:tcW w:w="1049" w:type="dxa"/>
            <w:vMerge/>
            <w:tcBorders>
              <w:left w:val="single" w:sz="4" w:space="0" w:color="000000"/>
              <w:bottom w:val="nil" w:sz="6" w:space="0" w:color="auto"/>
              <w:right w:val="single" w:sz="4" w:space="0" w:color="000000"/>
            </w:tcBorders>
            <w:shd w:val="clear" w:color="auto" w:fill="DCDCDC"/>
          </w:tcPr>
          <w:p>
            <w:pPr/>
          </w:p>
        </w:tc>
        <w:tc>
          <w:tcPr>
            <w:tcW w:w="612" w:type="dxa"/>
            <w:vMerge/>
            <w:tcBorders>
              <w:left w:val="single" w:sz="4" w:space="0" w:color="000000"/>
              <w:bottom w:val="nil" w:sz="6" w:space="0" w:color="auto"/>
              <w:right w:val="single" w:sz="4" w:space="0" w:color="000000"/>
            </w:tcBorders>
            <w:shd w:val="clear" w:color="auto" w:fill="DCDCDC"/>
          </w:tcPr>
          <w:p>
            <w:pPr/>
          </w:p>
        </w:tc>
        <w:tc>
          <w:tcPr>
            <w:tcW w:w="754" w:type="dxa"/>
            <w:vMerge/>
            <w:tcBorders>
              <w:left w:val="single" w:sz="4" w:space="0" w:color="000000"/>
              <w:right w:val="single" w:sz="4" w:space="0" w:color="000000"/>
            </w:tcBorders>
            <w:shd w:val="clear" w:color="auto" w:fill="DCDCDC"/>
          </w:tcPr>
          <w:p>
            <w:pPr/>
          </w:p>
        </w:tc>
        <w:tc>
          <w:tcPr>
            <w:tcW w:w="526" w:type="dxa"/>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left="136" w:right="0"/>
              <w:jc w:val="lef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他</w:t>
            </w:r>
          </w:p>
        </w:tc>
        <w:tc>
          <w:tcPr>
            <w:tcW w:w="1154" w:type="dxa"/>
            <w:vMerge/>
            <w:tcBorders>
              <w:left w:val="single" w:sz="4" w:space="0" w:color="000000"/>
              <w:bottom w:val="nil" w:sz="6" w:space="0" w:color="auto"/>
              <w:right w:val="single" w:sz="4" w:space="0" w:color="000000"/>
            </w:tcBorders>
            <w:shd w:val="clear" w:color="auto" w:fill="DCDCDC"/>
          </w:tcPr>
          <w:p>
            <w:pPr/>
          </w:p>
        </w:tc>
        <w:tc>
          <w:tcPr>
            <w:tcW w:w="120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51"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44"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280"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946"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228"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049"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40" w:right="0"/>
              <w:jc w:val="left"/>
              <w:rPr>
                <w:rFonts w:ascii="宋体" w:hAnsi="宋体" w:cs="宋体" w:eastAsia="宋体" w:hint="default"/>
                <w:sz w:val="24"/>
                <w:szCs w:val="24"/>
              </w:rPr>
            </w:pPr>
            <w:r>
              <w:rPr>
                <w:rFonts w:ascii="宋体" w:hAnsi="宋体" w:cs="宋体" w:eastAsia="宋体" w:hint="default"/>
                <w:sz w:val="24"/>
                <w:szCs w:val="24"/>
              </w:rPr>
              <w:t>发行新股</w:t>
            </w:r>
          </w:p>
        </w:tc>
        <w:tc>
          <w:tcPr>
            <w:tcW w:w="612"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62"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754"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1154"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33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208"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360"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44" w:type="dxa"/>
            <w:vMerge/>
            <w:tcBorders>
              <w:left w:val="single" w:sz="4" w:space="0" w:color="000000"/>
              <w:bottom w:val="nil" w:sz="6" w:space="0" w:color="auto"/>
              <w:right w:val="single" w:sz="4" w:space="0" w:color="000000"/>
            </w:tcBorders>
            <w:shd w:val="clear" w:color="auto" w:fill="DCDCDC"/>
          </w:tcPr>
          <w:p>
            <w:pPr/>
          </w:p>
        </w:tc>
        <w:tc>
          <w:tcPr>
            <w:tcW w:w="946" w:type="dxa"/>
            <w:vMerge/>
            <w:tcBorders>
              <w:left w:val="single" w:sz="4" w:space="0" w:color="000000"/>
              <w:bottom w:val="nil" w:sz="6" w:space="0" w:color="auto"/>
              <w:right w:val="single" w:sz="4" w:space="0" w:color="000000"/>
            </w:tcBorders>
            <w:shd w:val="clear" w:color="auto" w:fill="DCDCDC"/>
          </w:tcPr>
          <w:p>
            <w:pPr/>
          </w:p>
        </w:tc>
        <w:tc>
          <w:tcPr>
            <w:tcW w:w="1049" w:type="dxa"/>
            <w:vMerge/>
            <w:tcBorders>
              <w:left w:val="single" w:sz="4" w:space="0" w:color="000000"/>
              <w:bottom w:val="nil" w:sz="6" w:space="0" w:color="auto"/>
              <w:right w:val="single" w:sz="4" w:space="0" w:color="000000"/>
            </w:tcBorders>
            <w:shd w:val="clear" w:color="auto" w:fill="DCDCDC"/>
          </w:tcPr>
          <w:p>
            <w:pPr/>
          </w:p>
        </w:tc>
        <w:tc>
          <w:tcPr>
            <w:tcW w:w="612" w:type="dxa"/>
            <w:vMerge/>
            <w:tcBorders>
              <w:left w:val="single" w:sz="4" w:space="0" w:color="000000"/>
              <w:bottom w:val="nil" w:sz="6" w:space="0" w:color="auto"/>
              <w:right w:val="single" w:sz="4" w:space="0" w:color="000000"/>
            </w:tcBorders>
            <w:shd w:val="clear" w:color="auto" w:fill="DCDCDC"/>
          </w:tcPr>
          <w:p>
            <w:pPr/>
          </w:p>
        </w:tc>
        <w:tc>
          <w:tcPr>
            <w:tcW w:w="754" w:type="dxa"/>
            <w:vMerge/>
            <w:tcBorders>
              <w:left w:val="single" w:sz="4" w:space="0" w:color="000000"/>
              <w:right w:val="single" w:sz="4" w:space="0" w:color="000000"/>
            </w:tcBorders>
            <w:shd w:val="clear" w:color="auto" w:fill="DCDCDC"/>
          </w:tcPr>
          <w:p>
            <w:pPr/>
          </w:p>
        </w:tc>
        <w:tc>
          <w:tcPr>
            <w:tcW w:w="526" w:type="dxa"/>
            <w:vMerge/>
            <w:tcBorders>
              <w:left w:val="single" w:sz="4" w:space="0" w:color="000000"/>
              <w:right w:val="single" w:sz="4" w:space="0" w:color="000000"/>
            </w:tcBorders>
            <w:shd w:val="clear" w:color="auto" w:fill="DCDCDC"/>
          </w:tcPr>
          <w:p>
            <w:pPr/>
          </w:p>
        </w:tc>
        <w:tc>
          <w:tcPr>
            <w:tcW w:w="1154" w:type="dxa"/>
            <w:vMerge/>
            <w:tcBorders>
              <w:left w:val="single" w:sz="4" w:space="0" w:color="000000"/>
              <w:bottom w:val="nil" w:sz="6" w:space="0" w:color="auto"/>
              <w:right w:val="single" w:sz="4" w:space="0" w:color="000000"/>
            </w:tcBorders>
            <w:shd w:val="clear" w:color="auto" w:fill="DCDCDC"/>
          </w:tcPr>
          <w:p>
            <w:pPr/>
          </w:p>
        </w:tc>
        <w:tc>
          <w:tcPr>
            <w:tcW w:w="120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1616" w:type="dxa"/>
            <w:vMerge/>
            <w:tcBorders>
              <w:left w:val="single" w:sz="4" w:space="0" w:color="000000"/>
              <w:right w:val="single" w:sz="4" w:space="0" w:color="000000"/>
            </w:tcBorders>
            <w:shd w:val="clear" w:color="auto" w:fill="DCDCDC"/>
          </w:tcPr>
          <w:p>
            <w:pPr/>
          </w:p>
        </w:tc>
        <w:tc>
          <w:tcPr>
            <w:tcW w:w="1044" w:type="dxa"/>
            <w:vMerge w:val="restart"/>
            <w:tcBorders>
              <w:top w:val="nil" w:sz="6" w:space="0" w:color="auto"/>
              <w:left w:val="single" w:sz="4" w:space="0" w:color="000000"/>
              <w:right w:val="single" w:sz="4" w:space="0" w:color="000000"/>
            </w:tcBorders>
            <w:shd w:val="clear" w:color="auto" w:fill="DCDCDC"/>
          </w:tcPr>
          <w:p>
            <w:pPr/>
          </w:p>
        </w:tc>
        <w:tc>
          <w:tcPr>
            <w:tcW w:w="946" w:type="dxa"/>
            <w:vMerge w:val="restart"/>
            <w:tcBorders>
              <w:top w:val="nil" w:sz="6" w:space="0" w:color="auto"/>
              <w:left w:val="single" w:sz="4" w:space="0" w:color="000000"/>
              <w:right w:val="single" w:sz="4" w:space="0" w:color="000000"/>
            </w:tcBorders>
            <w:shd w:val="clear" w:color="auto" w:fill="DCDCDC"/>
          </w:tcPr>
          <w:p>
            <w:pPr/>
          </w:p>
        </w:tc>
        <w:tc>
          <w:tcPr>
            <w:tcW w:w="1049" w:type="dxa"/>
            <w:vMerge w:val="restart"/>
            <w:tcBorders>
              <w:top w:val="nil" w:sz="6" w:space="0" w:color="auto"/>
              <w:left w:val="single" w:sz="4" w:space="0" w:color="000000"/>
              <w:right w:val="single" w:sz="4" w:space="0" w:color="000000"/>
            </w:tcBorders>
            <w:shd w:val="clear" w:color="auto" w:fill="DCDCDC"/>
          </w:tcPr>
          <w:p>
            <w:pPr/>
          </w:p>
        </w:tc>
        <w:tc>
          <w:tcPr>
            <w:tcW w:w="612" w:type="dxa"/>
            <w:vMerge w:val="restart"/>
            <w:tcBorders>
              <w:top w:val="nil" w:sz="6" w:space="0" w:color="auto"/>
              <w:left w:val="single" w:sz="4" w:space="0" w:color="000000"/>
              <w:right w:val="single" w:sz="4" w:space="0" w:color="000000"/>
            </w:tcBorders>
            <w:shd w:val="clear" w:color="auto" w:fill="DCDCDC"/>
          </w:tcPr>
          <w:p>
            <w:pPr/>
          </w:p>
        </w:tc>
        <w:tc>
          <w:tcPr>
            <w:tcW w:w="754" w:type="dxa"/>
            <w:vMerge/>
            <w:tcBorders>
              <w:left w:val="single" w:sz="4" w:space="0" w:color="000000"/>
              <w:right w:val="single" w:sz="4" w:space="0" w:color="000000"/>
            </w:tcBorders>
            <w:shd w:val="clear" w:color="auto" w:fill="DCDCDC"/>
          </w:tcPr>
          <w:p>
            <w:pPr/>
          </w:p>
        </w:tc>
        <w:tc>
          <w:tcPr>
            <w:tcW w:w="526" w:type="dxa"/>
            <w:vMerge/>
            <w:tcBorders>
              <w:left w:val="single" w:sz="4" w:space="0" w:color="000000"/>
              <w:bottom w:val="nil" w:sz="6" w:space="0" w:color="auto"/>
              <w:right w:val="single" w:sz="4" w:space="0" w:color="000000"/>
            </w:tcBorders>
            <w:shd w:val="clear" w:color="auto" w:fill="DCDCDC"/>
          </w:tcPr>
          <w:p>
            <w:pPr/>
          </w:p>
        </w:tc>
        <w:tc>
          <w:tcPr>
            <w:tcW w:w="1154" w:type="dxa"/>
            <w:vMerge w:val="restart"/>
            <w:tcBorders>
              <w:top w:val="nil" w:sz="6" w:space="0" w:color="auto"/>
              <w:left w:val="single" w:sz="4" w:space="0" w:color="000000"/>
              <w:right w:val="single" w:sz="4" w:space="0" w:color="000000"/>
            </w:tcBorders>
            <w:shd w:val="clear" w:color="auto" w:fill="DCDCDC"/>
          </w:tcPr>
          <w:p>
            <w:pPr/>
          </w:p>
        </w:tc>
        <w:tc>
          <w:tcPr>
            <w:tcW w:w="1208"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044" w:type="dxa"/>
            <w:vMerge/>
            <w:tcBorders>
              <w:left w:val="single" w:sz="4" w:space="0" w:color="000000"/>
              <w:bottom w:val="single" w:sz="4" w:space="0" w:color="000000"/>
              <w:right w:val="single" w:sz="4" w:space="0" w:color="000000"/>
            </w:tcBorders>
            <w:shd w:val="clear" w:color="auto" w:fill="DCDCDC"/>
          </w:tcPr>
          <w:p>
            <w:pPr/>
          </w:p>
        </w:tc>
        <w:tc>
          <w:tcPr>
            <w:tcW w:w="946" w:type="dxa"/>
            <w:vMerge/>
            <w:tcBorders>
              <w:left w:val="single" w:sz="4" w:space="0" w:color="000000"/>
              <w:bottom w:val="single" w:sz="4" w:space="0" w:color="000000"/>
              <w:right w:val="single" w:sz="4" w:space="0" w:color="000000"/>
            </w:tcBorders>
            <w:shd w:val="clear" w:color="auto" w:fill="DCDCDC"/>
          </w:tcPr>
          <w:p>
            <w:pPr/>
          </w:p>
        </w:tc>
        <w:tc>
          <w:tcPr>
            <w:tcW w:w="1049" w:type="dxa"/>
            <w:vMerge/>
            <w:tcBorders>
              <w:left w:val="single" w:sz="4" w:space="0" w:color="000000"/>
              <w:bottom w:val="single" w:sz="4" w:space="0" w:color="000000"/>
              <w:right w:val="single" w:sz="4" w:space="0" w:color="000000"/>
            </w:tcBorders>
            <w:shd w:val="clear" w:color="auto" w:fill="DCDCDC"/>
          </w:tcPr>
          <w:p>
            <w:pPr/>
          </w:p>
        </w:tc>
        <w:tc>
          <w:tcPr>
            <w:tcW w:w="612" w:type="dxa"/>
            <w:vMerge/>
            <w:tcBorders>
              <w:left w:val="single" w:sz="4" w:space="0" w:color="000000"/>
              <w:bottom w:val="single" w:sz="4" w:space="0" w:color="000000"/>
              <w:right w:val="single" w:sz="4" w:space="0" w:color="000000"/>
            </w:tcBorders>
            <w:shd w:val="clear" w:color="auto" w:fill="DCDCDC"/>
          </w:tcPr>
          <w:p>
            <w:pPr/>
          </w:p>
        </w:tc>
        <w:tc>
          <w:tcPr>
            <w:tcW w:w="754" w:type="dxa"/>
            <w:vMerge/>
            <w:tcBorders>
              <w:left w:val="single" w:sz="4" w:space="0" w:color="000000"/>
              <w:bottom w:val="single" w:sz="4" w:space="0" w:color="000000"/>
              <w:right w:val="single" w:sz="4" w:space="0" w:color="000000"/>
            </w:tcBorders>
            <w:shd w:val="clear" w:color="auto" w:fill="DCDCDC"/>
          </w:tcPr>
          <w:p>
            <w:pPr/>
          </w:p>
        </w:tc>
        <w:tc>
          <w:tcPr>
            <w:tcW w:w="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vMerge/>
            <w:tcBorders>
              <w:left w:val="single" w:sz="4" w:space="0" w:color="000000"/>
              <w:bottom w:val="single" w:sz="4" w:space="0" w:color="000000"/>
              <w:right w:val="single" w:sz="4" w:space="0" w:color="000000"/>
            </w:tcBorders>
            <w:shd w:val="clear" w:color="auto" w:fill="DCDCDC"/>
          </w:tcPr>
          <w:p>
            <w:pPr/>
          </w:p>
        </w:tc>
        <w:tc>
          <w:tcPr>
            <w:tcW w:w="1208"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63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98"/>
                <w:sz w:val="24"/>
                <w:szCs w:val="24"/>
              </w:rPr>
              <w:t>、</w:t>
            </w:r>
            <w:r>
              <w:rPr>
                <w:rFonts w:ascii="宋体" w:hAnsi="宋体" w:cs="宋体" w:eastAsia="宋体" w:hint="default"/>
                <w:sz w:val="24"/>
                <w:szCs w:val="24"/>
              </w:rPr>
              <w:t>有限售条件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股份</w:t>
            </w:r>
          </w:p>
        </w:tc>
        <w:tc>
          <w:tcPr>
            <w:tcW w:w="10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75.00%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、国家持股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、国有法人持</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、其他内资持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0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75.00%</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31" w:right="0"/>
              <w:jc w:val="left"/>
              <w:rPr>
                <w:rFonts w:ascii="宋体" w:hAnsi="宋体" w:cs="宋体" w:eastAsia="宋体" w:hint="default"/>
                <w:sz w:val="24"/>
                <w:szCs w:val="24"/>
              </w:rPr>
            </w:pPr>
            <w:r>
              <w:rPr>
                <w:rFonts w:ascii="宋体" w:hAnsi="宋体" w:cs="宋体" w:eastAsia="宋体" w:hint="default"/>
                <w:sz w:val="24"/>
                <w:szCs w:val="24"/>
              </w:rPr>
              <w:t>其中：境内非</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国有法人持股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612"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人持股</w:t>
            </w:r>
          </w:p>
        </w:tc>
        <w:tc>
          <w:tcPr>
            <w:tcW w:w="10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75.00%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、外资持股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31" w:right="0"/>
              <w:jc w:val="left"/>
              <w:rPr>
                <w:rFonts w:ascii="宋体" w:hAnsi="宋体" w:cs="宋体" w:eastAsia="宋体" w:hint="default"/>
                <w:sz w:val="24"/>
                <w:szCs w:val="24"/>
              </w:rPr>
            </w:pPr>
            <w:r>
              <w:rPr>
                <w:rFonts w:ascii="宋体" w:hAnsi="宋体" w:cs="宋体" w:eastAsia="宋体" w:hint="default"/>
                <w:sz w:val="24"/>
                <w:szCs w:val="24"/>
              </w:rPr>
              <w:t>其中：境外法</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人持股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612" w:right="0"/>
              <w:jc w:val="left"/>
              <w:rPr>
                <w:rFonts w:ascii="宋体" w:hAnsi="宋体" w:cs="宋体" w:eastAsia="宋体" w:hint="default"/>
                <w:sz w:val="24"/>
                <w:szCs w:val="24"/>
              </w:rPr>
            </w:pPr>
            <w:r>
              <w:rPr>
                <w:rFonts w:ascii="宋体" w:hAnsi="宋体" w:cs="宋体" w:eastAsia="宋体" w:hint="default"/>
                <w:sz w:val="24"/>
                <w:szCs w:val="24"/>
              </w:rPr>
              <w:t>境外自然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人持股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、高管股份</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99"/>
                <w:sz w:val="24"/>
                <w:szCs w:val="24"/>
              </w:rPr>
              <w:t>、</w:t>
            </w:r>
            <w:r>
              <w:rPr>
                <w:rFonts w:ascii="宋体" w:hAnsi="宋体" w:cs="宋体" w:eastAsia="宋体" w:hint="default"/>
                <w:sz w:val="24"/>
                <w:szCs w:val="24"/>
              </w:rPr>
              <w:t>无限售条件</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股份</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25.00%</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、人民币普通</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25.00%</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、境内上市的</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外资股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、境外上市的</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外资股</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1044" w:type="dxa"/>
            <w:tcBorders>
              <w:top w:val="single" w:sz="4" w:space="0" w:color="000000"/>
              <w:left w:val="single" w:sz="13" w:space="0" w:color="DCDCDC"/>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1074" w:footer="957" w:top="1260" w:bottom="1140" w:left="940" w:right="0"/>
        </w:sectPr>
      </w:pPr>
    </w:p>
    <w:p>
      <w:pPr>
        <w:spacing w:line="240" w:lineRule="auto" w:before="9"/>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96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640"/>
        <w:gridCol w:w="1032"/>
        <w:gridCol w:w="946"/>
        <w:gridCol w:w="1049"/>
        <w:gridCol w:w="612"/>
        <w:gridCol w:w="754"/>
        <w:gridCol w:w="526"/>
        <w:gridCol w:w="1154"/>
        <w:gridCol w:w="1208"/>
        <w:gridCol w:w="910"/>
      </w:tblGrid>
      <w:tr>
        <w:trPr>
          <w:trHeight w:val="322"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三、股份总数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75,000,000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sz w:val="18"/>
              </w:rPr>
              <w:t>25,000,000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sz w:val="18"/>
              </w:rPr>
              <w:t>25,000,000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sz w:val="18"/>
              </w:rPr>
              <w:t>100,000,000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18"/>
          <w:szCs w:val="18"/>
        </w:rPr>
      </w:pPr>
    </w:p>
    <w:p>
      <w:pPr>
        <w:pStyle w:val="BodyText"/>
        <w:spacing w:line="240" w:lineRule="auto" w:before="26"/>
        <w:ind w:left="921" w:right="1379"/>
        <w:jc w:val="left"/>
      </w:pPr>
      <w:r>
        <w:rPr>
          <w:rFonts w:ascii="宋体" w:hAnsi="宋体" w:cs="宋体" w:eastAsia="宋体" w:hint="default"/>
        </w:rPr>
        <w:t>2</w:t>
      </w:r>
      <w:r>
        <w:rPr/>
        <w:t>、限售股份变动情况表</w:t>
      </w:r>
    </w:p>
    <w:p>
      <w:pPr>
        <w:spacing w:line="240" w:lineRule="auto" w:before="5"/>
        <w:rPr>
          <w:rFonts w:ascii="宋体" w:hAnsi="宋体" w:cs="宋体" w:eastAsia="宋体" w:hint="default"/>
          <w:sz w:val="23"/>
          <w:szCs w:val="23"/>
        </w:rPr>
      </w:pPr>
    </w:p>
    <w:p>
      <w:pPr>
        <w:pStyle w:val="BodyText"/>
        <w:spacing w:line="240" w:lineRule="auto" w:before="26"/>
        <w:ind w:left="0" w:right="1356"/>
        <w:jc w:val="right"/>
      </w:pPr>
      <w:r>
        <w:rPr/>
        <w:t>单位：股</w:t>
      </w:r>
    </w:p>
    <w:p>
      <w:pPr>
        <w:spacing w:line="240" w:lineRule="auto" w:before="12"/>
        <w:rPr>
          <w:rFonts w:ascii="宋体" w:hAnsi="宋体" w:cs="宋体" w:eastAsia="宋体" w:hint="default"/>
          <w:sz w:val="2"/>
          <w:szCs w:val="2"/>
        </w:rPr>
      </w:pPr>
    </w:p>
    <w:tbl>
      <w:tblPr>
        <w:tblW w:w="0" w:type="auto"/>
        <w:jc w:val="left"/>
        <w:tblInd w:w="407"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631"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218"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sz w:val="24"/>
                <w:szCs w:val="24"/>
              </w:rPr>
              <w:t>年初限售股</w:t>
            </w:r>
          </w:p>
          <w:p>
            <w:pPr>
              <w:pStyle w:val="TableParagraph"/>
              <w:spacing w:line="313" w:lineRule="exact"/>
              <w:ind w:left="1"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本年解除限</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sz w:val="24"/>
                <w:szCs w:val="24"/>
              </w:rPr>
              <w:t>本年增加限</w:t>
            </w:r>
          </w:p>
          <w:p>
            <w:pPr>
              <w:pStyle w:val="TableParagraph"/>
              <w:spacing w:line="313" w:lineRule="exact"/>
              <w:ind w:left="1"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年末限售股</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right="214"/>
              <w:jc w:val="right"/>
              <w:rPr>
                <w:rFonts w:ascii="宋体" w:hAnsi="宋体" w:cs="宋体" w:eastAsia="宋体" w:hint="default"/>
                <w:sz w:val="24"/>
                <w:szCs w:val="24"/>
              </w:rPr>
            </w:pPr>
            <w:r>
              <w:rPr>
                <w:rFonts w:ascii="宋体" w:hAnsi="宋体" w:cs="宋体" w:eastAsia="宋体" w:hint="default"/>
                <w:sz w:val="24"/>
                <w:szCs w:val="24"/>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解除限售日</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田昱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28,971,000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28,971,000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夏传武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18,749,980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18,749,980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程利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2,782,630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王杏才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5,550,000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2011-03-16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李超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2,664,000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2,664,000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2011-03-16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李彤彤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2,999,780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2,999,780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2011-03-16</w:t>
            </w:r>
          </w:p>
        </w:tc>
      </w:tr>
      <w:tr>
        <w:trPr>
          <w:trHeight w:val="31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董海军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2,782,630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程文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4,125,040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4,125,040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袁军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3,612,500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3,612,500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冯健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1,000,000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陈新民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周诗红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周鲁平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1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魏代英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魏敢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749,940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9"/>
              <w:jc w:val="right"/>
              <w:rPr>
                <w:rFonts w:ascii="宋体" w:hAnsi="宋体" w:cs="宋体" w:eastAsia="宋体" w:hint="default"/>
                <w:sz w:val="24"/>
                <w:szCs w:val="24"/>
              </w:rPr>
            </w:pPr>
            <w:r>
              <w:rPr>
                <w:rFonts w:ascii="宋体"/>
                <w:sz w:val="24"/>
              </w:rPr>
              <w:t>749,940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0"/>
              <w:jc w:val="right"/>
              <w:rPr>
                <w:rFonts w:ascii="宋体" w:hAnsi="宋体" w:cs="宋体" w:eastAsia="宋体" w:hint="default"/>
                <w:sz w:val="24"/>
                <w:szCs w:val="24"/>
              </w:rPr>
            </w:pPr>
            <w:r>
              <w:rPr>
                <w:rFonts w:ascii="宋体" w:hAnsi="宋体" w:cs="宋体" w:eastAsia="宋体" w:hint="default"/>
                <w:sz w:val="24"/>
                <w:szCs w:val="24"/>
              </w:rPr>
              <w:t>上市前承诺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2013-03-16</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404" w:type="dxa"/>
            <w:tcBorders>
              <w:top w:val="single" w:sz="4" w:space="0" w:color="000000"/>
              <w:left w:val="single" w:sz="4" w:space="0" w:color="000000"/>
              <w:bottom w:val="single" w:sz="4" w:space="0" w:color="000000"/>
              <w:right w:val="single" w:sz="13" w:space="0" w:color="DCDCDC"/>
            </w:tcBorders>
          </w:tcPr>
          <w:p>
            <w:pPr>
              <w:pStyle w:val="TableParagraph"/>
              <w:spacing w:line="274" w:lineRule="exact"/>
              <w:ind w:right="7"/>
              <w:jc w:val="right"/>
              <w:rPr>
                <w:rFonts w:ascii="宋体" w:hAnsi="宋体" w:cs="宋体" w:eastAsia="宋体" w:hint="default"/>
                <w:sz w:val="24"/>
                <w:szCs w:val="24"/>
              </w:rPr>
            </w:pPr>
            <w:r>
              <w:rPr>
                <w:rFonts w:ascii="宋体"/>
                <w:sz w:val="24"/>
              </w:rPr>
              <w:t>75,000,000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3"/>
        <w:rPr>
          <w:rFonts w:ascii="宋体" w:hAnsi="宋体" w:cs="宋体" w:eastAsia="宋体" w:hint="default"/>
          <w:sz w:val="28"/>
          <w:szCs w:val="28"/>
        </w:rPr>
      </w:pPr>
    </w:p>
    <w:p>
      <w:pPr>
        <w:pStyle w:val="Heading4"/>
        <w:spacing w:line="240" w:lineRule="auto" w:before="14"/>
        <w:ind w:left="441" w:right="1379"/>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72"/>
        </w:rPr>
        <w:t> </w:t>
      </w:r>
      <w:r>
        <w:rPr>
          <w:rFonts w:ascii="宋体" w:hAnsi="宋体" w:cs="宋体" w:eastAsia="宋体" w:hint="default"/>
        </w:rPr>
        <w:t>股票发行与上市情况</w:t>
      </w:r>
    </w:p>
    <w:p>
      <w:pPr>
        <w:spacing w:line="240" w:lineRule="auto" w:before="6"/>
        <w:rPr>
          <w:rFonts w:ascii="宋体" w:hAnsi="宋体" w:cs="宋体" w:eastAsia="宋体" w:hint="default"/>
          <w:sz w:val="23"/>
          <w:szCs w:val="23"/>
        </w:rPr>
      </w:pPr>
    </w:p>
    <w:p>
      <w:pPr>
        <w:pStyle w:val="BodyText"/>
        <w:spacing w:line="240" w:lineRule="auto"/>
        <w:ind w:left="441" w:right="1379"/>
        <w:jc w:val="left"/>
      </w:pPr>
      <w:r>
        <w:rPr>
          <w:rFonts w:ascii="宋体" w:hAnsi="宋体" w:cs="宋体" w:eastAsia="宋体" w:hint="default"/>
        </w:rPr>
        <w:t>1</w:t>
      </w:r>
      <w:r>
        <w:rPr/>
        <w:t>、股票发行与上市情况</w:t>
      </w:r>
    </w:p>
    <w:p>
      <w:pPr>
        <w:pStyle w:val="BodyText"/>
        <w:spacing w:line="338" w:lineRule="auto" w:before="151"/>
        <w:ind w:left="1581" w:right="1379" w:hanging="720"/>
        <w:jc w:val="left"/>
      </w:pPr>
      <w:r>
        <w:rPr/>
        <w:t>（</w:t>
      </w:r>
      <w:r>
        <w:rPr>
          <w:rFonts w:ascii="宋体" w:hAnsi="宋体" w:cs="宋体" w:eastAsia="宋体" w:hint="default"/>
        </w:rPr>
        <w:t>1</w:t>
      </w:r>
      <w:r>
        <w:rPr/>
        <w:t>）</w:t>
      </w:r>
      <w:r>
        <w:rPr>
          <w:spacing w:val="-22"/>
        </w:rPr>
        <w:t> </w:t>
      </w:r>
      <w:r>
        <w:rPr/>
        <w:t>经中国证券监督管理委员会（证监许可</w:t>
      </w:r>
      <w:r>
        <w:rPr>
          <w:rFonts w:ascii="Arial" w:hAnsi="Arial" w:cs="Arial" w:eastAsia="Arial" w:hint="default"/>
        </w:rPr>
        <w:t>[2010]118</w:t>
      </w:r>
      <w:r>
        <w:rPr/>
        <w:t>号）核准，公司首次向社会 公开发行人民币普通股股票</w:t>
      </w:r>
      <w:r>
        <w:rPr>
          <w:rFonts w:ascii="宋体" w:hAnsi="宋体" w:cs="宋体" w:eastAsia="宋体" w:hint="default"/>
        </w:rPr>
        <w:t>2500</w:t>
      </w:r>
      <w:r>
        <w:rPr/>
        <w:t>万股。</w:t>
      </w:r>
    </w:p>
    <w:p>
      <w:pPr>
        <w:pStyle w:val="BodyText"/>
        <w:spacing w:line="355" w:lineRule="auto" w:before="55"/>
        <w:ind w:left="1581" w:right="1346" w:hanging="720"/>
        <w:jc w:val="left"/>
      </w:pPr>
      <w:r>
        <w:rPr/>
        <w:t>（</w:t>
      </w:r>
      <w:r>
        <w:rPr>
          <w:rFonts w:ascii="宋体" w:hAnsi="宋体" w:cs="宋体" w:eastAsia="宋体" w:hint="default"/>
        </w:rPr>
        <w:t>2</w:t>
      </w:r>
      <w:r>
        <w:rPr/>
        <w:t>）</w:t>
      </w:r>
      <w:r>
        <w:rPr>
          <w:spacing w:val="-1"/>
        </w:rPr>
        <w:t> </w:t>
      </w:r>
      <w:r>
        <w:rPr/>
        <w:t>经深圳证券交易所（深证上</w:t>
      </w:r>
      <w:r>
        <w:rPr>
          <w:rFonts w:ascii="宋体" w:hAnsi="宋体" w:cs="宋体" w:eastAsia="宋体" w:hint="default"/>
        </w:rPr>
        <w:t>[2010]82</w:t>
      </w:r>
      <w:r>
        <w:rPr/>
        <w:t>号）核准，公司于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16</w:t>
      </w:r>
      <w:r>
        <w:rPr/>
        <w:t>日挂牌上 市，每股发行价</w:t>
      </w:r>
      <w:r>
        <w:rPr>
          <w:rFonts w:ascii="宋体" w:hAnsi="宋体" w:cs="宋体" w:eastAsia="宋体" w:hint="default"/>
        </w:rPr>
        <w:t>22.58</w:t>
      </w:r>
      <w:r>
        <w:rPr/>
        <w:t>元，发行后公司总股本为</w:t>
      </w:r>
      <w:r>
        <w:rPr>
          <w:rFonts w:ascii="宋体" w:hAnsi="宋体" w:cs="宋体" w:eastAsia="宋体" w:hint="default"/>
        </w:rPr>
        <w:t>1</w:t>
      </w:r>
      <w:r>
        <w:rPr/>
        <w:t>亿股。</w:t>
      </w:r>
    </w:p>
    <w:p>
      <w:pPr>
        <w:pStyle w:val="BodyText"/>
        <w:spacing w:line="240" w:lineRule="auto" w:before="38"/>
        <w:ind w:left="441" w:right="1379"/>
        <w:jc w:val="left"/>
      </w:pPr>
      <w:r>
        <w:rPr>
          <w:rFonts w:ascii="宋体" w:hAnsi="宋体" w:cs="宋体" w:eastAsia="宋体" w:hint="default"/>
        </w:rPr>
        <w:t>2</w:t>
      </w:r>
      <w:r>
        <w:rPr/>
        <w:t>、公司无内部职工股。</w:t>
      </w:r>
    </w:p>
    <w:p>
      <w:pPr>
        <w:spacing w:line="240" w:lineRule="auto" w:before="1"/>
        <w:rPr>
          <w:rFonts w:ascii="宋体" w:hAnsi="宋体" w:cs="宋体" w:eastAsia="宋体" w:hint="default"/>
          <w:sz w:val="20"/>
          <w:szCs w:val="20"/>
        </w:rPr>
      </w:pPr>
    </w:p>
    <w:p>
      <w:pPr>
        <w:pStyle w:val="Heading4"/>
        <w:spacing w:line="240" w:lineRule="auto"/>
        <w:ind w:left="441" w:right="1379"/>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68"/>
        </w:rPr>
        <w:t> </w:t>
      </w:r>
      <w:r>
        <w:rPr>
          <w:rFonts w:ascii="宋体" w:hAnsi="宋体" w:cs="宋体" w:eastAsia="宋体" w:hint="default"/>
        </w:rPr>
        <w:t>股东情况介绍</w:t>
      </w:r>
    </w:p>
    <w:p>
      <w:pPr>
        <w:spacing w:line="240" w:lineRule="auto" w:before="6"/>
        <w:rPr>
          <w:rFonts w:ascii="宋体" w:hAnsi="宋体" w:cs="宋体" w:eastAsia="宋体" w:hint="default"/>
          <w:sz w:val="21"/>
          <w:szCs w:val="21"/>
        </w:rPr>
      </w:pPr>
    </w:p>
    <w:p>
      <w:pPr>
        <w:pStyle w:val="BodyText"/>
        <w:spacing w:line="240" w:lineRule="auto" w:before="26"/>
        <w:ind w:left="441" w:right="1379"/>
        <w:jc w:val="left"/>
      </w:pPr>
      <w:r>
        <w:rPr>
          <w:rFonts w:ascii="宋体" w:hAnsi="宋体" w:cs="宋体" w:eastAsia="宋体" w:hint="default"/>
        </w:rPr>
        <w:t>1</w:t>
      </w:r>
      <w:r>
        <w:rPr/>
        <w:t>、股东数量和持股情况</w:t>
      </w:r>
    </w:p>
    <w:p>
      <w:pPr>
        <w:pStyle w:val="BodyText"/>
        <w:spacing w:line="240" w:lineRule="auto" w:before="154"/>
        <w:ind w:left="0" w:right="1356"/>
        <w:jc w:val="right"/>
      </w:pPr>
      <w:r>
        <w:rPr/>
        <w:t>单位：股</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4"/>
        <w:gridCol w:w="1306"/>
        <w:gridCol w:w="1300"/>
        <w:gridCol w:w="1301"/>
        <w:gridCol w:w="1820"/>
        <w:gridCol w:w="1757"/>
      </w:tblGrid>
      <w:tr>
        <w:trPr>
          <w:trHeight w:val="322"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677"/>
              <w:jc w:val="right"/>
              <w:rPr>
                <w:rFonts w:ascii="宋体" w:hAnsi="宋体" w:cs="宋体" w:eastAsia="宋体" w:hint="default"/>
                <w:sz w:val="24"/>
                <w:szCs w:val="24"/>
              </w:rPr>
            </w:pPr>
            <w:r>
              <w:rPr>
                <w:rFonts w:ascii="宋体" w:hAnsi="宋体" w:cs="宋体" w:eastAsia="宋体" w:hint="default"/>
                <w:sz w:val="24"/>
                <w:szCs w:val="24"/>
              </w:rPr>
              <w:t>股东总数</w:t>
            </w:r>
          </w:p>
        </w:tc>
        <w:tc>
          <w:tcPr>
            <w:tcW w:w="7484" w:type="dxa"/>
            <w:gridSpan w:val="5"/>
            <w:tcBorders>
              <w:top w:val="single" w:sz="4" w:space="0" w:color="000000"/>
              <w:left w:val="single" w:sz="12" w:space="0" w:color="DCDCDC"/>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5,899</w:t>
            </w:r>
          </w:p>
        </w:tc>
      </w:tr>
      <w:tr>
        <w:trPr>
          <w:trHeight w:val="317" w:hRule="exact"/>
        </w:trPr>
        <w:tc>
          <w:tcPr>
            <w:tcW w:w="9807"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12"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w:t>
            </w:r>
          </w:p>
        </w:tc>
      </w:tr>
      <w:tr>
        <w:trPr>
          <w:trHeight w:val="327"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right="677"/>
              <w:jc w:val="right"/>
              <w:rPr>
                <w:rFonts w:ascii="宋体" w:hAnsi="宋体" w:cs="宋体" w:eastAsia="宋体" w:hint="default"/>
                <w:sz w:val="24"/>
                <w:szCs w:val="24"/>
              </w:rPr>
            </w:pPr>
            <w:r>
              <w:rPr>
                <w:rFonts w:ascii="宋体" w:hAnsi="宋体" w:cs="宋体" w:eastAsia="宋体" w:hint="default"/>
                <w:sz w:val="24"/>
                <w:szCs w:val="24"/>
              </w:rPr>
              <w:t>股东名称</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70" w:right="0"/>
              <w:jc w:val="left"/>
              <w:rPr>
                <w:rFonts w:ascii="宋体" w:hAnsi="宋体" w:cs="宋体" w:eastAsia="宋体" w:hint="default"/>
                <w:sz w:val="24"/>
                <w:szCs w:val="24"/>
              </w:rPr>
            </w:pPr>
            <w:r>
              <w:rPr>
                <w:rFonts w:ascii="宋体" w:hAnsi="宋体" w:cs="宋体" w:eastAsia="宋体" w:hint="default"/>
                <w:sz w:val="24"/>
                <w:szCs w:val="24"/>
              </w:rPr>
              <w:t>股东性质</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65"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64"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63" w:right="0"/>
              <w:jc w:val="left"/>
              <w:rPr>
                <w:rFonts w:ascii="宋体" w:hAnsi="宋体" w:cs="宋体" w:eastAsia="宋体" w:hint="default"/>
                <w:sz w:val="24"/>
                <w:szCs w:val="24"/>
              </w:rPr>
            </w:pPr>
            <w:r>
              <w:rPr>
                <w:rFonts w:ascii="宋体" w:hAnsi="宋体" w:cs="宋体" w:eastAsia="宋体" w:hint="default"/>
                <w:sz w:val="24"/>
                <w:szCs w:val="24"/>
              </w:rPr>
              <w:t>持有有限售条件</w:t>
            </w:r>
          </w:p>
        </w:tc>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37" w:right="0"/>
              <w:jc w:val="left"/>
              <w:rPr>
                <w:rFonts w:ascii="宋体" w:hAnsi="宋体" w:cs="宋体" w:eastAsia="宋体" w:hint="default"/>
                <w:sz w:val="24"/>
                <w:szCs w:val="24"/>
              </w:rPr>
            </w:pPr>
            <w:r>
              <w:rPr>
                <w:rFonts w:ascii="宋体" w:hAnsi="宋体" w:cs="宋体" w:eastAsia="宋体" w:hint="default"/>
                <w:sz w:val="24"/>
                <w:szCs w:val="24"/>
              </w:rPr>
              <w:t>质押或冻结的股</w:t>
            </w:r>
          </w:p>
        </w:tc>
      </w:tr>
    </w:tbl>
    <w:p>
      <w:pPr>
        <w:spacing w:after="0" w:line="279" w:lineRule="exact"/>
        <w:jc w:val="left"/>
        <w:rPr>
          <w:rFonts w:ascii="宋体" w:hAnsi="宋体" w:cs="宋体" w:eastAsia="宋体" w:hint="default"/>
          <w:sz w:val="24"/>
          <w:szCs w:val="24"/>
        </w:rPr>
        <w:sectPr>
          <w:pgSz w:w="11910" w:h="16850"/>
          <w:pgMar w:header="1074" w:footer="957" w:top="1260" w:bottom="1140" w:left="920" w:right="0"/>
        </w:sectPr>
      </w:pPr>
    </w:p>
    <w:p>
      <w:pPr>
        <w:spacing w:line="240" w:lineRule="auto" w:before="9"/>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961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340"/>
        <w:gridCol w:w="1301"/>
        <w:gridCol w:w="1301"/>
        <w:gridCol w:w="636"/>
        <w:gridCol w:w="662"/>
        <w:gridCol w:w="1226"/>
        <w:gridCol w:w="596"/>
        <w:gridCol w:w="1766"/>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24" w:right="0"/>
              <w:jc w:val="left"/>
              <w:rPr>
                <w:rFonts w:ascii="宋体" w:hAnsi="宋体" w:cs="宋体" w:eastAsia="宋体" w:hint="default"/>
                <w:sz w:val="24"/>
                <w:szCs w:val="24"/>
              </w:rPr>
            </w:pPr>
            <w:r>
              <w:rPr>
                <w:rFonts w:ascii="宋体" w:hAnsi="宋体" w:cs="宋体" w:eastAsia="宋体" w:hint="default"/>
                <w:sz w:val="24"/>
                <w:szCs w:val="24"/>
              </w:rPr>
              <w:t>股份数量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15" w:right="0"/>
              <w:jc w:val="left"/>
              <w:rPr>
                <w:rFonts w:ascii="宋体" w:hAnsi="宋体" w:cs="宋体" w:eastAsia="宋体" w:hint="default"/>
                <w:sz w:val="24"/>
                <w:szCs w:val="24"/>
              </w:rPr>
            </w:pPr>
            <w:r>
              <w:rPr>
                <w:rFonts w:ascii="宋体" w:hAnsi="宋体" w:cs="宋体" w:eastAsia="宋体" w:hint="default"/>
                <w:sz w:val="24"/>
                <w:szCs w:val="24"/>
              </w:rPr>
              <w:t>份数量</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田昱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28.97%</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4"/>
                <w:szCs w:val="24"/>
              </w:rPr>
            </w:pPr>
            <w:r>
              <w:rPr>
                <w:rFonts w:ascii="宋体"/>
                <w:sz w:val="24"/>
              </w:rPr>
              <w:t>28,971,000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7" w:right="0"/>
              <w:jc w:val="left"/>
              <w:rPr>
                <w:rFonts w:ascii="宋体" w:hAnsi="宋体" w:cs="宋体" w:eastAsia="宋体" w:hint="default"/>
                <w:sz w:val="24"/>
                <w:szCs w:val="24"/>
              </w:rPr>
            </w:pPr>
            <w:r>
              <w:rPr>
                <w:rFonts w:ascii="宋体"/>
                <w:sz w:val="24"/>
              </w:rPr>
              <w:t>28,971,000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夏传武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18.75%</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4"/>
                <w:szCs w:val="24"/>
              </w:rPr>
            </w:pPr>
            <w:r>
              <w:rPr>
                <w:rFonts w:ascii="宋体"/>
                <w:sz w:val="24"/>
              </w:rPr>
              <w:t>18,749,980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7" w:right="0"/>
              <w:jc w:val="left"/>
              <w:rPr>
                <w:rFonts w:ascii="宋体" w:hAnsi="宋体" w:cs="宋体" w:eastAsia="宋体" w:hint="default"/>
                <w:sz w:val="24"/>
                <w:szCs w:val="24"/>
              </w:rPr>
            </w:pPr>
            <w:r>
              <w:rPr>
                <w:rFonts w:ascii="宋体"/>
                <w:sz w:val="24"/>
              </w:rPr>
              <w:t>18,749,980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王杏才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5.55%</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5,550,000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5,550,000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程文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4.13%</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84" w:right="0"/>
              <w:jc w:val="left"/>
              <w:rPr>
                <w:rFonts w:ascii="宋体" w:hAnsi="宋体" w:cs="宋体" w:eastAsia="宋体" w:hint="default"/>
                <w:sz w:val="24"/>
                <w:szCs w:val="24"/>
              </w:rPr>
            </w:pPr>
            <w:r>
              <w:rPr>
                <w:rFonts w:ascii="宋体"/>
                <w:sz w:val="24"/>
              </w:rPr>
              <w:t>4,125,040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07" w:right="0"/>
              <w:jc w:val="left"/>
              <w:rPr>
                <w:rFonts w:ascii="宋体" w:hAnsi="宋体" w:cs="宋体" w:eastAsia="宋体" w:hint="default"/>
                <w:sz w:val="24"/>
                <w:szCs w:val="24"/>
              </w:rPr>
            </w:pPr>
            <w:r>
              <w:rPr>
                <w:rFonts w:ascii="宋体"/>
                <w:sz w:val="24"/>
              </w:rPr>
              <w:t>4,125,040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3.61%</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3,612,500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3,612,500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李彤彤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3.00%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2,999,780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2,999,780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程利</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2.78%</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2,782,630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2,782,630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董海军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2.78%</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2,782,630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2,782,630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2.66%</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2,664,000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2,664,000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冯健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4" w:right="0"/>
              <w:jc w:val="left"/>
              <w:rPr>
                <w:rFonts w:ascii="宋体" w:hAnsi="宋体" w:cs="宋体" w:eastAsia="宋体" w:hint="default"/>
                <w:sz w:val="24"/>
                <w:szCs w:val="24"/>
              </w:rPr>
            </w:pPr>
            <w:r>
              <w:rPr>
                <w:rFonts w:ascii="宋体"/>
                <w:sz w:val="24"/>
              </w:rPr>
              <w:t>1,000,000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1,000,000</w:t>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983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24"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名无限售条件股东持股情况</w:t>
            </w:r>
          </w:p>
        </w:tc>
      </w:tr>
      <w:tr>
        <w:trPr>
          <w:trHeight w:val="634" w:hRule="exact"/>
        </w:trPr>
        <w:tc>
          <w:tcPr>
            <w:tcW w:w="5579"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持有无限售条件</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股份数量</w:t>
            </w:r>
          </w:p>
        </w:tc>
        <w:tc>
          <w:tcPr>
            <w:tcW w:w="236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696" w:right="0"/>
              <w:jc w:val="left"/>
              <w:rPr>
                <w:rFonts w:ascii="宋体" w:hAnsi="宋体" w:cs="宋体" w:eastAsia="宋体" w:hint="default"/>
                <w:sz w:val="24"/>
                <w:szCs w:val="24"/>
              </w:rPr>
            </w:pPr>
            <w:r>
              <w:rPr>
                <w:rFonts w:ascii="宋体" w:hAnsi="宋体" w:cs="宋体" w:eastAsia="宋体" w:hint="default"/>
                <w:sz w:val="24"/>
                <w:szCs w:val="24"/>
              </w:rPr>
              <w:t>股份种类</w:t>
            </w:r>
          </w:p>
        </w:tc>
      </w:tr>
      <w:tr>
        <w:trPr>
          <w:trHeight w:val="631"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新华人寿保险股份有限公司</w:t>
            </w:r>
            <w:r>
              <w:rPr>
                <w:rFonts w:ascii="宋体" w:hAnsi="宋体" w:cs="宋体" w:eastAsia="宋体" w:hint="default"/>
                <w:sz w:val="24"/>
                <w:szCs w:val="24"/>
              </w:rPr>
              <w:t>-</w:t>
            </w:r>
            <w:r>
              <w:rPr>
                <w:rFonts w:ascii="宋体" w:hAnsi="宋体" w:cs="宋体" w:eastAsia="宋体" w:hint="default"/>
                <w:sz w:val="24"/>
                <w:szCs w:val="24"/>
              </w:rPr>
              <w:t>分红</w:t>
            </w:r>
            <w:r>
              <w:rPr>
                <w:rFonts w:ascii="宋体" w:hAnsi="宋体" w:cs="宋体" w:eastAsia="宋体" w:hint="default"/>
                <w:sz w:val="24"/>
                <w:szCs w:val="24"/>
              </w:rPr>
              <w:t>-</w:t>
            </w:r>
            <w:r>
              <w:rPr>
                <w:rFonts w:ascii="宋体" w:hAnsi="宋体" w:cs="宋体" w:eastAsia="宋体" w:hint="default"/>
                <w:sz w:val="24"/>
                <w:szCs w:val="24"/>
              </w:rPr>
              <w:t>个人分红</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-018L-FH002</w:t>
            </w:r>
            <w:r>
              <w:rPr>
                <w:rFonts w:ascii="宋体" w:hAnsi="宋体" w:cs="宋体" w:eastAsia="宋体" w:hint="default"/>
                <w:spacing w:val="-61"/>
                <w:sz w:val="24"/>
                <w:szCs w:val="24"/>
              </w:rPr>
              <w:t> </w:t>
            </w:r>
            <w:r>
              <w:rPr>
                <w:rFonts w:ascii="宋体" w:hAnsi="宋体" w:cs="宋体" w:eastAsia="宋体" w:hint="default"/>
                <w:sz w:val="24"/>
                <w:szCs w:val="24"/>
              </w:rPr>
              <w:t>深</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5" w:right="0"/>
              <w:jc w:val="left"/>
              <w:rPr>
                <w:rFonts w:ascii="宋体" w:hAnsi="宋体" w:cs="宋体" w:eastAsia="宋体" w:hint="default"/>
                <w:sz w:val="24"/>
                <w:szCs w:val="24"/>
              </w:rPr>
            </w:pPr>
            <w:r>
              <w:rPr>
                <w:rFonts w:ascii="宋体"/>
                <w:sz w:val="24"/>
              </w:rPr>
              <w:t>1,595,835</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634"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中国民生银行股份有限公司</w:t>
            </w:r>
            <w:r>
              <w:rPr>
                <w:rFonts w:ascii="宋体" w:hAnsi="宋体" w:cs="宋体" w:eastAsia="宋体" w:hint="default"/>
                <w:sz w:val="24"/>
                <w:szCs w:val="24"/>
              </w:rPr>
              <w:t>-</w:t>
            </w:r>
            <w:r>
              <w:rPr>
                <w:rFonts w:ascii="宋体" w:hAnsi="宋体" w:cs="宋体" w:eastAsia="宋体" w:hint="default"/>
                <w:sz w:val="24"/>
                <w:szCs w:val="24"/>
              </w:rPr>
              <w:t>东方精选混合型开放式</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证券投资基金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5" w:right="0"/>
              <w:jc w:val="left"/>
              <w:rPr>
                <w:rFonts w:ascii="宋体" w:hAnsi="宋体" w:cs="宋体" w:eastAsia="宋体" w:hint="default"/>
                <w:sz w:val="24"/>
                <w:szCs w:val="24"/>
              </w:rPr>
            </w:pPr>
            <w:r>
              <w:rPr>
                <w:rFonts w:ascii="宋体"/>
                <w:sz w:val="24"/>
              </w:rPr>
              <w:t>1,582,085</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交通银行</w:t>
            </w:r>
            <w:r>
              <w:rPr>
                <w:rFonts w:ascii="宋体" w:hAnsi="宋体" w:cs="宋体" w:eastAsia="宋体" w:hint="default"/>
                <w:sz w:val="24"/>
                <w:szCs w:val="24"/>
              </w:rPr>
              <w:t>-</w:t>
            </w:r>
            <w:r>
              <w:rPr>
                <w:rFonts w:ascii="宋体" w:hAnsi="宋体" w:cs="宋体" w:eastAsia="宋体" w:hint="default"/>
                <w:sz w:val="24"/>
                <w:szCs w:val="24"/>
              </w:rPr>
              <w:t>中海优质成长证券投资基金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5" w:right="0"/>
              <w:jc w:val="left"/>
              <w:rPr>
                <w:rFonts w:ascii="宋体" w:hAnsi="宋体" w:cs="宋体" w:eastAsia="宋体" w:hint="default"/>
                <w:sz w:val="24"/>
                <w:szCs w:val="24"/>
              </w:rPr>
            </w:pPr>
            <w:r>
              <w:rPr>
                <w:rFonts w:ascii="宋体"/>
                <w:sz w:val="24"/>
              </w:rPr>
              <w:t>1,362,949</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631"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华夏银行股份有限公司</w:t>
            </w:r>
            <w:r>
              <w:rPr>
                <w:rFonts w:ascii="宋体" w:hAnsi="宋体" w:cs="宋体" w:eastAsia="宋体" w:hint="default"/>
                <w:sz w:val="24"/>
                <w:szCs w:val="24"/>
              </w:rPr>
              <w:t>-</w:t>
            </w:r>
            <w:r>
              <w:rPr>
                <w:rFonts w:ascii="宋体" w:hAnsi="宋体" w:cs="宋体" w:eastAsia="宋体" w:hint="default"/>
                <w:sz w:val="24"/>
                <w:szCs w:val="24"/>
              </w:rPr>
              <w:t>益民红利成长混合型证券投</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5" w:right="0"/>
              <w:jc w:val="left"/>
              <w:rPr>
                <w:rFonts w:ascii="宋体" w:hAnsi="宋体" w:cs="宋体" w:eastAsia="宋体" w:hint="default"/>
                <w:sz w:val="24"/>
                <w:szCs w:val="24"/>
              </w:rPr>
            </w:pPr>
            <w:r>
              <w:rPr>
                <w:rFonts w:ascii="宋体"/>
                <w:sz w:val="24"/>
              </w:rPr>
              <w:t>1,018,617</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中国建设银行</w:t>
            </w:r>
            <w:r>
              <w:rPr>
                <w:rFonts w:ascii="宋体" w:hAnsi="宋体" w:cs="宋体" w:eastAsia="宋体" w:hint="default"/>
                <w:sz w:val="24"/>
                <w:szCs w:val="24"/>
              </w:rPr>
              <w:t>-</w:t>
            </w:r>
            <w:r>
              <w:rPr>
                <w:rFonts w:ascii="宋体" w:hAnsi="宋体" w:cs="宋体" w:eastAsia="宋体" w:hint="default"/>
                <w:sz w:val="24"/>
                <w:szCs w:val="24"/>
              </w:rPr>
              <w:t>华夏红利混合型开放式证券投资基金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4"/>
                <w:szCs w:val="24"/>
              </w:rPr>
            </w:pPr>
            <w:r>
              <w:rPr>
                <w:rFonts w:ascii="宋体"/>
                <w:sz w:val="24"/>
              </w:rPr>
              <w:t>799,993</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中国工商银行</w:t>
            </w:r>
            <w:r>
              <w:rPr>
                <w:rFonts w:ascii="宋体" w:hAnsi="宋体" w:cs="宋体" w:eastAsia="宋体" w:hint="default"/>
                <w:sz w:val="24"/>
                <w:szCs w:val="24"/>
              </w:rPr>
              <w:t>-</w:t>
            </w:r>
            <w:r>
              <w:rPr>
                <w:rFonts w:ascii="宋体" w:hAnsi="宋体" w:cs="宋体" w:eastAsia="宋体" w:hint="default"/>
                <w:sz w:val="24"/>
                <w:szCs w:val="24"/>
              </w:rPr>
              <w:t>建信优选成长股票型证券投资基金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4"/>
                <w:szCs w:val="24"/>
              </w:rPr>
            </w:pPr>
            <w:r>
              <w:rPr>
                <w:rFonts w:ascii="宋体"/>
                <w:sz w:val="24"/>
              </w:rPr>
              <w:t>699,830</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634"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中海信托股份有限公司</w:t>
            </w:r>
            <w:r>
              <w:rPr>
                <w:rFonts w:ascii="宋体" w:hAnsi="宋体" w:cs="宋体" w:eastAsia="宋体" w:hint="default"/>
                <w:sz w:val="24"/>
                <w:szCs w:val="24"/>
              </w:rPr>
              <w:t>-</w:t>
            </w:r>
            <w:r>
              <w:rPr>
                <w:rFonts w:ascii="宋体" w:hAnsi="宋体" w:cs="宋体" w:eastAsia="宋体" w:hint="default"/>
                <w:sz w:val="24"/>
                <w:szCs w:val="24"/>
              </w:rPr>
              <w:t>浦江之星</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号集合资金信托</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计划</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15" w:right="0"/>
              <w:jc w:val="left"/>
              <w:rPr>
                <w:rFonts w:ascii="宋体" w:hAnsi="宋体" w:cs="宋体" w:eastAsia="宋体" w:hint="default"/>
                <w:sz w:val="24"/>
                <w:szCs w:val="24"/>
              </w:rPr>
            </w:pPr>
            <w:r>
              <w:rPr>
                <w:rFonts w:ascii="宋体"/>
                <w:sz w:val="24"/>
              </w:rPr>
              <w:t>689,046</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19"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中国对外经济贸易信托有限公司</w:t>
            </w:r>
            <w:r>
              <w:rPr>
                <w:rFonts w:ascii="宋体" w:hAnsi="宋体" w:cs="宋体" w:eastAsia="宋体" w:hint="default"/>
                <w:sz w:val="24"/>
                <w:szCs w:val="24"/>
              </w:rPr>
              <w:t>-</w:t>
            </w:r>
            <w:r>
              <w:rPr>
                <w:rFonts w:ascii="宋体" w:hAnsi="宋体" w:cs="宋体" w:eastAsia="宋体" w:hint="default"/>
                <w:sz w:val="24"/>
                <w:szCs w:val="24"/>
              </w:rPr>
              <w:t>鸿道</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期</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4"/>
                <w:szCs w:val="24"/>
              </w:rPr>
            </w:pPr>
            <w:r>
              <w:rPr>
                <w:rFonts w:ascii="宋体"/>
                <w:sz w:val="24"/>
              </w:rPr>
              <w:t>616,940</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东证资管</w:t>
            </w:r>
            <w:r>
              <w:rPr>
                <w:rFonts w:ascii="宋体" w:hAnsi="宋体" w:cs="宋体" w:eastAsia="宋体" w:hint="default"/>
                <w:sz w:val="24"/>
                <w:szCs w:val="24"/>
              </w:rPr>
              <w:t>-</w:t>
            </w:r>
            <w:r>
              <w:rPr>
                <w:rFonts w:ascii="宋体" w:hAnsi="宋体" w:cs="宋体" w:eastAsia="宋体" w:hint="default"/>
                <w:sz w:val="24"/>
                <w:szCs w:val="24"/>
              </w:rPr>
              <w:t>工行</w:t>
            </w:r>
            <w:r>
              <w:rPr>
                <w:rFonts w:ascii="宋体" w:hAnsi="宋体" w:cs="宋体" w:eastAsia="宋体" w:hint="default"/>
                <w:sz w:val="24"/>
                <w:szCs w:val="24"/>
              </w:rPr>
              <w:t>-</w:t>
            </w:r>
            <w:r>
              <w:rPr>
                <w:rFonts w:ascii="宋体" w:hAnsi="宋体" w:cs="宋体" w:eastAsia="宋体" w:hint="default"/>
                <w:sz w:val="24"/>
                <w:szCs w:val="24"/>
              </w:rPr>
              <w:t>东方红</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号集合资产管理计划</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5" w:right="0"/>
              <w:jc w:val="left"/>
              <w:rPr>
                <w:rFonts w:ascii="宋体" w:hAnsi="宋体" w:cs="宋体" w:eastAsia="宋体" w:hint="default"/>
                <w:sz w:val="24"/>
                <w:szCs w:val="24"/>
              </w:rPr>
            </w:pPr>
            <w:r>
              <w:rPr>
                <w:rFonts w:ascii="宋体"/>
                <w:sz w:val="24"/>
              </w:rPr>
              <w:t>612,453</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55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中国工商银行</w:t>
            </w:r>
            <w:r>
              <w:rPr>
                <w:rFonts w:ascii="宋体" w:hAnsi="宋体" w:cs="宋体" w:eastAsia="宋体" w:hint="default"/>
                <w:sz w:val="24"/>
                <w:szCs w:val="24"/>
              </w:rPr>
              <w:t>-</w:t>
            </w:r>
            <w:r>
              <w:rPr>
                <w:rFonts w:ascii="宋体" w:hAnsi="宋体" w:cs="宋体" w:eastAsia="宋体" w:hint="default"/>
                <w:sz w:val="24"/>
                <w:szCs w:val="24"/>
              </w:rPr>
              <w:t>广发聚瑞股票型证券投资基金</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4"/>
                <w:szCs w:val="24"/>
              </w:rPr>
            </w:pPr>
            <w:r>
              <w:rPr>
                <w:rFonts w:ascii="宋体"/>
                <w:sz w:val="24"/>
              </w:rPr>
              <w:t>499,939</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4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146"/>
              <w:ind w:left="326" w:right="82" w:hanging="241"/>
              <w:jc w:val="left"/>
              <w:rPr>
                <w:rFonts w:ascii="宋体" w:hAnsi="宋体" w:cs="宋体" w:eastAsia="宋体" w:hint="default"/>
                <w:sz w:val="24"/>
                <w:szCs w:val="24"/>
              </w:rPr>
            </w:pPr>
            <w:r>
              <w:rPr>
                <w:rFonts w:ascii="宋体" w:hAnsi="宋体" w:cs="宋体" w:eastAsia="宋体" w:hint="default"/>
                <w:sz w:val="24"/>
                <w:szCs w:val="24"/>
              </w:rPr>
              <w:t>上述股东关联关系或 一致行动的说明</w:t>
            </w:r>
          </w:p>
        </w:tc>
        <w:tc>
          <w:tcPr>
            <w:tcW w:w="74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报告期内，前十名股东之间不存在关联关系，也不构成一致行动人。公</w:t>
            </w:r>
          </w:p>
          <w:p>
            <w:pPr>
              <w:pStyle w:val="TableParagraph"/>
              <w:spacing w:line="312" w:lineRule="exact" w:before="29"/>
              <w:ind w:left="23" w:right="23"/>
              <w:jc w:val="left"/>
              <w:rPr>
                <w:rFonts w:ascii="宋体" w:hAnsi="宋体" w:cs="宋体" w:eastAsia="宋体" w:hint="default"/>
                <w:sz w:val="24"/>
                <w:szCs w:val="24"/>
              </w:rPr>
            </w:pPr>
            <w:r>
              <w:rPr>
                <w:rFonts w:ascii="宋体" w:hAnsi="宋体" w:cs="宋体" w:eastAsia="宋体" w:hint="default"/>
                <w:spacing w:val="-1"/>
                <w:sz w:val="24"/>
                <w:szCs w:val="24"/>
              </w:rPr>
              <w:t>司未知其它股东之间是否存在关联关系，也未知其它股东是否属于《上</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市公司股东持股变动信息披露管理办法》中规定的一致行动人。</w:t>
            </w:r>
          </w:p>
        </w:tc>
      </w:tr>
    </w:tbl>
    <w:p>
      <w:pPr>
        <w:pStyle w:val="BodyText"/>
        <w:spacing w:line="274" w:lineRule="exact"/>
        <w:ind w:left="441" w:right="1379"/>
        <w:jc w:val="left"/>
      </w:pPr>
      <w:r>
        <w:rPr>
          <w:rFonts w:ascii="宋体" w:hAnsi="宋体" w:cs="宋体" w:eastAsia="宋体" w:hint="default"/>
        </w:rPr>
        <w:t>2</w:t>
      </w:r>
      <w:r>
        <w:rPr/>
        <w:t>、公司控股股东情况及实际控制人情况</w:t>
      </w:r>
    </w:p>
    <w:p>
      <w:pPr>
        <w:spacing w:line="240" w:lineRule="auto" w:before="13"/>
        <w:rPr>
          <w:rFonts w:ascii="宋体" w:hAnsi="宋体" w:cs="宋体" w:eastAsia="宋体" w:hint="default"/>
          <w:sz w:val="20"/>
          <w:szCs w:val="20"/>
        </w:rPr>
      </w:pPr>
    </w:p>
    <w:p>
      <w:pPr>
        <w:pStyle w:val="BodyText"/>
        <w:spacing w:line="357" w:lineRule="auto"/>
        <w:ind w:left="441" w:right="1344" w:firstLine="523"/>
        <w:jc w:val="both"/>
      </w:pPr>
      <w:r>
        <w:rPr>
          <w:spacing w:val="14"/>
        </w:rPr>
        <w:t>公司实际控制人为田昱先生及夏传武先生，其中田昱先生直接持有本公司股份 </w:t>
      </w:r>
      <w:r>
        <w:rPr>
          <w:rFonts w:ascii="宋体" w:hAnsi="宋体" w:cs="宋体" w:eastAsia="宋体" w:hint="default"/>
        </w:rPr>
        <w:t>28,971,000</w:t>
      </w:r>
      <w:r>
        <w:rPr/>
        <w:t>股，占公司总股本的</w:t>
      </w:r>
      <w:r>
        <w:rPr>
          <w:rFonts w:ascii="宋体" w:hAnsi="宋体" w:cs="宋体" w:eastAsia="宋体" w:hint="default"/>
        </w:rPr>
        <w:t>28.97%</w:t>
      </w:r>
      <w:r>
        <w:rPr/>
        <w:t>；夏传武先生直接持有公司股份</w:t>
      </w:r>
      <w:r>
        <w:rPr>
          <w:rFonts w:ascii="宋体" w:hAnsi="宋体" w:cs="宋体" w:eastAsia="宋体" w:hint="default"/>
        </w:rPr>
        <w:t>18,749,980</w:t>
      </w:r>
      <w:r>
        <w:rPr/>
        <w:t>股，</w:t>
      </w:r>
      <w:r>
        <w:rPr>
          <w:spacing w:val="-63"/>
        </w:rPr>
        <w:t> </w:t>
      </w:r>
      <w:r>
        <w:rPr/>
        <w:t>占公司总股本的</w:t>
      </w:r>
      <w:r>
        <w:rPr>
          <w:rFonts w:ascii="宋体" w:hAnsi="宋体" w:cs="宋体" w:eastAsia="宋体" w:hint="default"/>
        </w:rPr>
        <w:t>18.75%</w:t>
      </w:r>
      <w:r>
        <w:rPr/>
        <w:t>。二位实际控制人简介如下：</w:t>
      </w:r>
    </w:p>
    <w:p>
      <w:pPr>
        <w:pStyle w:val="BodyText"/>
        <w:spacing w:line="446" w:lineRule="auto" w:before="156"/>
        <w:ind w:left="964" w:right="1346"/>
        <w:jc w:val="left"/>
      </w:pPr>
      <w:r>
        <w:rPr/>
        <w:t>（一）田昱先生 田昱先生为公司第一大股东，中国国籍，</w:t>
      </w:r>
      <w:r>
        <w:rPr>
          <w:rFonts w:ascii="宋体" w:hAnsi="宋体" w:cs="宋体" w:eastAsia="宋体" w:hint="default"/>
        </w:rPr>
        <w:t>47</w:t>
      </w:r>
      <w:r>
        <w:rPr/>
        <w:t>岁，毕业于天津财经学院，现任公司董</w:t>
      </w:r>
    </w:p>
    <w:p>
      <w:pPr>
        <w:pStyle w:val="BodyText"/>
        <w:spacing w:line="262" w:lineRule="exact"/>
        <w:ind w:left="441" w:right="0"/>
        <w:jc w:val="left"/>
      </w:pPr>
      <w:r>
        <w:rPr/>
        <w:t>事长。历任北京天地集团有限公司销售部经理；北京力宜科技发展有限公司销售部经理；</w:t>
      </w:r>
    </w:p>
    <w:p>
      <w:pPr>
        <w:pStyle w:val="BodyText"/>
        <w:spacing w:line="240" w:lineRule="auto" w:before="152"/>
        <w:ind w:left="441" w:right="1379"/>
        <w:jc w:val="left"/>
      </w:pPr>
      <w:r>
        <w:rPr/>
        <w:t>深圳市力晶达电子有限公司总经理。</w:t>
      </w:r>
    </w:p>
    <w:p>
      <w:pPr>
        <w:spacing w:after="0" w:line="240" w:lineRule="auto"/>
        <w:jc w:val="left"/>
        <w:sectPr>
          <w:pgSz w:w="11910" w:h="16850"/>
          <w:pgMar w:header="1074" w:footer="957" w:top="1260" w:bottom="1140" w:left="9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21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（二）夏传武先生</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191"/>
        <w:ind w:right="1233" w:firstLine="523"/>
        <w:jc w:val="left"/>
      </w:pPr>
      <w:r>
        <w:rPr/>
        <w:t>夏传武先生为公司第二大股东，中国国籍，</w:t>
      </w:r>
      <w:r>
        <w:rPr>
          <w:rFonts w:ascii="宋体" w:hAnsi="宋体" w:cs="宋体" w:eastAsia="宋体" w:hint="default"/>
        </w:rPr>
        <w:t>38</w:t>
      </w:r>
      <w:r>
        <w:rPr/>
        <w:t>岁，毕业于郑州轻工学院，现任公司 </w:t>
      </w:r>
      <w:r>
        <w:rPr>
          <w:spacing w:val="-2"/>
        </w:rPr>
        <w:t>董事、总经理。历任湖北省仙桃市电子元件二厂工程师与技术部经理；高嘉电子（深圳）</w:t>
      </w:r>
      <w:r>
        <w:rPr>
          <w:spacing w:val="-99"/>
        </w:rPr>
        <w:t> </w:t>
      </w:r>
      <w:r>
        <w:rPr>
          <w:spacing w:val="-99"/>
        </w:rPr>
      </w:r>
      <w:r>
        <w:rPr/>
        <w:t>有限公司副总经理；富锐康董事；福瑞康法定代表人、执行董事、总经理。</w:t>
      </w:r>
    </w:p>
    <w:p>
      <w:pPr>
        <w:pStyle w:val="BodyText"/>
        <w:spacing w:line="240" w:lineRule="auto" w:before="154"/>
        <w:ind w:right="1233"/>
        <w:jc w:val="left"/>
      </w:pPr>
      <w:r>
        <w:rPr>
          <w:rFonts w:ascii="宋体" w:hAnsi="宋体" w:cs="宋体" w:eastAsia="宋体" w:hint="default"/>
        </w:rPr>
        <w:t>3</w:t>
      </w:r>
      <w:r>
        <w:rPr/>
        <w:t>、公司与实际控制人之间的产权及控制关系的方框图</w:t>
      </w:r>
    </w:p>
    <w:p>
      <w:pPr>
        <w:spacing w:line="240" w:lineRule="auto" w:before="10"/>
        <w:rPr>
          <w:rFonts w:ascii="宋体" w:hAnsi="宋体" w:cs="宋体" w:eastAsia="宋体" w:hint="default"/>
          <w:sz w:val="14"/>
          <w:szCs w:val="14"/>
        </w:rPr>
      </w:pPr>
    </w:p>
    <w:p>
      <w:pPr>
        <w:spacing w:line="2895" w:lineRule="exact"/>
        <w:ind w:left="141"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067175" cy="18383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4067175"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1"/>
        <w:rPr>
          <w:rFonts w:ascii="宋体" w:hAnsi="宋体" w:cs="宋体" w:eastAsia="宋体" w:hint="default"/>
          <w:sz w:val="20"/>
          <w:szCs w:val="20"/>
        </w:rPr>
      </w:pPr>
    </w:p>
    <w:p>
      <w:pPr>
        <w:pStyle w:val="BodyText"/>
        <w:spacing w:line="355" w:lineRule="auto"/>
        <w:ind w:left="561" w:right="5305" w:hanging="420"/>
        <w:jc w:val="left"/>
      </w:pPr>
      <w:r>
        <w:rPr>
          <w:rFonts w:ascii="宋体" w:hAnsi="宋体" w:cs="宋体" w:eastAsia="宋体" w:hint="default"/>
        </w:rPr>
        <w:t>4</w:t>
      </w:r>
      <w:r>
        <w:rPr/>
        <w:t>、其它持股在</w:t>
      </w:r>
      <w:r>
        <w:rPr>
          <w:rFonts w:ascii="宋体" w:hAnsi="宋体" w:cs="宋体" w:eastAsia="宋体" w:hint="default"/>
        </w:rPr>
        <w:t>10%</w:t>
      </w:r>
      <w:r>
        <w:rPr/>
        <w:t>以上（含</w:t>
      </w:r>
      <w:r>
        <w:rPr>
          <w:rFonts w:ascii="宋体" w:hAnsi="宋体" w:cs="宋体" w:eastAsia="宋体" w:hint="default"/>
        </w:rPr>
        <w:t>10%</w:t>
      </w:r>
      <w:r>
        <w:rPr/>
        <w:t>）的法人股东情况 公司无其他持股</w:t>
      </w:r>
      <w:r>
        <w:rPr>
          <w:rFonts w:ascii="宋体" w:hAnsi="宋体" w:cs="宋体" w:eastAsia="宋体" w:hint="default"/>
        </w:rPr>
        <w:t>10%</w:t>
      </w:r>
      <w:r>
        <w:rPr/>
        <w:t>（含</w:t>
      </w:r>
      <w:r>
        <w:rPr>
          <w:rFonts w:ascii="宋体" w:hAnsi="宋体" w:cs="宋体" w:eastAsia="宋体" w:hint="default"/>
        </w:rPr>
        <w:t>10%</w:t>
      </w:r>
      <w:r>
        <w:rPr/>
        <w:t>）以上的人股东。</w:t>
      </w:r>
    </w:p>
    <w:p>
      <w:pPr>
        <w:spacing w:after="0" w:line="355"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2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900" w:val="left" w:leader="none"/>
        </w:tabs>
        <w:spacing w:line="240" w:lineRule="auto"/>
        <w:ind w:left="141" w:right="1233"/>
        <w:jc w:val="left"/>
      </w:pPr>
      <w:r>
        <w:rPr>
          <w:spacing w:val="-1"/>
          <w:w w:val="95"/>
        </w:rPr>
        <w:t>第四节</w:t>
        <w:tab/>
      </w:r>
      <w:r>
        <w:rPr>
          <w:spacing w:val="-3"/>
        </w:rPr>
        <w:t>董事、监事、高级管理人员和员工情况</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pStyle w:val="Heading4"/>
        <w:spacing w:line="240" w:lineRule="auto"/>
        <w:ind w:right="1233"/>
        <w:jc w:val="left"/>
        <w:rPr>
          <w:rFonts w:ascii="宋体" w:hAnsi="宋体" w:cs="宋体" w:eastAsia="宋体" w:hint="default"/>
        </w:rPr>
      </w:pPr>
      <w:r>
        <w:rPr>
          <w:rFonts w:ascii="宋体" w:hAnsi="宋体" w:cs="宋体" w:eastAsia="宋体" w:hint="default"/>
        </w:rPr>
        <w:t>一、董事、监事、高级管理人员的情况</w:t>
      </w:r>
    </w:p>
    <w:p>
      <w:pPr>
        <w:spacing w:line="240" w:lineRule="auto" w:before="6"/>
        <w:rPr>
          <w:rFonts w:ascii="宋体" w:hAnsi="宋体" w:cs="宋体" w:eastAsia="宋体" w:hint="default"/>
          <w:sz w:val="23"/>
          <w:szCs w:val="23"/>
        </w:rPr>
      </w:pPr>
    </w:p>
    <w:p>
      <w:pPr>
        <w:pStyle w:val="BodyText"/>
        <w:spacing w:line="240" w:lineRule="auto"/>
        <w:ind w:left="623" w:right="1233"/>
        <w:jc w:val="left"/>
      </w:pPr>
      <w:r>
        <w:rPr>
          <w:rFonts w:ascii="宋体" w:hAnsi="宋体" w:cs="宋体" w:eastAsia="宋体" w:hint="default"/>
        </w:rPr>
        <w:t>1</w:t>
      </w:r>
      <w:r>
        <w:rPr/>
        <w:t>、基本情况</w:t>
      </w:r>
    </w:p>
    <w:p>
      <w:pPr>
        <w:spacing w:line="240" w:lineRule="auto" w:before="13"/>
        <w:rPr>
          <w:rFonts w:ascii="宋体" w:hAnsi="宋体" w:cs="宋体" w:eastAsia="宋体" w:hint="default"/>
          <w:sz w:val="20"/>
          <w:szCs w:val="20"/>
        </w:rPr>
      </w:pPr>
    </w:p>
    <w:p>
      <w:pPr>
        <w:pStyle w:val="BodyText"/>
        <w:spacing w:line="240" w:lineRule="auto"/>
        <w:ind w:left="561" w:right="1233"/>
        <w:jc w:val="left"/>
      </w:pPr>
      <w:r>
        <w:rPr/>
        <w:t>（</w:t>
      </w:r>
      <w:r>
        <w:rPr>
          <w:rFonts w:ascii="宋体" w:hAnsi="宋体" w:cs="宋体" w:eastAsia="宋体" w:hint="default"/>
        </w:rPr>
        <w:t>1</w:t>
      </w:r>
      <w:r>
        <w:rPr/>
        <w:t>）本公司董事、监事、高级管理人员的任职情况及报酬情况</w:t>
      </w:r>
    </w:p>
    <w:p>
      <w:pPr>
        <w:spacing w:line="240" w:lineRule="auto" w:before="5"/>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780"/>
        <w:gridCol w:w="1042"/>
        <w:gridCol w:w="518"/>
        <w:gridCol w:w="521"/>
        <w:gridCol w:w="1171"/>
        <w:gridCol w:w="1169"/>
        <w:gridCol w:w="910"/>
        <w:gridCol w:w="910"/>
        <w:gridCol w:w="1119"/>
        <w:gridCol w:w="886"/>
        <w:gridCol w:w="804"/>
      </w:tblGrid>
      <w:tr>
        <w:trPr>
          <w:trHeight w:val="191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年龄</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5" w:right="5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2" w:right="51"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5" w:right="24"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5" w:right="24"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23" w:right="19" w:hanging="1"/>
              <w:jc w:val="center"/>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5"/>
              <w:ind w:left="81"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田昱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7"/>
              <w:jc w:val="right"/>
              <w:rPr>
                <w:rFonts w:ascii="Times New Roman" w:hAnsi="Times New Roman" w:cs="Times New Roman" w:eastAsia="Times New Roman" w:hint="default"/>
                <w:sz w:val="21"/>
                <w:szCs w:val="21"/>
              </w:rPr>
            </w:pPr>
            <w:r>
              <w:rPr>
                <w:rFonts w:ascii="Times New Roman"/>
                <w:spacing w:val="-1"/>
                <w:sz w:val="21"/>
              </w:rPr>
              <w:t>28,971,00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7"/>
              <w:jc w:val="right"/>
              <w:rPr>
                <w:rFonts w:ascii="Times New Roman" w:hAnsi="Times New Roman" w:cs="Times New Roman" w:eastAsia="Times New Roman" w:hint="default"/>
                <w:sz w:val="21"/>
                <w:szCs w:val="21"/>
              </w:rPr>
            </w:pPr>
            <w:r>
              <w:rPr>
                <w:rFonts w:ascii="Times New Roman"/>
                <w:spacing w:val="-1"/>
                <w:sz w:val="21"/>
              </w:rPr>
              <w:t>28,971,00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夏传武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董事、总经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38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Times New Roman" w:hAnsi="Times New Roman" w:cs="Times New Roman" w:eastAsia="Times New Roman" w:hint="default"/>
                <w:sz w:val="21"/>
                <w:szCs w:val="21"/>
              </w:rPr>
            </w:pPr>
            <w:r>
              <w:rPr>
                <w:rFonts w:ascii="Times New Roman"/>
                <w:spacing w:val="-1"/>
                <w:sz w:val="21"/>
              </w:rPr>
              <w:t>18,749,98</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Times New Roman" w:hAnsi="Times New Roman" w:cs="Times New Roman" w:eastAsia="Times New Roman" w:hint="default"/>
                <w:sz w:val="21"/>
                <w:szCs w:val="21"/>
              </w:rPr>
            </w:pPr>
            <w:r>
              <w:rPr>
                <w:rFonts w:ascii="Times New Roman"/>
                <w:spacing w:val="-1"/>
                <w:sz w:val="21"/>
              </w:rPr>
              <w:t>18,749,98</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29.05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程利</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15"/>
                <w:sz w:val="21"/>
                <w:szCs w:val="21"/>
              </w:rPr>
              <w:t>董事、副总</w:t>
            </w:r>
            <w:r>
              <w:rPr>
                <w:rFonts w:ascii="宋体" w:hAnsi="宋体" w:cs="宋体" w:eastAsia="宋体" w:hint="default"/>
                <w:sz w:val="21"/>
                <w:szCs w:val="21"/>
              </w:rPr>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pacing w:val="-15"/>
                <w:sz w:val="21"/>
                <w:szCs w:val="21"/>
              </w:rPr>
              <w:t>经理、财务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总监、董事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会秘书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3"/>
              <w:jc w:val="right"/>
              <w:rPr>
                <w:rFonts w:ascii="Times New Roman" w:hAnsi="Times New Roman" w:cs="Times New Roman" w:eastAsia="Times New Roman" w:hint="default"/>
                <w:sz w:val="21"/>
                <w:szCs w:val="21"/>
              </w:rPr>
            </w:pPr>
            <w:r>
              <w:rPr>
                <w:rFonts w:ascii="Times New Roman"/>
                <w:sz w:val="21"/>
              </w:rPr>
              <w:t>32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z w:val="21"/>
              </w:rPr>
              <w:t>24.50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董海军</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20.94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陈新民</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21.20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魏代英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14.56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袁军</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3,612,500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3,612,500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22.13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胡爱武</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13.92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周鲁平</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14.65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赵小英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15.12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王小晋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王新安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张学斌</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1"/>
                <w:szCs w:val="21"/>
              </w:rPr>
            </w:pPr>
            <w:r>
              <w:rPr>
                <w:rFonts w:ascii="Times New Roman"/>
                <w:sz w:val="21"/>
              </w:rPr>
              <w:t>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z w:val="21"/>
              </w:rPr>
              <w:t>2.50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9"/>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952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779"/>
        <w:gridCol w:w="1042"/>
        <w:gridCol w:w="518"/>
        <w:gridCol w:w="521"/>
        <w:gridCol w:w="1171"/>
        <w:gridCol w:w="1169"/>
        <w:gridCol w:w="910"/>
        <w:gridCol w:w="910"/>
        <w:gridCol w:w="1119"/>
        <w:gridCol w:w="886"/>
        <w:gridCol w:w="804"/>
      </w:tblGrid>
      <w:tr>
        <w:trPr>
          <w:trHeight w:val="284" w:hRule="exact"/>
        </w:trPr>
        <w:tc>
          <w:tcPr>
            <w:tcW w:w="77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1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57,723,74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57,723,74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3" w:right="0"/>
              <w:jc w:val="left"/>
              <w:rPr>
                <w:rFonts w:ascii="Times New Roman" w:hAnsi="Times New Roman" w:cs="Times New Roman" w:eastAsia="Times New Roman" w:hint="default"/>
                <w:sz w:val="21"/>
                <w:szCs w:val="21"/>
              </w:rPr>
            </w:pPr>
            <w:r>
              <w:rPr>
                <w:rFonts w:ascii="Times New Roman"/>
                <w:sz w:val="21"/>
              </w:rPr>
              <w:t>219.33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448" w:lineRule="auto" w:before="79"/>
        <w:ind w:left="621" w:right="1233" w:firstLine="2"/>
        <w:jc w:val="left"/>
      </w:pPr>
      <w:r>
        <w:rPr>
          <w:rFonts w:ascii="宋体" w:hAnsi="宋体" w:cs="宋体" w:eastAsia="宋体" w:hint="default"/>
        </w:rPr>
        <w:t>2</w:t>
      </w:r>
      <w:r>
        <w:rPr/>
        <w:t>、本公司董事、监事及高级管理人员在股东单位的任职情况 本公司股东均为自然人股东，本公司董事、监事及高级管理人员均不存在在股东单</w:t>
      </w:r>
    </w:p>
    <w:p>
      <w:pPr>
        <w:pStyle w:val="BodyText"/>
        <w:spacing w:line="257" w:lineRule="exact"/>
        <w:ind w:right="1233"/>
        <w:jc w:val="left"/>
      </w:pPr>
      <w:r>
        <w:rPr/>
        <w:t>位任职情况。</w:t>
      </w:r>
    </w:p>
    <w:p>
      <w:pPr>
        <w:pStyle w:val="BodyText"/>
        <w:spacing w:line="240" w:lineRule="auto" w:before="154"/>
        <w:ind w:left="621" w:right="1233"/>
        <w:jc w:val="left"/>
      </w:pPr>
      <w:r>
        <w:rPr>
          <w:rFonts w:ascii="宋体" w:hAnsi="宋体" w:cs="宋体" w:eastAsia="宋体" w:hint="default"/>
        </w:rPr>
        <w:t>3</w:t>
      </w:r>
      <w:r>
        <w:rPr/>
        <w:t>、现任董事、监事、高级管理人员近五年主要工作经历和在外他企业任职或兼职情</w:t>
      </w:r>
    </w:p>
    <w:p>
      <w:pPr>
        <w:spacing w:line="240" w:lineRule="auto" w:before="8"/>
        <w:rPr>
          <w:rFonts w:ascii="宋体" w:hAnsi="宋体" w:cs="宋体" w:eastAsia="宋体" w:hint="default"/>
          <w:sz w:val="9"/>
          <w:szCs w:val="9"/>
        </w:rPr>
      </w:pPr>
    </w:p>
    <w:p>
      <w:pPr>
        <w:pStyle w:val="BodyText"/>
        <w:spacing w:line="240" w:lineRule="auto" w:before="26"/>
        <w:ind w:right="1233"/>
        <w:jc w:val="left"/>
      </w:pPr>
      <w:r>
        <w:rPr/>
        <w:t>况</w:t>
      </w:r>
    </w:p>
    <w:p>
      <w:pPr>
        <w:pStyle w:val="BodyText"/>
        <w:spacing w:line="355" w:lineRule="auto" w:before="154"/>
        <w:ind w:left="621" w:right="1233"/>
        <w:jc w:val="left"/>
      </w:pPr>
      <w:r>
        <w:rPr/>
        <w:t>（</w:t>
      </w:r>
      <w:r>
        <w:rPr>
          <w:rFonts w:ascii="宋体" w:hAnsi="宋体" w:cs="宋体" w:eastAsia="宋体" w:hint="default"/>
        </w:rPr>
        <w:t>1</w:t>
      </w:r>
      <w:r>
        <w:rPr/>
        <w:t>）董事成员 田昱先生，出生于</w:t>
      </w:r>
      <w:r>
        <w:rPr>
          <w:rFonts w:ascii="宋体" w:hAnsi="宋体" w:cs="宋体" w:eastAsia="宋体" w:hint="default"/>
        </w:rPr>
        <w:t>1964</w:t>
      </w:r>
      <w:r>
        <w:rPr/>
        <w:t>年，中国国籍，毕业于天津财经学院，大专学历。曾担任北</w:t>
      </w:r>
    </w:p>
    <w:p>
      <w:pPr>
        <w:pStyle w:val="BodyText"/>
        <w:spacing w:line="357" w:lineRule="auto" w:before="38"/>
        <w:ind w:right="1364"/>
        <w:jc w:val="both"/>
      </w:pPr>
      <w:r>
        <w:rPr/>
        <w:t>京天地集团有限公司销售部经理，北京力宜科技发展有限公司销售部经理，深圳市力晶</w:t>
      </w:r>
      <w:r>
        <w:rPr>
          <w:spacing w:val="-67"/>
        </w:rPr>
        <w:t> </w:t>
      </w:r>
      <w:r>
        <w:rPr>
          <w:spacing w:val="-67"/>
        </w:rPr>
      </w:r>
      <w:r>
        <w:rPr/>
        <w:t>达电子有限公司总经理；现担任本公司法定代表人、董事长，同时担任深圳市卓翼视听</w:t>
      </w:r>
      <w:r>
        <w:rPr>
          <w:spacing w:val="-67"/>
        </w:rPr>
        <w:t> </w:t>
      </w:r>
      <w:r>
        <w:rPr>
          <w:spacing w:val="-67"/>
        </w:rPr>
      </w:r>
      <w:r>
        <w:rPr/>
        <w:t>科技有限公司、深圳市中广视讯科技发展有限公司、天津卓达科技发展有限公司执行董</w:t>
      </w:r>
      <w:r>
        <w:rPr>
          <w:spacing w:val="-67"/>
        </w:rPr>
        <w:t> </w:t>
      </w:r>
      <w:r>
        <w:rPr>
          <w:spacing w:val="-67"/>
        </w:rPr>
      </w:r>
      <w:r>
        <w:rPr/>
        <w:t>事，卓翼科技（香港）有限公司董事。</w:t>
      </w:r>
    </w:p>
    <w:p>
      <w:pPr>
        <w:pStyle w:val="BodyText"/>
        <w:spacing w:line="357" w:lineRule="auto" w:before="34"/>
        <w:ind w:right="1360" w:firstLine="480"/>
        <w:jc w:val="both"/>
      </w:pPr>
      <w:r>
        <w:rPr/>
        <w:t>夏传武先生，出生于</w:t>
      </w:r>
      <w:r>
        <w:rPr>
          <w:rFonts w:ascii="宋体" w:hAnsi="宋体" w:cs="宋体" w:eastAsia="宋体" w:hint="default"/>
        </w:rPr>
        <w:t>1973</w:t>
      </w:r>
      <w:r>
        <w:rPr/>
        <w:t>年，中国国籍，毕业于郑州轻工学院，大专学历。曾担任 湖北省仙桃市电子元件二厂工程师与技术部经理，深圳市高嘉电子有限公司副总经理，</w:t>
      </w:r>
      <w:r>
        <w:rPr>
          <w:spacing w:val="-67"/>
        </w:rPr>
        <w:t> </w:t>
      </w:r>
      <w:r>
        <w:rPr>
          <w:spacing w:val="-67"/>
        </w:rPr>
      </w:r>
      <w:r>
        <w:rPr/>
        <w:t>深圳市福瑞康电子有限公司法定代表人、执行董事、总经理，富锐康电子（深圳）有限</w:t>
      </w:r>
      <w:r>
        <w:rPr>
          <w:spacing w:val="-67"/>
        </w:rPr>
        <w:t> </w:t>
      </w:r>
      <w:r>
        <w:rPr>
          <w:spacing w:val="-67"/>
        </w:rPr>
      </w:r>
      <w:r>
        <w:rPr/>
        <w:t>公司董事；现任本公司总经理，同时担任深圳市中广视讯科技发展有限公司、天津卓达</w:t>
      </w:r>
      <w:r>
        <w:rPr>
          <w:spacing w:val="-67"/>
        </w:rPr>
        <w:t> </w:t>
      </w:r>
      <w:r>
        <w:rPr>
          <w:spacing w:val="-67"/>
        </w:rPr>
      </w:r>
      <w:r>
        <w:rPr/>
        <w:t>科技发展有限公司总经理，卓翼科技（香港）有限公司董事。</w:t>
      </w:r>
    </w:p>
    <w:p>
      <w:pPr>
        <w:pStyle w:val="BodyText"/>
        <w:spacing w:line="357" w:lineRule="auto" w:before="36"/>
        <w:ind w:right="1233" w:firstLine="480"/>
        <w:jc w:val="left"/>
      </w:pPr>
      <w:r>
        <w:rPr/>
        <w:t>程利先生，出生于</w:t>
      </w:r>
      <w:r>
        <w:rPr>
          <w:rFonts w:ascii="宋体" w:hAnsi="宋体" w:cs="宋体" w:eastAsia="宋体" w:hint="default"/>
        </w:rPr>
        <w:t>1977</w:t>
      </w:r>
      <w:r>
        <w:rPr/>
        <w:t>年，中国国籍，毕业于北京经济管理学院，获学士学位。曾 担任联想电脑公司质控部</w:t>
      </w:r>
      <w:r>
        <w:rPr>
          <w:rFonts w:ascii="宋体" w:hAnsi="宋体" w:cs="宋体" w:eastAsia="宋体" w:hint="default"/>
        </w:rPr>
        <w:t>IQC</w:t>
      </w:r>
      <w:r>
        <w:rPr/>
        <w:t>主管、台式电脑事业部质控部</w:t>
      </w:r>
      <w:r>
        <w:rPr>
          <w:rFonts w:ascii="宋体" w:hAnsi="宋体" w:cs="宋体" w:eastAsia="宋体" w:hint="default"/>
        </w:rPr>
        <w:t>SQE</w:t>
      </w:r>
      <w:r>
        <w:rPr/>
        <w:t>、质控部质量管理处体系</w:t>
      </w:r>
      <w:r>
        <w:rPr>
          <w:spacing w:val="-59"/>
        </w:rPr>
        <w:t> </w:t>
      </w:r>
      <w:r>
        <w:rPr>
          <w:spacing w:val="-59"/>
        </w:rPr>
      </w:r>
      <w:r>
        <w:rPr/>
        <w:t>处主管，深圳力晶达电子有限公司总经理助理；现任本公司副总经理、董事会秘书兼财</w:t>
      </w:r>
      <w:r>
        <w:rPr>
          <w:spacing w:val="-58"/>
        </w:rPr>
        <w:t> </w:t>
      </w:r>
      <w:r>
        <w:rPr>
          <w:spacing w:val="-58"/>
        </w:rPr>
      </w:r>
      <w:r>
        <w:rPr>
          <w:spacing w:val="-2"/>
        </w:rPr>
        <w:t>务总监，同时还兼任深圳市卓翼视听科技有限公司、深圳市中广视讯科技发展有限公司、</w:t>
      </w:r>
      <w:r>
        <w:rPr>
          <w:spacing w:val="-97"/>
        </w:rPr>
        <w:t> </w:t>
      </w:r>
      <w:r>
        <w:rPr>
          <w:spacing w:val="-97"/>
        </w:rPr>
      </w:r>
      <w:r>
        <w:rPr/>
        <w:t>天津卓达科技发展有限公司监事，卓翼科技（香港）有限公司董事。</w:t>
      </w:r>
    </w:p>
    <w:p>
      <w:pPr>
        <w:pStyle w:val="BodyText"/>
        <w:spacing w:line="357" w:lineRule="auto" w:before="34"/>
        <w:ind w:right="1355" w:firstLine="480"/>
        <w:jc w:val="both"/>
      </w:pPr>
      <w:r>
        <w:rPr/>
        <w:t>董海军先生，出生于</w:t>
      </w:r>
      <w:r>
        <w:rPr>
          <w:rFonts w:ascii="宋体" w:hAnsi="宋体" w:cs="宋体" w:eastAsia="宋体" w:hint="default"/>
        </w:rPr>
        <w:t>1968</w:t>
      </w:r>
      <w:r>
        <w:rPr/>
        <w:t>年，中国国籍，毕业于中南工业大学，获学士学位。曾担 任湖南省长沙市重型机器厂设计员，东莞市塘厦镇华谱电子有限公司开发工程师，深圳</w:t>
      </w:r>
      <w:r>
        <w:rPr>
          <w:spacing w:val="-67"/>
        </w:rPr>
        <w:t> </w:t>
      </w:r>
      <w:r>
        <w:rPr>
          <w:spacing w:val="-67"/>
        </w:rPr>
      </w:r>
      <w:r>
        <w:rPr>
          <w:rFonts w:ascii="宋体" w:hAnsi="宋体" w:cs="宋体" w:eastAsia="宋体" w:hint="default"/>
          <w:spacing w:val="-2"/>
        </w:rPr>
        <w:t>ADI</w:t>
      </w:r>
      <w:r>
        <w:rPr>
          <w:spacing w:val="-2"/>
        </w:rPr>
        <w:t>电脑公司硬件开发工程师，深圳同维电子有限公司项目经理，深圳唯冠科技公司产品</w:t>
      </w:r>
      <w:r>
        <w:rPr>
          <w:spacing w:val="-94"/>
        </w:rPr>
        <w:t> </w:t>
      </w:r>
      <w:r>
        <w:rPr>
          <w:spacing w:val="-94"/>
        </w:rPr>
      </w:r>
      <w:r>
        <w:rPr/>
        <w:t>经理，深圳力晶达电子有限公司开发部经理；现担任本公司技术中心总监、网通事业部</w:t>
      </w:r>
      <w:r>
        <w:rPr>
          <w:spacing w:val="-67"/>
        </w:rPr>
        <w:t> </w:t>
      </w:r>
      <w:r>
        <w:rPr>
          <w:spacing w:val="-67"/>
        </w:rPr>
      </w:r>
      <w:r>
        <w:rPr/>
        <w:t>开发中心总监。</w:t>
      </w:r>
    </w:p>
    <w:p>
      <w:pPr>
        <w:pStyle w:val="BodyText"/>
        <w:spacing w:line="240" w:lineRule="auto" w:before="36"/>
        <w:ind w:left="621" w:right="1233"/>
        <w:jc w:val="left"/>
      </w:pPr>
      <w:r>
        <w:rPr/>
        <w:t>陈新民先生，出生于</w:t>
      </w:r>
      <w:r>
        <w:rPr>
          <w:rFonts w:ascii="宋体" w:hAnsi="宋体" w:cs="宋体" w:eastAsia="宋体" w:hint="default"/>
        </w:rPr>
        <w:t>1967</w:t>
      </w:r>
      <w:r>
        <w:rPr/>
        <w:t>年，中国国籍，毕业于上海工程技术大学，获学士学位。</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31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曾担任深圳成田电子有限公司工业部经理，深圳核达利电子有限公司副总经理，深圳迈</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left="621" w:right="1233" w:hanging="480"/>
        <w:jc w:val="left"/>
      </w:pPr>
      <w:r>
        <w:rPr/>
        <w:t>高电子有限公司厂长，深圳福瑞康电子有限公司厂长；现担任本公司制造系统总监。 魏代英女士，出生于</w:t>
      </w:r>
      <w:r>
        <w:rPr>
          <w:rFonts w:ascii="宋体" w:hAnsi="宋体" w:cs="宋体" w:eastAsia="宋体" w:hint="default"/>
        </w:rPr>
        <w:t>1968</w:t>
      </w:r>
      <w:r>
        <w:rPr/>
        <w:t>年，中国国籍，毕业于西安交通大学，获硕士学位，国际</w:t>
      </w:r>
    </w:p>
    <w:p>
      <w:pPr>
        <w:pStyle w:val="BodyText"/>
        <w:spacing w:line="355" w:lineRule="auto" w:before="38"/>
        <w:ind w:right="1233"/>
        <w:jc w:val="left"/>
      </w:pPr>
      <w:r>
        <w:rPr/>
        <w:t>商务师、工业经济师。曾担任甘肃长风宝安实业股份有限公司业务部经理，甘肃兰光科</w:t>
      </w:r>
      <w:r>
        <w:rPr>
          <w:spacing w:val="-67"/>
        </w:rPr>
        <w:t> </w:t>
      </w:r>
      <w:r>
        <w:rPr>
          <w:spacing w:val="-67"/>
        </w:rPr>
      </w:r>
      <w:r>
        <w:rPr/>
        <w:t>技股份有限公司海外部副经理；现担任本公司商务部经理。</w:t>
      </w:r>
    </w:p>
    <w:p>
      <w:pPr>
        <w:pStyle w:val="BodyText"/>
        <w:spacing w:line="357" w:lineRule="auto" w:before="38"/>
        <w:ind w:right="1360" w:firstLine="480"/>
        <w:jc w:val="both"/>
      </w:pPr>
      <w:r>
        <w:rPr/>
        <w:t>王小晋先生，出生于</w:t>
      </w:r>
      <w:r>
        <w:rPr>
          <w:rFonts w:ascii="宋体" w:hAnsi="宋体" w:cs="宋体" w:eastAsia="宋体" w:hint="default"/>
        </w:rPr>
        <w:t>1948</w:t>
      </w:r>
      <w:r>
        <w:rPr/>
        <w:t>年，中国国籍，毕业于清华大学二分校，获学士学位。曾 担任中国农村信托投资公司处长，泰信公司总经理，中农信南方公司副总经理，中国建</w:t>
      </w:r>
      <w:r>
        <w:rPr>
          <w:spacing w:val="-67"/>
        </w:rPr>
        <w:t> </w:t>
      </w:r>
      <w:r>
        <w:rPr>
          <w:spacing w:val="-67"/>
        </w:rPr>
      </w:r>
      <w:r>
        <w:rPr/>
        <w:t>设银行处长，中国信达资产管理公司部门高级经理等。</w:t>
      </w:r>
    </w:p>
    <w:p>
      <w:pPr>
        <w:pStyle w:val="BodyText"/>
        <w:spacing w:line="357" w:lineRule="auto" w:before="34"/>
        <w:ind w:right="1358" w:firstLine="480"/>
        <w:jc w:val="both"/>
      </w:pPr>
      <w:r>
        <w:rPr/>
        <w:t>王新安先生，出生于</w:t>
      </w:r>
      <w:r>
        <w:rPr>
          <w:rFonts w:ascii="宋体" w:hAnsi="宋体" w:cs="宋体" w:eastAsia="宋体" w:hint="default"/>
        </w:rPr>
        <w:t>1963</w:t>
      </w:r>
      <w:r>
        <w:rPr/>
        <w:t>年，中国国籍，毕业于陕西微电子学研究所，获工学博士 </w:t>
      </w:r>
      <w:r>
        <w:rPr>
          <w:spacing w:val="-2"/>
        </w:rPr>
        <w:t>学位。曾担任航天工业总公司</w:t>
      </w:r>
      <w:r>
        <w:rPr>
          <w:rFonts w:ascii="宋体" w:hAnsi="宋体" w:cs="宋体" w:eastAsia="宋体" w:hint="default"/>
          <w:spacing w:val="-2"/>
        </w:rPr>
        <w:t>771</w:t>
      </w:r>
      <w:r>
        <w:rPr>
          <w:spacing w:val="-2"/>
        </w:rPr>
        <w:t>所高级工程师、北京大学教授、博士生导师；现担任北</w:t>
      </w:r>
      <w:r>
        <w:rPr>
          <w:spacing w:val="-98"/>
        </w:rPr>
        <w:t> </w:t>
      </w:r>
      <w:r>
        <w:rPr>
          <w:spacing w:val="-98"/>
        </w:rPr>
      </w:r>
      <w:r>
        <w:rPr/>
        <w:t>京大学深圳研究生院信息工程学院副院长，同时担任深圳市半导体行业协会会长。</w:t>
      </w:r>
    </w:p>
    <w:p>
      <w:pPr>
        <w:pStyle w:val="BodyText"/>
        <w:spacing w:line="357" w:lineRule="auto" w:before="36"/>
        <w:ind w:right="1233" w:firstLine="480"/>
        <w:jc w:val="left"/>
      </w:pPr>
      <w:r>
        <w:rPr>
          <w:spacing w:val="-2"/>
        </w:rPr>
        <w:t>张学斌先生，出生于</w:t>
      </w:r>
      <w:r>
        <w:rPr>
          <w:rFonts w:ascii="宋体" w:hAnsi="宋体" w:cs="宋体" w:eastAsia="宋体" w:hint="default"/>
          <w:spacing w:val="-2"/>
        </w:rPr>
        <w:t>1968</w:t>
      </w:r>
      <w:r>
        <w:rPr>
          <w:spacing w:val="-2"/>
        </w:rPr>
        <w:t>年，中国国籍，毕业于西南财经大学，获经济学博士学位，</w:t>
      </w:r>
      <w:r>
        <w:rPr/>
        <w:t> 拥有中国注册会计师执业资格。曾担任湖南白沙矿务局会计，深圳华特容器有限公司财</w:t>
      </w:r>
      <w:r>
        <w:rPr>
          <w:spacing w:val="-67"/>
        </w:rPr>
        <w:t> </w:t>
      </w:r>
      <w:r>
        <w:rPr>
          <w:spacing w:val="-67"/>
        </w:rPr>
      </w:r>
      <w:r>
        <w:rPr/>
        <w:t>务经理，深圳北方实业发展有限公司财务总监，深圳广深会计师事务所副所长；现担任</w:t>
      </w:r>
      <w:r>
        <w:rPr>
          <w:spacing w:val="-67"/>
        </w:rPr>
        <w:t> </w:t>
      </w:r>
      <w:r>
        <w:rPr>
          <w:spacing w:val="-67"/>
        </w:rPr>
      </w:r>
      <w:r>
        <w:rPr/>
        <w:t>深圳市思迈特企业管理咨询有限公司总经理，深圳德永会计师事务所合伙人，思威瑞特</w:t>
      </w:r>
      <w:r>
        <w:rPr>
          <w:spacing w:val="-67"/>
        </w:rPr>
        <w:t> </w:t>
      </w:r>
      <w:r>
        <w:rPr>
          <w:spacing w:val="-67"/>
        </w:rPr>
      </w:r>
      <w:r>
        <w:rPr/>
        <w:t>联合（北京）财税咨询有限公司董事长，同时担任深圳市彩虹精细化工股份有限公司、</w:t>
      </w:r>
      <w:r>
        <w:rPr>
          <w:spacing w:val="-62"/>
        </w:rPr>
        <w:t> </w:t>
      </w:r>
      <w:r>
        <w:rPr>
          <w:spacing w:val="-62"/>
        </w:rPr>
      </w:r>
      <w:r>
        <w:rPr/>
        <w:t>深圳芯邦科技股份有限公司、深圳市联建光电股份有限公司独立董事。</w:t>
      </w:r>
    </w:p>
    <w:p>
      <w:pPr>
        <w:pStyle w:val="BodyText"/>
        <w:spacing w:line="357" w:lineRule="auto" w:before="34"/>
        <w:ind w:left="621" w:right="1233"/>
        <w:jc w:val="left"/>
      </w:pPr>
      <w:r>
        <w:rPr/>
        <w:t>（</w:t>
      </w:r>
      <w:r>
        <w:rPr>
          <w:rFonts w:ascii="宋体" w:hAnsi="宋体" w:cs="宋体" w:eastAsia="宋体" w:hint="default"/>
        </w:rPr>
        <w:t>2</w:t>
      </w:r>
      <w:r>
        <w:rPr/>
        <w:t>）监事成员 胡爱武女士：出生于</w:t>
      </w:r>
      <w:r>
        <w:rPr>
          <w:rFonts w:ascii="宋体" w:hAnsi="宋体" w:cs="宋体" w:eastAsia="宋体" w:hint="default"/>
        </w:rPr>
        <w:t>1973</w:t>
      </w:r>
      <w:r>
        <w:rPr/>
        <w:t>年，中国国籍，毕业于中国财经政法大学，获学士学位。</w:t>
      </w:r>
    </w:p>
    <w:p>
      <w:pPr>
        <w:pStyle w:val="BodyText"/>
        <w:spacing w:line="357" w:lineRule="auto" w:before="34"/>
        <w:ind w:right="1233"/>
        <w:jc w:val="left"/>
      </w:pPr>
      <w:r>
        <w:rPr/>
        <w:t>曾担任湖北省中力集团财务部会计，深圳市万德莱通讯科技股份有限公司财务部经理，</w:t>
      </w:r>
      <w:r>
        <w:rPr>
          <w:spacing w:val="-67"/>
        </w:rPr>
        <w:t> </w:t>
      </w:r>
      <w:r>
        <w:rPr>
          <w:spacing w:val="-67"/>
        </w:rPr>
      </w:r>
      <w:r>
        <w:rPr/>
        <w:t>深圳市迪科视像技术有限公司财务部经理；现担任本公司内审部经理。</w:t>
      </w:r>
    </w:p>
    <w:p>
      <w:pPr>
        <w:pStyle w:val="BodyText"/>
        <w:spacing w:line="357" w:lineRule="auto" w:before="34"/>
        <w:ind w:right="1355" w:firstLine="480"/>
        <w:jc w:val="both"/>
      </w:pPr>
      <w:r>
        <w:rPr/>
        <w:t>周鲁平先生，出生于</w:t>
      </w:r>
      <w:r>
        <w:rPr>
          <w:rFonts w:ascii="宋体" w:hAnsi="宋体" w:cs="宋体" w:eastAsia="宋体" w:hint="default"/>
        </w:rPr>
        <w:t>1977</w:t>
      </w:r>
      <w:r>
        <w:rPr/>
        <w:t>年，中国国籍，毕业于安徽工程科技学院，获学士学位。 曾担任深圳兰光科技股份有限公司产品经理，自</w:t>
      </w:r>
      <w:r>
        <w:rPr>
          <w:rFonts w:ascii="宋体" w:hAnsi="宋体" w:cs="宋体" w:eastAsia="宋体" w:hint="default"/>
        </w:rPr>
        <w:t>2005</w:t>
      </w:r>
      <w:r>
        <w:rPr/>
        <w:t>年起一直担任本公司消费电子事业</w:t>
      </w:r>
      <w:r>
        <w:rPr>
          <w:spacing w:val="-58"/>
        </w:rPr>
        <w:t> </w:t>
      </w:r>
      <w:r>
        <w:rPr>
          <w:spacing w:val="-58"/>
        </w:rPr>
      </w:r>
      <w:r>
        <w:rPr/>
        <w:t>部产品总监。</w:t>
      </w:r>
    </w:p>
    <w:p>
      <w:pPr>
        <w:pStyle w:val="BodyText"/>
        <w:spacing w:line="355" w:lineRule="auto" w:before="36"/>
        <w:ind w:right="1360" w:firstLine="480"/>
        <w:jc w:val="both"/>
      </w:pPr>
      <w:r>
        <w:rPr/>
        <w:t>赵小英女士，出生于</w:t>
      </w:r>
      <w:r>
        <w:rPr>
          <w:rFonts w:ascii="宋体" w:hAnsi="宋体" w:cs="宋体" w:eastAsia="宋体" w:hint="default"/>
        </w:rPr>
        <w:t>1972</w:t>
      </w:r>
      <w:r>
        <w:rPr/>
        <w:t>年，中国国籍，大专学历。曾就职于深圳成霖洁具股份有 限公司，现担任本公司证券部证券事务代表一职。</w:t>
      </w:r>
    </w:p>
    <w:p>
      <w:pPr>
        <w:pStyle w:val="BodyText"/>
        <w:spacing w:line="355" w:lineRule="auto" w:before="38"/>
        <w:ind w:left="621" w:right="1233"/>
        <w:jc w:val="left"/>
      </w:pPr>
      <w:r>
        <w:rPr/>
        <w:t>（</w:t>
      </w:r>
      <w:r>
        <w:rPr>
          <w:rFonts w:ascii="宋体" w:hAnsi="宋体" w:cs="宋体" w:eastAsia="宋体" w:hint="default"/>
        </w:rPr>
        <w:t>3</w:t>
      </w:r>
      <w:r>
        <w:rPr/>
        <w:t>）高级管理人员 袁军先生，出生于</w:t>
      </w:r>
      <w:r>
        <w:rPr>
          <w:rFonts w:ascii="宋体" w:hAnsi="宋体" w:cs="宋体" w:eastAsia="宋体" w:hint="default"/>
        </w:rPr>
        <w:t>1963</w:t>
      </w:r>
      <w:r>
        <w:rPr/>
        <w:t>年，中国国籍，毕业于甘肃工业大学，本科学历。曾担任甘</w:t>
      </w:r>
    </w:p>
    <w:p>
      <w:pPr>
        <w:pStyle w:val="BodyText"/>
        <w:spacing w:line="240" w:lineRule="auto" w:before="38"/>
        <w:ind w:right="1233"/>
        <w:jc w:val="left"/>
      </w:pPr>
      <w:r>
        <w:rPr/>
        <w:t>肃电子产品检验所整机检测室检测员、深圳兰光电子有限公司检测和设计工程师、深圳</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36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pacing w:val="-2"/>
                          <w:sz w:val="24"/>
                          <w:szCs w:val="24"/>
                        </w:rPr>
                        <w:t>市泰伍实业有限公司音响开发工程师、</w:t>
                      </w:r>
                      <w:r>
                        <w:rPr>
                          <w:rFonts w:ascii="宋体" w:hAnsi="宋体" w:cs="宋体" w:eastAsia="宋体" w:hint="default"/>
                          <w:spacing w:val="-2"/>
                          <w:sz w:val="24"/>
                          <w:szCs w:val="24"/>
                        </w:rPr>
                        <w:t>TCL</w:t>
                      </w:r>
                      <w:r>
                        <w:rPr>
                          <w:rFonts w:ascii="宋体" w:hAnsi="宋体" w:cs="宋体" w:eastAsia="宋体" w:hint="default"/>
                          <w:spacing w:val="-2"/>
                          <w:sz w:val="24"/>
                          <w:szCs w:val="24"/>
                        </w:rPr>
                        <w:t>的</w:t>
                      </w:r>
                      <w:r>
                        <w:rPr>
                          <w:rFonts w:ascii="宋体" w:hAnsi="宋体" w:cs="宋体" w:eastAsia="宋体" w:hint="default"/>
                          <w:spacing w:val="-2"/>
                          <w:sz w:val="24"/>
                          <w:szCs w:val="24"/>
                        </w:rPr>
                        <w:t>AV</w:t>
                      </w:r>
                      <w:r>
                        <w:rPr>
                          <w:rFonts w:ascii="宋体" w:hAnsi="宋体" w:cs="宋体" w:eastAsia="宋体" w:hint="default"/>
                          <w:spacing w:val="-2"/>
                          <w:sz w:val="24"/>
                          <w:szCs w:val="24"/>
                        </w:rPr>
                        <w:t>研究所产品市场部推广策划职务、深圳兰</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right="1233"/>
        <w:jc w:val="left"/>
      </w:pPr>
      <w:r>
        <w:rPr/>
        <w:t>光音响设备制造有限公司研发经理；现担任本公司副总经理，同时担任深圳市卓翼视听</w:t>
      </w:r>
      <w:r>
        <w:rPr>
          <w:spacing w:val="-67"/>
        </w:rPr>
        <w:t> </w:t>
      </w:r>
      <w:r>
        <w:rPr>
          <w:spacing w:val="-67"/>
        </w:rPr>
      </w:r>
      <w:r>
        <w:rPr/>
        <w:t>科技有限公司总经理。</w:t>
      </w:r>
    </w:p>
    <w:p>
      <w:pPr>
        <w:pStyle w:val="BodyText"/>
        <w:spacing w:line="240" w:lineRule="auto" w:before="158"/>
        <w:ind w:left="664" w:right="1233"/>
        <w:jc w:val="left"/>
      </w:pPr>
      <w:r>
        <w:rPr>
          <w:rFonts w:ascii="宋体" w:hAnsi="宋体" w:cs="宋体" w:eastAsia="宋体" w:hint="default"/>
        </w:rPr>
        <w:t>4</w:t>
      </w:r>
      <w:r>
        <w:rPr/>
        <w:t>、董事、监事和高级管理人员年度报酬情况</w:t>
      </w:r>
    </w:p>
    <w:p>
      <w:pPr>
        <w:spacing w:line="240" w:lineRule="auto" w:before="10"/>
        <w:rPr>
          <w:rFonts w:ascii="宋体" w:hAnsi="宋体" w:cs="宋体" w:eastAsia="宋体" w:hint="default"/>
          <w:sz w:val="20"/>
          <w:szCs w:val="20"/>
        </w:rPr>
      </w:pPr>
    </w:p>
    <w:p>
      <w:pPr>
        <w:pStyle w:val="BodyText"/>
        <w:spacing w:line="240" w:lineRule="auto"/>
        <w:ind w:left="664" w:right="1233"/>
        <w:jc w:val="left"/>
      </w:pPr>
      <w:r>
        <w:rPr/>
        <w:t>（</w:t>
      </w:r>
      <w:r>
        <w:rPr>
          <w:rFonts w:ascii="宋体" w:hAnsi="宋体" w:cs="宋体" w:eastAsia="宋体" w:hint="default"/>
        </w:rPr>
        <w:t>1</w:t>
      </w:r>
      <w:r>
        <w:rPr/>
        <w:t>）独立董事：依据</w:t>
      </w:r>
      <w:r>
        <w:rPr>
          <w:spacing w:val="-49"/>
        </w:rPr>
        <w:t> </w:t>
      </w:r>
      <w:r>
        <w:rPr>
          <w:rFonts w:ascii="宋体" w:hAnsi="宋体" w:cs="宋体" w:eastAsia="宋体" w:hint="default"/>
        </w:rPr>
        <w:t>2007</w:t>
      </w:r>
      <w:r>
        <w:rPr>
          <w:rFonts w:ascii="宋体" w:hAnsi="宋体" w:cs="宋体" w:eastAsia="宋体" w:hint="default"/>
          <w:spacing w:val="-49"/>
        </w:rPr>
        <w:t> </w:t>
      </w:r>
      <w:r>
        <w:rPr/>
        <w:t>年第一次临时股东大会的审议结果，公司独立董事津贴</w:t>
      </w:r>
    </w:p>
    <w:p>
      <w:pPr>
        <w:pStyle w:val="BodyText"/>
        <w:spacing w:line="240" w:lineRule="auto" w:before="154"/>
        <w:ind w:right="1233"/>
        <w:jc w:val="left"/>
      </w:pPr>
      <w:r>
        <w:rPr/>
        <w:t>为</w:t>
      </w:r>
      <w:r>
        <w:rPr>
          <w:spacing w:val="-62"/>
        </w:rPr>
        <w:t> </w:t>
      </w:r>
      <w:r>
        <w:rPr>
          <w:rFonts w:ascii="宋体" w:hAnsi="宋体" w:cs="宋体" w:eastAsia="宋体" w:hint="default"/>
        </w:rPr>
        <w:t>4.5</w:t>
      </w:r>
      <w:r>
        <w:rPr>
          <w:rFonts w:ascii="宋体" w:hAnsi="宋体" w:cs="宋体" w:eastAsia="宋体" w:hint="default"/>
          <w:spacing w:val="-63"/>
        </w:rPr>
        <w:t> </w:t>
      </w:r>
      <w:r>
        <w:rPr>
          <w:spacing w:val="-4"/>
        </w:rPr>
        <w:t>万</w:t>
      </w:r>
      <w:r>
        <w:rPr>
          <w:rFonts w:ascii="宋体" w:hAnsi="宋体" w:cs="宋体" w:eastAsia="宋体" w:hint="default"/>
          <w:spacing w:val="-4"/>
        </w:rPr>
        <w:t>/</w:t>
      </w:r>
      <w:r>
        <w:rPr>
          <w:spacing w:val="-4"/>
        </w:rPr>
        <w:t>年；依据</w:t>
      </w:r>
      <w:r>
        <w:rPr>
          <w:spacing w:val="-62"/>
        </w:rPr>
        <w:t> </w:t>
      </w:r>
      <w:r>
        <w:rPr>
          <w:rFonts w:ascii="宋体" w:hAnsi="宋体" w:cs="宋体" w:eastAsia="宋体" w:hint="default"/>
        </w:rPr>
        <w:t>2009</w:t>
      </w:r>
      <w:r>
        <w:rPr>
          <w:rFonts w:ascii="宋体" w:hAnsi="宋体" w:cs="宋体" w:eastAsia="宋体" w:hint="default"/>
          <w:spacing w:val="-62"/>
        </w:rPr>
        <w:t> </w:t>
      </w:r>
      <w:r>
        <w:rPr/>
        <w:t>年年度股东大会审议结果，独立董事津贴调整为</w:t>
      </w:r>
      <w:r>
        <w:rPr>
          <w:spacing w:val="-61"/>
        </w:rPr>
        <w:t> </w:t>
      </w:r>
      <w:r>
        <w:rPr>
          <w:rFonts w:ascii="宋体" w:hAnsi="宋体" w:cs="宋体" w:eastAsia="宋体" w:hint="default"/>
        </w:rPr>
        <w:t>6</w:t>
      </w:r>
      <w:r>
        <w:rPr>
          <w:rFonts w:ascii="宋体" w:hAnsi="宋体" w:cs="宋体" w:eastAsia="宋体" w:hint="default"/>
          <w:spacing w:val="-62"/>
        </w:rPr>
        <w:t> </w:t>
      </w:r>
      <w:r>
        <w:rPr>
          <w:spacing w:val="-4"/>
        </w:rPr>
        <w:t>万</w:t>
      </w:r>
      <w:r>
        <w:rPr>
          <w:rFonts w:ascii="宋体" w:hAnsi="宋体" w:cs="宋体" w:eastAsia="宋体" w:hint="default"/>
          <w:spacing w:val="-4"/>
        </w:rPr>
        <w:t>/</w:t>
      </w:r>
      <w:r>
        <w:rPr>
          <w:spacing w:val="-4"/>
        </w:rPr>
        <w:t>年；依据</w:t>
      </w:r>
    </w:p>
    <w:p>
      <w:pPr>
        <w:pStyle w:val="BodyText"/>
        <w:spacing w:line="240" w:lineRule="auto" w:before="151"/>
        <w:ind w:right="1233"/>
        <w:jc w:val="left"/>
      </w:pPr>
      <w:r>
        <w:rPr>
          <w:rFonts w:ascii="宋体" w:hAnsi="宋体" w:cs="宋体" w:eastAsia="宋体" w:hint="default"/>
        </w:rPr>
        <w:t>2010</w:t>
      </w:r>
      <w:r>
        <w:rPr>
          <w:rFonts w:ascii="宋体" w:hAnsi="宋体" w:cs="宋体" w:eastAsia="宋体" w:hint="default"/>
          <w:spacing w:val="-60"/>
        </w:rPr>
        <w:t> </w:t>
      </w:r>
      <w:r>
        <w:rPr/>
        <w:t>年第二次临时股东大会审议结果，公司第二届独立董事津贴为</w:t>
      </w:r>
      <w:r>
        <w:rPr>
          <w:spacing w:val="-60"/>
        </w:rPr>
        <w:t> </w:t>
      </w:r>
      <w:r>
        <w:rPr>
          <w:rFonts w:ascii="宋体" w:hAnsi="宋体" w:cs="宋体" w:eastAsia="宋体" w:hint="default"/>
        </w:rPr>
        <w:t>6</w:t>
      </w:r>
      <w:r>
        <w:rPr>
          <w:rFonts w:ascii="宋体" w:hAnsi="宋体" w:cs="宋体" w:eastAsia="宋体" w:hint="default"/>
          <w:spacing w:val="-60"/>
        </w:rPr>
        <w:t> </w:t>
      </w:r>
      <w:r>
        <w:rPr/>
        <w:t>万</w:t>
      </w:r>
      <w:r>
        <w:rPr>
          <w:rFonts w:ascii="宋体" w:hAnsi="宋体" w:cs="宋体" w:eastAsia="宋体" w:hint="default"/>
        </w:rPr>
        <w:t>/</w:t>
      </w:r>
      <w:r>
        <w:rPr/>
        <w:t>年。</w:t>
      </w:r>
    </w:p>
    <w:p>
      <w:pPr>
        <w:pStyle w:val="BodyText"/>
        <w:spacing w:line="357" w:lineRule="auto" w:before="154"/>
        <w:ind w:right="1355" w:firstLine="523"/>
        <w:jc w:val="both"/>
      </w:pPr>
      <w:r>
        <w:rPr>
          <w:spacing w:val="-3"/>
        </w:rPr>
        <w:t>（</w:t>
      </w:r>
      <w:r>
        <w:rPr>
          <w:rFonts w:ascii="宋体" w:hAnsi="宋体" w:cs="宋体" w:eastAsia="宋体" w:hint="default"/>
          <w:spacing w:val="-3"/>
        </w:rPr>
        <w:t>2</w:t>
      </w:r>
      <w:r>
        <w:rPr>
          <w:spacing w:val="-3"/>
        </w:rPr>
        <w:t>）其它董事、监事、高级管理人员：公司其它董事、监事、高级管理人员的薪酬</w:t>
      </w:r>
      <w:r>
        <w:rPr/>
        <w:t> 是依据市场行情及公司经营状况相结合制定的，公司预计在</w:t>
      </w:r>
      <w:r>
        <w:rPr>
          <w:spacing w:val="-72"/>
        </w:rPr>
        <w:t> </w:t>
      </w:r>
      <w:r>
        <w:rPr>
          <w:rFonts w:ascii="宋体" w:hAnsi="宋体" w:cs="宋体" w:eastAsia="宋体" w:hint="default"/>
        </w:rPr>
        <w:t>2011</w:t>
      </w:r>
      <w:r>
        <w:rPr>
          <w:rFonts w:ascii="宋体" w:hAnsi="宋体" w:cs="宋体" w:eastAsia="宋体" w:hint="default"/>
          <w:spacing w:val="-72"/>
        </w:rPr>
        <w:t> </w:t>
      </w:r>
      <w:r>
        <w:rPr>
          <w:spacing w:val="-3"/>
        </w:rPr>
        <w:t>年之后，管理层的薪酬</w:t>
      </w:r>
      <w:r>
        <w:rPr/>
        <w:t> 将根据达成经营目标的比率来适时调整其薪酬和奖金，其他董事、监事将采用绩效考核</w:t>
      </w:r>
      <w:r>
        <w:rPr>
          <w:spacing w:val="-65"/>
        </w:rPr>
        <w:t> </w:t>
      </w:r>
      <w:r>
        <w:rPr>
          <w:spacing w:val="-65"/>
        </w:rPr>
      </w:r>
      <w:r>
        <w:rPr/>
        <w:t>的方式对其薪酬与奖金做调整。通过上述的调整，达成高级管理人员的个人利益与公司</w:t>
      </w:r>
      <w:r>
        <w:rPr>
          <w:spacing w:val="-60"/>
        </w:rPr>
        <w:t> </w:t>
      </w:r>
      <w:r>
        <w:rPr>
          <w:spacing w:val="-60"/>
        </w:rPr>
      </w:r>
      <w:r>
        <w:rPr/>
        <w:t>长远发展相结合起来的目标。</w:t>
      </w:r>
    </w:p>
    <w:p>
      <w:pPr>
        <w:pStyle w:val="BodyText"/>
        <w:spacing w:line="240" w:lineRule="auto" w:before="154"/>
        <w:ind w:left="664" w:right="1233"/>
        <w:jc w:val="left"/>
      </w:pPr>
      <w:r>
        <w:rPr>
          <w:rFonts w:ascii="宋体" w:hAnsi="宋体" w:cs="宋体" w:eastAsia="宋体" w:hint="default"/>
        </w:rPr>
        <w:t>5</w:t>
      </w:r>
      <w:r>
        <w:rPr/>
        <w:t>、公司董事、监事、高级管理人员变动情况</w:t>
      </w:r>
    </w:p>
    <w:p>
      <w:pPr>
        <w:spacing w:line="240" w:lineRule="auto" w:before="12"/>
        <w:rPr>
          <w:rFonts w:ascii="宋体" w:hAnsi="宋体" w:cs="宋体" w:eastAsia="宋体" w:hint="default"/>
          <w:sz w:val="20"/>
          <w:szCs w:val="20"/>
        </w:rPr>
      </w:pPr>
    </w:p>
    <w:p>
      <w:pPr>
        <w:pStyle w:val="BodyText"/>
        <w:spacing w:line="240" w:lineRule="auto"/>
        <w:ind w:left="664" w:right="1233"/>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日，公司副总经理魏敢提出辞去副总经理一职；</w:t>
      </w:r>
    </w:p>
    <w:p>
      <w:pPr>
        <w:pStyle w:val="BodyText"/>
        <w:spacing w:line="357" w:lineRule="auto" w:before="152"/>
        <w:ind w:right="1354" w:firstLine="523"/>
        <w:jc w:val="right"/>
      </w:pPr>
      <w:r>
        <w:rPr>
          <w:rFonts w:ascii="宋体" w:hAnsi="宋体" w:cs="宋体" w:eastAsia="宋体" w:hint="default"/>
        </w:rPr>
        <w:t>2010</w:t>
      </w:r>
      <w:r>
        <w:rPr>
          <w:rFonts w:ascii="宋体" w:hAnsi="宋体" w:cs="宋体" w:eastAsia="宋体" w:hint="default"/>
          <w:spacing w:val="-67"/>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29</w:t>
      </w:r>
      <w:r>
        <w:rPr>
          <w:rFonts w:ascii="宋体" w:hAnsi="宋体" w:cs="宋体" w:eastAsia="宋体" w:hint="default"/>
          <w:spacing w:val="-66"/>
        </w:rPr>
        <w:t> </w:t>
      </w:r>
      <w:r>
        <w:rPr/>
        <w:t>日，公司第一届董事、监事任期届满，经</w:t>
      </w:r>
      <w:r>
        <w:rPr>
          <w:spacing w:val="-65"/>
        </w:rPr>
        <w:t> </w:t>
      </w:r>
      <w:r>
        <w:rPr>
          <w:rFonts w:ascii="宋体" w:hAnsi="宋体" w:cs="宋体" w:eastAsia="宋体" w:hint="default"/>
        </w:rPr>
        <w:t>2010</w:t>
      </w:r>
      <w:r>
        <w:rPr>
          <w:rFonts w:ascii="宋体" w:hAnsi="宋体" w:cs="宋体" w:eastAsia="宋体" w:hint="default"/>
          <w:spacing w:val="-66"/>
        </w:rPr>
        <w:t> </w:t>
      </w:r>
      <w:r>
        <w:rPr/>
        <w:t>年第二次临时股东大 会审议，第二届董事会由田昱、夏传武、程利、董海军、陈新民、魏代英、王小晋、王</w:t>
      </w:r>
      <w:r>
        <w:rPr>
          <w:spacing w:val="-88"/>
        </w:rPr>
        <w:t> </w:t>
      </w:r>
      <w:r>
        <w:rPr>
          <w:spacing w:val="-88"/>
        </w:rPr>
      </w:r>
      <w:r>
        <w:rPr/>
        <w:t>新安、张学斌等九位组成，原董事程文、王杏才、李超、张建军任期届满离任；第二届</w:t>
      </w:r>
      <w:r>
        <w:rPr>
          <w:spacing w:val="-84"/>
        </w:rPr>
        <w:t> </w:t>
      </w:r>
      <w:r>
        <w:rPr>
          <w:spacing w:val="-84"/>
        </w:rPr>
      </w:r>
      <w:r>
        <w:rPr/>
        <w:t>监事会由胡爱武、周鲁平、赵小英等三位组成，原监事董海军、魏代英任期届满离任。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29</w:t>
      </w:r>
      <w:r>
        <w:rPr>
          <w:rFonts w:ascii="宋体" w:hAnsi="宋体" w:cs="宋体" w:eastAsia="宋体" w:hint="default"/>
          <w:spacing w:val="-45"/>
        </w:rPr>
        <w:t> </w:t>
      </w:r>
      <w:r>
        <w:rPr/>
        <w:t>日，公司第二届第一次董事会审议通过了程利担任公司财务负责人</w:t>
      </w:r>
    </w:p>
    <w:p>
      <w:pPr>
        <w:pStyle w:val="BodyText"/>
        <w:spacing w:line="448" w:lineRule="auto" w:before="34"/>
        <w:ind w:right="5965"/>
        <w:jc w:val="left"/>
      </w:pPr>
      <w:r>
        <w:rPr/>
        <w:t>的议案，原财务负责人程文任期届满离任。 二 员工情况</w:t>
      </w:r>
    </w:p>
    <w:p>
      <w:pPr>
        <w:pStyle w:val="BodyText"/>
        <w:spacing w:line="357" w:lineRule="auto" w:before="63"/>
        <w:ind w:right="1343" w:firstLine="523"/>
        <w:jc w:val="left"/>
      </w:pPr>
      <w:r>
        <w:rPr/>
        <w:t>截止</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日，公司在职员工总数为</w:t>
      </w:r>
      <w:r>
        <w:rPr>
          <w:spacing w:val="-58"/>
        </w:rPr>
        <w:t> </w:t>
      </w:r>
      <w:r>
        <w:rPr>
          <w:rFonts w:ascii="宋体" w:hAnsi="宋体" w:cs="宋体" w:eastAsia="宋体" w:hint="default"/>
        </w:rPr>
        <w:t>2944</w:t>
      </w:r>
      <w:r>
        <w:rPr>
          <w:rFonts w:ascii="宋体" w:hAnsi="宋体" w:cs="宋体" w:eastAsia="宋体" w:hint="default"/>
          <w:spacing w:val="-58"/>
        </w:rPr>
        <w:t> </w:t>
      </w:r>
      <w:r>
        <w:rPr/>
        <w:t>人，其专业构成及受教育程度 分布如下：</w:t>
      </w:r>
    </w:p>
    <w:p>
      <w:pPr>
        <w:spacing w:line="240" w:lineRule="auto" w:before="12"/>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1906"/>
        <w:gridCol w:w="1364"/>
        <w:gridCol w:w="2672"/>
        <w:gridCol w:w="1298"/>
      </w:tblGrid>
      <w:tr>
        <w:trPr>
          <w:trHeight w:val="484" w:hRule="exact"/>
        </w:trPr>
        <w:tc>
          <w:tcPr>
            <w:tcW w:w="1906"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1364"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人数</w:t>
            </w:r>
          </w:p>
        </w:tc>
        <w:tc>
          <w:tcPr>
            <w:tcW w:w="2672"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1298"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人数</w:t>
            </w:r>
          </w:p>
        </w:tc>
      </w:tr>
      <w:tr>
        <w:trPr>
          <w:trHeight w:val="480"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sz w:val="24"/>
              </w:rPr>
              <w:t>2563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硕士研究生及以上学历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sz w:val="24"/>
              </w:rPr>
              <w:t>6</w:t>
            </w:r>
          </w:p>
        </w:tc>
      </w:tr>
      <w:tr>
        <w:trPr>
          <w:trHeight w:val="478"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199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大学本科学历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132</w:t>
            </w:r>
          </w:p>
        </w:tc>
      </w:tr>
      <w:tr>
        <w:trPr>
          <w:trHeight w:val="478"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大专学历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663</w:t>
            </w:r>
          </w:p>
        </w:tc>
      </w:tr>
    </w:tbl>
    <w:p>
      <w:pPr>
        <w:spacing w:after="0" w:line="274" w:lineRule="exact"/>
        <w:jc w:val="left"/>
        <w:rPr>
          <w:rFonts w:ascii="宋体" w:hAnsi="宋体" w:cs="宋体" w:eastAsia="宋体" w:hint="default"/>
          <w:sz w:val="24"/>
          <w:szCs w:val="24"/>
        </w:rPr>
        <w:sectPr>
          <w:pgSz w:w="11910" w:h="16850"/>
          <w:pgMar w:header="1074" w:footer="957" w:top="1260" w:bottom="1140" w:left="1220" w:right="0"/>
        </w:sectPr>
      </w:pPr>
    </w:p>
    <w:p>
      <w:pPr>
        <w:spacing w:line="240" w:lineRule="auto" w:before="5"/>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94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1906"/>
        <w:gridCol w:w="1364"/>
        <w:gridCol w:w="2672"/>
        <w:gridCol w:w="1298"/>
      </w:tblGrid>
      <w:tr>
        <w:trPr>
          <w:trHeight w:val="473" w:hRule="exact"/>
        </w:trPr>
        <w:tc>
          <w:tcPr>
            <w:tcW w:w="1906"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管理及财务人员</w:t>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159</w:t>
            </w:r>
          </w:p>
        </w:tc>
        <w:tc>
          <w:tcPr>
            <w:tcW w:w="2672"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大专以下学历</w:t>
            </w:r>
          </w:p>
        </w:tc>
        <w:tc>
          <w:tcPr>
            <w:tcW w:w="1298"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2143</w:t>
            </w:r>
          </w:p>
        </w:tc>
      </w:tr>
      <w:tr>
        <w:trPr>
          <w:trHeight w:val="475"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2944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2944</w:t>
            </w:r>
          </w:p>
        </w:tc>
      </w:tr>
    </w:tbl>
    <w:p>
      <w:pPr>
        <w:pStyle w:val="BodyText"/>
        <w:spacing w:line="274" w:lineRule="exact"/>
        <w:ind w:left="664" w:right="1233"/>
        <w:jc w:val="left"/>
      </w:pPr>
      <w:r>
        <w:rPr/>
        <w:t>公司没有需承担费用的离退休职工。</w:t>
      </w:r>
    </w:p>
    <w:p>
      <w:pPr>
        <w:spacing w:after="0" w:line="274" w:lineRule="exact"/>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40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291" w:val="left" w:leader="none"/>
        </w:tabs>
        <w:spacing w:line="240" w:lineRule="auto"/>
        <w:ind w:left="2531" w:right="1233"/>
        <w:jc w:val="left"/>
      </w:pPr>
      <w:r>
        <w:rPr>
          <w:w w:val="95"/>
        </w:rPr>
        <w:t>第五节</w:t>
        <w:tab/>
      </w:r>
      <w:r>
        <w:rPr/>
        <w:t>公司治理结构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448" w:lineRule="auto" w:before="26"/>
        <w:ind w:left="664" w:right="1233" w:hanging="524"/>
        <w:jc w:val="left"/>
      </w:pPr>
      <w:r>
        <w:rPr/>
        <w:t>一、公司治理情况 报告期内，公司严格按照《公司法》、《证券法》、《上市公司治理准则》、《深</w:t>
      </w:r>
    </w:p>
    <w:p>
      <w:pPr>
        <w:pStyle w:val="BodyText"/>
        <w:spacing w:line="257" w:lineRule="exact"/>
        <w:ind w:right="0"/>
        <w:jc w:val="both"/>
      </w:pPr>
      <w:r>
        <w:rPr/>
        <w:t>圳证券交易所股票上市规则》和中国证监会有关法律法规的要求，及时修订公司各项规</w:t>
      </w:r>
    </w:p>
    <w:p>
      <w:pPr>
        <w:pStyle w:val="BodyText"/>
        <w:spacing w:line="357" w:lineRule="auto" w:before="154"/>
        <w:ind w:right="1358"/>
        <w:jc w:val="both"/>
      </w:pPr>
      <w:r>
        <w:rPr/>
        <w:t>章制度，不断完善公司法人治理结构，健全内部管理、规范公司运作，进一步提升公司</w:t>
      </w:r>
      <w:r>
        <w:rPr>
          <w:spacing w:val="-62"/>
        </w:rPr>
        <w:t> </w:t>
      </w:r>
      <w:r>
        <w:rPr>
          <w:spacing w:val="-62"/>
        </w:rPr>
      </w:r>
      <w:r>
        <w:rPr/>
        <w:t>的规范化和透明度，对于公司不足的地方加以改善，努力做好信息披露工作、做好投资</w:t>
      </w:r>
      <w:r>
        <w:rPr>
          <w:spacing w:val="-67"/>
        </w:rPr>
        <w:t> </w:t>
      </w:r>
      <w:r>
        <w:rPr>
          <w:spacing w:val="-67"/>
        </w:rPr>
      </w:r>
      <w:r>
        <w:rPr/>
        <w:t>者关系管理，不断提高公司治理水平。现阶段，公司治理实际情况基本符合中国证监会</w:t>
      </w:r>
      <w:r>
        <w:rPr>
          <w:spacing w:val="-63"/>
        </w:rPr>
        <w:t> </w:t>
      </w:r>
      <w:r>
        <w:rPr>
          <w:spacing w:val="-63"/>
        </w:rPr>
      </w:r>
      <w:r>
        <w:rPr/>
        <w:t>发布的有关上市公司治理的规范性文件。</w:t>
      </w:r>
    </w:p>
    <w:p>
      <w:pPr>
        <w:pStyle w:val="BodyText"/>
        <w:spacing w:line="448" w:lineRule="auto" w:before="156"/>
        <w:ind w:left="664" w:right="1233"/>
        <w:jc w:val="left"/>
      </w:pPr>
      <w:r>
        <w:rPr>
          <w:rFonts w:ascii="宋体" w:hAnsi="宋体" w:cs="宋体" w:eastAsia="宋体" w:hint="default"/>
        </w:rPr>
        <w:t>1</w:t>
      </w:r>
      <w:r>
        <w:rPr/>
        <w:t>、关于股东与股东大会 公司严格按照《上市公司股东大会规则》及《公司章程》、《股东大会议事规则》</w:t>
      </w:r>
    </w:p>
    <w:p>
      <w:pPr>
        <w:pStyle w:val="BodyText"/>
        <w:spacing w:line="257" w:lineRule="exact"/>
        <w:ind w:right="0"/>
        <w:jc w:val="both"/>
      </w:pPr>
      <w:r>
        <w:rPr/>
        <w:t>等规范性文件执行股东大会的召集、召开、表决等程序，确保平等对待所有股东，特别</w:t>
      </w:r>
    </w:p>
    <w:p>
      <w:pPr>
        <w:pStyle w:val="BodyText"/>
        <w:spacing w:line="448" w:lineRule="auto" w:before="154"/>
        <w:ind w:left="664" w:right="1233" w:hanging="524"/>
        <w:jc w:val="left"/>
      </w:pPr>
      <w:r>
        <w:rPr/>
        <w:t>是保证中小股东享有平等地位，充分行使自己的权力，有效地保证了中小股东的权益。 </w:t>
      </w:r>
      <w:r>
        <w:rPr>
          <w:rFonts w:ascii="宋体" w:hAnsi="宋体" w:cs="宋体" w:eastAsia="宋体" w:hint="default"/>
        </w:rPr>
        <w:t>2</w:t>
      </w:r>
      <w:r>
        <w:rPr/>
        <w:t>、关于公司与控股股东 公司控股股东能严格规范自已的行为，依法通过股东大会行使出资人权利，并承担</w:t>
      </w:r>
    </w:p>
    <w:p>
      <w:pPr>
        <w:pStyle w:val="BodyText"/>
        <w:spacing w:line="257" w:lineRule="exact"/>
        <w:ind w:right="0"/>
        <w:jc w:val="both"/>
      </w:pPr>
      <w:r>
        <w:rPr/>
        <w:t>相应义务，没有超越公司股东大会直接或间接干预公司的决策和经营活动。公司具有独</w:t>
      </w:r>
    </w:p>
    <w:p>
      <w:pPr>
        <w:pStyle w:val="BodyText"/>
        <w:spacing w:line="355" w:lineRule="auto" w:before="154"/>
        <w:ind w:right="1364"/>
        <w:jc w:val="both"/>
      </w:pPr>
      <w:r>
        <w:rPr/>
        <w:t>立的经营能力和完备的供销系统，公司董事会、监事会和内部机构能够独立动作。在报</w:t>
      </w:r>
      <w:r>
        <w:rPr>
          <w:spacing w:val="-67"/>
        </w:rPr>
        <w:t> </w:t>
      </w:r>
      <w:r>
        <w:rPr>
          <w:spacing w:val="-67"/>
        </w:rPr>
      </w:r>
      <w:r>
        <w:rPr/>
        <w:t>告期内，不存在公司控股股东占用上市公司资金的现象。</w:t>
      </w:r>
    </w:p>
    <w:p>
      <w:pPr>
        <w:pStyle w:val="BodyText"/>
        <w:spacing w:line="446" w:lineRule="auto" w:before="158"/>
        <w:ind w:left="664" w:right="1233"/>
        <w:jc w:val="left"/>
      </w:pPr>
      <w:r>
        <w:rPr>
          <w:rFonts w:ascii="宋体" w:hAnsi="宋体" w:cs="宋体" w:eastAsia="宋体" w:hint="default"/>
        </w:rPr>
        <w:t>3</w:t>
      </w:r>
      <w:r>
        <w:rPr/>
        <w:t>、关于董事与董事会 公司严格按照《公司法》、《公司章程》的规定选聘董事，确保公司董事选举的公</w:t>
      </w:r>
    </w:p>
    <w:p>
      <w:pPr>
        <w:pStyle w:val="BodyText"/>
        <w:spacing w:line="262" w:lineRule="exact"/>
        <w:ind w:right="0"/>
        <w:jc w:val="both"/>
      </w:pPr>
      <w:r>
        <w:rPr/>
        <w:t>开、公平、公正、独立，董事会人员构成和人数符合法律、法规的要求，全体董事能够</w:t>
      </w:r>
    </w:p>
    <w:p>
      <w:pPr>
        <w:pStyle w:val="BodyText"/>
        <w:spacing w:line="357" w:lineRule="auto" w:before="151"/>
        <w:ind w:right="1358"/>
        <w:jc w:val="both"/>
      </w:pPr>
      <w:r>
        <w:rPr/>
        <w:t>依据《董事会议事规则》等制度开展工作，勤免尽责履行权力、义务和责任。公司董事</w:t>
      </w:r>
      <w:r>
        <w:rPr>
          <w:spacing w:val="-62"/>
        </w:rPr>
        <w:t> </w:t>
      </w:r>
      <w:r>
        <w:rPr>
          <w:spacing w:val="-62"/>
        </w:rPr>
      </w:r>
      <w:r>
        <w:rPr/>
        <w:t>会下设薪酬与考核委员会、审计委员会、提名委员会，并制定了各委员会相关的实施细</w:t>
      </w:r>
      <w:r>
        <w:rPr>
          <w:spacing w:val="-67"/>
        </w:rPr>
        <w:t> </w:t>
      </w:r>
      <w:r>
        <w:rPr>
          <w:spacing w:val="-67"/>
        </w:rPr>
      </w:r>
      <w:r>
        <w:rPr/>
        <w:t>则，董事会专门委员会严格按照实施细则运作。</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45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、关于监事与监事会</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191"/>
        <w:ind w:right="1357" w:firstLine="523"/>
        <w:jc w:val="both"/>
      </w:pPr>
      <w:r>
        <w:rPr/>
        <w:t>公司严格按照《公司法》、《公司章程》的有关规定选聘监事，确保公司监事选举 的公开、公平、公正、独立，监事会人员构成和人数符合法律、法规的要求。公司监事</w:t>
      </w:r>
      <w:r>
        <w:rPr>
          <w:spacing w:val="-60"/>
        </w:rPr>
        <w:t> </w:t>
      </w:r>
      <w:r>
        <w:rPr>
          <w:spacing w:val="-60"/>
        </w:rPr>
      </w:r>
      <w:r>
        <w:rPr/>
        <w:t>能够按照《监事会议事规则》等的要求，认真履行职责，对公司重大事项及公司董事、</w:t>
      </w:r>
      <w:r>
        <w:rPr>
          <w:spacing w:val="-60"/>
        </w:rPr>
        <w:t> </w:t>
      </w:r>
      <w:r>
        <w:rPr>
          <w:spacing w:val="-60"/>
        </w:rPr>
      </w:r>
      <w:r>
        <w:rPr/>
        <w:t>高级管理人员履行职责的合法合规性进行监督，切实维护公司及股东的权益。</w:t>
      </w:r>
    </w:p>
    <w:p>
      <w:pPr>
        <w:pStyle w:val="BodyText"/>
        <w:spacing w:line="446" w:lineRule="auto" w:before="156"/>
        <w:ind w:left="664" w:right="1233"/>
        <w:jc w:val="left"/>
      </w:pPr>
      <w:r>
        <w:rPr>
          <w:rFonts w:ascii="宋体" w:hAnsi="宋体" w:cs="宋体" w:eastAsia="宋体" w:hint="default"/>
        </w:rPr>
        <w:t>5</w:t>
      </w:r>
      <w:r>
        <w:rPr/>
        <w:t>、关于绩效评价和激励约束机制 </w:t>
      </w:r>
      <w:r>
        <w:rPr>
          <w:spacing w:val="-3"/>
        </w:rPr>
        <w:t>公司正逐步建立和完善董事、监事和高级管理人员的绩效评价标准和激励约束机制，</w:t>
      </w:r>
    </w:p>
    <w:p>
      <w:pPr>
        <w:pStyle w:val="BodyText"/>
        <w:spacing w:line="262" w:lineRule="exact"/>
        <w:ind w:right="1233"/>
        <w:jc w:val="left"/>
      </w:pPr>
      <w:r>
        <w:rPr/>
        <w:t>公司高级管理人员的聘任严格按照《公司法》和《公司章程》的规定进行。</w:t>
      </w:r>
    </w:p>
    <w:p>
      <w:pPr>
        <w:spacing w:line="240" w:lineRule="auto" w:before="10"/>
        <w:rPr>
          <w:rFonts w:ascii="宋体" w:hAnsi="宋体" w:cs="宋体" w:eastAsia="宋体" w:hint="default"/>
          <w:sz w:val="20"/>
          <w:szCs w:val="20"/>
        </w:rPr>
      </w:pPr>
    </w:p>
    <w:p>
      <w:pPr>
        <w:pStyle w:val="BodyText"/>
        <w:spacing w:line="448" w:lineRule="auto"/>
        <w:ind w:left="664" w:right="1233"/>
        <w:jc w:val="left"/>
      </w:pPr>
      <w:r>
        <w:rPr>
          <w:rFonts w:ascii="宋体" w:hAnsi="宋体" w:cs="宋体" w:eastAsia="宋体" w:hint="default"/>
        </w:rPr>
        <w:t>6</w:t>
      </w:r>
      <w:r>
        <w:rPr/>
        <w:t>、关于相关利益者 公司充分尊重和维护相关利益者的合法权益，积极与相关利益者合作，通过深交所</w:t>
      </w:r>
    </w:p>
    <w:p>
      <w:pPr>
        <w:pStyle w:val="BodyText"/>
        <w:spacing w:line="257" w:lineRule="exact"/>
        <w:ind w:right="1233"/>
        <w:jc w:val="left"/>
      </w:pPr>
      <w:r>
        <w:rPr/>
        <w:t>投资者关系平台等渠道，加强与各方的沟通和交流，实现社会、股东、公司、员工等各</w:t>
      </w:r>
    </w:p>
    <w:p>
      <w:pPr>
        <w:pStyle w:val="BodyText"/>
        <w:spacing w:line="446" w:lineRule="auto" w:before="154"/>
        <w:ind w:left="664" w:right="5006" w:hanging="524"/>
        <w:jc w:val="left"/>
      </w:pPr>
      <w:r>
        <w:rPr/>
        <w:t>方利益的协调平衡，共同推动公司持续、稳健发展。 </w:t>
      </w:r>
      <w:r>
        <w:rPr>
          <w:rFonts w:ascii="宋体" w:hAnsi="宋体" w:cs="宋体" w:eastAsia="宋体" w:hint="default"/>
        </w:rPr>
        <w:t>7</w:t>
      </w:r>
      <w:r>
        <w:rPr/>
        <w:t>、关于信息披露与透明度</w:t>
      </w:r>
    </w:p>
    <w:p>
      <w:pPr>
        <w:pStyle w:val="BodyText"/>
        <w:spacing w:line="357" w:lineRule="auto" w:before="68"/>
        <w:ind w:right="1354" w:firstLine="523"/>
        <w:jc w:val="both"/>
      </w:pPr>
      <w:r>
        <w:rPr/>
        <w:t>公司严格按照《投资者关系管理制度》、《信息披露事务管理制度》、《年报信息 披露重大差错责任追究制度》、《内幕信息知情人报备制度》等规定，指定公司董事会</w:t>
      </w:r>
      <w:r>
        <w:rPr>
          <w:spacing w:val="-59"/>
        </w:rPr>
        <w:t> </w:t>
      </w:r>
      <w:r>
        <w:rPr>
          <w:spacing w:val="-59"/>
        </w:rPr>
      </w:r>
      <w:r>
        <w:rPr>
          <w:spacing w:val="-5"/>
        </w:rPr>
        <w:t>秘书负责公司信息披露工作及投资者关系管理，接待投资者的来访和咨询。公司指定《证</w:t>
      </w:r>
      <w:r>
        <w:rPr>
          <w:spacing w:val="-99"/>
        </w:rPr>
        <w:t> </w:t>
      </w:r>
      <w:r>
        <w:rPr>
          <w:spacing w:val="-99"/>
        </w:rPr>
      </w:r>
      <w:r>
        <w:rPr/>
        <w:t>券时报》和巨潮资讯网为公司信息披露的报纸和网站，确保公司所有股东能够以平等的</w:t>
      </w:r>
      <w:r>
        <w:rPr>
          <w:spacing w:val="-63"/>
        </w:rPr>
        <w:t> </w:t>
      </w:r>
      <w:r>
        <w:rPr>
          <w:spacing w:val="-63"/>
        </w:rPr>
      </w:r>
      <w:r>
        <w:rPr/>
        <w:t>机会获得信息；公司建立信息披露重大差错责任追究机制，加大了对年报信息披露责任</w:t>
      </w:r>
      <w:r>
        <w:rPr>
          <w:spacing w:val="-67"/>
        </w:rPr>
        <w:t> </w:t>
      </w:r>
      <w:r>
        <w:rPr>
          <w:spacing w:val="-67"/>
        </w:rPr>
      </w:r>
      <w:r>
        <w:rPr/>
        <w:t>人的问责力度，提高年报信息披露质量和透明度；建立了内幕信息知情人管理机制，明</w:t>
      </w:r>
      <w:r>
        <w:rPr>
          <w:spacing w:val="-67"/>
        </w:rPr>
        <w:t> </w:t>
      </w:r>
      <w:r>
        <w:rPr>
          <w:spacing w:val="-67"/>
        </w:rPr>
      </w:r>
      <w:r>
        <w:rPr/>
        <w:t>确了对内幕信息知情人的管理和责任追究。</w:t>
      </w:r>
    </w:p>
    <w:p>
      <w:pPr>
        <w:pStyle w:val="BodyText"/>
        <w:spacing w:line="446" w:lineRule="auto" w:before="157"/>
        <w:ind w:left="621" w:right="1233" w:hanging="480"/>
        <w:jc w:val="left"/>
      </w:pPr>
      <w:r>
        <w:rPr/>
        <w:t>二、公司董事长、独立董事及其他董事履行职责情况 </w:t>
      </w:r>
      <w:r>
        <w:rPr>
          <w:rFonts w:ascii="宋体" w:hAnsi="宋体" w:cs="宋体" w:eastAsia="宋体" w:hint="default"/>
          <w:spacing w:val="-2"/>
        </w:rPr>
        <w:t>1</w:t>
      </w:r>
      <w:r>
        <w:rPr>
          <w:spacing w:val="-2"/>
        </w:rPr>
        <w:t>、报告期内，公司全体董事严格按照《深圳证券交易所中小企业板上市公司规范运</w:t>
      </w:r>
    </w:p>
    <w:p>
      <w:pPr>
        <w:pStyle w:val="BodyText"/>
        <w:spacing w:line="262" w:lineRule="exact"/>
        <w:ind w:right="1233"/>
        <w:jc w:val="left"/>
      </w:pPr>
      <w:r>
        <w:rPr/>
        <w:t>作指引》及其他法律法规和《公司章程》的规定，履行董事职责，遵守董事行为规范，</w:t>
      </w:r>
    </w:p>
    <w:p>
      <w:pPr>
        <w:pStyle w:val="BodyText"/>
        <w:spacing w:line="357" w:lineRule="auto" w:before="151"/>
        <w:ind w:right="1233"/>
        <w:jc w:val="left"/>
      </w:pPr>
      <w:r>
        <w:rPr/>
        <w:t>积极参加中国证监会深圳监管局组织的上市公司董事、监事培训学习，提高了公司的规</w:t>
      </w:r>
      <w:r>
        <w:rPr>
          <w:spacing w:val="-67"/>
        </w:rPr>
        <w:t> </w:t>
      </w:r>
      <w:r>
        <w:rPr>
          <w:spacing w:val="-67"/>
        </w:rPr>
      </w:r>
      <w:r>
        <w:rPr/>
        <w:t>范运作水平，各位董事严格遵守有关规定，尽职尽责，切实维护公司及股东的利益。</w:t>
      </w:r>
    </w:p>
    <w:p>
      <w:pPr>
        <w:pStyle w:val="BodyText"/>
        <w:spacing w:line="357" w:lineRule="auto" w:before="34"/>
        <w:ind w:right="1360" w:firstLine="480"/>
        <w:jc w:val="both"/>
      </w:pPr>
      <w:r>
        <w:rPr>
          <w:rFonts w:ascii="宋体" w:hAnsi="宋体" w:cs="宋体" w:eastAsia="宋体" w:hint="default"/>
          <w:spacing w:val="-2"/>
        </w:rPr>
        <w:t>2</w:t>
      </w:r>
      <w:r>
        <w:rPr>
          <w:spacing w:val="-2"/>
        </w:rPr>
        <w:t>、公司董事长严格按照《深圳证券交易所中小企业板上市公司规范运作指引》及其</w:t>
      </w:r>
      <w:r>
        <w:rPr/>
        <w:t> 他法律法规和《公司章程》的规定，行使董事长的职权，遵守董事会集体决策机制，积</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50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极推动公司内部管理制度的制订和完善，改造并督促股东大会、董事会决议的执行。</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7" w:lineRule="auto" w:before="26"/>
        <w:ind w:right="1349" w:firstLine="480"/>
        <w:jc w:val="both"/>
      </w:pPr>
      <w:r>
        <w:rPr>
          <w:rFonts w:ascii="宋体" w:hAnsi="宋体" w:cs="宋体" w:eastAsia="宋体" w:hint="default"/>
        </w:rPr>
        <w:t>3</w:t>
      </w:r>
      <w:r>
        <w:rPr/>
        <w:t>、公司现有独立董事</w:t>
      </w:r>
      <w:r>
        <w:rPr>
          <w:rFonts w:ascii="宋体" w:hAnsi="宋体" w:cs="宋体" w:eastAsia="宋体" w:hint="default"/>
        </w:rPr>
        <w:t>3</w:t>
      </w:r>
      <w:r>
        <w:rPr/>
        <w:t>名，达到公司全体董事的三分之一。报告期内，公司独立董</w:t>
      </w:r>
      <w:r>
        <w:rPr>
          <w:spacing w:val="2"/>
        </w:rPr>
        <w:t> </w:t>
      </w:r>
      <w:r>
        <w:rPr/>
        <w:t>事严格按照有关法律法规及《公司章程》、《独立董事工作制度》、《独立董事年报工</w:t>
      </w:r>
      <w:r>
        <w:rPr>
          <w:spacing w:val="-67"/>
        </w:rPr>
        <w:t> </w:t>
      </w:r>
      <w:r>
        <w:rPr>
          <w:spacing w:val="-67"/>
        </w:rPr>
      </w:r>
      <w:r>
        <w:rPr/>
        <w:t>作制度》等规定，勤勉尽责、忠实地履行职务，积极出席董事会及董事会专门委员会，</w:t>
      </w:r>
      <w:r>
        <w:rPr>
          <w:spacing w:val="-67"/>
        </w:rPr>
        <w:t> </w:t>
      </w:r>
      <w:r>
        <w:rPr>
          <w:spacing w:val="-67"/>
        </w:rPr>
      </w:r>
      <w:r>
        <w:rPr/>
        <w:t>认真审议各项议案，用自已的专业知识做出独立、客观的判断。在报告期内，独立董事</w:t>
      </w:r>
      <w:r>
        <w:rPr>
          <w:spacing w:val="-67"/>
        </w:rPr>
        <w:t> </w:t>
      </w:r>
      <w:r>
        <w:rPr>
          <w:spacing w:val="-67"/>
        </w:rPr>
      </w:r>
      <w:r>
        <w:rPr/>
        <w:t>对公司控股股东及其他关联方占有资金情况、关联交易、高管聘任、募集资金使用等需</w:t>
      </w:r>
      <w:r>
        <w:rPr>
          <w:spacing w:val="-67"/>
        </w:rPr>
        <w:t> </w:t>
      </w:r>
      <w:r>
        <w:rPr>
          <w:spacing w:val="-67"/>
        </w:rPr>
      </w:r>
      <w:r>
        <w:rPr/>
        <w:t>要独立董事发表独立意见的重大事项进行了认真审核，不受公司和主要股东的影响，出</w:t>
      </w:r>
      <w:r>
        <w:rPr>
          <w:spacing w:val="-67"/>
        </w:rPr>
        <w:t> </w:t>
      </w:r>
      <w:r>
        <w:rPr>
          <w:spacing w:val="-67"/>
        </w:rPr>
      </w:r>
      <w:r>
        <w:rPr/>
        <w:t>具了独立意见，维护了中小股东的利益。此外独立董事还分别担任了董事会下属三个专</w:t>
      </w:r>
      <w:r>
        <w:rPr>
          <w:spacing w:val="-58"/>
        </w:rPr>
        <w:t> </w:t>
      </w:r>
      <w:r>
        <w:rPr>
          <w:spacing w:val="-58"/>
        </w:rPr>
      </w:r>
      <w:r>
        <w:rPr/>
        <w:t>业委员会委员，为公司的发展战略、经营管理出谋策划，对公司的稳定、健康发展起到</w:t>
      </w:r>
      <w:r>
        <w:rPr>
          <w:spacing w:val="-66"/>
        </w:rPr>
        <w:t> </w:t>
      </w:r>
      <w:r>
        <w:rPr>
          <w:spacing w:val="-66"/>
        </w:rPr>
      </w:r>
      <w:r>
        <w:rPr/>
        <w:t>了积极作用。</w:t>
      </w:r>
    </w:p>
    <w:p>
      <w:pPr>
        <w:pStyle w:val="BodyText"/>
        <w:spacing w:line="240" w:lineRule="auto" w:before="34"/>
        <w:ind w:left="621" w:right="1233"/>
        <w:jc w:val="left"/>
      </w:pPr>
      <w:r>
        <w:rPr>
          <w:rFonts w:ascii="宋体" w:hAnsi="宋体" w:cs="宋体" w:eastAsia="宋体" w:hint="default"/>
        </w:rPr>
        <w:t>4</w:t>
      </w:r>
      <w:r>
        <w:rPr/>
        <w:t>、报告期内，董事出席董事会会议情况：</w:t>
      </w:r>
    </w:p>
    <w:p>
      <w:pPr>
        <w:spacing w:line="240" w:lineRule="auto" w:before="11"/>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946"/>
        <w:gridCol w:w="1786"/>
        <w:gridCol w:w="943"/>
        <w:gridCol w:w="1051"/>
        <w:gridCol w:w="1155"/>
        <w:gridCol w:w="946"/>
        <w:gridCol w:w="841"/>
        <w:gridCol w:w="1260"/>
      </w:tblGrid>
      <w:tr>
        <w:trPr>
          <w:trHeight w:val="1411" w:hRule="exact"/>
        </w:trPr>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92"/>
              <w:ind w:left="213" w:right="240"/>
              <w:jc w:val="left"/>
              <w:rPr>
                <w:rFonts w:ascii="宋体" w:hAnsi="宋体" w:cs="宋体" w:eastAsia="宋体" w:hint="default"/>
                <w:sz w:val="24"/>
                <w:szCs w:val="24"/>
              </w:rPr>
            </w:pPr>
            <w:r>
              <w:rPr>
                <w:rFonts w:ascii="宋体" w:hAnsi="宋体" w:cs="宋体" w:eastAsia="宋体" w:hint="default"/>
                <w:sz w:val="24"/>
                <w:szCs w:val="24"/>
              </w:rPr>
              <w:t>董事 姓名</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91" w:right="0"/>
              <w:jc w:val="left"/>
              <w:rPr>
                <w:rFonts w:ascii="宋体" w:hAnsi="宋体" w:cs="宋体" w:eastAsia="宋体" w:hint="default"/>
                <w:sz w:val="24"/>
                <w:szCs w:val="24"/>
              </w:rPr>
            </w:pPr>
            <w:r>
              <w:rPr>
                <w:rFonts w:ascii="宋体" w:hAnsi="宋体" w:cs="宋体" w:eastAsia="宋体" w:hint="default"/>
                <w:sz w:val="24"/>
                <w:szCs w:val="24"/>
              </w:rPr>
              <w:t>具体职务</w:t>
            </w:r>
          </w:p>
        </w:tc>
        <w:tc>
          <w:tcPr>
            <w:tcW w:w="9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92"/>
              <w:ind w:left="225" w:right="120" w:hanging="135"/>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92"/>
              <w:ind w:left="280" w:right="53" w:hanging="255"/>
              <w:jc w:val="left"/>
              <w:rPr>
                <w:rFonts w:ascii="宋体" w:hAnsi="宋体" w:cs="宋体" w:eastAsia="宋体" w:hint="default"/>
                <w:sz w:val="24"/>
                <w:szCs w:val="24"/>
              </w:rPr>
            </w:pPr>
            <w:r>
              <w:rPr>
                <w:rFonts w:ascii="宋体" w:hAnsi="宋体" w:cs="宋体" w:eastAsia="宋体" w:hint="default"/>
                <w:sz w:val="24"/>
                <w:szCs w:val="24"/>
              </w:rPr>
              <w:t>现场出席 次数</w:t>
            </w: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91" w:right="0" w:hanging="15"/>
              <w:jc w:val="left"/>
              <w:rPr>
                <w:rFonts w:ascii="宋体" w:hAnsi="宋体" w:cs="宋体" w:eastAsia="宋体" w:hint="default"/>
                <w:sz w:val="24"/>
                <w:szCs w:val="24"/>
              </w:rPr>
            </w:pPr>
            <w:r>
              <w:rPr>
                <w:rFonts w:ascii="宋体" w:hAnsi="宋体" w:cs="宋体" w:eastAsia="宋体" w:hint="default"/>
                <w:sz w:val="24"/>
                <w:szCs w:val="24"/>
              </w:rPr>
              <w:t>以通讯方</w:t>
            </w:r>
          </w:p>
          <w:p>
            <w:pPr>
              <w:pStyle w:val="TableParagraph"/>
              <w:spacing w:line="355" w:lineRule="auto" w:before="154"/>
              <w:ind w:left="211" w:right="93" w:hanging="121"/>
              <w:jc w:val="left"/>
              <w:rPr>
                <w:rFonts w:ascii="宋体" w:hAnsi="宋体" w:cs="宋体" w:eastAsia="宋体" w:hint="default"/>
                <w:sz w:val="24"/>
                <w:szCs w:val="24"/>
              </w:rPr>
            </w:pPr>
            <w:r>
              <w:rPr>
                <w:rFonts w:ascii="宋体" w:hAnsi="宋体" w:cs="宋体" w:eastAsia="宋体" w:hint="default"/>
                <w:sz w:val="24"/>
                <w:szCs w:val="24"/>
              </w:rPr>
              <w:t>式参加会 议次数</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92"/>
              <w:ind w:left="108" w:right="107" w:hanging="15"/>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92"/>
              <w:ind w:left="158" w:right="190"/>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hanging="15"/>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55" w:lineRule="auto" w:before="154"/>
              <w:ind w:left="263" w:right="24" w:hanging="240"/>
              <w:jc w:val="left"/>
              <w:rPr>
                <w:rFonts w:ascii="宋体" w:hAnsi="宋体" w:cs="宋体" w:eastAsia="宋体" w:hint="default"/>
                <w:sz w:val="24"/>
                <w:szCs w:val="24"/>
              </w:rPr>
            </w:pPr>
            <w:r>
              <w:rPr>
                <w:rFonts w:ascii="宋体" w:hAnsi="宋体" w:cs="宋体" w:eastAsia="宋体" w:hint="default"/>
                <w:sz w:val="24"/>
                <w:szCs w:val="24"/>
              </w:rPr>
              <w:t>次未亲自出 席会议</w:t>
            </w:r>
          </w:p>
        </w:tc>
      </w:tr>
      <w:tr>
        <w:trPr>
          <w:trHeight w:val="47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田昱</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夏传武</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董事、总经理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41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 w:right="0"/>
              <w:jc w:val="left"/>
              <w:rPr>
                <w:rFonts w:ascii="宋体" w:hAnsi="宋体" w:cs="宋体" w:eastAsia="宋体" w:hint="default"/>
                <w:sz w:val="24"/>
                <w:szCs w:val="24"/>
              </w:rPr>
            </w:pPr>
            <w:r>
              <w:rPr>
                <w:rFonts w:ascii="宋体" w:hAnsi="宋体" w:cs="宋体" w:eastAsia="宋体" w:hint="default"/>
                <w:sz w:val="24"/>
                <w:szCs w:val="24"/>
              </w:rPr>
              <w:t>程利</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hanging="29"/>
              <w:jc w:val="left"/>
              <w:rPr>
                <w:rFonts w:ascii="宋体" w:hAnsi="宋体" w:cs="宋体" w:eastAsia="宋体" w:hint="default"/>
                <w:sz w:val="24"/>
                <w:szCs w:val="24"/>
              </w:rPr>
            </w:pPr>
            <w:r>
              <w:rPr>
                <w:rFonts w:ascii="宋体" w:hAnsi="宋体" w:cs="宋体" w:eastAsia="宋体" w:hint="default"/>
                <w:spacing w:val="-7"/>
                <w:sz w:val="24"/>
                <w:szCs w:val="24"/>
              </w:rPr>
              <w:t>董事、副总经理</w:t>
            </w:r>
          </w:p>
          <w:p>
            <w:pPr>
              <w:pStyle w:val="TableParagraph"/>
              <w:spacing w:line="355" w:lineRule="auto" w:before="154"/>
              <w:ind w:left="21" w:right="28"/>
              <w:jc w:val="left"/>
              <w:rPr>
                <w:rFonts w:ascii="宋体" w:hAnsi="宋体" w:cs="宋体" w:eastAsia="宋体" w:hint="default"/>
                <w:sz w:val="24"/>
                <w:szCs w:val="24"/>
              </w:rPr>
            </w:pPr>
            <w:r>
              <w:rPr>
                <w:rFonts w:ascii="宋体" w:hAnsi="宋体" w:cs="宋体" w:eastAsia="宋体" w:hint="default"/>
                <w:spacing w:val="5"/>
                <w:sz w:val="24"/>
                <w:szCs w:val="24"/>
              </w:rPr>
              <w:t>财务总监、董事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会秘书</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7"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spacing w:line="240" w:lineRule="auto" w:before="154"/>
              <w:ind w:right="29"/>
              <w:jc w:val="center"/>
              <w:rPr>
                <w:rFonts w:ascii="宋体" w:hAnsi="宋体" w:cs="宋体" w:eastAsia="宋体" w:hint="default"/>
                <w:sz w:val="24"/>
                <w:szCs w:val="24"/>
              </w:rPr>
            </w:pPr>
            <w:r>
              <w:rPr>
                <w:rFonts w:ascii="宋体"/>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26"/>
              <w:jc w:val="center"/>
              <w:rPr>
                <w:rFonts w:ascii="宋体" w:hAnsi="宋体" w:cs="宋体" w:eastAsia="宋体" w:hint="default"/>
                <w:sz w:val="24"/>
                <w:szCs w:val="24"/>
              </w:rPr>
            </w:pPr>
            <w:r>
              <w:rPr>
                <w:rFonts w:ascii="宋体"/>
                <w:sz w:val="24"/>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97" w:right="0"/>
              <w:jc w:val="left"/>
              <w:rPr>
                <w:rFonts w:ascii="宋体" w:hAnsi="宋体" w:cs="宋体" w:eastAsia="宋体" w:hint="default"/>
                <w:sz w:val="24"/>
                <w:szCs w:val="24"/>
              </w:rPr>
            </w:pPr>
            <w:r>
              <w:rPr>
                <w:rFonts w:ascii="宋体"/>
                <w:sz w:val="24"/>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董海军</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 w:right="0"/>
              <w:jc w:val="left"/>
              <w:rPr>
                <w:rFonts w:ascii="宋体" w:hAnsi="宋体" w:cs="宋体" w:eastAsia="宋体" w:hint="default"/>
                <w:sz w:val="24"/>
                <w:szCs w:val="24"/>
              </w:rPr>
            </w:pPr>
            <w:r>
              <w:rPr>
                <w:rFonts w:ascii="宋体" w:hAnsi="宋体" w:cs="宋体" w:eastAsia="宋体" w:hint="default"/>
                <w:sz w:val="24"/>
                <w:szCs w:val="24"/>
              </w:rPr>
              <w:t>魏代英</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4"/>
                <w:szCs w:val="24"/>
              </w:rPr>
            </w:pPr>
            <w:r>
              <w:rPr>
                <w:rFonts w:ascii="宋体"/>
                <w:sz w:val="24"/>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center"/>
              <w:rPr>
                <w:rFonts w:ascii="宋体" w:hAnsi="宋体" w:cs="宋体" w:eastAsia="宋体" w:hint="default"/>
                <w:sz w:val="24"/>
                <w:szCs w:val="24"/>
              </w:rPr>
            </w:pPr>
            <w:r>
              <w:rPr>
                <w:rFonts w:ascii="宋体"/>
                <w:sz w:val="24"/>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97" w:right="0"/>
              <w:jc w:val="left"/>
              <w:rPr>
                <w:rFonts w:ascii="宋体" w:hAnsi="宋体" w:cs="宋体" w:eastAsia="宋体" w:hint="default"/>
                <w:sz w:val="24"/>
                <w:szCs w:val="24"/>
              </w:rPr>
            </w:pPr>
            <w:r>
              <w:rPr>
                <w:rFonts w:ascii="宋体"/>
                <w:sz w:val="24"/>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陈新民</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王小晋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王新安</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4"/>
                <w:szCs w:val="24"/>
              </w:rPr>
            </w:pPr>
            <w:r>
              <w:rPr>
                <w:rFonts w:ascii="宋体" w:hAnsi="宋体" w:cs="宋体" w:eastAsia="宋体" w:hint="default"/>
                <w:sz w:val="24"/>
                <w:szCs w:val="24"/>
              </w:rPr>
              <w:t>张学斌</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center"/>
              <w:rPr>
                <w:rFonts w:ascii="宋体" w:hAnsi="宋体" w:cs="宋体" w:eastAsia="宋体" w:hint="default"/>
                <w:sz w:val="24"/>
                <w:szCs w:val="24"/>
              </w:rPr>
            </w:pPr>
            <w:r>
              <w:rPr>
                <w:rFonts w:ascii="宋体"/>
                <w:sz w:val="24"/>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7" w:right="0"/>
              <w:jc w:val="left"/>
              <w:rPr>
                <w:rFonts w:ascii="宋体" w:hAnsi="宋体" w:cs="宋体" w:eastAsia="宋体" w:hint="default"/>
                <w:sz w:val="24"/>
                <w:szCs w:val="24"/>
              </w:rPr>
            </w:pPr>
            <w:r>
              <w:rPr>
                <w:rFonts w:ascii="宋体"/>
                <w:sz w:val="24"/>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center"/>
              <w:rPr>
                <w:rFonts w:ascii="宋体" w:hAnsi="宋体" w:cs="宋体" w:eastAsia="宋体" w:hint="default"/>
                <w:sz w:val="24"/>
                <w:szCs w:val="24"/>
              </w:rPr>
            </w:pPr>
            <w:r>
              <w:rPr>
                <w:rFonts w:ascii="宋体"/>
                <w:sz w:val="24"/>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
              <w:jc w:val="center"/>
              <w:rPr>
                <w:rFonts w:ascii="宋体" w:hAnsi="宋体" w:cs="宋体" w:eastAsia="宋体" w:hint="default"/>
                <w:sz w:val="24"/>
                <w:szCs w:val="24"/>
              </w:rPr>
            </w:pPr>
            <w:r>
              <w:rPr>
                <w:rFonts w:ascii="宋体"/>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74" w:lineRule="exact"/>
        <w:ind w:left="621" w:right="1233"/>
        <w:jc w:val="left"/>
      </w:pPr>
      <w:r>
        <w:rPr>
          <w:spacing w:val="-5"/>
        </w:rPr>
        <w:t>备注：</w:t>
      </w:r>
      <w:r>
        <w:rPr>
          <w:rFonts w:ascii="宋体" w:hAnsi="宋体" w:cs="宋体" w:eastAsia="宋体" w:hint="default"/>
          <w:spacing w:val="-5"/>
        </w:rPr>
        <w:t>2010</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29</w:t>
      </w:r>
      <w:r>
        <w:rPr>
          <w:spacing w:val="-5"/>
        </w:rPr>
        <w:t>日，</w:t>
      </w:r>
      <w:r>
        <w:rPr>
          <w:rFonts w:ascii="宋体" w:hAnsi="宋体" w:cs="宋体" w:eastAsia="宋体" w:hint="default"/>
          <w:spacing w:val="-5"/>
        </w:rPr>
        <w:t>2010</w:t>
      </w:r>
      <w:r>
        <w:rPr>
          <w:spacing w:val="-5"/>
        </w:rPr>
        <w:t>年第二次临时股东大会选举了董海军、魏代英、陈新民、</w:t>
      </w:r>
    </w:p>
    <w:p>
      <w:pPr>
        <w:pStyle w:val="BodyText"/>
        <w:spacing w:line="355" w:lineRule="auto" w:before="154"/>
        <w:ind w:left="621" w:right="1233" w:hanging="480"/>
        <w:jc w:val="left"/>
      </w:pPr>
      <w:r>
        <w:rPr/>
        <w:t>张学斌担任公司第二届董事。 </w:t>
      </w:r>
      <w:r>
        <w:rPr>
          <w:rFonts w:ascii="宋体" w:hAnsi="宋体" w:cs="宋体" w:eastAsia="宋体" w:hint="default"/>
          <w:spacing w:val="-2"/>
        </w:rPr>
        <w:t>5</w:t>
      </w:r>
      <w:r>
        <w:rPr>
          <w:spacing w:val="-2"/>
        </w:rPr>
        <w:t>、报告期内，公司独立董事未对公司董事会审议的各项议案及其他相关事项提出异</w:t>
      </w:r>
    </w:p>
    <w:p>
      <w:pPr>
        <w:pStyle w:val="BodyText"/>
        <w:spacing w:line="240" w:lineRule="auto" w:before="38"/>
        <w:ind w:right="1233"/>
        <w:jc w:val="left"/>
      </w:pPr>
      <w:r>
        <w:rPr/>
        <w:t>议。</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55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三、公司与控股股东在业务、人员、资产、机构、财务等方面的情况</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191"/>
        <w:ind w:right="1354" w:firstLine="480"/>
        <w:jc w:val="both"/>
      </w:pPr>
      <w:r>
        <w:rPr/>
        <w:t>公司控股股东均为自然人，不存在公司与控股股东在业务、人员、资产、机构、财 务等方面重合的问题，公司具有独立完整的业务及自主经营能力，同时公司控股股东及</w:t>
      </w:r>
      <w:r>
        <w:rPr>
          <w:spacing w:val="-67"/>
        </w:rPr>
        <w:t> </w:t>
      </w:r>
      <w:r>
        <w:rPr>
          <w:spacing w:val="-67"/>
        </w:rPr>
      </w:r>
      <w:r>
        <w:rPr/>
        <w:t>其关联公司未以任何形式占用公司的资金或其他资产。</w:t>
      </w:r>
    </w:p>
    <w:p>
      <w:pPr>
        <w:pStyle w:val="BodyText"/>
        <w:spacing w:line="240" w:lineRule="auto" w:before="154"/>
        <w:ind w:right="1233"/>
        <w:jc w:val="left"/>
      </w:pPr>
      <w:r>
        <w:rPr/>
        <w:t>四、公司对高级管理人员的考评和激励机制、相关奖励制度的建立及实施情况</w:t>
      </w:r>
    </w:p>
    <w:p>
      <w:pPr>
        <w:spacing w:line="240" w:lineRule="auto" w:before="12"/>
        <w:rPr>
          <w:rFonts w:ascii="宋体" w:hAnsi="宋体" w:cs="宋体" w:eastAsia="宋体" w:hint="default"/>
          <w:sz w:val="20"/>
          <w:szCs w:val="20"/>
        </w:rPr>
      </w:pPr>
    </w:p>
    <w:p>
      <w:pPr>
        <w:pStyle w:val="BodyText"/>
        <w:spacing w:line="357" w:lineRule="auto"/>
        <w:ind w:right="1349" w:firstLine="480"/>
        <w:jc w:val="both"/>
      </w:pPr>
      <w:r>
        <w:rPr/>
        <w:t>公司严格按照《公司法》和《公司章程》的规定，选聘高级管理人员，公司高级管</w:t>
      </w:r>
      <w:r>
        <w:rPr>
          <w:spacing w:val="2"/>
        </w:rPr>
        <w:t> </w:t>
      </w:r>
      <w:r>
        <w:rPr/>
        <w:t>理人员直接对董事会负责，接受董事会的考核、奖惩。报告期内，公司高管的薪资是根</w:t>
      </w:r>
      <w:r>
        <w:rPr>
          <w:spacing w:val="-62"/>
        </w:rPr>
        <w:t> </w:t>
      </w:r>
      <w:r>
        <w:rPr>
          <w:spacing w:val="-62"/>
        </w:rPr>
      </w:r>
      <w:r>
        <w:rPr/>
        <w:t>据市场行情及公司经营情况相结合的方式制订，未来，公司薪酬及考核委员会将根据达</w:t>
      </w:r>
      <w:r>
        <w:rPr>
          <w:spacing w:val="-63"/>
        </w:rPr>
        <w:t> </w:t>
      </w:r>
      <w:r>
        <w:rPr>
          <w:spacing w:val="-63"/>
        </w:rPr>
      </w:r>
      <w:r>
        <w:rPr/>
        <w:t>成经营目标的比率来适时调整其薪酬和奖金，同时对于其他董事、监事将采用绩效考核</w:t>
      </w:r>
      <w:r>
        <w:rPr>
          <w:spacing w:val="-58"/>
        </w:rPr>
        <w:t> </w:t>
      </w:r>
      <w:r>
        <w:rPr>
          <w:spacing w:val="-58"/>
        </w:rPr>
      </w:r>
      <w:r>
        <w:rPr/>
        <w:t>的方式对其薪酬与奖金做调整。通过上述的调整，达成高级管理人员的个人利益与公司</w:t>
      </w:r>
      <w:r>
        <w:rPr>
          <w:spacing w:val="-67"/>
        </w:rPr>
        <w:t> </w:t>
      </w:r>
      <w:r>
        <w:rPr>
          <w:spacing w:val="-67"/>
        </w:rPr>
      </w:r>
      <w:r>
        <w:rPr/>
        <w:t>长远发展相结合起来的目标。</w:t>
      </w:r>
    </w:p>
    <w:p>
      <w:pPr>
        <w:pStyle w:val="BodyText"/>
        <w:spacing w:line="446" w:lineRule="auto" w:before="156"/>
        <w:ind w:left="681" w:right="1233" w:hanging="540"/>
        <w:jc w:val="left"/>
      </w:pPr>
      <w:r>
        <w:rPr/>
        <w:t>五、公司治理专项活动开展情况 </w:t>
      </w:r>
      <w:r>
        <w:rPr>
          <w:rFonts w:ascii="宋体" w:hAnsi="宋体" w:cs="宋体" w:eastAsia="宋体" w:hint="default"/>
          <w:spacing w:val="-7"/>
        </w:rPr>
        <w:t>1</w:t>
      </w:r>
      <w:r>
        <w:rPr>
          <w:spacing w:val="-7"/>
        </w:rPr>
        <w:t>、《关于在深圳辖区上市公司全面深入开展规范财务会计基础工作专项活动的通知》</w:t>
      </w:r>
    </w:p>
    <w:p>
      <w:pPr>
        <w:pStyle w:val="BodyText"/>
        <w:spacing w:line="262" w:lineRule="exact"/>
        <w:ind w:right="1233"/>
        <w:jc w:val="left"/>
      </w:pPr>
      <w:r>
        <w:rPr/>
        <w:t>开展情况：</w:t>
      </w:r>
    </w:p>
    <w:p>
      <w:pPr>
        <w:pStyle w:val="BodyText"/>
        <w:spacing w:line="357" w:lineRule="auto" w:before="152"/>
        <w:ind w:right="1356" w:firstLine="540"/>
        <w:jc w:val="both"/>
      </w:pPr>
      <w:r>
        <w:rPr/>
        <w:t>报告期内，公司积极响应深圳证监局《关于在深圳辖区上市公司全面深入开展规范 财务会计基础工作专项活动的通知》，在</w:t>
      </w:r>
      <w:r>
        <w:rPr>
          <w:rFonts w:ascii="宋体" w:hAnsi="宋体" w:cs="宋体" w:eastAsia="宋体" w:hint="default"/>
        </w:rPr>
        <w:t>4~10</w:t>
      </w:r>
      <w:r>
        <w:rPr/>
        <w:t>月份期间开展了“加强财务会计基础工作</w:t>
      </w:r>
      <w:r>
        <w:rPr>
          <w:spacing w:val="-59"/>
        </w:rPr>
        <w:t> </w:t>
      </w:r>
      <w:r>
        <w:rPr>
          <w:spacing w:val="-59"/>
        </w:rPr>
      </w:r>
      <w:r>
        <w:rPr/>
        <w:t>专项活动”，公司成立了专项小组，其中董事长全面负责本次专项活动的开展，财务经</w:t>
      </w:r>
      <w:r>
        <w:rPr>
          <w:spacing w:val="-60"/>
        </w:rPr>
        <w:t> </w:t>
      </w:r>
      <w:r>
        <w:rPr>
          <w:spacing w:val="-60"/>
        </w:rPr>
      </w:r>
      <w:r>
        <w:rPr/>
        <w:t>理负责具体实施，审计委员会负责指导和检查，同时还制定了细致、严谨的工作计划，</w:t>
      </w:r>
      <w:r>
        <w:rPr>
          <w:spacing w:val="-62"/>
        </w:rPr>
        <w:t> </w:t>
      </w:r>
      <w:r>
        <w:rPr>
          <w:spacing w:val="-62"/>
        </w:rPr>
      </w:r>
      <w:r>
        <w:rPr/>
        <w:t>将整个专项活动分为自查自纠、整改提高二个阶段。</w:t>
      </w:r>
    </w:p>
    <w:p>
      <w:pPr>
        <w:pStyle w:val="BodyText"/>
        <w:spacing w:line="357" w:lineRule="auto" w:before="34"/>
        <w:ind w:right="1354" w:firstLine="540"/>
        <w:jc w:val="both"/>
      </w:pPr>
      <w:r>
        <w:rPr/>
        <w:t>其中，在自查自纠阶段，公司对活动人员、时间、工作内容和方式等做了安排，依 据专项活动的相关计划，公司相关部门经过长达二个月的自查后，形成了《关于加强财</w:t>
      </w:r>
      <w:r>
        <w:rPr>
          <w:spacing w:val="-67"/>
        </w:rPr>
        <w:t> </w:t>
      </w:r>
      <w:r>
        <w:rPr>
          <w:spacing w:val="-67"/>
        </w:rPr>
      </w:r>
      <w:r>
        <w:rPr/>
        <w:t>务会计基础工作专项活动的自查报告》，该自查报告已经公司第一届第二十二次董事会</w:t>
      </w:r>
      <w:r>
        <w:rPr>
          <w:spacing w:val="-62"/>
        </w:rPr>
        <w:t> </w:t>
      </w:r>
      <w:r>
        <w:rPr>
          <w:spacing w:val="-62"/>
        </w:rPr>
      </w:r>
      <w:r>
        <w:rPr/>
        <w:t>审议通过。</w:t>
      </w:r>
    </w:p>
    <w:p>
      <w:pPr>
        <w:pStyle w:val="BodyText"/>
        <w:spacing w:line="357" w:lineRule="auto" w:before="34"/>
        <w:ind w:right="1233" w:firstLine="540"/>
        <w:jc w:val="left"/>
      </w:pPr>
      <w:r>
        <w:rPr/>
        <w:t>在整改提高阶段，公司财务部、内部审计部对前一阶段自查工作发现的问题逐一进 </w:t>
      </w:r>
      <w:r>
        <w:rPr>
          <w:spacing w:val="-2"/>
        </w:rPr>
        <w:t>行了整改，并依据整改结果形成了《关于加强财务会计基础工作专项活动的整改报告》，</w:t>
      </w:r>
      <w:r>
        <w:rPr>
          <w:spacing w:val="-102"/>
        </w:rPr>
        <w:t> </w:t>
      </w:r>
      <w:r>
        <w:rPr>
          <w:spacing w:val="-102"/>
        </w:rPr>
      </w:r>
      <w:r>
        <w:rPr/>
        <w:t>经公司第二届第二次董事会审议通过后，上报深圳证监局。在专项活动期间，公司财务</w:t>
      </w:r>
      <w:r>
        <w:rPr>
          <w:spacing w:val="-62"/>
        </w:rPr>
        <w:t> </w:t>
      </w:r>
      <w:r>
        <w:rPr>
          <w:spacing w:val="-62"/>
        </w:rPr>
      </w:r>
      <w:r>
        <w:rPr/>
        <w:t>部、审计部相关人员还参加了深圳证监局举办的“深圳上市公司财务会计基础工作经验</w:t>
      </w:r>
      <w:r>
        <w:rPr>
          <w:spacing w:val="-67"/>
        </w:rPr>
        <w:t> </w:t>
      </w:r>
      <w:r>
        <w:rPr>
          <w:spacing w:val="-67"/>
        </w:rPr>
      </w:r>
      <w:r>
        <w:rPr/>
        <w:t>交流会”，学习了万科等优秀的上市公司在财务会计基础工作方面的先进经验，此次专</w:t>
      </w:r>
    </w:p>
    <w:p>
      <w:pPr>
        <w:spacing w:after="0" w:line="357"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60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项活动结束后，公司的财务会计基础工作的规范性得到了加强，财务核算和财务内部控</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right="1233"/>
        <w:jc w:val="left"/>
      </w:pPr>
      <w:r>
        <w:rPr/>
        <w:t>制水平得到了提升，规范治理的基础得到了进一步夯实，财务信息的披露的质量得到了</w:t>
      </w:r>
      <w:r>
        <w:rPr>
          <w:spacing w:val="-67"/>
        </w:rPr>
        <w:t> </w:t>
      </w:r>
      <w:r>
        <w:rPr>
          <w:spacing w:val="-67"/>
        </w:rPr>
      </w:r>
      <w:r>
        <w:rPr/>
        <w:t>更有力的保证。</w:t>
      </w:r>
    </w:p>
    <w:p>
      <w:pPr>
        <w:pStyle w:val="BodyText"/>
        <w:spacing w:line="355" w:lineRule="auto" w:before="38"/>
        <w:ind w:left="681" w:right="1345"/>
        <w:jc w:val="left"/>
      </w:pPr>
      <w:r>
        <w:rPr>
          <w:rFonts w:ascii="宋体" w:hAnsi="宋体" w:cs="宋体" w:eastAsia="宋体" w:hint="default"/>
        </w:rPr>
        <w:t>2</w:t>
      </w:r>
      <w:r>
        <w:rPr/>
        <w:t>、其它公司治理专项活动开展情况 报告期内，公司还依据“深证局公司字〔</w:t>
      </w:r>
      <w:r>
        <w:rPr>
          <w:rFonts w:ascii="宋体" w:hAnsi="宋体" w:cs="宋体" w:eastAsia="宋体" w:hint="default"/>
        </w:rPr>
        <w:t>2010</w:t>
      </w:r>
      <w:r>
        <w:rPr/>
        <w:t>〕</w:t>
      </w:r>
      <w:r>
        <w:rPr>
          <w:rFonts w:ascii="宋体" w:hAnsi="宋体" w:cs="宋体" w:eastAsia="宋体" w:hint="default"/>
        </w:rPr>
        <w:t>59</w:t>
      </w:r>
      <w:r>
        <w:rPr/>
        <w:t>号”《关于对防止资金占用长效</w:t>
      </w:r>
    </w:p>
    <w:p>
      <w:pPr>
        <w:pStyle w:val="BodyText"/>
        <w:spacing w:line="357" w:lineRule="auto" w:before="38"/>
        <w:ind w:right="1233"/>
        <w:jc w:val="left"/>
      </w:pPr>
      <w:r>
        <w:rPr/>
        <w:t>机制建立和落实情况开展自查工作的通知》的要求，针对大股东及其关联方资金占用的</w:t>
      </w:r>
      <w:r>
        <w:rPr>
          <w:spacing w:val="-61"/>
        </w:rPr>
        <w:t> </w:t>
      </w:r>
      <w:r>
        <w:rPr>
          <w:spacing w:val="-61"/>
        </w:rPr>
      </w:r>
      <w:r>
        <w:rPr/>
        <w:t>长效机制的建立情况进行全面梳理，认真查找制度漏洞并予以完善；对</w:t>
      </w:r>
      <w:r>
        <w:rPr>
          <w:rFonts w:ascii="宋体" w:hAnsi="宋体" w:cs="宋体" w:eastAsia="宋体" w:hint="default"/>
        </w:rPr>
        <w:t>2010</w:t>
      </w:r>
      <w:r>
        <w:rPr/>
        <w:t>年以来防止</w:t>
      </w:r>
      <w:r>
        <w:rPr>
          <w:spacing w:val="-56"/>
        </w:rPr>
        <w:t> </w:t>
      </w:r>
      <w:r>
        <w:rPr>
          <w:spacing w:val="-56"/>
        </w:rPr>
      </w:r>
      <w:r>
        <w:rPr/>
        <w:t>大股东及其关联方资金占用长效机制的落实情况进行全面自查，自查结果显示，公司不</w:t>
      </w:r>
      <w:r>
        <w:rPr>
          <w:spacing w:val="-62"/>
        </w:rPr>
        <w:t> </w:t>
      </w:r>
      <w:r>
        <w:rPr>
          <w:spacing w:val="-62"/>
        </w:rPr>
      </w:r>
      <w:r>
        <w:rPr>
          <w:spacing w:val="-2"/>
        </w:rPr>
        <w:t>存在大股东及其关联方资金占用情况；不存在以经营性资金占用代替非经营性资金占用；</w:t>
      </w:r>
      <w:r>
        <w:rPr>
          <w:spacing w:val="-98"/>
        </w:rPr>
        <w:t> </w:t>
      </w:r>
      <w:r>
        <w:rPr>
          <w:spacing w:val="-98"/>
        </w:rPr>
      </w:r>
      <w:r>
        <w:rPr/>
        <w:t>不存在为大股东及其关联方垫付费用和期间占用、期末返还以及通过不公允关联交易等</w:t>
      </w:r>
      <w:r>
        <w:rPr>
          <w:spacing w:val="-67"/>
        </w:rPr>
        <w:t> </w:t>
      </w:r>
      <w:r>
        <w:rPr>
          <w:spacing w:val="-67"/>
        </w:rPr>
      </w:r>
      <w:r>
        <w:rPr/>
        <w:t>方式变相占用上市公司资金等问题。同时通过现有的规章制度，明确规定了股东、董事</w:t>
      </w:r>
      <w:r>
        <w:rPr>
          <w:spacing w:val="-61"/>
        </w:rPr>
        <w:t> </w:t>
      </w:r>
      <w:r>
        <w:rPr>
          <w:spacing w:val="-61"/>
        </w:rPr>
      </w:r>
      <w:r>
        <w:rPr/>
        <w:t>会、监事会、总经理等权利和义务，充分保障了公司独立性，在财务管理制度中，则明</w:t>
      </w:r>
      <w:r>
        <w:rPr>
          <w:spacing w:val="-62"/>
        </w:rPr>
        <w:t> </w:t>
      </w:r>
      <w:r>
        <w:rPr>
          <w:spacing w:val="-62"/>
        </w:rPr>
      </w:r>
      <w:r>
        <w:rPr/>
        <w:t>确规范了关联方与非关联方货币支付程序一致。该自查报告已经第二届第二次董事会审</w:t>
      </w:r>
      <w:r>
        <w:rPr>
          <w:spacing w:val="-62"/>
        </w:rPr>
        <w:t> </w:t>
      </w:r>
      <w:r>
        <w:rPr>
          <w:spacing w:val="-62"/>
        </w:rPr>
      </w:r>
      <w:r>
        <w:rPr/>
        <w:t>议通过。</w:t>
      </w:r>
    </w:p>
    <w:p>
      <w:pPr>
        <w:pStyle w:val="BodyText"/>
        <w:spacing w:line="350" w:lineRule="auto" w:before="34"/>
        <w:ind w:right="1354" w:firstLine="540"/>
        <w:jc w:val="both"/>
      </w:pPr>
      <w:r>
        <w:rPr>
          <w:spacing w:val="-7"/>
        </w:rPr>
        <w:t>报告期内，公司还根据《“继往开来 </w:t>
      </w:r>
      <w:r>
        <w:rPr/>
        <w:t>规范发展</w:t>
      </w:r>
      <w:r>
        <w:rPr>
          <w:spacing w:val="15"/>
        </w:rPr>
        <w:t> </w:t>
      </w:r>
      <w:r>
        <w:rPr/>
        <w:t>进一步提高深圳上市公司质量</w:t>
      </w:r>
      <w:r>
        <w:rPr>
          <w:rFonts w:ascii="Times New Roman" w:hAnsi="Times New Roman" w:cs="Times New Roman" w:eastAsia="Times New Roman" w:hint="default"/>
        </w:rPr>
        <w:t>”—— </w:t>
      </w:r>
      <w:r>
        <w:rPr/>
        <w:t>张云东同志在深圳上市公司</w:t>
      </w:r>
      <w:r>
        <w:rPr>
          <w:rFonts w:ascii="宋体" w:hAnsi="宋体" w:cs="宋体" w:eastAsia="宋体" w:hint="default"/>
        </w:rPr>
        <w:t>2010</w:t>
      </w:r>
      <w:r>
        <w:rPr/>
        <w:t>年治理规范工作会议上的讲话》中提及的当前影响深圳</w:t>
      </w:r>
      <w:r>
        <w:rPr>
          <w:spacing w:val="-58"/>
        </w:rPr>
        <w:t> </w:t>
      </w:r>
      <w:r>
        <w:rPr>
          <w:spacing w:val="-58"/>
        </w:rPr>
      </w:r>
      <w:r>
        <w:rPr/>
        <w:t>上市公司规范发展的主要问题点逐一对照公司实际运营进行自查，及时改正，进一步规</w:t>
      </w:r>
      <w:r>
        <w:rPr>
          <w:spacing w:val="-60"/>
        </w:rPr>
        <w:t> </w:t>
      </w:r>
      <w:r>
        <w:rPr>
          <w:spacing w:val="-60"/>
        </w:rPr>
      </w:r>
      <w:r>
        <w:rPr/>
        <w:t>范和完善了公司法人治理结构，促使公司整体规范运作水平得到了进一步提高。</w:t>
      </w:r>
    </w:p>
    <w:p>
      <w:pPr>
        <w:pStyle w:val="BodyText"/>
        <w:spacing w:line="357" w:lineRule="auto" w:before="43"/>
        <w:ind w:right="1356" w:firstLine="540"/>
        <w:jc w:val="both"/>
      </w:pPr>
      <w:r>
        <w:rPr>
          <w:rFonts w:ascii="宋体" w:hAnsi="宋体" w:cs="宋体" w:eastAsia="宋体" w:hint="default"/>
        </w:rPr>
        <w:t>2011</w:t>
      </w:r>
      <w:r>
        <w:rPr/>
        <w:t>年，公司将依据《关于做好深圳辖区上市公司治理专项活动有关工作的通知》 开展相关的专项治理活动，并成立专项工作小组，积极落实、完成整改活动，通过一系</w:t>
      </w:r>
      <w:r>
        <w:rPr>
          <w:spacing w:val="-67"/>
        </w:rPr>
        <w:t> </w:t>
      </w:r>
      <w:r>
        <w:rPr>
          <w:spacing w:val="-67"/>
        </w:rPr>
      </w:r>
      <w:r>
        <w:rPr/>
        <w:t>列专项治理继续提高规范化运作认识，不断健全法人治理结构，增强独立性，进一步规</w:t>
      </w:r>
      <w:r>
        <w:rPr>
          <w:spacing w:val="-67"/>
        </w:rPr>
        <w:t> </w:t>
      </w:r>
      <w:r>
        <w:rPr>
          <w:spacing w:val="-67"/>
        </w:rPr>
      </w:r>
      <w:r>
        <w:rPr/>
        <w:t>范信息披露，不断完善公司投资者关系管理，提高公司治理水平，建立可持续发展的长</w:t>
      </w:r>
      <w:r>
        <w:rPr>
          <w:spacing w:val="-66"/>
        </w:rPr>
        <w:t> </w:t>
      </w:r>
      <w:r>
        <w:rPr>
          <w:spacing w:val="-66"/>
        </w:rPr>
      </w:r>
      <w:r>
        <w:rPr/>
        <w:t>效机制，确保公司规范、健康、稳定的向前发展。</w:t>
      </w:r>
    </w:p>
    <w:p>
      <w:pPr>
        <w:pStyle w:val="BodyText"/>
        <w:spacing w:line="448" w:lineRule="auto" w:before="154"/>
        <w:ind w:left="681" w:right="5785" w:hanging="540"/>
        <w:jc w:val="left"/>
      </w:pPr>
      <w:r>
        <w:rPr/>
        <w:t>六、公司内部控制制度的建立及健全情况 </w:t>
      </w:r>
      <w:r>
        <w:rPr>
          <w:rFonts w:ascii="宋体" w:hAnsi="宋体" w:cs="宋体" w:eastAsia="宋体" w:hint="default"/>
        </w:rPr>
        <w:t>1</w:t>
      </w:r>
      <w:r>
        <w:rPr/>
        <w:t>、公司内部控制制度的建立及健全情况</w:t>
      </w:r>
    </w:p>
    <w:p>
      <w:pPr>
        <w:pStyle w:val="BodyText"/>
        <w:spacing w:line="257" w:lineRule="exact"/>
        <w:ind w:left="681" w:right="1233"/>
        <w:jc w:val="left"/>
      </w:pPr>
      <w:r>
        <w:rPr>
          <w:spacing w:val="-4"/>
        </w:rPr>
        <w:t>为规范经营管理，控制风险，保证经营业务活动的正常开展，公司根据《公司法》、</w:t>
      </w:r>
    </w:p>
    <w:p>
      <w:pPr>
        <w:pStyle w:val="BodyText"/>
        <w:spacing w:line="357" w:lineRule="auto" w:before="154"/>
        <w:ind w:right="1354"/>
        <w:jc w:val="both"/>
      </w:pPr>
      <w:r>
        <w:rPr/>
        <w:t>《证券法》、《上市公司治理准则》、《企业内部控制基本规范及配套指引》、《深圳</w:t>
      </w:r>
      <w:r>
        <w:rPr>
          <w:spacing w:val="-62"/>
        </w:rPr>
        <w:t> </w:t>
      </w:r>
      <w:r>
        <w:rPr>
          <w:spacing w:val="-62"/>
        </w:rPr>
      </w:r>
      <w:r>
        <w:rPr/>
        <w:t>证券交易所中小企业板上市公司规范运作指引》等有关法律法规的要求，结合公司的实</w:t>
      </w:r>
      <w:r>
        <w:rPr>
          <w:spacing w:val="-62"/>
        </w:rPr>
        <w:t> </w:t>
      </w:r>
      <w:r>
        <w:rPr>
          <w:spacing w:val="-62"/>
        </w:rPr>
      </w:r>
      <w:r>
        <w:rPr/>
        <w:t>际情况、自身特点和管理需求，对公司的业务流程和管理制度进行了全面梳理，建立了</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64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较为完善的、健全的、有效的内部控制制度体系，各项制度建立之后得到了有效的贯彻</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right="1364"/>
        <w:jc w:val="both"/>
      </w:pPr>
      <w:r>
        <w:rPr/>
        <w:t>执行，各部门都依照各项规章制度进行管理，各项制度的制订和有效的实施对公司的生</w:t>
      </w:r>
      <w:r>
        <w:rPr>
          <w:spacing w:val="-67"/>
        </w:rPr>
        <w:t> </w:t>
      </w:r>
      <w:r>
        <w:rPr>
          <w:spacing w:val="-67"/>
        </w:rPr>
      </w:r>
      <w:r>
        <w:rPr/>
        <w:t>产经营起到了很大监督、控制和指导的作用。具体如下：</w:t>
      </w:r>
    </w:p>
    <w:p>
      <w:pPr>
        <w:pStyle w:val="BodyText"/>
        <w:spacing w:line="357" w:lineRule="auto" w:before="38"/>
        <w:ind w:right="1354" w:firstLine="540"/>
        <w:jc w:val="both"/>
      </w:pPr>
      <w:r>
        <w:rPr>
          <w:spacing w:val="-4"/>
        </w:rPr>
        <w:t>（</w:t>
      </w:r>
      <w:r>
        <w:rPr>
          <w:rFonts w:ascii="宋体" w:hAnsi="宋体" w:cs="宋体" w:eastAsia="宋体" w:hint="default"/>
          <w:spacing w:val="-4"/>
        </w:rPr>
        <w:t>1</w:t>
      </w:r>
      <w:r>
        <w:rPr>
          <w:spacing w:val="-4"/>
        </w:rPr>
        <w:t>）管理控制：公司加强了法人治理结构和配套管理制度建设，规范了三会的召开</w:t>
      </w:r>
      <w:r>
        <w:rPr/>
        <w:t> 和审议程序，充分发挥了三会在公司治理机制中的作用；建立了较为完善的管理制度体</w:t>
      </w:r>
      <w:r>
        <w:rPr>
          <w:spacing w:val="-67"/>
        </w:rPr>
        <w:t> </w:t>
      </w:r>
      <w:r>
        <w:rPr>
          <w:spacing w:val="-67"/>
        </w:rPr>
      </w:r>
      <w:r>
        <w:rPr/>
        <w:t>系，主要包括《章程》、《股东大会议事规则》、《董事会议事规则》、《监事会议事</w:t>
      </w:r>
      <w:r>
        <w:rPr>
          <w:spacing w:val="-67"/>
        </w:rPr>
        <w:t> </w:t>
      </w:r>
      <w:r>
        <w:rPr>
          <w:spacing w:val="-67"/>
        </w:rPr>
      </w:r>
      <w:r>
        <w:rPr/>
        <w:t>规则》、《独立董事工作制度》、《内部审计制度》、《投资决策制度》、《关联交易</w:t>
      </w:r>
      <w:r>
        <w:rPr>
          <w:spacing w:val="-62"/>
        </w:rPr>
        <w:t> </w:t>
      </w:r>
      <w:r>
        <w:rPr>
          <w:spacing w:val="-62"/>
        </w:rPr>
      </w:r>
      <w:r>
        <w:rPr/>
        <w:t>决策制度》、《募集资金专项存储与使用管理办法》、《投资者关系管理制度》、《信</w:t>
      </w:r>
      <w:r>
        <w:rPr>
          <w:spacing w:val="-66"/>
        </w:rPr>
        <w:t> </w:t>
      </w:r>
      <w:r>
        <w:rPr>
          <w:spacing w:val="-66"/>
        </w:rPr>
      </w:r>
      <w:r>
        <w:rPr>
          <w:spacing w:val="-5"/>
        </w:rPr>
        <w:t>息披露事务管理制度》、《内幕信息知情人报备制度》、《董事会秘书工作制度》、《年</w:t>
      </w:r>
      <w:r>
        <w:rPr>
          <w:spacing w:val="-100"/>
        </w:rPr>
        <w:t> </w:t>
      </w:r>
      <w:r>
        <w:rPr>
          <w:spacing w:val="-100"/>
        </w:rPr>
      </w:r>
      <w:r>
        <w:rPr/>
        <w:t>报信息披露重大差错责任追究制度》、《财务会计相关负责人管理制度》等。在报告期</w:t>
      </w:r>
      <w:r>
        <w:rPr>
          <w:spacing w:val="-60"/>
        </w:rPr>
        <w:t> </w:t>
      </w:r>
      <w:r>
        <w:rPr>
          <w:spacing w:val="-60"/>
        </w:rPr>
      </w:r>
      <w:r>
        <w:rPr/>
        <w:t>内，公司将上述制度均做了相应制订和修订动作，确保了各项管理制度能得到有效地贯</w:t>
      </w:r>
      <w:r>
        <w:rPr>
          <w:spacing w:val="-66"/>
        </w:rPr>
        <w:t> </w:t>
      </w:r>
      <w:r>
        <w:rPr>
          <w:spacing w:val="-66"/>
        </w:rPr>
      </w:r>
      <w:r>
        <w:rPr/>
        <w:t>彻执行。</w:t>
      </w:r>
    </w:p>
    <w:p>
      <w:pPr>
        <w:pStyle w:val="BodyText"/>
        <w:spacing w:line="240" w:lineRule="auto" w:before="34"/>
        <w:ind w:left="681" w:right="1225"/>
        <w:jc w:val="left"/>
      </w:pPr>
      <w:r>
        <w:rPr>
          <w:spacing w:val="-7"/>
        </w:rPr>
        <w:t>（</w:t>
      </w:r>
      <w:r>
        <w:rPr>
          <w:rFonts w:ascii="宋体" w:hAnsi="宋体" w:cs="宋体" w:eastAsia="宋体" w:hint="default"/>
          <w:spacing w:val="-7"/>
        </w:rPr>
        <w:t>2</w:t>
      </w:r>
      <w:r>
        <w:rPr>
          <w:spacing w:val="-7"/>
        </w:rPr>
        <w:t>）财务控制：公司按照《中华人民共和国会计法》、《企业内部控制基本规范》、</w:t>
      </w:r>
    </w:p>
    <w:p>
      <w:pPr>
        <w:pStyle w:val="BodyText"/>
        <w:spacing w:line="240" w:lineRule="auto" w:before="154"/>
        <w:ind w:right="0"/>
        <w:jc w:val="both"/>
      </w:pPr>
      <w:r>
        <w:rPr/>
        <w:t>《会计基础工作规范》等相关规定，制定了《财务管理制度》、《会计档案管理制度》、</w:t>
      </w:r>
    </w:p>
    <w:p>
      <w:pPr>
        <w:pStyle w:val="BodyText"/>
        <w:spacing w:line="357" w:lineRule="auto" w:before="151"/>
        <w:ind w:right="1364"/>
        <w:jc w:val="both"/>
      </w:pPr>
      <w:r>
        <w:rPr/>
        <w:t>《固定资产低值易耗品设备备件管理制度》、《仓储运作工作指引》等规章制度，形成</w:t>
      </w:r>
      <w:r>
        <w:rPr>
          <w:spacing w:val="-67"/>
        </w:rPr>
        <w:t> </w:t>
      </w:r>
      <w:r>
        <w:rPr>
          <w:spacing w:val="-67"/>
        </w:rPr>
      </w:r>
      <w:r>
        <w:rPr/>
        <w:t>了较为完善的财务内部控制制度体系，公司财务部在财务管理和会计核算方面设有较为</w:t>
      </w:r>
      <w:r>
        <w:rPr>
          <w:spacing w:val="-67"/>
        </w:rPr>
        <w:t> </w:t>
      </w:r>
      <w:r>
        <w:rPr>
          <w:spacing w:val="-67"/>
        </w:rPr>
      </w:r>
      <w:r>
        <w:rPr/>
        <w:t>合理的岗位和职责权限，并配备了相应的财务人员以保证财会工作的顺利进行，采用用</w:t>
      </w:r>
      <w:r>
        <w:rPr>
          <w:spacing w:val="-67"/>
        </w:rPr>
        <w:t> </w:t>
      </w:r>
      <w:r>
        <w:rPr>
          <w:spacing w:val="-67"/>
        </w:rPr>
      </w:r>
      <w:r>
        <w:rPr/>
        <w:t>友财务软件系统，全方位的保证了财务信息的真实、准确、完整。</w:t>
      </w:r>
    </w:p>
    <w:p>
      <w:pPr>
        <w:pStyle w:val="BodyText"/>
        <w:spacing w:line="357" w:lineRule="auto" w:before="36"/>
        <w:ind w:right="1233" w:firstLine="540"/>
        <w:jc w:val="left"/>
      </w:pPr>
      <w:r>
        <w:rPr>
          <w:spacing w:val="-4"/>
        </w:rPr>
        <w:t>（</w:t>
      </w:r>
      <w:r>
        <w:rPr>
          <w:rFonts w:ascii="宋体" w:hAnsi="宋体" w:cs="宋体" w:eastAsia="宋体" w:hint="default"/>
          <w:spacing w:val="-4"/>
        </w:rPr>
        <w:t>3</w:t>
      </w:r>
      <w:r>
        <w:rPr>
          <w:spacing w:val="-4"/>
        </w:rPr>
        <w:t>）内部审计控制：公司内部审计部为内部审计工作的责任部门，该部门配备了专</w:t>
      </w:r>
      <w:r>
        <w:rPr/>
        <w:t> </w:t>
      </w:r>
      <w:r>
        <w:rPr>
          <w:spacing w:val="-2"/>
        </w:rPr>
        <w:t>职的审计人员，独立行使内部审计监督职权，负责公司内部控制制度的规范和执行监督。</w:t>
      </w:r>
      <w:r>
        <w:rPr>
          <w:spacing w:val="-96"/>
        </w:rPr>
        <w:t> </w:t>
      </w:r>
      <w:r>
        <w:rPr>
          <w:spacing w:val="-96"/>
        </w:rPr>
      </w:r>
      <w:r>
        <w:rPr/>
        <w:t>报告期内，在董事会审计委员会的领导下，公司审计部根据公司《内部审计制度》，认</w:t>
      </w:r>
      <w:r>
        <w:rPr>
          <w:spacing w:val="-61"/>
        </w:rPr>
        <w:t> </w:t>
      </w:r>
      <w:r>
        <w:rPr>
          <w:spacing w:val="-61"/>
        </w:rPr>
      </w:r>
      <w:r>
        <w:rPr/>
        <w:t>真履行职责，对公司及控股子公司的会计资料及其他有关经营资料进行了不定期抽查，</w:t>
      </w:r>
      <w:r>
        <w:rPr>
          <w:spacing w:val="-67"/>
        </w:rPr>
        <w:t> </w:t>
      </w:r>
      <w:r>
        <w:rPr>
          <w:spacing w:val="-67"/>
        </w:rPr>
      </w:r>
      <w:r>
        <w:rPr/>
        <w:t>对公司内部控制制度的建立健全及执行情况进行监督检查和有效性评价，对内控中存在</w:t>
      </w:r>
      <w:r>
        <w:rPr>
          <w:spacing w:val="-62"/>
        </w:rPr>
        <w:t> </w:t>
      </w:r>
      <w:r>
        <w:rPr>
          <w:spacing w:val="-62"/>
        </w:rPr>
      </w:r>
      <w:r>
        <w:rPr/>
        <w:t>的缺陷和不足提出整改意见，并督促整改，促使公司内部控制制度在经营管理中得到有</w:t>
      </w:r>
      <w:r>
        <w:rPr>
          <w:spacing w:val="-67"/>
        </w:rPr>
        <w:t> </w:t>
      </w:r>
      <w:r>
        <w:rPr>
          <w:spacing w:val="-67"/>
        </w:rPr>
      </w:r>
      <w:r>
        <w:rPr/>
        <w:t>效遵守和执行。</w:t>
      </w:r>
    </w:p>
    <w:p>
      <w:pPr>
        <w:pStyle w:val="BodyText"/>
        <w:spacing w:line="357" w:lineRule="auto" w:before="34"/>
        <w:ind w:right="1353" w:firstLine="540"/>
        <w:jc w:val="both"/>
      </w:pPr>
      <w:r>
        <w:rPr>
          <w:spacing w:val="-10"/>
        </w:rPr>
        <w:t>（</w:t>
      </w:r>
      <w:r>
        <w:rPr>
          <w:rFonts w:ascii="宋体" w:hAnsi="宋体" w:cs="宋体" w:eastAsia="宋体" w:hint="default"/>
          <w:spacing w:val="-10"/>
        </w:rPr>
        <w:t>4</w:t>
      </w:r>
      <w:r>
        <w:rPr>
          <w:spacing w:val="-10"/>
        </w:rPr>
        <w:t>）关联交易及对外担保控制：公司在《公司章程》、《关联交易决策制度》、《重</w:t>
      </w:r>
      <w:r>
        <w:rPr/>
        <w:t> 大投资决策制度》等制度中均有对关联交易及对外担保的审批权限做了明确规定，并规</w:t>
      </w:r>
      <w:r>
        <w:rPr>
          <w:spacing w:val="-60"/>
        </w:rPr>
        <w:t> </w:t>
      </w:r>
      <w:r>
        <w:rPr>
          <w:spacing w:val="-60"/>
        </w:rPr>
      </w:r>
      <w:r>
        <w:rPr/>
        <w:t>范了公司内部审计工作，加强了对关联交易和对外担保的审计力度。独立董事认真履行</w:t>
      </w:r>
      <w:r>
        <w:rPr>
          <w:spacing w:val="-67"/>
        </w:rPr>
        <w:t> </w:t>
      </w:r>
      <w:r>
        <w:rPr>
          <w:spacing w:val="-67"/>
        </w:rPr>
      </w:r>
      <w:r>
        <w:rPr/>
        <w:t>职责，对报告期内的关联交易事项、对外担保事项均发表了独立意见。报告期内，公司</w:t>
      </w:r>
    </w:p>
    <w:p>
      <w:pPr>
        <w:spacing w:after="0" w:line="357" w:lineRule="auto"/>
        <w:jc w:val="both"/>
        <w:sectPr>
          <w:pgSz w:w="11910" w:h="16850"/>
          <w:pgMar w:header="1074" w:footer="957" w:top="1260" w:bottom="1140" w:left="1220" w:right="0"/>
        </w:sectPr>
      </w:pPr>
    </w:p>
    <w:p>
      <w:pPr>
        <w:spacing w:line="240" w:lineRule="auto" w:before="9"/>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91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pStyle w:val="BodyText"/>
        <w:spacing w:line="357" w:lineRule="auto" w:before="26"/>
        <w:ind w:right="1233"/>
        <w:jc w:val="left"/>
      </w:pPr>
      <w:r>
        <w:rPr>
          <w:spacing w:val="-2"/>
        </w:rPr>
        <w:t>还响应深圳证监局《关于对防止资金占用长效机制建立和落实情况开展自查工作的通知》</w:t>
      </w:r>
      <w:r>
        <w:rPr>
          <w:spacing w:val="-97"/>
        </w:rPr>
        <w:t> </w:t>
      </w:r>
      <w:r>
        <w:rPr>
          <w:spacing w:val="-97"/>
        </w:rPr>
      </w:r>
      <w:r>
        <w:rPr/>
        <w:t>的要求，针对大股东及其关联方资金占用的长效机制的建立情况进行全面梳理，认真查</w:t>
      </w:r>
      <w:r>
        <w:rPr>
          <w:spacing w:val="-66"/>
        </w:rPr>
        <w:t> </w:t>
      </w:r>
      <w:r>
        <w:rPr>
          <w:spacing w:val="-66"/>
        </w:rPr>
      </w:r>
      <w:r>
        <w:rPr/>
        <w:t>找制度漏洞并予以完善，经查核，截至报告期末，公司不存在对外担保事项，与关联方</w:t>
      </w:r>
      <w:r>
        <w:rPr>
          <w:spacing w:val="-65"/>
        </w:rPr>
        <w:t> </w:t>
      </w:r>
      <w:r>
        <w:rPr>
          <w:spacing w:val="-65"/>
        </w:rPr>
      </w:r>
      <w:r>
        <w:rPr/>
        <w:t>之间的关联交易经过相关审批机构审批。</w:t>
      </w:r>
    </w:p>
    <w:p>
      <w:pPr>
        <w:pStyle w:val="BodyText"/>
        <w:spacing w:line="357" w:lineRule="auto" w:before="34"/>
        <w:ind w:right="1358" w:firstLine="540"/>
        <w:jc w:val="both"/>
      </w:pPr>
      <w:r>
        <w:rPr>
          <w:spacing w:val="-10"/>
        </w:rPr>
        <w:t>（</w:t>
      </w:r>
      <w:r>
        <w:rPr>
          <w:rFonts w:ascii="宋体" w:hAnsi="宋体" w:cs="宋体" w:eastAsia="宋体" w:hint="default"/>
          <w:spacing w:val="-10"/>
        </w:rPr>
        <w:t>5</w:t>
      </w:r>
      <w:r>
        <w:rPr>
          <w:spacing w:val="-10"/>
        </w:rPr>
        <w:t>）重大投资控制：公司建立了完善的对外投资体系，公司每一笔对外投资均依《重</w:t>
      </w:r>
      <w:r>
        <w:rPr/>
        <w:t> 大投资决策制度》执行，在该制度中，就公司购买资产、对外投资、对外担保、银行贷</w:t>
      </w:r>
      <w:r>
        <w:rPr>
          <w:spacing w:val="-67"/>
        </w:rPr>
        <w:t> </w:t>
      </w:r>
      <w:r>
        <w:rPr>
          <w:spacing w:val="-67"/>
        </w:rPr>
      </w:r>
      <w:r>
        <w:rPr/>
        <w:t>款等情形进行了规范和科学决策。</w:t>
      </w:r>
    </w:p>
    <w:p>
      <w:pPr>
        <w:pStyle w:val="BodyText"/>
        <w:spacing w:line="357" w:lineRule="auto" w:before="36"/>
        <w:ind w:right="1356" w:firstLine="540"/>
        <w:jc w:val="both"/>
      </w:pPr>
      <w:r>
        <w:rPr>
          <w:spacing w:val="-4"/>
        </w:rPr>
        <w:t>（</w:t>
      </w:r>
      <w:r>
        <w:rPr>
          <w:rFonts w:ascii="宋体" w:hAnsi="宋体" w:cs="宋体" w:eastAsia="宋体" w:hint="default"/>
          <w:spacing w:val="-4"/>
        </w:rPr>
        <w:t>6</w:t>
      </w:r>
      <w:r>
        <w:rPr>
          <w:spacing w:val="-4"/>
        </w:rPr>
        <w:t>）信息披露控制：报告期内，公司不仅修订了《信息披露事务管理制度》，制定</w:t>
      </w:r>
      <w:r>
        <w:rPr/>
        <w:t> 了《年报信息披露重大差错责任追究制度》、《重大信息内部报告制度》、《内幕信息</w:t>
      </w:r>
      <w:r>
        <w:rPr>
          <w:spacing w:val="-62"/>
        </w:rPr>
        <w:t> </w:t>
      </w:r>
      <w:r>
        <w:rPr>
          <w:spacing w:val="-62"/>
        </w:rPr>
      </w:r>
      <w:r>
        <w:rPr/>
        <w:t>知情人报备制度》等规定，在制度中，对信息披露的内容和标准、披露程序、信息披露</w:t>
      </w:r>
      <w:r>
        <w:rPr>
          <w:spacing w:val="-65"/>
        </w:rPr>
        <w:t> </w:t>
      </w:r>
      <w:r>
        <w:rPr>
          <w:spacing w:val="-65"/>
        </w:rPr>
      </w:r>
      <w:r>
        <w:rPr/>
        <w:t>相关文件、资料的档案管理等做了细致规定，同时也加大了责任追究机制，加大了对年</w:t>
      </w:r>
      <w:r>
        <w:rPr>
          <w:spacing w:val="-64"/>
        </w:rPr>
        <w:t> </w:t>
      </w:r>
      <w:r>
        <w:rPr>
          <w:spacing w:val="-64"/>
        </w:rPr>
      </w:r>
      <w:r>
        <w:rPr/>
        <w:t>报信息披露责任人的问责力度，提高了信息披露质量和透明度。</w:t>
      </w:r>
    </w:p>
    <w:p>
      <w:pPr>
        <w:pStyle w:val="BodyText"/>
        <w:spacing w:line="357" w:lineRule="auto" w:before="34"/>
        <w:ind w:right="1233" w:firstLine="540"/>
        <w:jc w:val="left"/>
      </w:pPr>
      <w:r>
        <w:rPr>
          <w:spacing w:val="-4"/>
        </w:rPr>
        <w:t>（</w:t>
      </w:r>
      <w:r>
        <w:rPr>
          <w:rFonts w:ascii="宋体" w:hAnsi="宋体" w:cs="宋体" w:eastAsia="宋体" w:hint="default"/>
          <w:spacing w:val="-4"/>
        </w:rPr>
        <w:t>7</w:t>
      </w:r>
      <w:r>
        <w:rPr>
          <w:spacing w:val="-4"/>
        </w:rPr>
        <w:t>）内部控制监督：公司董事会审计委员会是公司内部控制监督机构，内部审计部</w:t>
      </w:r>
      <w:r>
        <w:rPr/>
        <w:t> </w:t>
      </w:r>
      <w:r>
        <w:rPr>
          <w:spacing w:val="-2"/>
        </w:rPr>
        <w:t>直接归属审计委员会管辖，独立于公司其他部门，执行日常内部控制的监督和检查工作。</w:t>
      </w:r>
      <w:r>
        <w:rPr>
          <w:spacing w:val="-96"/>
        </w:rPr>
        <w:t> </w:t>
      </w:r>
      <w:r>
        <w:rPr>
          <w:spacing w:val="-96"/>
        </w:rPr>
      </w:r>
      <w:r>
        <w:rPr/>
        <w:t>通过及时检查和监督内部控制制度的运行情况，有效防范了经营决策及管理风险，确保</w:t>
      </w:r>
      <w:r>
        <w:rPr>
          <w:spacing w:val="-68"/>
        </w:rPr>
        <w:t> </w:t>
      </w:r>
      <w:r>
        <w:rPr>
          <w:spacing w:val="-68"/>
        </w:rPr>
      </w:r>
      <w:r>
        <w:rPr/>
        <w:t>了公司的规范运作和健康发展。</w:t>
      </w:r>
    </w:p>
    <w:p>
      <w:pPr>
        <w:pStyle w:val="BodyText"/>
        <w:spacing w:line="355" w:lineRule="auto" w:before="36"/>
        <w:ind w:left="681" w:right="1345"/>
        <w:jc w:val="left"/>
      </w:pPr>
      <w:r>
        <w:rPr>
          <w:rFonts w:ascii="宋体" w:hAnsi="宋体" w:cs="宋体" w:eastAsia="宋体" w:hint="default"/>
        </w:rPr>
        <w:t>2</w:t>
      </w:r>
      <w:r>
        <w:rPr/>
        <w:t>、董事会对公司内部控制的自我评价 公司第二届第四次董事会审议通过了《</w:t>
      </w:r>
      <w:r>
        <w:rPr>
          <w:rFonts w:ascii="宋体" w:hAnsi="宋体" w:cs="宋体" w:eastAsia="宋体" w:hint="default"/>
        </w:rPr>
        <w:t>2010</w:t>
      </w:r>
      <w:r>
        <w:rPr/>
        <w:t>年内部控制自我评价报告》，认为：公</w:t>
      </w:r>
    </w:p>
    <w:p>
      <w:pPr>
        <w:pStyle w:val="BodyText"/>
        <w:spacing w:line="357" w:lineRule="auto" w:before="38"/>
        <w:ind w:right="1233"/>
        <w:jc w:val="left"/>
      </w:pPr>
      <w:r>
        <w:rPr/>
        <w:t>司现有的内部控制制度基本符合现代企业管理理要求，规范了各部门之间的合理分工与</w:t>
      </w:r>
      <w:r>
        <w:rPr>
          <w:spacing w:val="-67"/>
        </w:rPr>
        <w:t> </w:t>
      </w:r>
      <w:r>
        <w:rPr>
          <w:spacing w:val="-67"/>
        </w:rPr>
      </w:r>
      <w:r>
        <w:rPr/>
        <w:t>协调合作，保证了公司资产的安全、完整和经营管理的规范运作，符合当前公司生产经</w:t>
      </w:r>
      <w:r>
        <w:rPr>
          <w:spacing w:val="-67"/>
        </w:rPr>
        <w:t> </w:t>
      </w:r>
      <w:r>
        <w:rPr>
          <w:spacing w:val="-67"/>
        </w:rPr>
      </w:r>
      <w:r>
        <w:rPr>
          <w:spacing w:val="-2"/>
        </w:rPr>
        <w:t>营实际需求，在公司管理各个过程、各个关键环节等方面发挥了较好的控制与防范作用。</w:t>
      </w:r>
      <w:r>
        <w:rPr>
          <w:spacing w:val="-96"/>
        </w:rPr>
        <w:t> </w:t>
      </w:r>
      <w:r>
        <w:rPr>
          <w:spacing w:val="-96"/>
        </w:rPr>
      </w:r>
      <w:r>
        <w:rPr/>
        <w:t>公司也将根据公司发展需要和针对执行过程中发现的不足，不断对内控制度进行改进、</w:t>
      </w:r>
      <w:r>
        <w:rPr>
          <w:spacing w:val="-59"/>
        </w:rPr>
        <w:t> </w:t>
      </w:r>
      <w:r>
        <w:rPr>
          <w:spacing w:val="-59"/>
        </w:rPr>
      </w:r>
      <w:r>
        <w:rPr/>
        <w:t>充实和完善，使之始终适应公司发展的需要，为公司健康、稳定的发展奠定坚实基础。</w:t>
      </w:r>
    </w:p>
    <w:p>
      <w:pPr>
        <w:pStyle w:val="BodyText"/>
        <w:spacing w:line="240" w:lineRule="auto" w:before="34"/>
        <w:ind w:left="681" w:right="1233"/>
        <w:jc w:val="left"/>
      </w:pPr>
      <w:r>
        <w:rPr>
          <w:rFonts w:ascii="宋体" w:hAnsi="宋体" w:cs="宋体" w:eastAsia="宋体" w:hint="default"/>
        </w:rPr>
        <w:t>3</w:t>
      </w:r>
      <w:r>
        <w:rPr/>
        <w:t>、监事会对公司内部控制自我评价报告的审核意见</w:t>
      </w:r>
    </w:p>
    <w:p>
      <w:pPr>
        <w:pStyle w:val="BodyText"/>
        <w:spacing w:line="355" w:lineRule="auto" w:before="154"/>
        <w:ind w:right="1233" w:firstLine="470"/>
        <w:jc w:val="left"/>
      </w:pPr>
      <w:r>
        <w:rPr/>
        <w:t>根据深圳证券交易所《上市公司内部控制指引》等有关规定，公司监事会对公司内</w:t>
      </w:r>
      <w:r>
        <w:rPr>
          <w:spacing w:val="2"/>
        </w:rPr>
        <w:t> </w:t>
      </w:r>
      <w:r>
        <w:rPr/>
        <w:t>部控制自我评价发表意见如下：</w:t>
      </w:r>
    </w:p>
    <w:p>
      <w:pPr>
        <w:pStyle w:val="BodyText"/>
        <w:spacing w:line="357" w:lineRule="auto" w:before="38"/>
        <w:ind w:right="1225" w:firstLine="540"/>
        <w:jc w:val="left"/>
      </w:pPr>
      <w:r>
        <w:rPr>
          <w:rFonts w:ascii="宋体" w:hAnsi="宋体" w:cs="宋体" w:eastAsia="宋体" w:hint="default"/>
        </w:rPr>
        <w:t>1</w:t>
      </w:r>
      <w:r>
        <w:rPr/>
        <w:t>、公司按照中国证监会、深圳证券交易所的有关规定，遵循内部控制的基本原则， 结合自身的实际情况，建立健全了覆盖公司各环节的内部控制制度，保证了公司业务活</w:t>
      </w:r>
      <w:r>
        <w:rPr>
          <w:spacing w:val="-67"/>
        </w:rPr>
        <w:t> </w:t>
      </w:r>
      <w:r>
        <w:rPr>
          <w:spacing w:val="-67"/>
        </w:rPr>
      </w:r>
      <w:r>
        <w:rPr/>
        <w:t>动的正常进行，保护了公司资产的安全和完整。</w:t>
      </w:r>
    </w:p>
    <w:p>
      <w:pPr>
        <w:spacing w:after="0" w:line="357"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72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6" w:right="0" w:firstLine="0"/>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、公司内部控制组织机构完整，内部审计部门及人员配备到位，保证了公司内部控</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left="681" w:right="1233" w:hanging="540"/>
        <w:jc w:val="left"/>
      </w:pPr>
      <w:r>
        <w:rPr/>
        <w:t>制重点活动的执行及监督有效。 </w:t>
      </w:r>
      <w:r>
        <w:rPr>
          <w:rFonts w:ascii="宋体" w:hAnsi="宋体" w:cs="宋体" w:eastAsia="宋体" w:hint="default"/>
          <w:spacing w:val="-4"/>
        </w:rPr>
        <w:t>3</w:t>
      </w:r>
      <w:r>
        <w:rPr>
          <w:spacing w:val="-4"/>
        </w:rPr>
        <w:t>、报告期内，公司未有违反财政部、证监会等部门联合发布的《企业内部控制基本</w:t>
      </w:r>
    </w:p>
    <w:p>
      <w:pPr>
        <w:pStyle w:val="BodyText"/>
        <w:spacing w:line="355" w:lineRule="auto" w:before="38"/>
        <w:ind w:right="1364"/>
        <w:jc w:val="both"/>
      </w:pPr>
      <w:r>
        <w:rPr/>
        <w:t>规范》以及深圳证券交易所《中小企业板上市公司规范运作指引》关于内部控制的情形</w:t>
      </w:r>
      <w:r>
        <w:rPr>
          <w:spacing w:val="-67"/>
        </w:rPr>
        <w:t> </w:t>
      </w:r>
      <w:r>
        <w:rPr>
          <w:spacing w:val="-67"/>
        </w:rPr>
      </w:r>
      <w:r>
        <w:rPr/>
        <w:t>发生。</w:t>
      </w:r>
    </w:p>
    <w:p>
      <w:pPr>
        <w:pStyle w:val="BodyText"/>
        <w:spacing w:line="357" w:lineRule="auto" w:before="38"/>
        <w:ind w:right="1356" w:firstLine="540"/>
        <w:jc w:val="both"/>
      </w:pPr>
      <w:r>
        <w:rPr/>
        <w:t>综上所述：公司内部控制自我评价，全面、真实、准确，符合公司内部控制活动的 现状，反映了公司内部控制的实际情况。随着公司的快速发展，公司应进一步完善内部</w:t>
      </w:r>
      <w:r>
        <w:rPr>
          <w:spacing w:val="-67"/>
        </w:rPr>
        <w:t> </w:t>
      </w:r>
      <w:r>
        <w:rPr>
          <w:spacing w:val="-67"/>
        </w:rPr>
      </w:r>
      <w:r>
        <w:rPr/>
        <w:t>控制体系，切实为企业持续健康发展提供有力保障。</w:t>
      </w:r>
    </w:p>
    <w:p>
      <w:pPr>
        <w:pStyle w:val="BodyText"/>
        <w:spacing w:line="357" w:lineRule="auto" w:before="34"/>
        <w:ind w:left="681" w:right="1345"/>
        <w:jc w:val="left"/>
      </w:pPr>
      <w:r>
        <w:rPr>
          <w:rFonts w:ascii="宋体" w:hAnsi="宋体" w:cs="宋体" w:eastAsia="宋体" w:hint="default"/>
        </w:rPr>
        <w:t>4</w:t>
      </w:r>
      <w:r>
        <w:rPr/>
        <w:t>、独立董事对公司内部控制自我评价报告的独立意见 公司建立了较为完善的内部控制体系，符合国家有关法律、行政法规和部门规章的</w:t>
      </w:r>
    </w:p>
    <w:p>
      <w:pPr>
        <w:pStyle w:val="BodyText"/>
        <w:spacing w:line="357" w:lineRule="auto" w:before="34"/>
        <w:ind w:right="1363"/>
        <w:jc w:val="both"/>
      </w:pPr>
      <w:r>
        <w:rPr/>
        <w:t>要求，内控制度具有合法性、合理性和有效性。公司的法人治理、生产经营、信息披露</w:t>
      </w:r>
      <w:r>
        <w:rPr>
          <w:spacing w:val="-66"/>
        </w:rPr>
        <w:t> </w:t>
      </w:r>
      <w:r>
        <w:rPr>
          <w:spacing w:val="-66"/>
        </w:rPr>
      </w:r>
      <w:r>
        <w:rPr/>
        <w:t>等活动严格按照公司各项内控制度的规定进行，并且经营活动各环节可能存在内外部风</w:t>
      </w:r>
      <w:r>
        <w:rPr>
          <w:spacing w:val="-67"/>
        </w:rPr>
        <w:t> </w:t>
      </w:r>
      <w:r>
        <w:rPr>
          <w:spacing w:val="-67"/>
        </w:rPr>
      </w:r>
      <w:r>
        <w:rPr/>
        <w:t>险得到了合理控制，公司各项活动的预定目标基本实现。</w:t>
      </w:r>
    </w:p>
    <w:p>
      <w:pPr>
        <w:pStyle w:val="BodyText"/>
        <w:spacing w:line="355" w:lineRule="auto" w:before="36"/>
        <w:ind w:right="1356" w:firstLine="540"/>
        <w:jc w:val="both"/>
      </w:pPr>
      <w:r>
        <w:rPr/>
        <w:t>因此，公司的内部控制是有效的。公司对内部控制的自我评价报告真实客观地反映 了目前公司内部控制体系建设、内控制度执行和监督的实际情况。</w:t>
      </w:r>
    </w:p>
    <w:p>
      <w:pPr>
        <w:pStyle w:val="BodyText"/>
        <w:spacing w:line="240" w:lineRule="auto" w:before="39"/>
        <w:ind w:left="681" w:right="1233"/>
        <w:jc w:val="left"/>
      </w:pPr>
      <w:r>
        <w:rPr>
          <w:rFonts w:ascii="宋体" w:hAnsi="宋体" w:cs="宋体" w:eastAsia="宋体" w:hint="default"/>
        </w:rPr>
        <w:t>5</w:t>
      </w:r>
      <w:r>
        <w:rPr/>
        <w:t>、内部控制相关情况披露表</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013"/>
        <w:gridCol w:w="957"/>
        <w:gridCol w:w="1848"/>
      </w:tblGrid>
      <w:tr>
        <w:trPr>
          <w:trHeight w:val="470" w:hRule="exact"/>
        </w:trPr>
        <w:tc>
          <w:tcPr>
            <w:tcW w:w="7013" w:type="dxa"/>
            <w:vMerge w:val="restart"/>
            <w:tcBorders>
              <w:top w:val="single" w:sz="4" w:space="0" w:color="000000"/>
              <w:left w:val="single" w:sz="4" w:space="0" w:color="000000"/>
              <w:right w:val="single" w:sz="4" w:space="0" w:color="000000"/>
            </w:tcBorders>
            <w:shd w:val="clear" w:color="auto" w:fill="DCDCDC"/>
          </w:tcPr>
          <w:p>
            <w:pPr/>
          </w:p>
        </w:tc>
        <w:tc>
          <w:tcPr>
            <w:tcW w:w="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8"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说明（如选</w:t>
            </w:r>
          </w:p>
          <w:p>
            <w:pPr>
              <w:pStyle w:val="TableParagraph"/>
              <w:spacing w:line="357" w:lineRule="auto" w:before="151"/>
              <w:ind w:left="23" w:right="-1"/>
              <w:jc w:val="both"/>
              <w:rPr>
                <w:rFonts w:ascii="宋体" w:hAnsi="宋体" w:cs="宋体" w:eastAsia="宋体" w:hint="default"/>
                <w:sz w:val="24"/>
                <w:szCs w:val="24"/>
              </w:rPr>
            </w:pPr>
            <w:r>
              <w:rPr>
                <w:rFonts w:ascii="宋体" w:hAnsi="宋体" w:cs="宋体" w:eastAsia="宋体" w:hint="default"/>
                <w:spacing w:val="19"/>
                <w:sz w:val="24"/>
                <w:szCs w:val="24"/>
              </w:rPr>
              <w:t>择否或不适用， </w:t>
            </w:r>
            <w:r>
              <w:rPr>
                <w:rFonts w:ascii="宋体" w:hAnsi="宋体" w:cs="宋体" w:eastAsia="宋体" w:hint="default"/>
                <w:sz w:val="24"/>
                <w:szCs w:val="24"/>
              </w:rPr>
              <w:t>请</w:t>
            </w:r>
            <w:r>
              <w:rPr>
                <w:rFonts w:ascii="宋体" w:hAnsi="宋体" w:cs="宋体" w:eastAsia="宋体" w:hint="default"/>
                <w:spacing w:val="-51"/>
                <w:sz w:val="24"/>
                <w:szCs w:val="24"/>
              </w:rPr>
              <w:t> </w:t>
            </w:r>
            <w:r>
              <w:rPr>
                <w:rFonts w:ascii="宋体" w:hAnsi="宋体" w:cs="宋体" w:eastAsia="宋体" w:hint="default"/>
                <w:sz w:val="24"/>
                <w:szCs w:val="24"/>
              </w:rPr>
              <w:t>说</w:t>
            </w:r>
            <w:r>
              <w:rPr>
                <w:rFonts w:ascii="宋体" w:hAnsi="宋体" w:cs="宋体" w:eastAsia="宋体" w:hint="default"/>
                <w:spacing w:val="-51"/>
                <w:sz w:val="24"/>
                <w:szCs w:val="24"/>
              </w:rPr>
              <w:t> </w:t>
            </w:r>
            <w:r>
              <w:rPr>
                <w:rFonts w:ascii="宋体" w:hAnsi="宋体" w:cs="宋体" w:eastAsia="宋体" w:hint="default"/>
                <w:sz w:val="24"/>
                <w:szCs w:val="24"/>
              </w:rPr>
              <w:t>明</w:t>
            </w:r>
            <w:r>
              <w:rPr>
                <w:rFonts w:ascii="宋体" w:hAnsi="宋体" w:cs="宋体" w:eastAsia="宋体" w:hint="default"/>
                <w:spacing w:val="-51"/>
                <w:sz w:val="24"/>
                <w:szCs w:val="24"/>
              </w:rPr>
              <w:t> </w:t>
            </w:r>
            <w:r>
              <w:rPr>
                <w:rFonts w:ascii="宋体" w:hAnsi="宋体" w:cs="宋体" w:eastAsia="宋体" w:hint="default"/>
                <w:sz w:val="24"/>
                <w:szCs w:val="24"/>
              </w:rPr>
              <w:t>具</w:t>
            </w:r>
            <w:r>
              <w:rPr>
                <w:rFonts w:ascii="宋体" w:hAnsi="宋体" w:cs="宋体" w:eastAsia="宋体" w:hint="default"/>
                <w:spacing w:val="-49"/>
                <w:sz w:val="24"/>
                <w:szCs w:val="24"/>
              </w:rPr>
              <w:t> </w:t>
            </w:r>
            <w:r>
              <w:rPr>
                <w:rFonts w:ascii="宋体" w:hAnsi="宋体" w:cs="宋体" w:eastAsia="宋体" w:hint="default"/>
                <w:sz w:val="24"/>
                <w:szCs w:val="24"/>
              </w:rPr>
              <w:t>体</w:t>
            </w:r>
            <w:r>
              <w:rPr>
                <w:rFonts w:ascii="宋体" w:hAnsi="宋体" w:cs="宋体" w:eastAsia="宋体" w:hint="default"/>
                <w:spacing w:val="-51"/>
                <w:sz w:val="24"/>
                <w:szCs w:val="24"/>
              </w:rPr>
              <w:t> </w:t>
            </w:r>
            <w:r>
              <w:rPr>
                <w:rFonts w:ascii="宋体" w:hAnsi="宋体" w:cs="宋体" w:eastAsia="宋体" w:hint="default"/>
                <w:sz w:val="24"/>
                <w:szCs w:val="24"/>
              </w:rPr>
              <w:t>原</w:t>
            </w:r>
            <w:r>
              <w:rPr>
                <w:rFonts w:ascii="宋体" w:hAnsi="宋体" w:cs="宋体" w:eastAsia="宋体" w:hint="default"/>
                <w:sz w:val="24"/>
                <w:szCs w:val="24"/>
              </w:rPr>
              <w:t> 因）</w:t>
            </w:r>
          </w:p>
        </w:tc>
      </w:tr>
      <w:tr>
        <w:trPr>
          <w:trHeight w:val="233" w:hRule="exact"/>
        </w:trPr>
        <w:tc>
          <w:tcPr>
            <w:tcW w:w="7013" w:type="dxa"/>
            <w:vMerge/>
            <w:tcBorders>
              <w:left w:val="single" w:sz="4" w:space="0" w:color="000000"/>
              <w:bottom w:val="nil" w:sz="6" w:space="0" w:color="auto"/>
              <w:right w:val="single" w:sz="4" w:space="0" w:color="000000"/>
            </w:tcBorders>
            <w:shd w:val="clear" w:color="auto" w:fill="DCDCDC"/>
          </w:tcPr>
          <w:p>
            <w:pPr/>
          </w:p>
        </w:tc>
        <w:tc>
          <w:tcPr>
            <w:tcW w:w="957"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34"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pacing w:val="-65"/>
                <w:sz w:val="24"/>
                <w:szCs w:val="24"/>
              </w:rPr>
              <w:t> </w:t>
            </w:r>
            <w:r>
              <w:rPr>
                <w:rFonts w:ascii="宋体" w:hAnsi="宋体" w:cs="宋体" w:eastAsia="宋体" w:hint="default"/>
                <w:sz w:val="24"/>
                <w:szCs w:val="24"/>
              </w:rPr>
              <w:t>/</w:t>
            </w:r>
            <w:r>
              <w:rPr>
                <w:rFonts w:ascii="宋体" w:hAnsi="宋体" w:cs="宋体" w:eastAsia="宋体" w:hint="default"/>
                <w:spacing w:val="-65"/>
                <w:sz w:val="24"/>
                <w:szCs w:val="24"/>
              </w:rPr>
              <w:t> </w:t>
            </w:r>
            <w:r>
              <w:rPr>
                <w:rFonts w:ascii="宋体" w:hAnsi="宋体" w:cs="宋体" w:eastAsia="宋体" w:hint="default"/>
                <w:sz w:val="24"/>
                <w:szCs w:val="24"/>
              </w:rPr>
              <w:t>否</w:t>
            </w:r>
            <w:r>
              <w:rPr>
                <w:rFonts w:ascii="宋体" w:hAnsi="宋体" w:cs="宋体" w:eastAsia="宋体" w:hint="default"/>
                <w:spacing w:val="-65"/>
                <w:sz w:val="24"/>
                <w:szCs w:val="24"/>
              </w:rPr>
              <w:t> </w:t>
            </w:r>
            <w:r>
              <w:rPr>
                <w:rFonts w:ascii="宋体" w:hAnsi="宋体" w:cs="宋体" w:eastAsia="宋体" w:hint="default"/>
                <w:sz w:val="24"/>
                <w:szCs w:val="24"/>
              </w:rPr>
              <w:t>/</w:t>
            </w:r>
          </w:p>
          <w:p>
            <w:pPr>
              <w:pStyle w:val="TableParagraph"/>
              <w:spacing w:line="240" w:lineRule="auto" w:before="154"/>
              <w:ind w:left="34"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848" w:type="dxa"/>
            <w:vMerge/>
            <w:tcBorders>
              <w:left w:val="single" w:sz="4" w:space="0" w:color="000000"/>
              <w:right w:val="single" w:sz="4" w:space="0" w:color="000000"/>
            </w:tcBorders>
            <w:shd w:val="clear" w:color="auto" w:fill="DCDCDC"/>
          </w:tcPr>
          <w:p>
            <w:pPr/>
          </w:p>
        </w:tc>
      </w:tr>
      <w:tr>
        <w:trPr>
          <w:trHeight w:val="468" w:hRule="exact"/>
        </w:trPr>
        <w:tc>
          <w:tcPr>
            <w:tcW w:w="70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内部控制相关情况</w:t>
            </w:r>
          </w:p>
        </w:tc>
        <w:tc>
          <w:tcPr>
            <w:tcW w:w="957" w:type="dxa"/>
            <w:vMerge/>
            <w:tcBorders>
              <w:left w:val="single" w:sz="4" w:space="0" w:color="000000"/>
              <w:right w:val="single" w:sz="4" w:space="0" w:color="000000"/>
            </w:tcBorders>
            <w:shd w:val="clear" w:color="auto" w:fill="DCDCDC"/>
          </w:tcPr>
          <w:p>
            <w:pPr/>
          </w:p>
        </w:tc>
        <w:tc>
          <w:tcPr>
            <w:tcW w:w="1848" w:type="dxa"/>
            <w:vMerge/>
            <w:tcBorders>
              <w:left w:val="single" w:sz="4" w:space="0" w:color="000000"/>
              <w:right w:val="single" w:sz="4" w:space="0" w:color="000000"/>
            </w:tcBorders>
            <w:shd w:val="clear" w:color="auto" w:fill="DCDCDC"/>
          </w:tcPr>
          <w:p>
            <w:pPr/>
          </w:p>
        </w:tc>
      </w:tr>
      <w:tr>
        <w:trPr>
          <w:trHeight w:val="233" w:hRule="exact"/>
        </w:trPr>
        <w:tc>
          <w:tcPr>
            <w:tcW w:w="7013" w:type="dxa"/>
            <w:vMerge w:val="restart"/>
            <w:tcBorders>
              <w:top w:val="nil" w:sz="6" w:space="0" w:color="auto"/>
              <w:left w:val="single" w:sz="4" w:space="0" w:color="000000"/>
              <w:right w:val="single" w:sz="4" w:space="0" w:color="000000"/>
            </w:tcBorders>
            <w:shd w:val="clear" w:color="auto" w:fill="DCDCDC"/>
          </w:tcPr>
          <w:p>
            <w:pPr/>
          </w:p>
        </w:tc>
        <w:tc>
          <w:tcPr>
            <w:tcW w:w="957" w:type="dxa"/>
            <w:vMerge/>
            <w:tcBorders>
              <w:left w:val="single" w:sz="4" w:space="0" w:color="000000"/>
              <w:bottom w:val="nil" w:sz="6" w:space="0" w:color="auto"/>
              <w:right w:val="single" w:sz="4" w:space="0" w:color="000000"/>
            </w:tcBorders>
            <w:shd w:val="clear" w:color="auto" w:fill="DCDCDC"/>
          </w:tcPr>
          <w:p>
            <w:pPr/>
          </w:p>
        </w:tc>
        <w:tc>
          <w:tcPr>
            <w:tcW w:w="1848" w:type="dxa"/>
            <w:vMerge/>
            <w:tcBorders>
              <w:left w:val="single" w:sz="4" w:space="0" w:color="000000"/>
              <w:right w:val="single" w:sz="4" w:space="0" w:color="000000"/>
            </w:tcBorders>
            <w:shd w:val="clear" w:color="auto" w:fill="DCDCDC"/>
          </w:tcPr>
          <w:p>
            <w:pPr/>
          </w:p>
        </w:tc>
      </w:tr>
      <w:tr>
        <w:trPr>
          <w:trHeight w:val="473" w:hRule="exact"/>
        </w:trPr>
        <w:tc>
          <w:tcPr>
            <w:tcW w:w="7013" w:type="dxa"/>
            <w:vMerge/>
            <w:tcBorders>
              <w:left w:val="single" w:sz="4" w:space="0" w:color="000000"/>
              <w:bottom w:val="single" w:sz="4" w:space="0" w:color="000000"/>
              <w:right w:val="single" w:sz="4" w:space="0" w:color="000000"/>
            </w:tcBorders>
            <w:shd w:val="clear" w:color="auto" w:fill="DCDCDC"/>
          </w:tcPr>
          <w:p>
            <w:pPr/>
          </w:p>
        </w:tc>
        <w:tc>
          <w:tcPr>
            <w:tcW w:w="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8" w:type="dxa"/>
            <w:vMerge/>
            <w:tcBorders>
              <w:left w:val="single" w:sz="4" w:space="0" w:color="000000"/>
              <w:bottom w:val="single" w:sz="4" w:space="0" w:color="000000"/>
              <w:right w:val="single" w:sz="4" w:space="0" w:color="000000"/>
            </w:tcBorders>
            <w:shd w:val="clear" w:color="auto" w:fill="DCDCDC"/>
          </w:tcPr>
          <w:p>
            <w:pPr/>
          </w:p>
        </w:tc>
      </w:tr>
      <w:tr>
        <w:trPr>
          <w:trHeight w:val="476" w:hRule="exact"/>
        </w:trPr>
        <w:tc>
          <w:tcPr>
            <w:tcW w:w="7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一、内部审计制度的建立情况</w:t>
            </w:r>
          </w:p>
        </w:tc>
        <w:tc>
          <w:tcPr>
            <w:tcW w:w="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945" w:hRule="exact"/>
        </w:trPr>
        <w:tc>
          <w:tcPr>
            <w:tcW w:w="7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 w:right="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．公司是否建立内部审计制度，内部审计制度是否经公司董事会审</w:t>
            </w:r>
          </w:p>
          <w:p>
            <w:pPr>
              <w:pStyle w:val="TableParagraph"/>
              <w:spacing w:line="240" w:lineRule="auto" w:before="152"/>
              <w:ind w:left="12" w:right="0"/>
              <w:jc w:val="left"/>
              <w:rPr>
                <w:rFonts w:ascii="宋体" w:hAnsi="宋体" w:cs="宋体" w:eastAsia="宋体" w:hint="default"/>
                <w:sz w:val="24"/>
                <w:szCs w:val="24"/>
              </w:rPr>
            </w:pPr>
            <w:r>
              <w:rPr>
                <w:rFonts w:ascii="宋体" w:hAnsi="宋体" w:cs="宋体" w:eastAsia="宋体" w:hint="default"/>
                <w:sz w:val="24"/>
                <w:szCs w:val="24"/>
              </w:rPr>
              <w:t>议通过</w:t>
            </w:r>
          </w:p>
        </w:tc>
        <w:tc>
          <w:tcPr>
            <w:tcW w:w="95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3"/>
              <w:ind w:right="131"/>
              <w:jc w:val="righ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．公司董事会是否设立审计委员会，公司是否设立独立于财务部门</w:t>
            </w:r>
          </w:p>
          <w:p>
            <w:pPr>
              <w:pStyle w:val="TableParagraph"/>
              <w:spacing w:line="240" w:lineRule="auto" w:before="151"/>
              <w:ind w:left="12" w:right="0"/>
              <w:jc w:val="left"/>
              <w:rPr>
                <w:rFonts w:ascii="宋体" w:hAnsi="宋体" w:cs="宋体" w:eastAsia="宋体" w:hint="default"/>
                <w:sz w:val="24"/>
                <w:szCs w:val="24"/>
              </w:rPr>
            </w:pPr>
            <w:r>
              <w:rPr>
                <w:rFonts w:ascii="宋体" w:hAnsi="宋体" w:cs="宋体" w:eastAsia="宋体" w:hint="default"/>
                <w:sz w:val="24"/>
                <w:szCs w:val="24"/>
              </w:rPr>
              <w:t>的内部审计部门</w:t>
            </w:r>
          </w:p>
        </w:tc>
        <w:tc>
          <w:tcPr>
            <w:tcW w:w="95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2"/>
              <w:ind w:right="131"/>
              <w:jc w:val="righ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）审计委员会成员是否全部由董事组成，独立董事占半数以</w:t>
            </w:r>
          </w:p>
          <w:p>
            <w:pPr>
              <w:pStyle w:val="TableParagraph"/>
              <w:spacing w:line="240" w:lineRule="auto" w:before="154"/>
              <w:ind w:left="12" w:right="0"/>
              <w:jc w:val="left"/>
              <w:rPr>
                <w:rFonts w:ascii="宋体" w:hAnsi="宋体" w:cs="宋体" w:eastAsia="宋体" w:hint="default"/>
                <w:sz w:val="24"/>
                <w:szCs w:val="24"/>
              </w:rPr>
            </w:pPr>
            <w:r>
              <w:rPr>
                <w:rFonts w:ascii="宋体" w:hAnsi="宋体" w:cs="宋体" w:eastAsia="宋体" w:hint="default"/>
                <w:sz w:val="24"/>
                <w:szCs w:val="24"/>
              </w:rPr>
              <w:t>上并担任召集人，且至少有一名独立董事为会计专业人士</w:t>
            </w:r>
          </w:p>
        </w:tc>
        <w:tc>
          <w:tcPr>
            <w:tcW w:w="95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2"/>
              <w:ind w:right="131"/>
              <w:jc w:val="righ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）内部审计部门是否配置三名以上（含三名）专职人员从事内部</w:t>
            </w:r>
          </w:p>
          <w:p>
            <w:pPr>
              <w:pStyle w:val="TableParagraph"/>
              <w:spacing w:line="240" w:lineRule="auto" w:before="154"/>
              <w:ind w:left="12" w:right="0"/>
              <w:jc w:val="left"/>
              <w:rPr>
                <w:rFonts w:ascii="宋体" w:hAnsi="宋体" w:cs="宋体" w:eastAsia="宋体" w:hint="default"/>
                <w:sz w:val="24"/>
                <w:szCs w:val="24"/>
              </w:rPr>
            </w:pPr>
            <w:r>
              <w:rPr>
                <w:rFonts w:ascii="宋体" w:hAnsi="宋体" w:cs="宋体" w:eastAsia="宋体" w:hint="default"/>
                <w:sz w:val="24"/>
                <w:szCs w:val="24"/>
              </w:rPr>
              <w:t>审计工作</w:t>
            </w:r>
          </w:p>
        </w:tc>
        <w:tc>
          <w:tcPr>
            <w:tcW w:w="95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5"/>
              <w:ind w:right="131"/>
              <w:jc w:val="righ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74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r>
        <w:rPr/>
        <w:pict>
          <v:shape style="position:absolute;margin-left:67.823997pt;margin-top:71.999977pt;width:492.2pt;height:682.1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25"/>
                    <w:gridCol w:w="332"/>
                    <w:gridCol w:w="625"/>
                    <w:gridCol w:w="1848"/>
                  </w:tblGrid>
                  <w:tr>
                    <w:trPr>
                      <w:trHeight w:val="478" w:hRule="exact"/>
                    </w:trPr>
                    <w:tc>
                      <w:tcPr>
                        <w:tcW w:w="7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二、年度内部控制自我评价报告披露相关情况</w:t>
                        </w:r>
                      </w:p>
                    </w:tc>
                    <w:tc>
                      <w:tcPr>
                        <w:tcW w:w="957"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76" w:hRule="exact"/>
                    </w:trPr>
                    <w:tc>
                      <w:tcPr>
                        <w:tcW w:w="7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．公司是否根据相关规定出具年度内部控制自我评价报告</w:t>
                        </w:r>
                      </w:p>
                    </w:tc>
                    <w:tc>
                      <w:tcPr>
                        <w:tcW w:w="957" w:type="dxa"/>
                        <w:gridSpan w:val="2"/>
                        <w:tcBorders>
                          <w:top w:val="single" w:sz="4" w:space="0" w:color="000000"/>
                          <w:left w:val="single" w:sz="12" w:space="0" w:color="DCDCDC"/>
                          <w:bottom w:val="single" w:sz="4" w:space="0" w:color="000000"/>
                          <w:right w:val="single" w:sz="4" w:space="0" w:color="000000"/>
                        </w:tcBorders>
                      </w:tcPr>
                      <w:p>
                        <w:pPr>
                          <w:pStyle w:val="TableParagraph"/>
                          <w:spacing w:line="274" w:lineRule="exact"/>
                          <w:ind w:left="564"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．内部控制自我评价报告结论是否为内部控制有效（如为内部控制</w:t>
                        </w:r>
                      </w:p>
                      <w:p>
                        <w:pPr>
                          <w:pStyle w:val="TableParagraph"/>
                          <w:spacing w:line="240" w:lineRule="auto" w:before="151"/>
                          <w:ind w:left="24" w:right="0"/>
                          <w:jc w:val="left"/>
                          <w:rPr>
                            <w:rFonts w:ascii="宋体" w:hAnsi="宋体" w:cs="宋体" w:eastAsia="宋体" w:hint="default"/>
                            <w:sz w:val="24"/>
                            <w:szCs w:val="24"/>
                          </w:rPr>
                        </w:pPr>
                        <w:r>
                          <w:rPr>
                            <w:rFonts w:ascii="宋体" w:hAnsi="宋体" w:cs="宋体" w:eastAsia="宋体" w:hint="default"/>
                            <w:sz w:val="24"/>
                            <w:szCs w:val="24"/>
                          </w:rPr>
                          <w:t>无效，请说明内部控制存在的重大缺陷）</w:t>
                        </w:r>
                      </w:p>
                    </w:tc>
                    <w:tc>
                      <w:tcPr>
                        <w:tcW w:w="957"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3"/>
                          <w:ind w:left="564"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7025" w:type="dxa"/>
                        <w:tcBorders>
                          <w:top w:val="single" w:sz="4" w:space="0" w:color="000000"/>
                          <w:left w:val="single" w:sz="4" w:space="0" w:color="000000"/>
                          <w:bottom w:val="nil" w:sz="6" w:space="0" w:color="auto"/>
                          <w:right w:val="single" w:sz="4" w:space="0" w:color="000000"/>
                        </w:tcBorders>
                        <w:shd w:val="clear" w:color="auto" w:fill="DCDCDC"/>
                      </w:tcPr>
                      <w:p>
                        <w:pPr/>
                      </w:p>
                    </w:tc>
                    <w:tc>
                      <w:tcPr>
                        <w:tcW w:w="957" w:type="dxa"/>
                        <w:gridSpan w:val="2"/>
                        <w:vMerge w:val="restart"/>
                        <w:tcBorders>
                          <w:top w:val="single" w:sz="4" w:space="0" w:color="000000"/>
                          <w:left w:val="single" w:sz="9" w:space="0" w:color="DCDCDC"/>
                          <w:right w:val="single" w:sz="4" w:space="0" w:color="000000"/>
                        </w:tcBorders>
                      </w:tcPr>
                      <w:p>
                        <w:pPr>
                          <w:pStyle w:val="TableParagraph"/>
                          <w:spacing w:line="240" w:lineRule="auto" w:before="192"/>
                          <w:ind w:left="569"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848" w:type="dxa"/>
                        <w:vMerge w:val="restart"/>
                        <w:tcBorders>
                          <w:top w:val="single" w:sz="4" w:space="0" w:color="000000"/>
                          <w:left w:val="single" w:sz="4" w:space="0" w:color="000000"/>
                          <w:right w:val="single" w:sz="4" w:space="0" w:color="000000"/>
                        </w:tcBorders>
                      </w:tcPr>
                      <w:p>
                        <w:pPr>
                          <w:pStyle w:val="TableParagraph"/>
                          <w:spacing w:line="274" w:lineRule="exact"/>
                          <w:ind w:left="23" w:right="-1"/>
                          <w:jc w:val="left"/>
                          <w:rPr>
                            <w:rFonts w:ascii="宋体" w:hAnsi="宋体" w:cs="宋体" w:eastAsia="宋体" w:hint="default"/>
                            <w:sz w:val="24"/>
                            <w:szCs w:val="24"/>
                          </w:rPr>
                        </w:pPr>
                        <w:r>
                          <w:rPr>
                            <w:rFonts w:ascii="宋体" w:hAnsi="宋体" w:cs="宋体" w:eastAsia="宋体" w:hint="default"/>
                            <w:spacing w:val="19"/>
                            <w:sz w:val="24"/>
                            <w:szCs w:val="24"/>
                          </w:rPr>
                          <w:t>明年拟聘请会计</w:t>
                        </w:r>
                        <w:r>
                          <w:rPr>
                            <w:rFonts w:ascii="宋体" w:hAnsi="宋体" w:cs="宋体" w:eastAsia="宋体" w:hint="default"/>
                            <w:sz w:val="24"/>
                            <w:szCs w:val="24"/>
                          </w:rPr>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师出具相关报告</w:t>
                        </w:r>
                      </w:p>
                    </w:tc>
                  </w:tr>
                  <w:tr>
                    <w:trPr>
                      <w:trHeight w:val="468" w:hRule="exact"/>
                    </w:trPr>
                    <w:tc>
                      <w:tcPr>
                        <w:tcW w:w="70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．本年度是否聘请会计师事务所对内部控制有效性出具审计报告</w:t>
                        </w:r>
                      </w:p>
                    </w:tc>
                    <w:tc>
                      <w:tcPr>
                        <w:tcW w:w="957" w:type="dxa"/>
                        <w:gridSpan w:val="2"/>
                        <w:vMerge/>
                        <w:tcBorders>
                          <w:left w:val="single" w:sz="9" w:space="0" w:color="DCDCDC"/>
                          <w:right w:val="single" w:sz="4" w:space="0" w:color="000000"/>
                        </w:tcBorders>
                      </w:tcPr>
                      <w:p>
                        <w:pPr/>
                      </w:p>
                    </w:tc>
                    <w:tc>
                      <w:tcPr>
                        <w:tcW w:w="1848" w:type="dxa"/>
                        <w:vMerge/>
                        <w:tcBorders>
                          <w:left w:val="single" w:sz="4" w:space="0" w:color="000000"/>
                          <w:right w:val="single" w:sz="4" w:space="0" w:color="000000"/>
                        </w:tcBorders>
                      </w:tcPr>
                      <w:p>
                        <w:pPr/>
                      </w:p>
                    </w:tc>
                  </w:tr>
                  <w:tr>
                    <w:trPr>
                      <w:trHeight w:val="238" w:hRule="exact"/>
                    </w:trPr>
                    <w:tc>
                      <w:tcPr>
                        <w:tcW w:w="7025" w:type="dxa"/>
                        <w:tcBorders>
                          <w:top w:val="nil" w:sz="6" w:space="0" w:color="auto"/>
                          <w:left w:val="single" w:sz="4" w:space="0" w:color="000000"/>
                          <w:bottom w:val="single" w:sz="4" w:space="0" w:color="000000"/>
                          <w:right w:val="single" w:sz="4" w:space="0" w:color="000000"/>
                        </w:tcBorders>
                        <w:shd w:val="clear" w:color="auto" w:fill="DCDCDC"/>
                      </w:tcPr>
                      <w:p>
                        <w:pPr/>
                      </w:p>
                    </w:tc>
                    <w:tc>
                      <w:tcPr>
                        <w:tcW w:w="957" w:type="dxa"/>
                        <w:gridSpan w:val="2"/>
                        <w:vMerge/>
                        <w:tcBorders>
                          <w:left w:val="single" w:sz="9" w:space="0" w:color="DCDCDC"/>
                          <w:bottom w:val="single" w:sz="4" w:space="0" w:color="000000"/>
                          <w:right w:val="single" w:sz="4" w:space="0" w:color="000000"/>
                        </w:tcBorders>
                      </w:tcPr>
                      <w:p>
                        <w:pPr/>
                      </w:p>
                    </w:tc>
                    <w:tc>
                      <w:tcPr>
                        <w:tcW w:w="1848" w:type="dxa"/>
                        <w:vMerge/>
                        <w:tcBorders>
                          <w:left w:val="single" w:sz="4" w:space="0" w:color="000000"/>
                          <w:bottom w:val="single" w:sz="4" w:space="0" w:color="000000"/>
                          <w:right w:val="single" w:sz="4" w:space="0" w:color="000000"/>
                        </w:tcBorders>
                      </w:tcPr>
                      <w:p>
                        <w:pPr/>
                      </w:p>
                    </w:tc>
                  </w:tr>
                  <w:tr>
                    <w:trPr>
                      <w:trHeight w:val="238" w:hRule="exact"/>
                    </w:trPr>
                    <w:tc>
                      <w:tcPr>
                        <w:tcW w:w="7025" w:type="dxa"/>
                        <w:tcBorders>
                          <w:top w:val="single" w:sz="4" w:space="0" w:color="000000"/>
                          <w:left w:val="single" w:sz="4" w:space="0" w:color="000000"/>
                          <w:bottom w:val="nil" w:sz="6" w:space="0" w:color="auto"/>
                          <w:right w:val="single" w:sz="4" w:space="0" w:color="000000"/>
                        </w:tcBorders>
                        <w:shd w:val="clear" w:color="auto" w:fill="DCDCDC"/>
                      </w:tcPr>
                      <w:p>
                        <w:pPr/>
                      </w:p>
                    </w:tc>
                    <w:tc>
                      <w:tcPr>
                        <w:tcW w:w="957" w:type="dxa"/>
                        <w:gridSpan w:val="2"/>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848" w:type="dxa"/>
                        <w:vMerge w:val="restart"/>
                        <w:tcBorders>
                          <w:top w:val="single" w:sz="4" w:space="0" w:color="000000"/>
                          <w:left w:val="single" w:sz="4" w:space="0" w:color="000000"/>
                          <w:right w:val="single" w:sz="4" w:space="0" w:color="000000"/>
                        </w:tcBorders>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pacing w:val="19"/>
                            <w:sz w:val="24"/>
                            <w:szCs w:val="24"/>
                          </w:rPr>
                          <w:t>本年度，公司未</w:t>
                        </w:r>
                        <w:r>
                          <w:rPr>
                            <w:rFonts w:ascii="宋体" w:hAnsi="宋体" w:cs="宋体" w:eastAsia="宋体" w:hint="default"/>
                            <w:sz w:val="24"/>
                            <w:szCs w:val="24"/>
                          </w:rPr>
                        </w:r>
                      </w:p>
                      <w:p>
                        <w:pPr>
                          <w:pStyle w:val="TableParagraph"/>
                          <w:spacing w:line="357" w:lineRule="auto" w:before="154"/>
                          <w:ind w:left="23" w:right="-1"/>
                          <w:jc w:val="both"/>
                          <w:rPr>
                            <w:rFonts w:ascii="宋体" w:hAnsi="宋体" w:cs="宋体" w:eastAsia="宋体" w:hint="default"/>
                            <w:sz w:val="24"/>
                            <w:szCs w:val="24"/>
                          </w:rPr>
                        </w:pPr>
                        <w:r>
                          <w:rPr>
                            <w:rFonts w:ascii="宋体" w:hAnsi="宋体" w:cs="宋体" w:eastAsia="宋体" w:hint="default"/>
                            <w:spacing w:val="19"/>
                            <w:sz w:val="24"/>
                            <w:szCs w:val="24"/>
                          </w:rPr>
                          <w:t>聘请会计师出具 内部控制审计报 </w:t>
                        </w:r>
                        <w:r>
                          <w:rPr>
                            <w:rFonts w:ascii="宋体" w:hAnsi="宋体" w:cs="宋体" w:eastAsia="宋体" w:hint="default"/>
                            <w:sz w:val="24"/>
                            <w:szCs w:val="24"/>
                          </w:rPr>
                          <w:t>告。</w:t>
                        </w:r>
                      </w:p>
                    </w:tc>
                  </w:tr>
                  <w:tr>
                    <w:trPr>
                      <w:trHeight w:val="1402" w:hRule="exact"/>
                    </w:trPr>
                    <w:tc>
                      <w:tcPr>
                        <w:tcW w:w="70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4"/>
                            <w:sz w:val="24"/>
                            <w:szCs w:val="24"/>
                          </w:rPr>
                          <w:t>4</w:t>
                        </w:r>
                        <w:r>
                          <w:rPr>
                            <w:rFonts w:ascii="宋体" w:hAnsi="宋体" w:cs="宋体" w:eastAsia="宋体" w:hint="default"/>
                            <w:spacing w:val="-4"/>
                            <w:sz w:val="24"/>
                            <w:szCs w:val="24"/>
                          </w:rPr>
                          <w:t>．会计师事务所对公司内部控制有效性是否出具标准审计报告。如</w:t>
                        </w:r>
                      </w:p>
                      <w:p>
                        <w:pPr>
                          <w:pStyle w:val="TableParagraph"/>
                          <w:spacing w:line="355" w:lineRule="auto" w:before="154"/>
                          <w:ind w:left="24" w:right="13"/>
                          <w:jc w:val="left"/>
                          <w:rPr>
                            <w:rFonts w:ascii="宋体" w:hAnsi="宋体" w:cs="宋体" w:eastAsia="宋体" w:hint="default"/>
                            <w:sz w:val="24"/>
                            <w:szCs w:val="24"/>
                          </w:rPr>
                        </w:pPr>
                        <w:r>
                          <w:rPr>
                            <w:rFonts w:ascii="宋体" w:hAnsi="宋体" w:cs="宋体" w:eastAsia="宋体" w:hint="default"/>
                            <w:sz w:val="24"/>
                            <w:szCs w:val="24"/>
                          </w:rPr>
                          <w:t>出具非标准审计报告或指出公司非财务报告内部控制存在重大缺陷</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的，公司董事会、监事会是否针对所涉及事项做出专项说明</w:t>
                        </w:r>
                      </w:p>
                    </w:tc>
                    <w:tc>
                      <w:tcPr>
                        <w:tcW w:w="957" w:type="dxa"/>
                        <w:gridSpan w:val="2"/>
                        <w:vMerge/>
                        <w:tcBorders>
                          <w:left w:val="single" w:sz="9" w:space="0" w:color="DCDCDC"/>
                          <w:right w:val="single" w:sz="4" w:space="0" w:color="000000"/>
                        </w:tcBorders>
                      </w:tcPr>
                      <w:p>
                        <w:pPr/>
                      </w:p>
                    </w:tc>
                    <w:tc>
                      <w:tcPr>
                        <w:tcW w:w="1848" w:type="dxa"/>
                        <w:vMerge/>
                        <w:tcBorders>
                          <w:left w:val="single" w:sz="4" w:space="0" w:color="000000"/>
                          <w:right w:val="single" w:sz="4" w:space="0" w:color="000000"/>
                        </w:tcBorders>
                      </w:tcPr>
                      <w:p>
                        <w:pPr/>
                      </w:p>
                    </w:tc>
                  </w:tr>
                  <w:tr>
                    <w:trPr>
                      <w:trHeight w:val="238" w:hRule="exact"/>
                    </w:trPr>
                    <w:tc>
                      <w:tcPr>
                        <w:tcW w:w="7025" w:type="dxa"/>
                        <w:tcBorders>
                          <w:top w:val="nil" w:sz="6" w:space="0" w:color="auto"/>
                          <w:left w:val="single" w:sz="4" w:space="0" w:color="000000"/>
                          <w:bottom w:val="single" w:sz="4" w:space="0" w:color="000000"/>
                          <w:right w:val="single" w:sz="4" w:space="0" w:color="000000"/>
                        </w:tcBorders>
                        <w:shd w:val="clear" w:color="auto" w:fill="DCDCDC"/>
                      </w:tcPr>
                      <w:p>
                        <w:pPr/>
                      </w:p>
                    </w:tc>
                    <w:tc>
                      <w:tcPr>
                        <w:tcW w:w="957" w:type="dxa"/>
                        <w:gridSpan w:val="2"/>
                        <w:vMerge/>
                        <w:tcBorders>
                          <w:left w:val="single" w:sz="9" w:space="0" w:color="DCDCDC"/>
                          <w:bottom w:val="single" w:sz="4" w:space="0" w:color="000000"/>
                          <w:right w:val="single" w:sz="4" w:space="0" w:color="000000"/>
                        </w:tcBorders>
                      </w:tcPr>
                      <w:p>
                        <w:pPr/>
                      </w:p>
                    </w:tc>
                    <w:tc>
                      <w:tcPr>
                        <w:tcW w:w="1848" w:type="dxa"/>
                        <w:vMerge/>
                        <w:tcBorders>
                          <w:left w:val="single" w:sz="4" w:space="0" w:color="000000"/>
                          <w:bottom w:val="single" w:sz="4" w:space="0" w:color="000000"/>
                          <w:right w:val="single" w:sz="4" w:space="0" w:color="000000"/>
                        </w:tcBorders>
                      </w:tcPr>
                      <w:p>
                        <w:pPr/>
                      </w:p>
                    </w:tc>
                  </w:tr>
                  <w:tr>
                    <w:trPr>
                      <w:trHeight w:val="944" w:hRule="exact"/>
                    </w:trPr>
                    <w:tc>
                      <w:tcPr>
                        <w:tcW w:w="7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4"/>
                            <w:sz w:val="24"/>
                            <w:szCs w:val="24"/>
                          </w:rPr>
                          <w:t>5</w:t>
                        </w:r>
                        <w:r>
                          <w:rPr>
                            <w:rFonts w:ascii="宋体" w:hAnsi="宋体" w:cs="宋体" w:eastAsia="宋体" w:hint="default"/>
                            <w:spacing w:val="-4"/>
                            <w:sz w:val="24"/>
                            <w:szCs w:val="24"/>
                          </w:rPr>
                          <w:t>．独立董事、监事会是否出具明确同意意见（如为异议意见，请说</w:t>
                        </w:r>
                      </w:p>
                      <w:p>
                        <w:pPr>
                          <w:pStyle w:val="TableParagraph"/>
                          <w:spacing w:line="240" w:lineRule="auto" w:before="154"/>
                          <w:ind w:left="24" w:right="0"/>
                          <w:jc w:val="left"/>
                          <w:rPr>
                            <w:rFonts w:ascii="宋体" w:hAnsi="宋体" w:cs="宋体" w:eastAsia="宋体" w:hint="default"/>
                            <w:sz w:val="24"/>
                            <w:szCs w:val="24"/>
                          </w:rPr>
                        </w:pPr>
                        <w:r>
                          <w:rPr>
                            <w:rFonts w:ascii="宋体" w:hAnsi="宋体" w:cs="宋体" w:eastAsia="宋体" w:hint="default"/>
                            <w:sz w:val="24"/>
                            <w:szCs w:val="24"/>
                          </w:rPr>
                          <w:t>明）</w:t>
                        </w:r>
                      </w:p>
                    </w:tc>
                    <w:tc>
                      <w:tcPr>
                        <w:tcW w:w="957"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5"/>
                          <w:ind w:left="564"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0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．保荐机构和保荐代表人是否出具明确同意的核查意见（如适用</w:t>
                        </w:r>
                      </w:p>
                    </w:tc>
                    <w:tc>
                      <w:tcPr>
                        <w:tcW w:w="332" w:type="dxa"/>
                        <w:tcBorders>
                          <w:top w:val="single" w:sz="4" w:space="0" w:color="000000"/>
                          <w:left w:val="single" w:sz="12" w:space="0" w:color="DCDCDC"/>
                          <w:bottom w:val="single" w:sz="4" w:space="0" w:color="000000"/>
                          <w:right w:val="nil" w:sz="6" w:space="0" w:color="auto"/>
                        </w:tcBorders>
                      </w:tcPr>
                      <w:p>
                        <w:pPr>
                          <w:pStyle w:val="TableParagraph"/>
                          <w:spacing w:line="275" w:lineRule="exact"/>
                          <w:ind w:left="-172" w:right="0"/>
                          <w:jc w:val="left"/>
                          <w:rPr>
                            <w:rFonts w:ascii="宋体" w:hAnsi="宋体" w:cs="宋体" w:eastAsia="宋体" w:hint="default"/>
                            <w:sz w:val="24"/>
                            <w:szCs w:val="24"/>
                          </w:rPr>
                        </w:pPr>
                        <w:r>
                          <w:rPr>
                            <w:rFonts w:ascii="宋体" w:hAnsi="宋体" w:cs="宋体" w:eastAsia="宋体" w:hint="default"/>
                            <w:sz w:val="24"/>
                            <w:szCs w:val="24"/>
                          </w:rPr>
                          <w:t>）</w:t>
                        </w:r>
                      </w:p>
                    </w:tc>
                    <w:tc>
                      <w:tcPr>
                        <w:tcW w:w="62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24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83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64" w:right="0"/>
                          <w:jc w:val="left"/>
                          <w:rPr>
                            <w:rFonts w:ascii="宋体" w:hAnsi="宋体" w:cs="宋体" w:eastAsia="宋体" w:hint="default"/>
                            <w:sz w:val="24"/>
                            <w:szCs w:val="24"/>
                          </w:rPr>
                        </w:pPr>
                        <w:r>
                          <w:rPr>
                            <w:rFonts w:ascii="宋体" w:hAnsi="宋体" w:cs="宋体" w:eastAsia="宋体" w:hint="default"/>
                            <w:sz w:val="24"/>
                            <w:szCs w:val="24"/>
                          </w:rPr>
                          <w:t>三、审计委员会和内部审计部门本年度的主要工作内容与工作成效</w:t>
                        </w:r>
                      </w:p>
                    </w:tc>
                  </w:tr>
                  <w:tr>
                    <w:trPr>
                      <w:trHeight w:val="7014" w:hRule="exact"/>
                    </w:trPr>
                    <w:tc>
                      <w:tcPr>
                        <w:tcW w:w="98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审计委员会工作内容与成效</w:t>
                        </w:r>
                        <w:r>
                          <w:rPr>
                            <w:rFonts w:ascii="宋体" w:hAnsi="宋体" w:cs="宋体" w:eastAsia="宋体" w:hint="default"/>
                            <w:sz w:val="24"/>
                            <w:szCs w:val="24"/>
                          </w:rPr>
                          <w:t>:</w:t>
                        </w:r>
                      </w:p>
                      <w:p>
                        <w:pPr>
                          <w:pStyle w:val="TableParagraph"/>
                          <w:spacing w:line="357" w:lineRule="auto" w:before="152"/>
                          <w:ind w:left="24" w:right="20" w:firstLine="480"/>
                          <w:jc w:val="both"/>
                          <w:rPr>
                            <w:rFonts w:ascii="宋体" w:hAnsi="宋体" w:cs="宋体" w:eastAsia="宋体" w:hint="default"/>
                            <w:sz w:val="24"/>
                            <w:szCs w:val="24"/>
                          </w:rPr>
                        </w:pP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4</w:t>
                        </w:r>
                        <w:r>
                          <w:rPr>
                            <w:rFonts w:ascii="宋体" w:hAnsi="宋体" w:cs="宋体" w:eastAsia="宋体" w:hint="default"/>
                            <w:spacing w:val="-2"/>
                            <w:sz w:val="24"/>
                            <w:szCs w:val="24"/>
                          </w:rPr>
                          <w:t>月</w:t>
                        </w:r>
                        <w:r>
                          <w:rPr>
                            <w:rFonts w:ascii="宋体" w:hAnsi="宋体" w:cs="宋体" w:eastAsia="宋体" w:hint="default"/>
                            <w:spacing w:val="-2"/>
                            <w:sz w:val="24"/>
                            <w:szCs w:val="24"/>
                          </w:rPr>
                          <w:t>15</w:t>
                        </w:r>
                        <w:r>
                          <w:rPr>
                            <w:rFonts w:ascii="宋体" w:hAnsi="宋体" w:cs="宋体" w:eastAsia="宋体" w:hint="default"/>
                            <w:spacing w:val="-2"/>
                            <w:sz w:val="24"/>
                            <w:szCs w:val="24"/>
                          </w:rPr>
                          <w:t>日，公司成立了第一届审计委员会，同年</w:t>
                        </w:r>
                        <w:r>
                          <w:rPr>
                            <w:rFonts w:ascii="宋体" w:hAnsi="宋体" w:cs="宋体" w:eastAsia="宋体" w:hint="default"/>
                            <w:spacing w:val="-2"/>
                            <w:sz w:val="24"/>
                            <w:szCs w:val="24"/>
                          </w:rPr>
                          <w:t>7</w:t>
                        </w:r>
                        <w:r>
                          <w:rPr>
                            <w:rFonts w:ascii="宋体" w:hAnsi="宋体" w:cs="宋体" w:eastAsia="宋体" w:hint="default"/>
                            <w:spacing w:val="-2"/>
                            <w:sz w:val="24"/>
                            <w:szCs w:val="24"/>
                          </w:rPr>
                          <w:t>月</w:t>
                        </w:r>
                        <w:r>
                          <w:rPr>
                            <w:rFonts w:ascii="宋体" w:hAnsi="宋体" w:cs="宋体" w:eastAsia="宋体" w:hint="default"/>
                            <w:spacing w:val="-2"/>
                            <w:sz w:val="24"/>
                            <w:szCs w:val="24"/>
                          </w:rPr>
                          <w:t>29</w:t>
                        </w:r>
                        <w:r>
                          <w:rPr>
                            <w:rFonts w:ascii="宋体" w:hAnsi="宋体" w:cs="宋体" w:eastAsia="宋体" w:hint="default"/>
                            <w:spacing w:val="-2"/>
                            <w:sz w:val="24"/>
                            <w:szCs w:val="24"/>
                          </w:rPr>
                          <w:t>日，因董事会换届，第二届审</w:t>
                        </w:r>
                        <w:r>
                          <w:rPr>
                            <w:rFonts w:ascii="宋体" w:hAnsi="宋体" w:cs="宋体" w:eastAsia="宋体" w:hint="default"/>
                            <w:sz w:val="24"/>
                            <w:szCs w:val="24"/>
                          </w:rPr>
                          <w:t> </w:t>
                        </w:r>
                        <w:r>
                          <w:rPr>
                            <w:rFonts w:ascii="宋体" w:hAnsi="宋体" w:cs="宋体" w:eastAsia="宋体" w:hint="default"/>
                            <w:spacing w:val="-2"/>
                            <w:sz w:val="24"/>
                            <w:szCs w:val="24"/>
                          </w:rPr>
                          <w:t>计委员会委员委员更改为张学斌、田昱、王新安等三人。本年度审计委员会针对以下事项进行</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了审议：</w:t>
                        </w:r>
                      </w:p>
                      <w:p>
                        <w:pPr>
                          <w:pStyle w:val="TableParagraph"/>
                          <w:spacing w:line="240" w:lineRule="auto" w:before="34"/>
                          <w:ind w:left="56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审议开展规范财务会计基础工作方案；</w:t>
                        </w:r>
                      </w:p>
                      <w:p>
                        <w:pPr>
                          <w:pStyle w:val="TableParagraph"/>
                          <w:spacing w:line="240" w:lineRule="auto" w:before="154"/>
                          <w:ind w:left="56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审议规范财务会计基础工作自查报告；</w:t>
                        </w:r>
                      </w:p>
                      <w:p>
                        <w:pPr>
                          <w:pStyle w:val="TableParagraph"/>
                          <w:spacing w:line="240" w:lineRule="auto" w:before="151"/>
                          <w:ind w:left="56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审议规范财务会计基础工作整改报告；</w:t>
                        </w:r>
                      </w:p>
                      <w:p>
                        <w:pPr>
                          <w:pStyle w:val="TableParagraph"/>
                          <w:spacing w:line="240" w:lineRule="auto" w:before="154"/>
                          <w:ind w:left="564"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审议</w:t>
                        </w:r>
                        <w:r>
                          <w:rPr>
                            <w:rFonts w:ascii="宋体" w:hAnsi="宋体" w:cs="宋体" w:eastAsia="宋体" w:hint="default"/>
                            <w:sz w:val="24"/>
                            <w:szCs w:val="24"/>
                          </w:rPr>
                          <w:t>2010</w:t>
                        </w:r>
                        <w:r>
                          <w:rPr>
                            <w:rFonts w:ascii="宋体" w:hAnsi="宋体" w:cs="宋体" w:eastAsia="宋体" w:hint="default"/>
                            <w:sz w:val="24"/>
                            <w:szCs w:val="24"/>
                          </w:rPr>
                          <w:t>年第三季度报告及其相关资料；</w:t>
                        </w:r>
                      </w:p>
                      <w:p>
                        <w:pPr>
                          <w:pStyle w:val="TableParagraph"/>
                          <w:spacing w:line="240" w:lineRule="auto" w:before="152"/>
                          <w:ind w:left="564"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针对公司内部实际运作，进行现场调研；</w:t>
                        </w:r>
                      </w:p>
                      <w:p>
                        <w:pPr>
                          <w:pStyle w:val="TableParagraph"/>
                          <w:spacing w:line="355" w:lineRule="auto" w:before="154"/>
                          <w:ind w:left="504" w:right="21" w:firstLine="6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审议</w:t>
                        </w:r>
                        <w:r>
                          <w:rPr>
                            <w:rFonts w:ascii="宋体" w:hAnsi="宋体" w:cs="宋体" w:eastAsia="宋体" w:hint="default"/>
                            <w:sz w:val="24"/>
                            <w:szCs w:val="24"/>
                          </w:rPr>
                          <w:t>2010</w:t>
                        </w:r>
                        <w:r>
                          <w:rPr>
                            <w:rFonts w:ascii="宋体" w:hAnsi="宋体" w:cs="宋体" w:eastAsia="宋体" w:hint="default"/>
                            <w:sz w:val="24"/>
                            <w:szCs w:val="24"/>
                          </w:rPr>
                          <w:t>年中期报告及其相关资料。 </w:t>
                        </w:r>
                        <w:r>
                          <w:rPr>
                            <w:rFonts w:ascii="宋体" w:hAnsi="宋体" w:cs="宋体" w:eastAsia="宋体" w:hint="default"/>
                            <w:spacing w:val="-2"/>
                            <w:sz w:val="24"/>
                            <w:szCs w:val="24"/>
                          </w:rPr>
                          <w:t>通过上述工作，审计委员会为公司财务工作提出许多有效建议，进一步加强了公司内部控</w:t>
                        </w:r>
                      </w:p>
                      <w:p>
                        <w:pPr>
                          <w:pStyle w:val="TableParagraph"/>
                          <w:spacing w:line="355" w:lineRule="auto" w:before="38"/>
                          <w:ind w:left="24" w:right="141"/>
                          <w:jc w:val="left"/>
                          <w:rPr>
                            <w:rFonts w:ascii="宋体" w:hAnsi="宋体" w:cs="宋体" w:eastAsia="宋体" w:hint="default"/>
                            <w:sz w:val="24"/>
                            <w:szCs w:val="24"/>
                          </w:rPr>
                        </w:pPr>
                        <w:r>
                          <w:rPr>
                            <w:rFonts w:ascii="宋体" w:hAnsi="宋体" w:cs="宋体" w:eastAsia="宋体" w:hint="default"/>
                            <w:spacing w:val="-5"/>
                            <w:sz w:val="24"/>
                            <w:szCs w:val="24"/>
                          </w:rPr>
                          <w:t>制力度，有效地防范了管理缺失，从而提升了公司治理能力，促进了公司规范运作和长远发展</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内部审计部门工作内容与成效</w:t>
                        </w:r>
                        <w:r>
                          <w:rPr>
                            <w:rFonts w:ascii="宋体" w:hAnsi="宋体" w:cs="宋体" w:eastAsia="宋体" w:hint="default"/>
                            <w:sz w:val="24"/>
                            <w:szCs w:val="24"/>
                          </w:rPr>
                          <w:t>:</w:t>
                        </w:r>
                      </w:p>
                      <w:p>
                        <w:pPr>
                          <w:pStyle w:val="TableParagraph"/>
                          <w:spacing w:line="355" w:lineRule="auto" w:before="38"/>
                          <w:ind w:left="24" w:right="21" w:firstLine="480"/>
                          <w:jc w:val="left"/>
                          <w:rPr>
                            <w:rFonts w:ascii="宋体" w:hAnsi="宋体" w:cs="宋体" w:eastAsia="宋体" w:hint="default"/>
                            <w:sz w:val="24"/>
                            <w:szCs w:val="24"/>
                          </w:rPr>
                        </w:pPr>
                        <w:r>
                          <w:rPr>
                            <w:rFonts w:ascii="宋体" w:hAnsi="宋体" w:cs="宋体" w:eastAsia="宋体" w:hint="default"/>
                            <w:spacing w:val="-2"/>
                            <w:sz w:val="24"/>
                            <w:szCs w:val="24"/>
                          </w:rPr>
                          <w:t>本年度内部审计部门主要针对财务会计基础工作、定期报告等进行审计，具体工作内容如</w:t>
                        </w:r>
                        <w:r>
                          <w:rPr>
                            <w:rFonts w:ascii="宋体" w:hAnsi="宋体" w:cs="宋体" w:eastAsia="宋体" w:hint="default"/>
                            <w:sz w:val="24"/>
                            <w:szCs w:val="24"/>
                          </w:rPr>
                          <w:t> 下：</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26"/>
        <w:ind w:left="0" w:right="621"/>
        <w:jc w:val="right"/>
      </w:pPr>
      <w:r>
        <w:rPr/>
        <w:t>。</w:t>
      </w:r>
    </w:p>
    <w:p>
      <w:pPr>
        <w:spacing w:after="0" w:line="240" w:lineRule="auto"/>
        <w:jc w:val="righ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97.9pt;height:219.3pt;mso-position-horizontal-relative:page;mso-position-vertical-relative:page;z-index:-788968" coordorigin="1325,817" coordsize="9958,4386">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1366;top:1445;width:9820;height:2" coordorigin="1366,1445" coordsize="9820,2">
              <v:shape style="position:absolute;left:1366;top:1445;width:9820;height:2" coordorigin="1366,1445" coordsize="9820,0" path="m1366,1445l11186,1445e" filled="false" stroked="true" strokeweight=".48pt" strokecolor="#000000">
                <v:path arrowok="t"/>
              </v:shape>
            </v:group>
            <v:group style="position:absolute;left:1361;top:1440;width:2;height:3757" coordorigin="1361,1440" coordsize="2,3757">
              <v:shape style="position:absolute;left:1361;top:1440;width:2;height:3757" coordorigin="1361,1440" coordsize="0,3757" path="m1361,1440l1361,5197e" filled="false" stroked="true" strokeweight=".48pt" strokecolor="#000000">
                <v:path arrowok="t"/>
              </v:shape>
            </v:group>
            <v:group style="position:absolute;left:1366;top:5192;width:9820;height:2" coordorigin="1366,5192" coordsize="9820,2">
              <v:shape style="position:absolute;left:1366;top:5192;width:9820;height:2" coordorigin="1366,5192" coordsize="9820,0" path="m1366,5192l11186,5192e" filled="false" stroked="true" strokeweight=".47998pt" strokecolor="#000000">
                <v:path arrowok="t"/>
              </v:shape>
            </v:group>
            <v:group style="position:absolute;left:11191;top:1440;width:2;height:3757" coordorigin="11191,1440" coordsize="2,3757">
              <v:shape style="position:absolute;left:11191;top:1440;width:2;height:3757" coordorigin="11191,1440" coordsize="0,3757" path="m11191,1440l11191,5197e" filled="false" stroked="true" strokeweight=".47998pt" strokecolor="#000000">
                <v:path arrowok="t"/>
              </v:shape>
              <v:shape style="position:absolute;left:1325;top:817;width:9958;height:4386"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before="0"/>
                        <w:ind w:left="604" w:right="0"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根据深圳证监局要求，针对财务会计基础工作展开审计工作；</w:t>
                      </w:r>
                    </w:p>
                    <w:p>
                      <w:pPr>
                        <w:spacing w:line="355" w:lineRule="auto" w:before="154"/>
                        <w:ind w:left="64" w:right="126" w:firstLine="540"/>
                        <w:jc w:val="left"/>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针对本年度内的中期报告、第三季度季报、年报中的相关财务报表、资料进行审计，</w:t>
                      </w:r>
                      <w:r>
                        <w:rPr>
                          <w:rFonts w:ascii="宋体" w:hAnsi="宋体" w:cs="宋体" w:eastAsia="宋体" w:hint="default"/>
                          <w:sz w:val="24"/>
                          <w:szCs w:val="24"/>
                        </w:rPr>
                        <w:t> 并出具相关意见提交审计委员会；</w:t>
                      </w:r>
                    </w:p>
                    <w:p>
                      <w:pPr>
                        <w:spacing w:before="38"/>
                        <w:ind w:left="604"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每季针对募集资金存放情况进行审计；</w:t>
                      </w:r>
                    </w:p>
                    <w:p>
                      <w:pPr>
                        <w:spacing w:before="151"/>
                        <w:ind w:left="604"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针对审计委员会提出的改善建议进行追踪，确保建议的落实；</w:t>
                      </w:r>
                    </w:p>
                    <w:p>
                      <w:pPr>
                        <w:spacing w:line="355" w:lineRule="auto" w:before="154"/>
                        <w:ind w:left="544" w:right="0" w:firstLine="6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逐步完善公司内部控制体系的建设。 </w:t>
                      </w:r>
                      <w:r>
                        <w:rPr>
                          <w:rFonts w:ascii="宋体" w:hAnsi="宋体" w:cs="宋体" w:eastAsia="宋体" w:hint="default"/>
                          <w:spacing w:val="-5"/>
                          <w:sz w:val="24"/>
                          <w:szCs w:val="24"/>
                        </w:rPr>
                        <w:t>通过上述工作，内部审计部门已初步建立了内部控制体系，未来公司将加大内部控制力度，</w:t>
                      </w:r>
                    </w:p>
                    <w:p>
                      <w:pPr>
                        <w:spacing w:before="38"/>
                        <w:ind w:left="64" w:right="0" w:firstLine="0"/>
                        <w:jc w:val="left"/>
                        <w:rPr>
                          <w:rFonts w:ascii="宋体" w:hAnsi="宋体" w:cs="宋体" w:eastAsia="宋体" w:hint="default"/>
                          <w:sz w:val="24"/>
                          <w:szCs w:val="24"/>
                        </w:rPr>
                      </w:pPr>
                      <w:r>
                        <w:rPr>
                          <w:rFonts w:ascii="宋体" w:hAnsi="宋体" w:cs="宋体" w:eastAsia="宋体" w:hint="default"/>
                          <w:sz w:val="24"/>
                          <w:szCs w:val="24"/>
                        </w:rPr>
                        <w:t>从法人治理、内部管理等多方面加强控制。</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26"/>
        <w:ind w:left="681" w:right="1233"/>
        <w:jc w:val="left"/>
      </w:pPr>
      <w:r>
        <w:rPr>
          <w:rFonts w:ascii="宋体" w:hAnsi="宋体" w:cs="宋体" w:eastAsia="宋体" w:hint="default"/>
        </w:rPr>
        <w:t>6</w:t>
      </w:r>
      <w:r>
        <w:rPr/>
        <w:t>、内部控制补充情况</w:t>
      </w:r>
    </w:p>
    <w:p>
      <w:pPr>
        <w:spacing w:line="240" w:lineRule="auto" w:before="9"/>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787"/>
        <w:gridCol w:w="5030"/>
      </w:tblGrid>
      <w:tr>
        <w:trPr>
          <w:trHeight w:val="478" w:hRule="exact"/>
        </w:trPr>
        <w:tc>
          <w:tcPr>
            <w:tcW w:w="4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、公司是否建立财务报告内部控制制度</w:t>
            </w:r>
          </w:p>
        </w:tc>
        <w:tc>
          <w:tcPr>
            <w:tcW w:w="5030" w:type="dxa"/>
            <w:tcBorders>
              <w:top w:val="single" w:sz="4" w:space="0" w:color="000000"/>
              <w:left w:val="single" w:sz="12" w:space="0" w:color="DCDCDC"/>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943" w:hRule="exact"/>
        </w:trPr>
        <w:tc>
          <w:tcPr>
            <w:tcW w:w="4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pacing w:val="3"/>
                <w:sz w:val="24"/>
                <w:szCs w:val="24"/>
              </w:rPr>
              <w:t>2</w:t>
            </w:r>
            <w:r>
              <w:rPr>
                <w:rFonts w:ascii="宋体" w:hAnsi="宋体" w:cs="宋体" w:eastAsia="宋体" w:hint="default"/>
                <w:spacing w:val="3"/>
                <w:sz w:val="24"/>
                <w:szCs w:val="24"/>
              </w:rPr>
              <w:t>、本年内发现的财务报告内部控制重大缺陷</w:t>
            </w:r>
          </w:p>
          <w:p>
            <w:pPr>
              <w:pStyle w:val="TableParagraph"/>
              <w:spacing w:line="240" w:lineRule="auto" w:before="154"/>
              <w:ind w:left="12" w:right="0"/>
              <w:jc w:val="left"/>
              <w:rPr>
                <w:rFonts w:ascii="宋体" w:hAnsi="宋体" w:cs="宋体" w:eastAsia="宋体" w:hint="default"/>
                <w:sz w:val="24"/>
                <w:szCs w:val="24"/>
              </w:rPr>
            </w:pPr>
            <w:r>
              <w:rPr>
                <w:rFonts w:ascii="宋体" w:hAnsi="宋体" w:cs="宋体" w:eastAsia="宋体" w:hint="default"/>
                <w:sz w:val="24"/>
                <w:szCs w:val="24"/>
              </w:rPr>
              <w:t>的具体情况</w:t>
            </w:r>
          </w:p>
        </w:tc>
        <w:tc>
          <w:tcPr>
            <w:tcW w:w="50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2"/>
              <w:ind w:left="24"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943" w:hRule="exact"/>
        </w:trPr>
        <w:tc>
          <w:tcPr>
            <w:tcW w:w="47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pacing w:val="3"/>
                <w:sz w:val="24"/>
                <w:szCs w:val="24"/>
              </w:rPr>
              <w:t>3</w:t>
            </w:r>
            <w:r>
              <w:rPr>
                <w:rFonts w:ascii="宋体" w:hAnsi="宋体" w:cs="宋体" w:eastAsia="宋体" w:hint="default"/>
                <w:spacing w:val="3"/>
                <w:sz w:val="24"/>
                <w:szCs w:val="24"/>
              </w:rPr>
              <w:t>、注册会计师出具财务报告内部控制审计报</w:t>
            </w:r>
          </w:p>
          <w:p>
            <w:pPr>
              <w:pStyle w:val="TableParagraph"/>
              <w:spacing w:line="240" w:lineRule="auto" w:before="154"/>
              <w:ind w:left="12" w:right="0"/>
              <w:jc w:val="left"/>
              <w:rPr>
                <w:rFonts w:ascii="宋体" w:hAnsi="宋体" w:cs="宋体" w:eastAsia="宋体" w:hint="default"/>
                <w:sz w:val="24"/>
                <w:szCs w:val="24"/>
              </w:rPr>
            </w:pPr>
            <w:r>
              <w:rPr>
                <w:rFonts w:ascii="宋体" w:hAnsi="宋体" w:cs="宋体" w:eastAsia="宋体" w:hint="default"/>
                <w:sz w:val="24"/>
                <w:szCs w:val="24"/>
              </w:rPr>
              <w:t>告类型</w:t>
            </w:r>
          </w:p>
        </w:tc>
        <w:tc>
          <w:tcPr>
            <w:tcW w:w="50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92"/>
              <w:ind w:left="24" w:right="0"/>
              <w:jc w:val="left"/>
              <w:rPr>
                <w:rFonts w:ascii="宋体" w:hAnsi="宋体" w:cs="宋体" w:eastAsia="宋体" w:hint="default"/>
                <w:sz w:val="24"/>
                <w:szCs w:val="24"/>
              </w:rPr>
            </w:pPr>
            <w:r>
              <w:rPr>
                <w:rFonts w:ascii="宋体" w:hAnsi="宋体" w:cs="宋体" w:eastAsia="宋体" w:hint="default"/>
                <w:sz w:val="24"/>
                <w:szCs w:val="24"/>
              </w:rPr>
              <w:t>未经审计</w:t>
            </w:r>
          </w:p>
        </w:tc>
      </w:tr>
    </w:tbl>
    <w:p>
      <w:pPr>
        <w:spacing w:after="0" w:line="240" w:lineRule="auto"/>
        <w:jc w:val="left"/>
        <w:rPr>
          <w:rFonts w:ascii="宋体" w:hAnsi="宋体" w:cs="宋体" w:eastAsia="宋体" w:hint="default"/>
          <w:sz w:val="24"/>
          <w:szCs w:val="24"/>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78894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759" w:val="left" w:leader="none"/>
        </w:tabs>
        <w:spacing w:line="240" w:lineRule="auto"/>
        <w:ind w:right="1220"/>
        <w:jc w:val="center"/>
      </w:pPr>
      <w:r>
        <w:rPr>
          <w:w w:val="95"/>
        </w:rPr>
        <w:t>第六节</w:t>
        <w:tab/>
      </w:r>
      <w:r>
        <w:rPr/>
        <w:t>股东大会情况简介</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357" w:lineRule="auto"/>
        <w:ind w:right="1472" w:firstLine="523"/>
        <w:jc w:val="both"/>
      </w:pPr>
      <w:r>
        <w:rPr>
          <w:spacing w:val="-9"/>
        </w:rPr>
        <w:t>报告期内，公司共召开了四次股东大会，分别为：</w:t>
      </w:r>
      <w:r>
        <w:rPr>
          <w:rFonts w:ascii="宋体" w:hAnsi="宋体" w:cs="宋体" w:eastAsia="宋体" w:hint="default"/>
          <w:spacing w:val="-9"/>
        </w:rPr>
        <w:t>2010</w:t>
      </w:r>
      <w:r>
        <w:rPr>
          <w:spacing w:val="-9"/>
        </w:rPr>
        <w:t>年第一次临时股东大会、</w:t>
      </w:r>
      <w:r>
        <w:rPr>
          <w:rFonts w:ascii="宋体" w:hAnsi="宋体" w:cs="宋体" w:eastAsia="宋体" w:hint="default"/>
          <w:spacing w:val="-9"/>
        </w:rPr>
        <w:t>2009</w:t>
      </w:r>
      <w:r>
        <w:rPr>
          <w:rFonts w:ascii="宋体" w:hAnsi="宋体" w:cs="宋体" w:eastAsia="宋体" w:hint="default"/>
        </w:rPr>
        <w:t> </w:t>
      </w:r>
      <w:r>
        <w:rPr>
          <w:spacing w:val="-2"/>
        </w:rPr>
        <w:t>年年度股东大会、</w:t>
      </w:r>
      <w:r>
        <w:rPr>
          <w:rFonts w:ascii="宋体" w:hAnsi="宋体" w:cs="宋体" w:eastAsia="宋体" w:hint="default"/>
          <w:spacing w:val="-2"/>
        </w:rPr>
        <w:t>2010</w:t>
      </w:r>
      <w:r>
        <w:rPr>
          <w:spacing w:val="-2"/>
        </w:rPr>
        <w:t>年第二次临时股东大会、</w:t>
      </w:r>
      <w:r>
        <w:rPr>
          <w:rFonts w:ascii="宋体" w:hAnsi="宋体" w:cs="宋体" w:eastAsia="宋体" w:hint="default"/>
          <w:spacing w:val="-2"/>
        </w:rPr>
        <w:t>2010</w:t>
      </w:r>
      <w:r>
        <w:rPr>
          <w:spacing w:val="-2"/>
        </w:rPr>
        <w:t>年第三次临时股东大会，具体召开</w:t>
      </w:r>
      <w:r>
        <w:rPr>
          <w:spacing w:val="-87"/>
        </w:rPr>
        <w:t> </w:t>
      </w:r>
      <w:r>
        <w:rPr>
          <w:spacing w:val="-87"/>
        </w:rPr>
      </w:r>
      <w:r>
        <w:rPr/>
        <w:t>情况如下：</w:t>
      </w:r>
    </w:p>
    <w:p>
      <w:pPr>
        <w:pStyle w:val="BodyText"/>
        <w:spacing w:line="355" w:lineRule="auto" w:before="36"/>
        <w:ind w:right="1233" w:firstLine="523"/>
        <w:jc w:val="left"/>
      </w:pPr>
      <w:r>
        <w:rPr>
          <w:rFonts w:ascii="宋体" w:hAnsi="宋体" w:cs="宋体" w:eastAsia="宋体" w:hint="default"/>
          <w:spacing w:val="3"/>
        </w:rPr>
        <w:t>1</w:t>
      </w:r>
      <w:r>
        <w:rPr>
          <w:spacing w:val="3"/>
        </w:rPr>
        <w:t>、公司于</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20</w:t>
      </w:r>
      <w:r>
        <w:rPr>
          <w:spacing w:val="3"/>
        </w:rPr>
        <w:t>日在公司会议室以现场方式召开</w:t>
      </w:r>
      <w:r>
        <w:rPr>
          <w:rFonts w:ascii="宋体" w:hAnsi="宋体" w:cs="宋体" w:eastAsia="宋体" w:hint="default"/>
          <w:spacing w:val="3"/>
        </w:rPr>
        <w:t>2010</w:t>
      </w:r>
      <w:r>
        <w:rPr>
          <w:spacing w:val="3"/>
        </w:rPr>
        <w:t>年第一次临时股东大</w:t>
      </w:r>
      <w:r>
        <w:rPr/>
        <w:t> 会。本次会议审议通过了如下议案和事项：</w:t>
      </w:r>
    </w:p>
    <w:p>
      <w:pPr>
        <w:pStyle w:val="BodyText"/>
        <w:spacing w:line="451" w:lineRule="auto" w:before="38"/>
        <w:ind w:left="1041" w:right="941" w:hanging="375"/>
        <w:jc w:val="left"/>
      </w:pPr>
      <w:r>
        <w:rPr>
          <w:rFonts w:ascii="Wingdings" w:hAnsi="Wingdings" w:cs="Wingdings" w:eastAsia="Wingdings" w:hint="default"/>
        </w:rPr>
        <w:t></w:t>
      </w:r>
      <w:r>
        <w:rPr>
          <w:rFonts w:ascii="Times New Roman" w:hAnsi="Times New Roman" w:cs="Times New Roman" w:eastAsia="Times New Roman" w:hint="default"/>
        </w:rPr>
      </w:r>
      <w:r>
        <w:rPr/>
        <w:t>审议通过了《</w:t>
      </w:r>
      <w:r>
        <w:rPr>
          <w:rFonts w:ascii="宋体" w:hAnsi="宋体" w:cs="宋体" w:eastAsia="宋体" w:hint="default"/>
        </w:rPr>
        <w:t>&lt;</w:t>
      </w:r>
      <w:r>
        <w:rPr/>
        <w:t>深圳市卓翼科技股份有限公司首次公开发行方案</w:t>
      </w:r>
      <w:r>
        <w:rPr>
          <w:rFonts w:ascii="宋体" w:hAnsi="宋体" w:cs="宋体" w:eastAsia="宋体" w:hint="default"/>
        </w:rPr>
        <w:t>&gt;</w:t>
      </w:r>
      <w:r>
        <w:rPr/>
        <w:t>延长有效期》的议</w:t>
      </w:r>
      <w:r>
        <w:rPr>
          <w:spacing w:val="-114"/>
        </w:rPr>
        <w:t> </w:t>
      </w:r>
      <w:r>
        <w:rPr>
          <w:spacing w:val="-114"/>
        </w:rPr>
      </w:r>
      <w:r>
        <w:rPr/>
        <w:t>案。</w:t>
      </w:r>
    </w:p>
    <w:p>
      <w:pPr>
        <w:pStyle w:val="BodyText"/>
        <w:spacing w:line="240" w:lineRule="auto" w:before="98"/>
        <w:ind w:left="664" w:right="1233"/>
        <w:jc w:val="left"/>
      </w:pPr>
      <w:r>
        <w:rPr>
          <w:rFonts w:ascii="宋体" w:hAnsi="宋体" w:cs="宋体" w:eastAsia="宋体" w:hint="default"/>
          <w:spacing w:val="6"/>
        </w:rPr>
        <w:t>2</w:t>
      </w:r>
      <w:r>
        <w:rPr>
          <w:spacing w:val="6"/>
        </w:rPr>
        <w:t>、公司于</w:t>
      </w:r>
      <w:r>
        <w:rPr>
          <w:rFonts w:ascii="宋体" w:hAnsi="宋体" w:cs="宋体" w:eastAsia="宋体" w:hint="default"/>
          <w:spacing w:val="6"/>
        </w:rPr>
        <w:t>2010</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6</w:t>
      </w:r>
      <w:r>
        <w:rPr>
          <w:spacing w:val="6"/>
        </w:rPr>
        <w:t>日在深圳市南山区西丽金百合酒店会议室以现场方式召开</w:t>
      </w:r>
      <w:r>
        <w:rPr/>
      </w:r>
    </w:p>
    <w:p>
      <w:pPr>
        <w:pStyle w:val="BodyText"/>
        <w:spacing w:line="240" w:lineRule="auto" w:before="151"/>
        <w:ind w:right="1233"/>
        <w:jc w:val="left"/>
      </w:pPr>
      <w:r>
        <w:rPr>
          <w:rFonts w:ascii="宋体" w:hAnsi="宋体" w:cs="宋体" w:eastAsia="宋体" w:hint="default"/>
        </w:rPr>
        <w:t>2009</w:t>
      </w:r>
      <w:r>
        <w:rPr/>
        <w:t>年年度股东大会。本次会议审议通过了如下议案和事项：</w:t>
      </w:r>
    </w:p>
    <w:p>
      <w:pPr>
        <w:pStyle w:val="BodyText"/>
        <w:spacing w:line="240" w:lineRule="auto" w:before="154"/>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2009</w:t>
      </w:r>
      <w:r>
        <w:rPr>
          <w:rFonts w:ascii="宋体" w:hAnsi="宋体" w:cs="宋体" w:eastAsia="宋体" w:hint="default"/>
          <w:spacing w:val="-60"/>
        </w:rPr>
        <w:t> </w:t>
      </w:r>
      <w:r>
        <w:rPr/>
        <w:t>年度董事会工作报告</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2009</w:t>
      </w:r>
      <w:r>
        <w:rPr>
          <w:rFonts w:ascii="宋体" w:hAnsi="宋体" w:cs="宋体" w:eastAsia="宋体" w:hint="default"/>
          <w:spacing w:val="-60"/>
        </w:rPr>
        <w:t> </w:t>
      </w:r>
      <w:r>
        <w:rPr/>
        <w:t>年度监事会工作报告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2009</w:t>
      </w:r>
      <w:r>
        <w:rPr>
          <w:rFonts w:ascii="宋体" w:hAnsi="宋体" w:cs="宋体" w:eastAsia="宋体" w:hint="default"/>
          <w:spacing w:val="-60"/>
        </w:rPr>
        <w:t> </w:t>
      </w:r>
      <w:r>
        <w:rPr/>
        <w:t>年度审计报告</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2009</w:t>
      </w:r>
      <w:r>
        <w:rPr>
          <w:rFonts w:ascii="宋体" w:hAnsi="宋体" w:cs="宋体" w:eastAsia="宋体" w:hint="default"/>
          <w:spacing w:val="-60"/>
        </w:rPr>
        <w:t> </w:t>
      </w:r>
      <w:r>
        <w:rPr/>
        <w:t>年度财务决算</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2010</w:t>
      </w:r>
      <w:r>
        <w:rPr>
          <w:rFonts w:ascii="宋体" w:hAnsi="宋体" w:cs="宋体" w:eastAsia="宋体" w:hint="default"/>
          <w:spacing w:val="-60"/>
        </w:rPr>
        <w:t> </w:t>
      </w:r>
      <w:r>
        <w:rPr/>
        <w:t>年财务预算</w:t>
      </w:r>
      <w:r>
        <w:rPr>
          <w:spacing w:val="-120"/>
        </w:rPr>
        <w:t>》；</w:t>
      </w:r>
      <w:r>
        <w:rPr/>
      </w:r>
    </w:p>
    <w:p>
      <w:pPr>
        <w:spacing w:line="240" w:lineRule="auto" w:before="6"/>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审议《续聘立信大华会计师事务所有限公司担任公司</w:t>
      </w:r>
      <w:r>
        <w:rPr>
          <w:spacing w:val="-59"/>
        </w:rPr>
        <w:t> </w:t>
      </w:r>
      <w:r>
        <w:rPr>
          <w:rFonts w:ascii="宋体" w:hAnsi="宋体" w:cs="宋体" w:eastAsia="宋体" w:hint="default"/>
        </w:rPr>
        <w:t>2010</w:t>
      </w:r>
      <w:r>
        <w:rPr>
          <w:rFonts w:ascii="宋体" w:hAnsi="宋体" w:cs="宋体" w:eastAsia="宋体" w:hint="default"/>
          <w:spacing w:val="-60"/>
        </w:rPr>
        <w:t> </w:t>
      </w:r>
      <w:r>
        <w:rPr/>
        <w:t>年审计机构</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w:t>
      </w:r>
      <w:r>
        <w:rPr>
          <w:rFonts w:ascii="宋体" w:hAnsi="宋体" w:cs="宋体" w:eastAsia="宋体" w:hint="default"/>
        </w:rPr>
        <w:t>2009</w:t>
      </w:r>
      <w:r>
        <w:rPr>
          <w:rFonts w:ascii="宋体" w:hAnsi="宋体" w:cs="宋体" w:eastAsia="宋体" w:hint="default"/>
          <w:spacing w:val="-60"/>
        </w:rPr>
        <w:t> </w:t>
      </w:r>
      <w:r>
        <w:rPr/>
        <w:t>年度利润分配方案及发行前滚存利润的分配方</w:t>
      </w:r>
      <w:r>
        <w:rPr>
          <w:spacing w:val="1"/>
        </w:rPr>
        <w:t>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941"/>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审议《关于投入部分超募资金用于深圳生产基地（松岗）增加生产产能的议案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审议《关于使用募集资金增资天津卓达科技发展有限公司的议</w:t>
      </w:r>
      <w:r>
        <w:rPr>
          <w:spacing w:val="1"/>
        </w:rPr>
        <w:t>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审议《修订〈公司章程〉的议案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审议《调整独立董事津贴的议案</w:t>
      </w:r>
      <w:r>
        <w:rPr>
          <w:spacing w:val="-120"/>
        </w:rPr>
        <w:t>》。</w:t>
      </w:r>
      <w:r>
        <w:rPr/>
      </w:r>
    </w:p>
    <w:p>
      <w:pPr>
        <w:spacing w:after="0" w:line="240" w:lineRule="auto"/>
        <w:jc w:val="left"/>
        <w:sectPr>
          <w:headerReference w:type="default" r:id="rId14"/>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88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本</w:t>
                      </w:r>
                      <w:r>
                        <w:rPr>
                          <w:rFonts w:ascii="宋体" w:hAnsi="宋体" w:cs="宋体" w:eastAsia="宋体" w:hint="default"/>
                          <w:spacing w:val="-42"/>
                          <w:sz w:val="24"/>
                          <w:szCs w:val="24"/>
                        </w:rPr>
                        <w:t> </w:t>
                      </w:r>
                      <w:r>
                        <w:rPr>
                          <w:rFonts w:ascii="宋体" w:hAnsi="宋体" w:cs="宋体" w:eastAsia="宋体" w:hint="default"/>
                          <w:sz w:val="24"/>
                          <w:szCs w:val="24"/>
                        </w:rPr>
                        <w:t>次</w:t>
                      </w:r>
                      <w:r>
                        <w:rPr>
                          <w:rFonts w:ascii="宋体" w:hAnsi="宋体" w:cs="宋体" w:eastAsia="宋体" w:hint="default"/>
                          <w:spacing w:val="-42"/>
                          <w:sz w:val="24"/>
                          <w:szCs w:val="24"/>
                        </w:rPr>
                        <w:t> </w:t>
                      </w:r>
                      <w:r>
                        <w:rPr>
                          <w:rFonts w:ascii="宋体" w:hAnsi="宋体" w:cs="宋体" w:eastAsia="宋体" w:hint="default"/>
                          <w:sz w:val="24"/>
                          <w:szCs w:val="24"/>
                        </w:rPr>
                        <w:t>会</w:t>
                      </w:r>
                      <w:r>
                        <w:rPr>
                          <w:rFonts w:ascii="宋体" w:hAnsi="宋体" w:cs="宋体" w:eastAsia="宋体" w:hint="default"/>
                          <w:spacing w:val="-42"/>
                          <w:sz w:val="24"/>
                          <w:szCs w:val="24"/>
                        </w:rPr>
                        <w:t> </w:t>
                      </w:r>
                      <w:r>
                        <w:rPr>
                          <w:rFonts w:ascii="宋体" w:hAnsi="宋体" w:cs="宋体" w:eastAsia="宋体" w:hint="default"/>
                          <w:sz w:val="24"/>
                          <w:szCs w:val="24"/>
                        </w:rPr>
                        <w:t>议</w:t>
                      </w:r>
                      <w:r>
                        <w:rPr>
                          <w:rFonts w:ascii="宋体" w:hAnsi="宋体" w:cs="宋体" w:eastAsia="宋体" w:hint="default"/>
                          <w:spacing w:val="-42"/>
                          <w:sz w:val="24"/>
                          <w:szCs w:val="24"/>
                        </w:rPr>
                        <w:t> </w:t>
                      </w:r>
                      <w:r>
                        <w:rPr>
                          <w:rFonts w:ascii="宋体" w:hAnsi="宋体" w:cs="宋体" w:eastAsia="宋体" w:hint="default"/>
                          <w:sz w:val="24"/>
                          <w:szCs w:val="24"/>
                        </w:rPr>
                        <w:t>公</w:t>
                      </w:r>
                      <w:r>
                        <w:rPr>
                          <w:rFonts w:ascii="宋体" w:hAnsi="宋体" w:cs="宋体" w:eastAsia="宋体" w:hint="default"/>
                          <w:spacing w:val="-42"/>
                          <w:sz w:val="24"/>
                          <w:szCs w:val="24"/>
                        </w:rPr>
                        <w:t> </w:t>
                      </w:r>
                      <w:r>
                        <w:rPr>
                          <w:rFonts w:ascii="宋体" w:hAnsi="宋体" w:cs="宋体" w:eastAsia="宋体" w:hint="default"/>
                          <w:sz w:val="24"/>
                          <w:szCs w:val="24"/>
                        </w:rPr>
                        <w:t>告</w:t>
                      </w:r>
                      <w:r>
                        <w:rPr>
                          <w:rFonts w:ascii="宋体" w:hAnsi="宋体" w:cs="宋体" w:eastAsia="宋体" w:hint="default"/>
                          <w:spacing w:val="-42"/>
                          <w:sz w:val="24"/>
                          <w:szCs w:val="24"/>
                        </w:rPr>
                        <w:t> </w:t>
                      </w:r>
                      <w:r>
                        <w:rPr>
                          <w:rFonts w:ascii="宋体" w:hAnsi="宋体" w:cs="宋体" w:eastAsia="宋体" w:hint="default"/>
                          <w:sz w:val="24"/>
                          <w:szCs w:val="24"/>
                        </w:rPr>
                        <w:t>刊</w:t>
                      </w:r>
                      <w:r>
                        <w:rPr>
                          <w:rFonts w:ascii="宋体" w:hAnsi="宋体" w:cs="宋体" w:eastAsia="宋体" w:hint="default"/>
                          <w:spacing w:val="-39"/>
                          <w:sz w:val="24"/>
                          <w:szCs w:val="24"/>
                        </w:rPr>
                        <w:t> </w:t>
                      </w:r>
                      <w:r>
                        <w:rPr>
                          <w:rFonts w:ascii="宋体" w:hAnsi="宋体" w:cs="宋体" w:eastAsia="宋体" w:hint="default"/>
                          <w:sz w:val="24"/>
                          <w:szCs w:val="24"/>
                        </w:rPr>
                        <w:t>登</w:t>
                      </w:r>
                      <w:r>
                        <w:rPr>
                          <w:rFonts w:ascii="宋体" w:hAnsi="宋体" w:cs="宋体" w:eastAsia="宋体" w:hint="default"/>
                          <w:spacing w:val="-42"/>
                          <w:sz w:val="24"/>
                          <w:szCs w:val="24"/>
                        </w:rPr>
                        <w:t> </w:t>
                      </w:r>
                      <w:r>
                        <w:rPr>
                          <w:rFonts w:ascii="宋体" w:hAnsi="宋体" w:cs="宋体" w:eastAsia="宋体" w:hint="default"/>
                          <w:sz w:val="24"/>
                          <w:szCs w:val="24"/>
                        </w:rPr>
                        <w:t>于</w:t>
                      </w:r>
                      <w:r>
                        <w:rPr>
                          <w:rFonts w:ascii="宋体" w:hAnsi="宋体" w:cs="宋体" w:eastAsia="宋体" w:hint="default"/>
                          <w:spacing w:val="-39"/>
                          <w:sz w:val="24"/>
                          <w:szCs w:val="24"/>
                        </w:rPr>
                        <w:t> </w:t>
                      </w:r>
                      <w:r>
                        <w:rPr>
                          <w:rFonts w:ascii="宋体" w:hAnsi="宋体" w:cs="宋体" w:eastAsia="宋体" w:hint="default"/>
                          <w:sz w:val="24"/>
                          <w:szCs w:val="24"/>
                        </w:rPr>
                        <w:t>2010</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5</w:t>
                      </w:r>
                      <w:r>
                        <w:rPr>
                          <w:rFonts w:ascii="宋体" w:hAnsi="宋体" w:cs="宋体" w:eastAsia="宋体" w:hint="default"/>
                          <w:spacing w:val="-41"/>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7</w:t>
                      </w:r>
                      <w:r>
                        <w:rPr>
                          <w:rFonts w:ascii="宋体" w:hAnsi="宋体" w:cs="宋体" w:eastAsia="宋体" w:hint="default"/>
                          <w:spacing w:val="-38"/>
                          <w:sz w:val="24"/>
                          <w:szCs w:val="24"/>
                        </w:rPr>
                        <w:t> </w:t>
                      </w:r>
                      <w:r>
                        <w:rPr>
                          <w:rFonts w:ascii="宋体" w:hAnsi="宋体" w:cs="宋体" w:eastAsia="宋体" w:hint="default"/>
                          <w:sz w:val="24"/>
                          <w:szCs w:val="24"/>
                        </w:rPr>
                        <w:t>日</w:t>
                      </w:r>
                      <w:r>
                        <w:rPr>
                          <w:rFonts w:ascii="宋体" w:hAnsi="宋体" w:cs="宋体" w:eastAsia="宋体" w:hint="default"/>
                          <w:spacing w:val="-42"/>
                          <w:sz w:val="24"/>
                          <w:szCs w:val="24"/>
                        </w:rPr>
                        <w:t> </w:t>
                      </w:r>
                      <w:r>
                        <w:rPr>
                          <w:rFonts w:ascii="宋体" w:hAnsi="宋体" w:cs="宋体" w:eastAsia="宋体" w:hint="default"/>
                          <w:sz w:val="24"/>
                          <w:szCs w:val="24"/>
                        </w:rPr>
                        <w:t>《</w:t>
                      </w:r>
                      <w:r>
                        <w:rPr>
                          <w:rFonts w:ascii="宋体" w:hAnsi="宋体" w:cs="宋体" w:eastAsia="宋体" w:hint="default"/>
                          <w:spacing w:val="-42"/>
                          <w:sz w:val="24"/>
                          <w:szCs w:val="24"/>
                        </w:rPr>
                        <w:t> </w:t>
                      </w:r>
                      <w:r>
                        <w:rPr>
                          <w:rFonts w:ascii="宋体" w:hAnsi="宋体" w:cs="宋体" w:eastAsia="宋体" w:hint="default"/>
                          <w:sz w:val="24"/>
                          <w:szCs w:val="24"/>
                        </w:rPr>
                        <w:t>证</w:t>
                      </w:r>
                      <w:r>
                        <w:rPr>
                          <w:rFonts w:ascii="宋体" w:hAnsi="宋体" w:cs="宋体" w:eastAsia="宋体" w:hint="default"/>
                          <w:spacing w:val="-42"/>
                          <w:sz w:val="24"/>
                          <w:szCs w:val="24"/>
                        </w:rPr>
                        <w:t> </w:t>
                      </w:r>
                      <w:r>
                        <w:rPr>
                          <w:rFonts w:ascii="宋体" w:hAnsi="宋体" w:cs="宋体" w:eastAsia="宋体" w:hint="default"/>
                          <w:sz w:val="24"/>
                          <w:szCs w:val="24"/>
                        </w:rPr>
                        <w:t>券</w:t>
                      </w:r>
                      <w:r>
                        <w:rPr>
                          <w:rFonts w:ascii="宋体" w:hAnsi="宋体" w:cs="宋体" w:eastAsia="宋体" w:hint="default"/>
                          <w:spacing w:val="-42"/>
                          <w:sz w:val="24"/>
                          <w:szCs w:val="24"/>
                        </w:rPr>
                        <w:t> </w:t>
                      </w:r>
                      <w:r>
                        <w:rPr>
                          <w:rFonts w:ascii="宋体" w:hAnsi="宋体" w:cs="宋体" w:eastAsia="宋体" w:hint="default"/>
                          <w:sz w:val="24"/>
                          <w:szCs w:val="24"/>
                        </w:rPr>
                        <w:t>时</w:t>
                      </w:r>
                      <w:r>
                        <w:rPr>
                          <w:rFonts w:ascii="宋体" w:hAnsi="宋体" w:cs="宋体" w:eastAsia="宋体" w:hint="default"/>
                          <w:spacing w:val="-42"/>
                          <w:sz w:val="24"/>
                          <w:szCs w:val="24"/>
                        </w:rPr>
                        <w:t> </w:t>
                      </w:r>
                      <w:r>
                        <w:rPr>
                          <w:rFonts w:ascii="宋体" w:hAnsi="宋体" w:cs="宋体" w:eastAsia="宋体" w:hint="default"/>
                          <w:sz w:val="24"/>
                          <w:szCs w:val="24"/>
                        </w:rPr>
                        <w:t>报</w:t>
                      </w:r>
                      <w:r>
                        <w:rPr>
                          <w:rFonts w:ascii="宋体" w:hAnsi="宋体" w:cs="宋体" w:eastAsia="宋体" w:hint="default"/>
                          <w:spacing w:val="-42"/>
                          <w:sz w:val="24"/>
                          <w:szCs w:val="24"/>
                        </w:rPr>
                        <w:t> </w:t>
                      </w:r>
                      <w:r>
                        <w:rPr>
                          <w:rFonts w:ascii="宋体" w:hAnsi="宋体" w:cs="宋体" w:eastAsia="宋体" w:hint="default"/>
                          <w:sz w:val="24"/>
                          <w:szCs w:val="24"/>
                        </w:rPr>
                        <w:t>》</w:t>
                      </w:r>
                      <w:r>
                        <w:rPr>
                          <w:rFonts w:ascii="宋体" w:hAnsi="宋体" w:cs="宋体" w:eastAsia="宋体" w:hint="default"/>
                          <w:spacing w:val="-39"/>
                          <w:sz w:val="24"/>
                          <w:szCs w:val="24"/>
                        </w:rPr>
                        <w:t> </w:t>
                      </w:r>
                      <w:r>
                        <w:rPr>
                          <w:rFonts w:ascii="宋体" w:hAnsi="宋体" w:cs="宋体" w:eastAsia="宋体" w:hint="default"/>
                          <w:sz w:val="24"/>
                          <w:szCs w:val="24"/>
                        </w:rPr>
                        <w:t>和</w:t>
                      </w:r>
                      <w:r>
                        <w:rPr>
                          <w:rFonts w:ascii="宋体" w:hAnsi="宋体" w:cs="宋体" w:eastAsia="宋体" w:hint="default"/>
                          <w:spacing w:val="-42"/>
                          <w:sz w:val="24"/>
                          <w:szCs w:val="24"/>
                        </w:rPr>
                        <w:t> </w:t>
                      </w:r>
                      <w:r>
                        <w:rPr>
                          <w:rFonts w:ascii="宋体" w:hAnsi="宋体" w:cs="宋体" w:eastAsia="宋体" w:hint="default"/>
                          <w:sz w:val="24"/>
                          <w:szCs w:val="24"/>
                        </w:rPr>
                        <w:t>巨</w:t>
                      </w:r>
                      <w:r>
                        <w:rPr>
                          <w:rFonts w:ascii="宋体" w:hAnsi="宋体" w:cs="宋体" w:eastAsia="宋体" w:hint="default"/>
                          <w:spacing w:val="-42"/>
                          <w:sz w:val="24"/>
                          <w:szCs w:val="24"/>
                        </w:rPr>
                        <w:t> </w:t>
                      </w:r>
                      <w:r>
                        <w:rPr>
                          <w:rFonts w:ascii="宋体" w:hAnsi="宋体" w:cs="宋体" w:eastAsia="宋体" w:hint="default"/>
                          <w:sz w:val="24"/>
                          <w:szCs w:val="24"/>
                        </w:rPr>
                        <w:t>潮</w:t>
                      </w:r>
                      <w:r>
                        <w:rPr>
                          <w:rFonts w:ascii="宋体" w:hAnsi="宋体" w:cs="宋体" w:eastAsia="宋体" w:hint="default"/>
                          <w:spacing w:val="-42"/>
                          <w:sz w:val="24"/>
                          <w:szCs w:val="24"/>
                        </w:rPr>
                        <w:t> </w:t>
                      </w:r>
                      <w:r>
                        <w:rPr>
                          <w:rFonts w:ascii="宋体" w:hAnsi="宋体" w:cs="宋体" w:eastAsia="宋体" w:hint="default"/>
                          <w:sz w:val="24"/>
                          <w:szCs w:val="24"/>
                        </w:rPr>
                        <w:t>资</w:t>
                      </w:r>
                      <w:r>
                        <w:rPr>
                          <w:rFonts w:ascii="宋体" w:hAnsi="宋体" w:cs="宋体" w:eastAsia="宋体" w:hint="default"/>
                          <w:spacing w:val="-42"/>
                          <w:sz w:val="24"/>
                          <w:szCs w:val="24"/>
                        </w:rPr>
                        <w:t> </w:t>
                      </w:r>
                      <w:r>
                        <w:rPr>
                          <w:rFonts w:ascii="宋体" w:hAnsi="宋体" w:cs="宋体" w:eastAsia="宋体" w:hint="default"/>
                          <w:sz w:val="24"/>
                          <w:szCs w:val="24"/>
                        </w:rPr>
                        <w:t>讯</w:t>
                      </w:r>
                      <w:r>
                        <w:rPr>
                          <w:rFonts w:ascii="宋体" w:hAnsi="宋体" w:cs="宋体" w:eastAsia="宋体" w:hint="default"/>
                          <w:spacing w:val="-42"/>
                          <w:sz w:val="24"/>
                          <w:szCs w:val="24"/>
                        </w:rPr>
                        <w:t> </w:t>
                      </w:r>
                      <w:r>
                        <w:rPr>
                          <w:rFonts w:ascii="宋体" w:hAnsi="宋体" w:cs="宋体" w:eastAsia="宋体" w:hint="default"/>
                          <w:sz w:val="24"/>
                          <w:szCs w:val="24"/>
                        </w:rPr>
                        <w:t>网</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right="1233"/>
        <w:jc w:val="left"/>
      </w:pPr>
      <w:r>
        <w:rPr/>
        <w:t>（</w:t>
      </w:r>
      <w:hyperlink r:id="rId10">
        <w:r>
          <w:rPr>
            <w:rFonts w:ascii="宋体" w:hAnsi="宋体" w:cs="宋体" w:eastAsia="宋体" w:hint="default"/>
          </w:rPr>
          <w:t>www.cninfo.com.cn</w:t>
        </w:r>
      </w:hyperlink>
      <w:r>
        <w:rPr/>
        <w:t>）。</w:t>
      </w:r>
    </w:p>
    <w:p>
      <w:pPr>
        <w:pStyle w:val="BodyText"/>
        <w:spacing w:line="240" w:lineRule="auto" w:before="151"/>
        <w:ind w:left="664" w:right="1233"/>
        <w:jc w:val="left"/>
      </w:pPr>
      <w:r>
        <w:rPr>
          <w:rFonts w:ascii="宋体" w:hAnsi="宋体" w:cs="宋体" w:eastAsia="宋体" w:hint="default"/>
          <w:spacing w:val="3"/>
        </w:rPr>
        <w:t>3</w:t>
      </w:r>
      <w:r>
        <w:rPr>
          <w:spacing w:val="3"/>
        </w:rPr>
        <w:t>、公司于</w:t>
      </w:r>
      <w:r>
        <w:rPr>
          <w:rFonts w:ascii="宋体" w:hAnsi="宋体" w:cs="宋体" w:eastAsia="宋体" w:hint="default"/>
          <w:spacing w:val="3"/>
        </w:rPr>
        <w:t>2010</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29</w:t>
      </w:r>
      <w:r>
        <w:rPr>
          <w:spacing w:val="3"/>
        </w:rPr>
        <w:t>日在深圳市南山区西丽金百合酒店会议室以现场方式召开</w:t>
      </w:r>
      <w:r>
        <w:rPr/>
      </w:r>
    </w:p>
    <w:p>
      <w:pPr>
        <w:pStyle w:val="BodyText"/>
        <w:spacing w:line="240" w:lineRule="auto" w:before="154"/>
        <w:ind w:right="1233"/>
        <w:jc w:val="left"/>
      </w:pPr>
      <w:r>
        <w:rPr>
          <w:rFonts w:ascii="宋体" w:hAnsi="宋体" w:cs="宋体" w:eastAsia="宋体" w:hint="default"/>
        </w:rPr>
        <w:t>2010</w:t>
      </w:r>
      <w:r>
        <w:rPr/>
        <w:t>年第二次临时股东大会。本次会议审议通过了如下议案和事项：</w:t>
      </w:r>
    </w:p>
    <w:p>
      <w:pPr>
        <w:pStyle w:val="BodyText"/>
        <w:spacing w:line="240" w:lineRule="auto" w:before="151"/>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审议《关于公司聘任非独立董事的议</w:t>
      </w:r>
      <w:r>
        <w:rPr>
          <w:spacing w:val="1"/>
        </w:rPr>
        <w:t>案</w:t>
      </w:r>
      <w:r>
        <w:rPr>
          <w:spacing w:val="-120"/>
        </w:rPr>
        <w:t>》；</w:t>
      </w:r>
      <w:r>
        <w:rPr/>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审议《关于公司监事会换届选举的议案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审议《关于公司聘任独立董事的议案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审议《关于提请股东大会审议第二届独立董事津贴的议案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w:t>
      </w:r>
      <w:r>
        <w:rPr>
          <w:rFonts w:ascii="宋体" w:hAnsi="宋体" w:cs="宋体" w:eastAsia="宋体" w:hint="default"/>
        </w:rPr>
        <w:t>2010</w:t>
      </w:r>
      <w:r>
        <w:rPr>
          <w:rFonts w:ascii="宋体" w:hAnsi="宋体" w:cs="宋体" w:eastAsia="宋体" w:hint="default"/>
          <w:spacing w:val="-60"/>
        </w:rPr>
        <w:t> </w:t>
      </w:r>
      <w:r>
        <w:rPr/>
        <w:t>年度公司总贷款额度的议案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4" w:right="1233"/>
        <w:jc w:val="left"/>
      </w:pPr>
      <w:r>
        <w:rPr/>
        <w:t>本</w:t>
      </w:r>
      <w:r>
        <w:rPr>
          <w:spacing w:val="-46"/>
        </w:rPr>
        <w:t> </w:t>
      </w:r>
      <w:r>
        <w:rPr/>
        <w:t>次</w:t>
      </w:r>
      <w:r>
        <w:rPr>
          <w:spacing w:val="-46"/>
        </w:rPr>
        <w:t> </w:t>
      </w:r>
      <w:r>
        <w:rPr/>
        <w:t>会</w:t>
      </w:r>
      <w:r>
        <w:rPr>
          <w:spacing w:val="-46"/>
        </w:rPr>
        <w:t> </w:t>
      </w:r>
      <w:r>
        <w:rPr/>
        <w:t>议</w:t>
      </w:r>
      <w:r>
        <w:rPr>
          <w:spacing w:val="-46"/>
        </w:rPr>
        <w:t> </w:t>
      </w:r>
      <w:r>
        <w:rPr/>
        <w:t>公</w:t>
      </w:r>
      <w:r>
        <w:rPr>
          <w:spacing w:val="-46"/>
        </w:rPr>
        <w:t> </w:t>
      </w:r>
      <w:r>
        <w:rPr/>
        <w:t>告</w:t>
      </w:r>
      <w:r>
        <w:rPr>
          <w:spacing w:val="-46"/>
        </w:rPr>
        <w:t> </w:t>
      </w:r>
      <w:r>
        <w:rPr/>
        <w:t>刊</w:t>
      </w:r>
      <w:r>
        <w:rPr>
          <w:spacing w:val="-44"/>
        </w:rPr>
        <w:t> </w:t>
      </w:r>
      <w:r>
        <w:rPr/>
        <w:t>登</w:t>
      </w:r>
      <w:r>
        <w:rPr>
          <w:spacing w:val="-46"/>
        </w:rPr>
        <w:t> </w:t>
      </w:r>
      <w:r>
        <w:rPr/>
        <w:t>于</w:t>
      </w:r>
      <w:r>
        <w:rPr>
          <w:spacing w:val="-44"/>
        </w:rPr>
        <w:t> </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3"/>
        </w:rPr>
        <w:t> </w:t>
      </w:r>
      <w:r>
        <w:rPr/>
        <w:t>日</w:t>
      </w:r>
      <w:r>
        <w:rPr>
          <w:spacing w:val="-46"/>
        </w:rPr>
        <w:t> </w:t>
      </w:r>
      <w:r>
        <w:rPr/>
        <w:t>《</w:t>
      </w:r>
      <w:r>
        <w:rPr>
          <w:spacing w:val="-46"/>
        </w:rPr>
        <w:t> </w:t>
      </w:r>
      <w:r>
        <w:rPr/>
        <w:t>证</w:t>
      </w:r>
      <w:r>
        <w:rPr>
          <w:spacing w:val="-46"/>
        </w:rPr>
        <w:t> </w:t>
      </w:r>
      <w:r>
        <w:rPr/>
        <w:t>券</w:t>
      </w:r>
      <w:r>
        <w:rPr>
          <w:spacing w:val="-46"/>
        </w:rPr>
        <w:t> </w:t>
      </w:r>
      <w:r>
        <w:rPr/>
        <w:t>时</w:t>
      </w:r>
      <w:r>
        <w:rPr>
          <w:spacing w:val="-46"/>
        </w:rPr>
        <w:t> </w:t>
      </w:r>
      <w:r>
        <w:rPr/>
        <w:t>报</w:t>
      </w:r>
      <w:r>
        <w:rPr>
          <w:spacing w:val="-46"/>
        </w:rPr>
        <w:t> </w:t>
      </w:r>
      <w:r>
        <w:rPr/>
        <w:t>》</w:t>
      </w:r>
      <w:r>
        <w:rPr>
          <w:spacing w:val="-44"/>
        </w:rPr>
        <w:t> </w:t>
      </w:r>
      <w:r>
        <w:rPr/>
        <w:t>和</w:t>
      </w:r>
      <w:r>
        <w:rPr>
          <w:spacing w:val="-46"/>
        </w:rPr>
        <w:t> </w:t>
      </w:r>
      <w:r>
        <w:rPr/>
        <w:t>巨</w:t>
      </w:r>
      <w:r>
        <w:rPr>
          <w:spacing w:val="-46"/>
        </w:rPr>
        <w:t> </w:t>
      </w:r>
      <w:r>
        <w:rPr/>
        <w:t>潮</w:t>
      </w:r>
      <w:r>
        <w:rPr>
          <w:spacing w:val="-46"/>
        </w:rPr>
        <w:t> </w:t>
      </w:r>
      <w:r>
        <w:rPr/>
        <w:t>资</w:t>
      </w:r>
      <w:r>
        <w:rPr>
          <w:spacing w:val="-46"/>
        </w:rPr>
        <w:t> </w:t>
      </w:r>
      <w:r>
        <w:rPr/>
        <w:t>讯</w:t>
      </w:r>
      <w:r>
        <w:rPr>
          <w:spacing w:val="-46"/>
        </w:rPr>
        <w:t> </w:t>
      </w:r>
      <w:r>
        <w:rPr/>
        <w:t>网</w:t>
      </w:r>
    </w:p>
    <w:p>
      <w:pPr>
        <w:pStyle w:val="BodyText"/>
        <w:spacing w:line="240" w:lineRule="auto" w:before="154"/>
        <w:ind w:right="1233"/>
        <w:jc w:val="left"/>
      </w:pPr>
      <w:r>
        <w:rPr/>
        <w:t>（</w:t>
      </w:r>
      <w:r>
        <w:rPr>
          <w:rFonts w:ascii="宋体" w:hAnsi="宋体" w:cs="宋体" w:eastAsia="宋体" w:hint="default"/>
          <w:color w:val="0000FF"/>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pStyle w:val="BodyText"/>
        <w:spacing w:line="240" w:lineRule="auto" w:before="151"/>
        <w:ind w:left="664" w:right="1233"/>
        <w:jc w:val="left"/>
      </w:pPr>
      <w:r>
        <w:rPr>
          <w:rFonts w:ascii="宋体" w:hAnsi="宋体" w:cs="宋体" w:eastAsia="宋体" w:hint="default"/>
          <w:spacing w:val="3"/>
        </w:rPr>
        <w:t>4</w:t>
      </w:r>
      <w:r>
        <w:rPr>
          <w:spacing w:val="3"/>
        </w:rPr>
        <w:t>、公司于</w:t>
      </w:r>
      <w:r>
        <w:rPr>
          <w:rFonts w:ascii="宋体" w:hAnsi="宋体" w:cs="宋体" w:eastAsia="宋体" w:hint="default"/>
          <w:spacing w:val="3"/>
        </w:rPr>
        <w:t>2010</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14</w:t>
      </w:r>
      <w:r>
        <w:rPr>
          <w:spacing w:val="3"/>
        </w:rPr>
        <w:t>日在深圳市南山区西丽金百合酒店会议室以现场方式召开</w:t>
      </w:r>
    </w:p>
    <w:p>
      <w:pPr>
        <w:pStyle w:val="BodyText"/>
        <w:spacing w:line="240" w:lineRule="auto" w:before="154"/>
        <w:ind w:right="1233"/>
        <w:jc w:val="left"/>
      </w:pPr>
      <w:r>
        <w:rPr>
          <w:rFonts w:ascii="宋体" w:hAnsi="宋体" w:cs="宋体" w:eastAsia="宋体" w:hint="default"/>
        </w:rPr>
        <w:t>2010</w:t>
      </w:r>
      <w:r>
        <w:rPr/>
        <w:t>年第三次临时股东大会。本次会议审议通过了如下议案和事项：</w:t>
      </w:r>
    </w:p>
    <w:p>
      <w:pPr>
        <w:pStyle w:val="BodyText"/>
        <w:spacing w:line="453" w:lineRule="auto" w:before="152"/>
        <w:ind w:left="1041" w:right="937" w:hanging="375"/>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审议《关于</w:t>
      </w:r>
      <w:r>
        <w:rPr>
          <w:spacing w:val="-48"/>
        </w:rPr>
        <w:t> </w:t>
      </w:r>
      <w:r>
        <w:rPr>
          <w:rFonts w:ascii="宋体" w:hAnsi="宋体" w:cs="宋体" w:eastAsia="宋体" w:hint="default"/>
        </w:rPr>
        <w:t>2010</w:t>
      </w:r>
      <w:r>
        <w:rPr>
          <w:rFonts w:ascii="宋体" w:hAnsi="宋体" w:cs="宋体" w:eastAsia="宋体" w:hint="default"/>
          <w:spacing w:val="-48"/>
        </w:rPr>
        <w:t> </w:t>
      </w:r>
      <w:r>
        <w:rPr/>
        <w:t>年度公司与深圳市福瑞康电子有限公司签订总额不超过</w:t>
      </w:r>
      <w:r>
        <w:rPr>
          <w:spacing w:val="-47"/>
        </w:rPr>
        <w:t> </w:t>
      </w:r>
      <w:r>
        <w:rPr>
          <w:rFonts w:ascii="宋体" w:hAnsi="宋体" w:cs="宋体" w:eastAsia="宋体" w:hint="default"/>
        </w:rPr>
        <w:t>3000</w:t>
      </w:r>
      <w:r>
        <w:rPr>
          <w:rFonts w:ascii="宋体" w:hAnsi="宋体" w:cs="宋体" w:eastAsia="宋体" w:hint="default"/>
          <w:spacing w:val="-48"/>
        </w:rPr>
        <w:t> </w:t>
      </w:r>
      <w:r>
        <w:rPr/>
        <w:t>万元 </w:t>
      </w:r>
      <w:r>
        <w:rPr>
          <w:spacing w:val="-24"/>
        </w:rPr>
        <w:t>的框架协议的议案》；</w:t>
      </w:r>
      <w:r>
        <w:rPr/>
      </w:r>
    </w:p>
    <w:p>
      <w:pPr>
        <w:pStyle w:val="BodyText"/>
        <w:spacing w:line="240" w:lineRule="auto" w:before="94"/>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审议《公司</w:t>
      </w:r>
      <w:r>
        <w:rPr>
          <w:spacing w:val="-60"/>
        </w:rPr>
        <w:t> </w:t>
      </w:r>
      <w:r>
        <w:rPr>
          <w:rFonts w:ascii="宋体" w:hAnsi="宋体" w:cs="宋体" w:eastAsia="宋体" w:hint="default"/>
        </w:rPr>
        <w:t>2010</w:t>
      </w:r>
      <w:r>
        <w:rPr>
          <w:rFonts w:ascii="宋体" w:hAnsi="宋体" w:cs="宋体" w:eastAsia="宋体" w:hint="default"/>
          <w:spacing w:val="-60"/>
        </w:rPr>
        <w:t> </w:t>
      </w:r>
      <w:r>
        <w:rPr/>
        <w:t>年半年度报告正文及其摘要</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w:t>
      </w:r>
      <w:r>
        <w:rPr>
          <w:rFonts w:ascii="宋体" w:hAnsi="宋体" w:cs="宋体" w:eastAsia="宋体" w:hint="default"/>
        </w:rPr>
        <w:t>2010</w:t>
      </w:r>
      <w:r>
        <w:rPr>
          <w:rFonts w:ascii="宋体" w:hAnsi="宋体" w:cs="宋体" w:eastAsia="宋体" w:hint="default"/>
          <w:spacing w:val="-60"/>
        </w:rPr>
        <w:t> </w:t>
      </w:r>
      <w:r>
        <w:rPr/>
        <w:t>年中期利润分配预案</w:t>
      </w:r>
      <w:r>
        <w:rPr>
          <w:spacing w:val="-120"/>
        </w:rPr>
        <w:t>》；</w:t>
      </w:r>
      <w:r>
        <w:rPr/>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审议《关于修订</w:t>
      </w:r>
      <w:r>
        <w:rPr>
          <w:rFonts w:ascii="宋体" w:hAnsi="宋体" w:cs="宋体" w:eastAsia="宋体" w:hint="default"/>
        </w:rPr>
        <w:t>&lt;</w:t>
      </w:r>
      <w:r>
        <w:rPr/>
        <w:t>章程</w:t>
      </w:r>
      <w:r>
        <w:rPr>
          <w:rFonts w:ascii="宋体" w:hAnsi="宋体" w:cs="宋体" w:eastAsia="宋体" w:hint="default"/>
        </w:rPr>
        <w:t>&gt;</w:t>
      </w:r>
      <w:r>
        <w:rPr/>
        <w:t>的议案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审议《关于修订</w:t>
      </w:r>
      <w:r>
        <w:rPr>
          <w:rFonts w:ascii="宋体" w:hAnsi="宋体" w:cs="宋体" w:eastAsia="宋体" w:hint="default"/>
        </w:rPr>
        <w:t>&lt;</w:t>
      </w:r>
      <w:r>
        <w:rPr/>
        <w:t>股东大会议事规则</w:t>
      </w:r>
      <w:r>
        <w:rPr>
          <w:rFonts w:ascii="宋体" w:hAnsi="宋体" w:cs="宋体" w:eastAsia="宋体" w:hint="default"/>
        </w:rPr>
        <w:t>&gt;</w:t>
      </w:r>
      <w:r>
        <w:rPr/>
        <w:t>的议案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审议《关于修订</w:t>
      </w:r>
      <w:r>
        <w:rPr>
          <w:rFonts w:ascii="宋体" w:hAnsi="宋体" w:cs="宋体" w:eastAsia="宋体" w:hint="default"/>
        </w:rPr>
        <w:t>&lt;</w:t>
      </w:r>
      <w:r>
        <w:rPr/>
        <w:t>董事会议事规则</w:t>
      </w:r>
      <w:r>
        <w:rPr>
          <w:rFonts w:ascii="宋体" w:hAnsi="宋体" w:cs="宋体" w:eastAsia="宋体" w:hint="default"/>
        </w:rPr>
        <w:t>&gt;</w:t>
      </w:r>
      <w:r>
        <w:rPr/>
        <w:t>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审议《关于修订</w:t>
      </w:r>
      <w:r>
        <w:rPr>
          <w:rFonts w:ascii="宋体" w:hAnsi="宋体" w:cs="宋体" w:eastAsia="宋体" w:hint="default"/>
        </w:rPr>
        <w:t>&lt;</w:t>
      </w:r>
      <w:r>
        <w:rPr/>
        <w:t>关联交易决策制度</w:t>
      </w:r>
      <w:r>
        <w:rPr>
          <w:rFonts w:ascii="宋体" w:hAnsi="宋体" w:cs="宋体" w:eastAsia="宋体" w:hint="default"/>
        </w:rPr>
        <w:t>&gt;</w:t>
      </w:r>
      <w:r>
        <w:rPr/>
        <w:t>的议案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审议《关于修订</w:t>
      </w:r>
      <w:r>
        <w:rPr>
          <w:rFonts w:ascii="宋体" w:hAnsi="宋体" w:cs="宋体" w:eastAsia="宋体" w:hint="default"/>
        </w:rPr>
        <w:t>&lt;</w:t>
      </w:r>
      <w:r>
        <w:rPr/>
        <w:t>投资决策制度</w:t>
      </w:r>
      <w:r>
        <w:rPr>
          <w:rFonts w:ascii="宋体" w:hAnsi="宋体" w:cs="宋体" w:eastAsia="宋体" w:hint="default"/>
        </w:rPr>
        <w:t>&gt;</w:t>
      </w:r>
      <w:r>
        <w:rPr/>
        <w:t>的议案</w:t>
      </w:r>
      <w:r>
        <w:rPr>
          <w:spacing w:val="-120"/>
        </w:rPr>
        <w:t>》；</w:t>
      </w:r>
      <w:r>
        <w:rPr/>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审议《关于制订</w:t>
      </w:r>
      <w:r>
        <w:rPr>
          <w:rFonts w:ascii="宋体" w:hAnsi="宋体" w:cs="宋体" w:eastAsia="宋体" w:hint="default"/>
        </w:rPr>
        <w:t>&lt;</w:t>
      </w:r>
      <w:r>
        <w:rPr/>
        <w:t>会计师事务所选聘专项制度</w:t>
      </w:r>
      <w:r>
        <w:rPr>
          <w:rFonts w:ascii="宋体" w:hAnsi="宋体" w:cs="宋体" w:eastAsia="宋体" w:hint="default"/>
        </w:rPr>
        <w:t>&gt;</w:t>
      </w:r>
      <w:r>
        <w:rPr/>
        <w:t>的议案</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审议《关于制订</w:t>
      </w:r>
      <w:r>
        <w:rPr>
          <w:rFonts w:ascii="宋体" w:hAnsi="宋体" w:cs="宋体" w:eastAsia="宋体" w:hint="default"/>
        </w:rPr>
        <w:t>&lt;</w:t>
      </w:r>
      <w:r>
        <w:rPr/>
        <w:t>累积投票制实施细则</w:t>
      </w:r>
      <w:r>
        <w:rPr>
          <w:rFonts w:ascii="宋体" w:hAnsi="宋体" w:cs="宋体" w:eastAsia="宋体" w:hint="default"/>
        </w:rPr>
        <w:t>&gt;</w:t>
      </w:r>
      <w:r>
        <w:rPr/>
        <w:t>的议案</w:t>
      </w:r>
      <w:r>
        <w:rPr>
          <w:spacing w:val="-120"/>
        </w:rPr>
        <w:t>》。</w:t>
      </w:r>
      <w:r>
        <w:rPr/>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193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本</w:t>
                      </w:r>
                      <w:r>
                        <w:rPr>
                          <w:rFonts w:ascii="宋体" w:hAnsi="宋体" w:cs="宋体" w:eastAsia="宋体" w:hint="default"/>
                          <w:spacing w:val="-46"/>
                          <w:sz w:val="24"/>
                          <w:szCs w:val="24"/>
                        </w:rPr>
                        <w:t> </w:t>
                      </w:r>
                      <w:r>
                        <w:rPr>
                          <w:rFonts w:ascii="宋体" w:hAnsi="宋体" w:cs="宋体" w:eastAsia="宋体" w:hint="default"/>
                          <w:sz w:val="24"/>
                          <w:szCs w:val="24"/>
                        </w:rPr>
                        <w:t>次</w:t>
                      </w:r>
                      <w:r>
                        <w:rPr>
                          <w:rFonts w:ascii="宋体" w:hAnsi="宋体" w:cs="宋体" w:eastAsia="宋体" w:hint="default"/>
                          <w:spacing w:val="-46"/>
                          <w:sz w:val="24"/>
                          <w:szCs w:val="24"/>
                        </w:rPr>
                        <w:t> </w:t>
                      </w:r>
                      <w:r>
                        <w:rPr>
                          <w:rFonts w:ascii="宋体" w:hAnsi="宋体" w:cs="宋体" w:eastAsia="宋体" w:hint="default"/>
                          <w:sz w:val="24"/>
                          <w:szCs w:val="24"/>
                        </w:rPr>
                        <w:t>会</w:t>
                      </w:r>
                      <w:r>
                        <w:rPr>
                          <w:rFonts w:ascii="宋体" w:hAnsi="宋体" w:cs="宋体" w:eastAsia="宋体" w:hint="default"/>
                          <w:spacing w:val="-46"/>
                          <w:sz w:val="24"/>
                          <w:szCs w:val="24"/>
                        </w:rPr>
                        <w:t> </w:t>
                      </w:r>
                      <w:r>
                        <w:rPr>
                          <w:rFonts w:ascii="宋体" w:hAnsi="宋体" w:cs="宋体" w:eastAsia="宋体" w:hint="default"/>
                          <w:sz w:val="24"/>
                          <w:szCs w:val="24"/>
                        </w:rPr>
                        <w:t>议</w:t>
                      </w:r>
                      <w:r>
                        <w:rPr>
                          <w:rFonts w:ascii="宋体" w:hAnsi="宋体" w:cs="宋体" w:eastAsia="宋体" w:hint="default"/>
                          <w:spacing w:val="-46"/>
                          <w:sz w:val="24"/>
                          <w:szCs w:val="24"/>
                        </w:rPr>
                        <w:t> </w:t>
                      </w:r>
                      <w:r>
                        <w:rPr>
                          <w:rFonts w:ascii="宋体" w:hAnsi="宋体" w:cs="宋体" w:eastAsia="宋体" w:hint="default"/>
                          <w:sz w:val="24"/>
                          <w:szCs w:val="24"/>
                        </w:rPr>
                        <w:t>公</w:t>
                      </w:r>
                      <w:r>
                        <w:rPr>
                          <w:rFonts w:ascii="宋体" w:hAnsi="宋体" w:cs="宋体" w:eastAsia="宋体" w:hint="default"/>
                          <w:spacing w:val="-46"/>
                          <w:sz w:val="24"/>
                          <w:szCs w:val="24"/>
                        </w:rPr>
                        <w:t> </w:t>
                      </w:r>
                      <w:r>
                        <w:rPr>
                          <w:rFonts w:ascii="宋体" w:hAnsi="宋体" w:cs="宋体" w:eastAsia="宋体" w:hint="default"/>
                          <w:sz w:val="24"/>
                          <w:szCs w:val="24"/>
                        </w:rPr>
                        <w:t>告</w:t>
                      </w:r>
                      <w:r>
                        <w:rPr>
                          <w:rFonts w:ascii="宋体" w:hAnsi="宋体" w:cs="宋体" w:eastAsia="宋体" w:hint="default"/>
                          <w:spacing w:val="-46"/>
                          <w:sz w:val="24"/>
                          <w:szCs w:val="24"/>
                        </w:rPr>
                        <w:t> </w:t>
                      </w:r>
                      <w:r>
                        <w:rPr>
                          <w:rFonts w:ascii="宋体" w:hAnsi="宋体" w:cs="宋体" w:eastAsia="宋体" w:hint="default"/>
                          <w:sz w:val="24"/>
                          <w:szCs w:val="24"/>
                        </w:rPr>
                        <w:t>刊</w:t>
                      </w:r>
                      <w:r>
                        <w:rPr>
                          <w:rFonts w:ascii="宋体" w:hAnsi="宋体" w:cs="宋体" w:eastAsia="宋体" w:hint="default"/>
                          <w:spacing w:val="-44"/>
                          <w:sz w:val="24"/>
                          <w:szCs w:val="24"/>
                        </w:rPr>
                        <w:t> </w:t>
                      </w:r>
                      <w:r>
                        <w:rPr>
                          <w:rFonts w:ascii="宋体" w:hAnsi="宋体" w:cs="宋体" w:eastAsia="宋体" w:hint="default"/>
                          <w:sz w:val="24"/>
                          <w:szCs w:val="24"/>
                        </w:rPr>
                        <w:t>登</w:t>
                      </w:r>
                      <w:r>
                        <w:rPr>
                          <w:rFonts w:ascii="宋体" w:hAnsi="宋体" w:cs="宋体" w:eastAsia="宋体" w:hint="default"/>
                          <w:spacing w:val="-46"/>
                          <w:sz w:val="24"/>
                          <w:szCs w:val="24"/>
                        </w:rPr>
                        <w:t> </w:t>
                      </w:r>
                      <w:r>
                        <w:rPr>
                          <w:rFonts w:ascii="宋体" w:hAnsi="宋体" w:cs="宋体" w:eastAsia="宋体" w:hint="default"/>
                          <w:sz w:val="24"/>
                          <w:szCs w:val="24"/>
                        </w:rPr>
                        <w:t>于</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8</w:t>
                      </w:r>
                      <w:r>
                        <w:rPr>
                          <w:rFonts w:ascii="宋体" w:hAnsi="宋体" w:cs="宋体" w:eastAsia="宋体" w:hint="default"/>
                          <w:spacing w:val="-4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宋体" w:hAnsi="宋体" w:cs="宋体" w:eastAsia="宋体" w:hint="default"/>
                          <w:sz w:val="24"/>
                          <w:szCs w:val="24"/>
                        </w:rPr>
                        <w:t>17</w:t>
                      </w:r>
                      <w:r>
                        <w:rPr>
                          <w:rFonts w:ascii="宋体" w:hAnsi="宋体" w:cs="宋体" w:eastAsia="宋体" w:hint="default"/>
                          <w:spacing w:val="-43"/>
                          <w:sz w:val="24"/>
                          <w:szCs w:val="24"/>
                        </w:rPr>
                        <w:t> </w:t>
                      </w:r>
                      <w:r>
                        <w:rPr>
                          <w:rFonts w:ascii="宋体" w:hAnsi="宋体" w:cs="宋体" w:eastAsia="宋体" w:hint="default"/>
                          <w:sz w:val="24"/>
                          <w:szCs w:val="24"/>
                        </w:rPr>
                        <w:t>日</w:t>
                      </w:r>
                      <w:r>
                        <w:rPr>
                          <w:rFonts w:ascii="宋体" w:hAnsi="宋体" w:cs="宋体" w:eastAsia="宋体" w:hint="default"/>
                          <w:spacing w:val="-46"/>
                          <w:sz w:val="24"/>
                          <w:szCs w:val="24"/>
                        </w:rPr>
                        <w:t> </w:t>
                      </w:r>
                      <w:r>
                        <w:rPr>
                          <w:rFonts w:ascii="宋体" w:hAnsi="宋体" w:cs="宋体" w:eastAsia="宋体" w:hint="default"/>
                          <w:sz w:val="24"/>
                          <w:szCs w:val="24"/>
                        </w:rPr>
                        <w:t>《</w:t>
                      </w:r>
                      <w:r>
                        <w:rPr>
                          <w:rFonts w:ascii="宋体" w:hAnsi="宋体" w:cs="宋体" w:eastAsia="宋体" w:hint="default"/>
                          <w:spacing w:val="-46"/>
                          <w:sz w:val="24"/>
                          <w:szCs w:val="24"/>
                        </w:rPr>
                        <w:t> </w:t>
                      </w:r>
                      <w:r>
                        <w:rPr>
                          <w:rFonts w:ascii="宋体" w:hAnsi="宋体" w:cs="宋体" w:eastAsia="宋体" w:hint="default"/>
                          <w:sz w:val="24"/>
                          <w:szCs w:val="24"/>
                        </w:rPr>
                        <w:t>证</w:t>
                      </w:r>
                      <w:r>
                        <w:rPr>
                          <w:rFonts w:ascii="宋体" w:hAnsi="宋体" w:cs="宋体" w:eastAsia="宋体" w:hint="default"/>
                          <w:spacing w:val="-46"/>
                          <w:sz w:val="24"/>
                          <w:szCs w:val="24"/>
                        </w:rPr>
                        <w:t> </w:t>
                      </w:r>
                      <w:r>
                        <w:rPr>
                          <w:rFonts w:ascii="宋体" w:hAnsi="宋体" w:cs="宋体" w:eastAsia="宋体" w:hint="default"/>
                          <w:sz w:val="24"/>
                          <w:szCs w:val="24"/>
                        </w:rPr>
                        <w:t>券</w:t>
                      </w:r>
                      <w:r>
                        <w:rPr>
                          <w:rFonts w:ascii="宋体" w:hAnsi="宋体" w:cs="宋体" w:eastAsia="宋体" w:hint="default"/>
                          <w:spacing w:val="-46"/>
                          <w:sz w:val="24"/>
                          <w:szCs w:val="24"/>
                        </w:rPr>
                        <w:t> </w:t>
                      </w:r>
                      <w:r>
                        <w:rPr>
                          <w:rFonts w:ascii="宋体" w:hAnsi="宋体" w:cs="宋体" w:eastAsia="宋体" w:hint="default"/>
                          <w:sz w:val="24"/>
                          <w:szCs w:val="24"/>
                        </w:rPr>
                        <w:t>时</w:t>
                      </w:r>
                      <w:r>
                        <w:rPr>
                          <w:rFonts w:ascii="宋体" w:hAnsi="宋体" w:cs="宋体" w:eastAsia="宋体" w:hint="default"/>
                          <w:spacing w:val="-46"/>
                          <w:sz w:val="24"/>
                          <w:szCs w:val="24"/>
                        </w:rPr>
                        <w:t> </w:t>
                      </w:r>
                      <w:r>
                        <w:rPr>
                          <w:rFonts w:ascii="宋体" w:hAnsi="宋体" w:cs="宋体" w:eastAsia="宋体" w:hint="default"/>
                          <w:sz w:val="24"/>
                          <w:szCs w:val="24"/>
                        </w:rPr>
                        <w:t>报</w:t>
                      </w:r>
                      <w:r>
                        <w:rPr>
                          <w:rFonts w:ascii="宋体" w:hAnsi="宋体" w:cs="宋体" w:eastAsia="宋体" w:hint="default"/>
                          <w:spacing w:val="-46"/>
                          <w:sz w:val="24"/>
                          <w:szCs w:val="24"/>
                        </w:rPr>
                        <w:t> </w:t>
                      </w:r>
                      <w:r>
                        <w:rPr>
                          <w:rFonts w:ascii="宋体" w:hAnsi="宋体" w:cs="宋体" w:eastAsia="宋体" w:hint="default"/>
                          <w:sz w:val="24"/>
                          <w:szCs w:val="24"/>
                        </w:rPr>
                        <w:t>》</w:t>
                      </w:r>
                      <w:r>
                        <w:rPr>
                          <w:rFonts w:ascii="宋体" w:hAnsi="宋体" w:cs="宋体" w:eastAsia="宋体" w:hint="default"/>
                          <w:spacing w:val="-44"/>
                          <w:sz w:val="24"/>
                          <w:szCs w:val="24"/>
                        </w:rPr>
                        <w:t> </w:t>
                      </w:r>
                      <w:r>
                        <w:rPr>
                          <w:rFonts w:ascii="宋体" w:hAnsi="宋体" w:cs="宋体" w:eastAsia="宋体" w:hint="default"/>
                          <w:sz w:val="24"/>
                          <w:szCs w:val="24"/>
                        </w:rPr>
                        <w:t>和</w:t>
                      </w:r>
                      <w:r>
                        <w:rPr>
                          <w:rFonts w:ascii="宋体" w:hAnsi="宋体" w:cs="宋体" w:eastAsia="宋体" w:hint="default"/>
                          <w:spacing w:val="-46"/>
                          <w:sz w:val="24"/>
                          <w:szCs w:val="24"/>
                        </w:rPr>
                        <w:t> </w:t>
                      </w:r>
                      <w:r>
                        <w:rPr>
                          <w:rFonts w:ascii="宋体" w:hAnsi="宋体" w:cs="宋体" w:eastAsia="宋体" w:hint="default"/>
                          <w:sz w:val="24"/>
                          <w:szCs w:val="24"/>
                        </w:rPr>
                        <w:t>巨</w:t>
                      </w:r>
                      <w:r>
                        <w:rPr>
                          <w:rFonts w:ascii="宋体" w:hAnsi="宋体" w:cs="宋体" w:eastAsia="宋体" w:hint="default"/>
                          <w:spacing w:val="-46"/>
                          <w:sz w:val="24"/>
                          <w:szCs w:val="24"/>
                        </w:rPr>
                        <w:t> </w:t>
                      </w:r>
                      <w:r>
                        <w:rPr>
                          <w:rFonts w:ascii="宋体" w:hAnsi="宋体" w:cs="宋体" w:eastAsia="宋体" w:hint="default"/>
                          <w:sz w:val="24"/>
                          <w:szCs w:val="24"/>
                        </w:rPr>
                        <w:t>潮</w:t>
                      </w:r>
                      <w:r>
                        <w:rPr>
                          <w:rFonts w:ascii="宋体" w:hAnsi="宋体" w:cs="宋体" w:eastAsia="宋体" w:hint="default"/>
                          <w:spacing w:val="-46"/>
                          <w:sz w:val="24"/>
                          <w:szCs w:val="24"/>
                        </w:rPr>
                        <w:t> </w:t>
                      </w:r>
                      <w:r>
                        <w:rPr>
                          <w:rFonts w:ascii="宋体" w:hAnsi="宋体" w:cs="宋体" w:eastAsia="宋体" w:hint="default"/>
                          <w:sz w:val="24"/>
                          <w:szCs w:val="24"/>
                        </w:rPr>
                        <w:t>资</w:t>
                      </w:r>
                      <w:r>
                        <w:rPr>
                          <w:rFonts w:ascii="宋体" w:hAnsi="宋体" w:cs="宋体" w:eastAsia="宋体" w:hint="default"/>
                          <w:spacing w:val="-46"/>
                          <w:sz w:val="24"/>
                          <w:szCs w:val="24"/>
                        </w:rPr>
                        <w:t> </w:t>
                      </w:r>
                      <w:r>
                        <w:rPr>
                          <w:rFonts w:ascii="宋体" w:hAnsi="宋体" w:cs="宋体" w:eastAsia="宋体" w:hint="default"/>
                          <w:sz w:val="24"/>
                          <w:szCs w:val="24"/>
                        </w:rPr>
                        <w:t>讯</w:t>
                      </w:r>
                      <w:r>
                        <w:rPr>
                          <w:rFonts w:ascii="宋体" w:hAnsi="宋体" w:cs="宋体" w:eastAsia="宋体" w:hint="default"/>
                          <w:spacing w:val="-46"/>
                          <w:sz w:val="24"/>
                          <w:szCs w:val="24"/>
                        </w:rPr>
                        <w:t> </w:t>
                      </w:r>
                      <w:r>
                        <w:rPr>
                          <w:rFonts w:ascii="宋体" w:hAnsi="宋体" w:cs="宋体" w:eastAsia="宋体" w:hint="default"/>
                          <w:sz w:val="24"/>
                          <w:szCs w:val="24"/>
                        </w:rPr>
                        <w:t>网</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right="1233"/>
        <w:jc w:val="left"/>
      </w:pPr>
      <w:r>
        <w:rPr/>
        <w:t>（</w:t>
      </w:r>
      <w:hyperlink r:id="rId10">
        <w:r>
          <w:rPr>
            <w:rFonts w:ascii="宋体" w:hAnsi="宋体" w:cs="宋体" w:eastAsia="宋体" w:hint="default"/>
          </w:rPr>
          <w:t>www.cninfo.com.cn</w:t>
        </w:r>
      </w:hyperlink>
      <w:r>
        <w:rPr/>
        <w:t>）。</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19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512" w:val="left" w:leader="none"/>
        </w:tabs>
        <w:spacing w:line="240" w:lineRule="auto"/>
        <w:ind w:left="2753" w:right="1233"/>
        <w:jc w:val="left"/>
      </w:pPr>
      <w:r>
        <w:rPr>
          <w:w w:val="95"/>
        </w:rPr>
        <w:t>第七节</w:t>
        <w:tab/>
      </w:r>
      <w:r>
        <w:rPr/>
        <w:t>董事会报告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line="448" w:lineRule="auto" w:before="26"/>
        <w:ind w:left="678" w:right="7708" w:hanging="538"/>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b/>
          <w:bCs/>
          <w:sz w:val="24"/>
          <w:szCs w:val="24"/>
        </w:rPr>
        <w:t>、管理层讨论与分析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、公司总体经营情况</w:t>
      </w:r>
    </w:p>
    <w:p>
      <w:pPr>
        <w:pStyle w:val="BodyText"/>
        <w:spacing w:line="357" w:lineRule="auto" w:before="63"/>
        <w:ind w:right="1352" w:firstLine="537"/>
        <w:jc w:val="both"/>
      </w:pPr>
      <w:r>
        <w:rPr>
          <w:spacing w:val="-3"/>
        </w:rPr>
        <w:t>本公司属于日用电子器具制造业，主营业务为“以</w:t>
      </w:r>
      <w:r>
        <w:rPr>
          <w:rFonts w:ascii="宋体" w:hAnsi="宋体" w:cs="宋体" w:eastAsia="宋体" w:hint="default"/>
          <w:spacing w:val="-3"/>
        </w:rPr>
        <w:t>ODM/EMS</w:t>
      </w:r>
      <w:r>
        <w:rPr>
          <w:spacing w:val="-3"/>
        </w:rPr>
        <w:t>模式，为国内外的品牌厂</w:t>
      </w:r>
      <w:r>
        <w:rPr/>
        <w:t> 商提供网络通讯终端类和便携式消费电子类产品的合约制造服务”，主要产品包括</w:t>
      </w:r>
      <w:r>
        <w:rPr>
          <w:rFonts w:ascii="宋体" w:hAnsi="宋体" w:cs="宋体" w:eastAsia="宋体" w:hint="default"/>
        </w:rPr>
        <w:t>ADSL</w:t>
      </w:r>
      <w:r>
        <w:rPr>
          <w:rFonts w:ascii="宋体" w:hAnsi="宋体" w:cs="宋体" w:eastAsia="宋体" w:hint="default"/>
          <w:spacing w:val="-56"/>
        </w:rPr>
        <w:t> </w:t>
      </w:r>
      <w:r>
        <w:rPr>
          <w:rFonts w:ascii="宋体" w:hAnsi="宋体" w:cs="宋体" w:eastAsia="宋体" w:hint="default"/>
          <w:spacing w:val="-56"/>
        </w:rPr>
      </w:r>
      <w:r>
        <w:rPr/>
        <w:t>调制解调器、无线路由器、无线网卡、音视频产品和手机等手持终端产品等。</w:t>
      </w:r>
    </w:p>
    <w:p>
      <w:pPr>
        <w:pStyle w:val="BodyText"/>
        <w:spacing w:line="357" w:lineRule="auto" w:before="156"/>
        <w:ind w:right="1356" w:firstLine="537"/>
        <w:jc w:val="both"/>
      </w:pPr>
      <w:r>
        <w:rPr>
          <w:spacing w:val="-3"/>
        </w:rPr>
        <w:t>报告期内本公司公司实现营业收入</w:t>
      </w:r>
      <w:r>
        <w:rPr>
          <w:rFonts w:ascii="宋体" w:hAnsi="宋体" w:cs="宋体" w:eastAsia="宋体" w:hint="default"/>
          <w:spacing w:val="-3"/>
        </w:rPr>
        <w:t>870,540,964.56</w:t>
      </w:r>
      <w:r>
        <w:rPr>
          <w:spacing w:val="-3"/>
        </w:rPr>
        <w:t>元，实现利润总额</w:t>
      </w:r>
      <w:r>
        <w:rPr>
          <w:rFonts w:ascii="宋体" w:hAnsi="宋体" w:cs="宋体" w:eastAsia="宋体" w:hint="default"/>
          <w:spacing w:val="-3"/>
        </w:rPr>
        <w:t>85,719,942.92</w:t>
      </w:r>
      <w:r>
        <w:rPr>
          <w:rFonts w:ascii="宋体" w:hAnsi="宋体" w:cs="宋体" w:eastAsia="宋体" w:hint="default"/>
        </w:rPr>
        <w:t> </w:t>
      </w:r>
      <w:r>
        <w:rPr>
          <w:spacing w:val="-2"/>
        </w:rPr>
        <w:t>元，实现净利润为</w:t>
      </w:r>
      <w:r>
        <w:rPr>
          <w:rFonts w:ascii="宋体" w:hAnsi="宋体" w:cs="宋体" w:eastAsia="宋体" w:hint="default"/>
          <w:spacing w:val="-2"/>
        </w:rPr>
        <w:t>73,951,392.23</w:t>
      </w:r>
      <w:r>
        <w:rPr>
          <w:spacing w:val="-2"/>
        </w:rPr>
        <w:t>元</w:t>
      </w:r>
      <w:r>
        <w:rPr>
          <w:rFonts w:ascii="宋体" w:hAnsi="宋体" w:cs="宋体" w:eastAsia="宋体" w:hint="default"/>
          <w:spacing w:val="-2"/>
        </w:rPr>
        <w:t>,</w:t>
      </w:r>
      <w:r>
        <w:rPr>
          <w:spacing w:val="-2"/>
        </w:rPr>
        <w:t>每股收益为</w:t>
      </w:r>
      <w:r>
        <w:rPr>
          <w:rFonts w:ascii="宋体" w:hAnsi="宋体" w:cs="宋体" w:eastAsia="宋体" w:hint="default"/>
          <w:spacing w:val="-2"/>
        </w:rPr>
        <w:t>0.79</w:t>
      </w:r>
      <w:r>
        <w:rPr>
          <w:spacing w:val="-2"/>
        </w:rPr>
        <w:t>元，净资产收益率为</w:t>
      </w:r>
      <w:r>
        <w:rPr>
          <w:rFonts w:ascii="宋体" w:hAnsi="宋体" w:cs="宋体" w:eastAsia="宋体" w:hint="default"/>
          <w:spacing w:val="-2"/>
        </w:rPr>
        <w:t>12.29%%</w:t>
      </w:r>
      <w:r>
        <w:rPr>
          <w:spacing w:val="-2"/>
        </w:rPr>
        <w:t>。主要</w:t>
      </w:r>
      <w:r>
        <w:rPr>
          <w:spacing w:val="-79"/>
        </w:rPr>
        <w:t> </w:t>
      </w:r>
      <w:r>
        <w:rPr>
          <w:spacing w:val="-79"/>
        </w:rPr>
      </w:r>
      <w:r>
        <w:rPr/>
        <w:t>原因为：随着互联网终端产品市场持续快速扩张，华为、中兴等客户的网络通讯终端类</w:t>
      </w:r>
      <w:r>
        <w:rPr>
          <w:spacing w:val="-67"/>
        </w:rPr>
        <w:t> </w:t>
      </w:r>
      <w:r>
        <w:rPr>
          <w:spacing w:val="-67"/>
        </w:rPr>
      </w:r>
      <w:r>
        <w:rPr/>
        <w:t>产品的采购量大幅上升，公司网络通讯终端类产品的销售收入大幅提高。</w:t>
      </w:r>
    </w:p>
    <w:p>
      <w:pPr>
        <w:pStyle w:val="BodyText"/>
        <w:spacing w:line="448" w:lineRule="auto" w:before="154"/>
        <w:ind w:left="678" w:right="1348"/>
        <w:jc w:val="left"/>
      </w:pPr>
      <w:r>
        <w:rPr/>
        <w:t>（</w:t>
      </w:r>
      <w:r>
        <w:rPr>
          <w:rFonts w:ascii="宋体" w:hAnsi="宋体" w:cs="宋体" w:eastAsia="宋体" w:hint="default"/>
        </w:rPr>
        <w:t>1</w:t>
      </w:r>
      <w:r>
        <w:rPr/>
        <w:t>）行业总体发展态势及市场容量 </w:t>
      </w:r>
      <w:r>
        <w:rPr>
          <w:rFonts w:ascii="宋体" w:hAnsi="宋体" w:cs="宋体" w:eastAsia="宋体" w:hint="default"/>
        </w:rPr>
        <w:t>2010</w:t>
      </w:r>
      <w:r>
        <w:rPr/>
        <w:t>年，全球经济走出了金融危机的阴影，整体实现了恢复性增长。目前，本行业</w:t>
      </w:r>
    </w:p>
    <w:p>
      <w:pPr>
        <w:pStyle w:val="BodyText"/>
        <w:spacing w:line="257" w:lineRule="exact"/>
        <w:ind w:right="941"/>
        <w:jc w:val="left"/>
      </w:pPr>
      <w:r>
        <w:rPr/>
        <w:t>已实现了充分的市场化竞争，国内各企业面向市场自主经营，并依托各自在客户、产品、</w:t>
      </w:r>
    </w:p>
    <w:p>
      <w:pPr>
        <w:pStyle w:val="BodyText"/>
        <w:spacing w:line="446" w:lineRule="auto" w:before="154"/>
        <w:ind w:left="678" w:right="1233" w:hanging="538"/>
        <w:jc w:val="left"/>
      </w:pPr>
      <w:r>
        <w:rPr/>
        <w:t>技术、服务等方面的优势，获取市场份额。 </w:t>
      </w:r>
      <w:r>
        <w:rPr>
          <w:spacing w:val="-4"/>
        </w:rPr>
        <w:t>近年来，为提高核心竞争力，全球大型电子产品品牌商均已选择电子制造业务外包，</w:t>
      </w:r>
    </w:p>
    <w:p>
      <w:pPr>
        <w:pStyle w:val="BodyText"/>
        <w:spacing w:line="262" w:lineRule="exact"/>
        <w:ind w:right="1233"/>
        <w:jc w:val="left"/>
      </w:pPr>
      <w:r>
        <w:rPr/>
        <w:t>且随着电子制造外包业务模式的日益成熟和外包服务商综合服务能力的不断提升，全球</w:t>
      </w:r>
    </w:p>
    <w:p>
      <w:pPr>
        <w:pStyle w:val="BodyText"/>
        <w:spacing w:line="448" w:lineRule="auto" w:before="152"/>
        <w:ind w:left="678" w:right="1345" w:hanging="538"/>
        <w:jc w:val="left"/>
      </w:pPr>
      <w:r>
        <w:rPr/>
        <w:t>电子制造外包行业呈现出服务领域越来越广，外包总量逐年递增的发展态势。 </w:t>
      </w:r>
      <w:r>
        <w:rPr>
          <w:spacing w:val="-3"/>
        </w:rPr>
        <w:t>目前亚太地区是全球电子制造外包业务规模最大的区域。全球前</w:t>
      </w:r>
      <w:r>
        <w:rPr>
          <w:rFonts w:ascii="宋体" w:hAnsi="宋体" w:cs="宋体" w:eastAsia="宋体" w:hint="default"/>
          <w:spacing w:val="-3"/>
        </w:rPr>
        <w:t>10</w:t>
      </w:r>
      <w:r>
        <w:rPr>
          <w:spacing w:val="-3"/>
        </w:rPr>
        <w:t>大</w:t>
      </w:r>
      <w:r>
        <w:rPr>
          <w:rFonts w:ascii="宋体" w:hAnsi="宋体" w:cs="宋体" w:eastAsia="宋体" w:hint="default"/>
          <w:spacing w:val="-3"/>
        </w:rPr>
        <w:t>EMS</w:t>
      </w:r>
      <w:r>
        <w:rPr>
          <w:spacing w:val="-3"/>
        </w:rPr>
        <w:t>厂商均以中</w:t>
      </w:r>
    </w:p>
    <w:p>
      <w:pPr>
        <w:pStyle w:val="BodyText"/>
        <w:spacing w:line="257" w:lineRule="exact"/>
        <w:ind w:right="1233"/>
        <w:jc w:val="left"/>
      </w:pPr>
      <w:r>
        <w:rPr/>
        <w:t>国为主要基地，提供全球服务，中长期并无向其他区域转移趋势，到目前为止，国内电</w:t>
      </w:r>
    </w:p>
    <w:p>
      <w:pPr>
        <w:pStyle w:val="BodyText"/>
        <w:spacing w:line="357" w:lineRule="auto" w:before="154"/>
        <w:ind w:right="1233"/>
        <w:jc w:val="left"/>
      </w:pPr>
      <w:r>
        <w:rPr>
          <w:spacing w:val="-2"/>
        </w:rPr>
        <w:t>子制造外包服务已经覆盖了家用电器、网络通讯、各类消费电子、汽车电子、医疗设备、</w:t>
      </w:r>
      <w:r>
        <w:rPr>
          <w:spacing w:val="-101"/>
        </w:rPr>
        <w:t> </w:t>
      </w:r>
      <w:r>
        <w:rPr>
          <w:spacing w:val="-101"/>
        </w:rPr>
      </w:r>
      <w:r>
        <w:rPr/>
        <w:t>航空航天等各个领域。做为国内三大支柱行业的网络通讯、</w:t>
      </w:r>
      <w:r>
        <w:rPr>
          <w:rFonts w:ascii="宋体" w:hAnsi="宋体" w:cs="宋体" w:eastAsia="宋体" w:hint="default"/>
        </w:rPr>
        <w:t>IT</w:t>
      </w:r>
      <w:r>
        <w:rPr/>
        <w:t>及家用电器仅有通讯行业</w:t>
      </w:r>
      <w:r>
        <w:rPr>
          <w:spacing w:val="-63"/>
        </w:rPr>
        <w:t> </w:t>
      </w:r>
      <w:r>
        <w:rPr>
          <w:spacing w:val="-63"/>
        </w:rPr>
      </w:r>
      <w:r>
        <w:rPr/>
        <w:t>外包分工明显，</w:t>
      </w:r>
      <w:r>
        <w:rPr>
          <w:rFonts w:ascii="宋体" w:hAnsi="宋体" w:cs="宋体" w:eastAsia="宋体" w:hint="default"/>
        </w:rPr>
        <w:t>IT</w:t>
      </w:r>
      <w:r>
        <w:rPr/>
        <w:t>及家用电器行业正酝酿着外包转型，三者呈现快速融合趋势。现阶段</w:t>
      </w:r>
      <w:r>
        <w:rPr>
          <w:spacing w:val="-66"/>
        </w:rPr>
        <w:t> </w:t>
      </w:r>
      <w:r>
        <w:rPr>
          <w:spacing w:val="-66"/>
        </w:rPr>
      </w:r>
      <w:r>
        <w:rPr/>
        <w:t>全球的大型电子产品品牌商（包括摩托罗拉、诺基亚、爱立信、西门子、索尼、</w:t>
      </w:r>
      <w:r>
        <w:rPr>
          <w:rFonts w:ascii="宋体" w:hAnsi="宋体" w:cs="宋体" w:eastAsia="宋体" w:hint="default"/>
        </w:rPr>
        <w:t>IBM</w:t>
      </w:r>
      <w:r>
        <w:rPr/>
        <w:t>、飞</w:t>
      </w:r>
    </w:p>
    <w:p>
      <w:pPr>
        <w:spacing w:after="0" w:line="357"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00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利浦、华为、中兴、联想等等）均已成为外包厂商的主要服务对象。行业年均复合增长</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率略高于</w:t>
      </w:r>
      <w:r>
        <w:rPr>
          <w:rFonts w:ascii="宋体" w:hAnsi="宋体" w:cs="宋体" w:eastAsia="宋体" w:hint="default"/>
        </w:rPr>
        <w:t>10%</w:t>
      </w:r>
      <w:r>
        <w:rPr/>
        <w:t>。</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2</w:t>
      </w:r>
      <w:r>
        <w:rPr/>
        <w:t>）市场布局情况 全球的电子制造外包服务行业兴起于欧美，然后逐渐向南美、东南亚和中国台湾转</w:t>
      </w:r>
    </w:p>
    <w:p>
      <w:pPr>
        <w:pStyle w:val="BodyText"/>
        <w:spacing w:line="257" w:lineRule="exact"/>
        <w:ind w:right="0"/>
        <w:jc w:val="both"/>
      </w:pPr>
      <w:r>
        <w:rPr/>
        <w:t>移，之后是中国内地、东欧等等。由于品牌厂商与运营商持续把生产外包给电子制造外</w:t>
      </w:r>
    </w:p>
    <w:p>
      <w:pPr>
        <w:pStyle w:val="BodyText"/>
        <w:spacing w:line="357" w:lineRule="auto" w:before="154"/>
        <w:ind w:right="1359"/>
        <w:jc w:val="both"/>
      </w:pPr>
      <w:r>
        <w:rPr>
          <w:spacing w:val="-2"/>
        </w:rPr>
        <w:t>包服务提供商，全球电子制造供应链正经历着一场基本的转变。美国</w:t>
      </w:r>
      <w:r>
        <w:rPr>
          <w:rFonts w:ascii="宋体" w:hAnsi="宋体" w:cs="宋体" w:eastAsia="宋体" w:hint="default"/>
          <w:spacing w:val="-2"/>
        </w:rPr>
        <w:t>ESM</w:t>
      </w:r>
      <w:r>
        <w:rPr>
          <w:spacing w:val="-2"/>
        </w:rPr>
        <w:t>杂志（国际电子</w:t>
      </w:r>
      <w:r>
        <w:rPr>
          <w:spacing w:val="-100"/>
        </w:rPr>
        <w:t> </w:t>
      </w:r>
      <w:r>
        <w:rPr>
          <w:spacing w:val="-100"/>
        </w:rPr>
      </w:r>
      <w:r>
        <w:rPr/>
        <w:t>商情）的资料显示，全球前</w:t>
      </w:r>
      <w:r>
        <w:rPr>
          <w:rFonts w:ascii="宋体" w:hAnsi="宋体" w:cs="宋体" w:eastAsia="宋体" w:hint="default"/>
        </w:rPr>
        <w:t>50</w:t>
      </w:r>
      <w:r>
        <w:rPr/>
        <w:t>家电子制造外包服务商中有超过一半以上的公司在北美、</w:t>
      </w:r>
      <w:r>
        <w:rPr>
          <w:spacing w:val="-65"/>
        </w:rPr>
        <w:t> </w:t>
      </w:r>
      <w:r>
        <w:rPr>
          <w:spacing w:val="-65"/>
        </w:rPr>
      </w:r>
      <w:r>
        <w:rPr/>
        <w:t>欧洲和亚洲各地拥有其制造基地、设计或物流中心，合约制造已经成为一个全球性的业</w:t>
      </w:r>
      <w:r>
        <w:rPr>
          <w:spacing w:val="-67"/>
        </w:rPr>
        <w:t> </w:t>
      </w:r>
      <w:r>
        <w:rPr>
          <w:spacing w:val="-67"/>
        </w:rPr>
      </w:r>
      <w:r>
        <w:rPr/>
        <w:t>务。</w:t>
      </w:r>
    </w:p>
    <w:p>
      <w:pPr>
        <w:pStyle w:val="BodyText"/>
        <w:spacing w:line="446" w:lineRule="auto" w:before="156"/>
        <w:ind w:left="678" w:right="1348"/>
        <w:jc w:val="left"/>
      </w:pPr>
      <w:r>
        <w:rPr/>
        <w:t>（</w:t>
      </w:r>
      <w:r>
        <w:rPr>
          <w:rFonts w:ascii="宋体" w:hAnsi="宋体" w:cs="宋体" w:eastAsia="宋体" w:hint="default"/>
        </w:rPr>
        <w:t>3</w:t>
      </w:r>
      <w:r>
        <w:rPr/>
        <w:t>）</w:t>
      </w:r>
      <w:r>
        <w:rPr>
          <w:rFonts w:ascii="宋体" w:hAnsi="宋体" w:cs="宋体" w:eastAsia="宋体" w:hint="default"/>
        </w:rPr>
        <w:t>EMS</w:t>
      </w:r>
      <w:r>
        <w:rPr/>
        <w:t>与</w:t>
      </w:r>
      <w:r>
        <w:rPr>
          <w:rFonts w:ascii="宋体" w:hAnsi="宋体" w:cs="宋体" w:eastAsia="宋体" w:hint="default"/>
        </w:rPr>
        <w:t>ODM</w:t>
      </w:r>
      <w:r>
        <w:rPr/>
        <w:t>两大阵营的变化趋势 在电子制造领域，随着品牌厂商不断进入新的产品市场及其竞争策略的不断进化，</w:t>
      </w:r>
    </w:p>
    <w:p>
      <w:pPr>
        <w:pStyle w:val="BodyText"/>
        <w:spacing w:line="262" w:lineRule="exact"/>
        <w:ind w:right="0"/>
        <w:jc w:val="both"/>
      </w:pPr>
      <w:r>
        <w:rPr/>
        <w:t>为实现品牌增值及持续获利，需要不断推出新产品，巩固优势地位，其会选择能够与其</w:t>
      </w:r>
    </w:p>
    <w:p>
      <w:pPr>
        <w:pStyle w:val="BodyText"/>
        <w:spacing w:line="357" w:lineRule="auto" w:before="151"/>
        <w:ind w:right="1357"/>
        <w:jc w:val="both"/>
      </w:pPr>
      <w:r>
        <w:rPr/>
        <w:t>长期策略合作的伙伴，并不断对外包服务商提出新的延伸服务内容；而对外包服务商而</w:t>
      </w:r>
      <w:r>
        <w:rPr>
          <w:spacing w:val="-63"/>
        </w:rPr>
        <w:t> </w:t>
      </w:r>
      <w:r>
        <w:rPr>
          <w:spacing w:val="-63"/>
        </w:rPr>
      </w:r>
      <w:r>
        <w:rPr/>
        <w:t>言，为了能提高综合能力，减缓有效竞争，追求利益最大化，也不断增加其在合作中的</w:t>
      </w:r>
      <w:r>
        <w:rPr>
          <w:spacing w:val="-62"/>
        </w:rPr>
        <w:t> </w:t>
      </w:r>
      <w:r>
        <w:rPr>
          <w:spacing w:val="-62"/>
        </w:rPr>
      </w:r>
      <w:r>
        <w:rPr/>
        <w:t>内容，强化服务增值。总体上，</w:t>
      </w:r>
      <w:r>
        <w:rPr>
          <w:rFonts w:ascii="宋体" w:hAnsi="宋体" w:cs="宋体" w:eastAsia="宋体" w:hint="default"/>
        </w:rPr>
        <w:t>EMS</w:t>
      </w:r>
      <w:r>
        <w:rPr/>
        <w:t>和</w:t>
      </w:r>
      <w:r>
        <w:rPr>
          <w:rFonts w:ascii="宋体" w:hAnsi="宋体" w:cs="宋体" w:eastAsia="宋体" w:hint="default"/>
        </w:rPr>
        <w:t>ODM</w:t>
      </w:r>
      <w:r>
        <w:rPr/>
        <w:t>两大阵营正趋于融合。</w:t>
      </w:r>
    </w:p>
    <w:p>
      <w:pPr>
        <w:pStyle w:val="BodyText"/>
        <w:spacing w:line="357" w:lineRule="auto" w:before="156"/>
        <w:ind w:right="1233" w:firstLine="537"/>
        <w:jc w:val="left"/>
      </w:pPr>
      <w:r>
        <w:rPr/>
        <w:t>由于</w:t>
      </w:r>
      <w:r>
        <w:rPr>
          <w:rFonts w:ascii="宋体" w:hAnsi="宋体" w:cs="宋体" w:eastAsia="宋体" w:hint="default"/>
        </w:rPr>
        <w:t>ODM</w:t>
      </w:r>
      <w:r>
        <w:rPr/>
        <w:t>企业包含产品设计环节的价值服务，拥有相对高于</w:t>
      </w:r>
      <w:r>
        <w:rPr>
          <w:rFonts w:ascii="宋体" w:hAnsi="宋体" w:cs="宋体" w:eastAsia="宋体" w:hint="default"/>
        </w:rPr>
        <w:t>EMS</w:t>
      </w:r>
      <w:r>
        <w:rPr/>
        <w:t>企业的利润水平；此 外，大型渠道商和运营商的介入给</w:t>
      </w:r>
      <w:r>
        <w:rPr>
          <w:rFonts w:ascii="宋体" w:hAnsi="宋体" w:cs="宋体" w:eastAsia="宋体" w:hint="default"/>
        </w:rPr>
        <w:t>ODM</w:t>
      </w:r>
      <w:r>
        <w:rPr/>
        <w:t>企业带来了新的业务机会，因此目前两种业务模式 的融合主要表现为越来越多的</w:t>
      </w:r>
      <w:r>
        <w:rPr>
          <w:rFonts w:ascii="宋体" w:hAnsi="宋体" w:cs="宋体" w:eastAsia="宋体" w:hint="default"/>
        </w:rPr>
        <w:t>EMS</w:t>
      </w:r>
      <w:r>
        <w:rPr/>
        <w:t>企业正努力增强其在精选产业中的设计能力，试图通过 </w:t>
      </w:r>
      <w:r>
        <w:rPr>
          <w:spacing w:val="-2"/>
        </w:rPr>
        <w:t>提供更高价值的设计服务增加他们的利润，并由此进入</w:t>
      </w:r>
      <w:r>
        <w:rPr>
          <w:rFonts w:ascii="宋体" w:hAnsi="宋体" w:cs="宋体" w:eastAsia="宋体" w:hint="default"/>
          <w:spacing w:val="-2"/>
        </w:rPr>
        <w:t>ODM</w:t>
      </w:r>
      <w:r>
        <w:rPr>
          <w:spacing w:val="-2"/>
        </w:rPr>
        <w:t>领域。对传统的</w:t>
      </w:r>
      <w:r>
        <w:rPr>
          <w:rFonts w:ascii="宋体" w:hAnsi="宋体" w:cs="宋体" w:eastAsia="宋体" w:hint="default"/>
          <w:spacing w:val="-2"/>
        </w:rPr>
        <w:t>EMS</w:t>
      </w:r>
      <w:r>
        <w:rPr>
          <w:spacing w:val="-2"/>
        </w:rPr>
        <w:t>企业而言，</w:t>
      </w:r>
      <w:r>
        <w:rPr>
          <w:spacing w:val="-90"/>
        </w:rPr>
        <w:t> </w:t>
      </w:r>
      <w:r>
        <w:rPr/>
        <w:t>要进入</w:t>
      </w:r>
      <w:r>
        <w:rPr>
          <w:rFonts w:ascii="宋体" w:hAnsi="宋体" w:cs="宋体" w:eastAsia="宋体" w:hint="default"/>
        </w:rPr>
        <w:t>ODM</w:t>
      </w:r>
      <w:r>
        <w:rPr/>
        <w:t>领域不仅需要对研发环节进行大量的设备和人力投入，还需要对企业整体的管 理架构和管理风格进行调整。目前，通过合并与收购的无机增长是</w:t>
      </w:r>
      <w:r>
        <w:rPr>
          <w:rFonts w:ascii="宋体" w:hAnsi="宋体" w:cs="宋体" w:eastAsia="宋体" w:hint="default"/>
        </w:rPr>
        <w:t>EMS</w:t>
      </w:r>
      <w:r>
        <w:rPr/>
        <w:t>企业获取设计能力 的最佳捷径，许多</w:t>
      </w:r>
      <w:r>
        <w:rPr>
          <w:rFonts w:ascii="宋体" w:hAnsi="宋体" w:cs="宋体" w:eastAsia="宋体" w:hint="default"/>
        </w:rPr>
        <w:t>EMS</w:t>
      </w:r>
      <w:r>
        <w:rPr/>
        <w:t>企业，如富士康和伟创力在过去两年中都进行了相关的收购动作。</w:t>
      </w:r>
    </w:p>
    <w:p>
      <w:pPr>
        <w:pStyle w:val="BodyText"/>
        <w:spacing w:line="240" w:lineRule="auto" w:before="156"/>
        <w:ind w:left="678" w:right="1233"/>
        <w:jc w:val="left"/>
      </w:pPr>
      <w:r>
        <w:rPr>
          <w:rFonts w:ascii="宋体" w:hAnsi="宋体" w:cs="宋体" w:eastAsia="宋体" w:hint="default"/>
        </w:rPr>
        <w:t>2</w:t>
      </w:r>
      <w:r>
        <w:rPr/>
        <w:t>、公司主营业务及其经营状况</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1</w:t>
      </w:r>
      <w:r>
        <w:rPr/>
        <w:t>）公司主营业务范围 公司经营范围为：计算机周边板卡、消费数码产品、通讯网络产品、音响产品、广</w:t>
      </w:r>
    </w:p>
    <w:p>
      <w:pPr>
        <w:pStyle w:val="BodyText"/>
        <w:spacing w:line="257" w:lineRule="exact"/>
        <w:ind w:right="0"/>
        <w:jc w:val="both"/>
      </w:pPr>
      <w:r>
        <w:rPr/>
        <w:t>播电影电视器材、调制解调器（不含卫星电视广播地面接收设施）、</w:t>
      </w:r>
      <w:r>
        <w:rPr>
          <w:rFonts w:ascii="宋体" w:hAnsi="宋体" w:cs="宋体" w:eastAsia="宋体" w:hint="default"/>
        </w:rPr>
        <w:t>U</w:t>
      </w:r>
      <w:r>
        <w:rPr/>
        <w:t>盘、</w:t>
      </w:r>
      <w:r>
        <w:rPr>
          <w:rFonts w:ascii="宋体" w:hAnsi="宋体" w:cs="宋体" w:eastAsia="宋体" w:hint="default"/>
        </w:rPr>
        <w:t>MP3</w:t>
      </w:r>
      <w:r>
        <w:rPr/>
        <w:t>、</w:t>
      </w:r>
      <w:r>
        <w:rPr>
          <w:rFonts w:ascii="宋体" w:hAnsi="宋体" w:cs="宋体" w:eastAsia="宋体" w:hint="default"/>
        </w:rPr>
        <w:t>MP4</w:t>
      </w:r>
      <w:r>
        <w:rPr/>
        <w:t>、数</w:t>
      </w:r>
    </w:p>
    <w:p>
      <w:pPr>
        <w:pStyle w:val="BodyText"/>
        <w:spacing w:line="240" w:lineRule="auto" w:before="154"/>
        <w:ind w:right="0"/>
        <w:jc w:val="both"/>
      </w:pPr>
      <w:r>
        <w:rPr/>
        <w:t>字电视系统用户终端接收机、网络交换机、无线网络适配器、无线路由器、</w:t>
      </w:r>
      <w:r>
        <w:rPr>
          <w:rFonts w:ascii="宋体" w:hAnsi="宋体" w:cs="宋体" w:eastAsia="宋体" w:hint="default"/>
        </w:rPr>
        <w:t>VOIP</w:t>
      </w:r>
      <w:r>
        <w:rPr/>
        <w:t>网关、</w:t>
      </w:r>
    </w:p>
    <w:p>
      <w:pPr>
        <w:spacing w:after="0" w:line="240"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10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VOIP</w:t>
                      </w:r>
                      <w:r>
                        <w:rPr>
                          <w:rFonts w:ascii="宋体" w:hAnsi="宋体" w:cs="宋体" w:eastAsia="宋体" w:hint="default"/>
                          <w:sz w:val="24"/>
                          <w:szCs w:val="24"/>
                        </w:rPr>
                        <w:t>电话、</w:t>
                      </w:r>
                      <w:r>
                        <w:rPr>
                          <w:rFonts w:ascii="宋体" w:hAnsi="宋体" w:cs="宋体" w:eastAsia="宋体" w:hint="default"/>
                          <w:sz w:val="24"/>
                          <w:szCs w:val="24"/>
                        </w:rPr>
                        <w:t>IP</w:t>
                      </w:r>
                      <w:r>
                        <w:rPr>
                          <w:rFonts w:ascii="宋体" w:hAnsi="宋体" w:cs="宋体" w:eastAsia="宋体" w:hint="default"/>
                          <w:sz w:val="24"/>
                          <w:szCs w:val="24"/>
                        </w:rPr>
                        <w:t>机顶盒的组装生产（在许可有效期内生产）；技术开发、购销、电子产品</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left="0" w:right="1364"/>
        <w:jc w:val="right"/>
      </w:pPr>
      <w:r>
        <w:rPr/>
        <w:t>的购销及其他国内商业、物资供销业（不含专营、专控、专卖商品）；经营进出口业务</w:t>
      </w:r>
    </w:p>
    <w:p>
      <w:pPr>
        <w:pStyle w:val="BodyText"/>
        <w:spacing w:line="240" w:lineRule="auto" w:before="151"/>
        <w:ind w:right="941"/>
        <w:jc w:val="left"/>
      </w:pPr>
      <w:r>
        <w:rPr/>
        <w:t>（法律、行政法规、国务院决定禁止的项目除外，限制的项目须取得许可后方可经营）。</w:t>
      </w:r>
    </w:p>
    <w:p>
      <w:pPr>
        <w:spacing w:line="240" w:lineRule="auto" w:before="12"/>
        <w:rPr>
          <w:rFonts w:ascii="宋体" w:hAnsi="宋体" w:cs="宋体" w:eastAsia="宋体" w:hint="default"/>
          <w:sz w:val="20"/>
          <w:szCs w:val="20"/>
        </w:rPr>
      </w:pPr>
    </w:p>
    <w:p>
      <w:pPr>
        <w:pStyle w:val="BodyText"/>
        <w:spacing w:line="446" w:lineRule="auto"/>
        <w:ind w:left="678" w:right="6508"/>
        <w:jc w:val="left"/>
      </w:pPr>
      <w:r>
        <w:rPr/>
        <w:t>（</w:t>
      </w:r>
      <w:r>
        <w:rPr>
          <w:rFonts w:ascii="宋体" w:hAnsi="宋体" w:cs="宋体" w:eastAsia="宋体" w:hint="default"/>
        </w:rPr>
        <w:t>2</w:t>
      </w:r>
      <w:r>
        <w:rPr/>
        <w:t>）主要业务分类构成 </w:t>
      </w:r>
      <w:r>
        <w:rPr>
          <w:rFonts w:ascii="宋体" w:hAnsi="宋体" w:cs="宋体" w:eastAsia="宋体" w:hint="default"/>
        </w:rPr>
        <w:t>A</w:t>
      </w:r>
      <w:r>
        <w:rPr/>
        <w:t>、主营业务分行业、产品情况表</w:t>
      </w:r>
    </w:p>
    <w:p>
      <w:pPr>
        <w:pStyle w:val="BodyText"/>
        <w:spacing w:line="240" w:lineRule="auto" w:before="67"/>
        <w:ind w:left="0" w:right="1356"/>
        <w:jc w:val="right"/>
      </w:pPr>
      <w:r>
        <w:rPr/>
        <w:pict>
          <v:shape style="position:absolute;margin-left:419.109985pt;margin-top:51.091637pt;width:70.25pt;height:13.75pt;mso-position-horizontal-relative:page;mso-position-vertical-relative:paragraph;z-index:-788752"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84.179993pt;margin-top:51.091637pt;width:73.95pt;height:13.75pt;mso-position-horizontal-relative:page;mso-position-vertical-relative:paragraph;z-index:-788728"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单位：万元</w:t>
      </w:r>
    </w:p>
    <w:p>
      <w:pPr>
        <w:spacing w:line="240" w:lineRule="auto" w:before="1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951"/>
        <w:gridCol w:w="1304"/>
        <w:gridCol w:w="1301"/>
        <w:gridCol w:w="1299"/>
        <w:gridCol w:w="1298"/>
        <w:gridCol w:w="1299"/>
        <w:gridCol w:w="1378"/>
      </w:tblGrid>
      <w:tr>
        <w:trPr>
          <w:trHeight w:val="283"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right="29"/>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1"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9"/>
                <w:w w:val="100"/>
                <w:sz w:val="21"/>
                <w:szCs w:val="21"/>
              </w:rPr>
              <w:t>减</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firstLine="96"/>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9"/>
                <w:w w:val="100"/>
                <w:sz w:val="21"/>
                <w:szCs w:val="21"/>
              </w:rPr>
              <w:t>减</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86,443.43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74,922.44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13.33%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68.39%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73.49%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-2.55%</w:t>
            </w:r>
          </w:p>
        </w:tc>
      </w:tr>
      <w:tr>
        <w:trPr>
          <w:trHeight w:val="283"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网络通讯终端类</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79,647.67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69,970.10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12.15%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79.23%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83.50%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-2.04%</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便携式消费电子类</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4,207.61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3,003.74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28.61%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-30.75%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pacing w:val="-1"/>
                <w:sz w:val="21"/>
              </w:rPr>
              <w:t>-32.10%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1.41%</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其他类</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2,588.14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1,948.60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24.71%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215.19%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209.38%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1.41%</w:t>
            </w:r>
          </w:p>
        </w:tc>
      </w:tr>
    </w:tbl>
    <w:p>
      <w:pPr>
        <w:pStyle w:val="BodyText"/>
        <w:spacing w:line="240" w:lineRule="auto" w:before="79"/>
        <w:ind w:left="678" w:right="1233"/>
        <w:jc w:val="left"/>
      </w:pPr>
      <w:r>
        <w:rPr>
          <w:rFonts w:ascii="宋体" w:hAnsi="宋体" w:cs="宋体" w:eastAsia="宋体" w:hint="default"/>
        </w:rPr>
        <w:t>B</w:t>
      </w:r>
      <w:r>
        <w:rPr/>
        <w:t>、主营业务分地区情况</w:t>
      </w:r>
    </w:p>
    <w:p>
      <w:pPr>
        <w:spacing w:line="240" w:lineRule="auto" w:before="12"/>
        <w:rPr>
          <w:rFonts w:ascii="宋体" w:hAnsi="宋体" w:cs="宋体" w:eastAsia="宋体" w:hint="default"/>
          <w:sz w:val="18"/>
          <w:szCs w:val="18"/>
        </w:rPr>
      </w:pPr>
    </w:p>
    <w:p>
      <w:pPr>
        <w:pStyle w:val="BodyText"/>
        <w:spacing w:line="240" w:lineRule="auto" w:before="26"/>
        <w:ind w:left="0" w:right="1356"/>
        <w:jc w:val="right"/>
      </w:pPr>
      <w:r>
        <w:rPr/>
        <w:t>单位：万元</w:t>
      </w:r>
    </w:p>
    <w:p>
      <w:pPr>
        <w:spacing w:line="240" w:lineRule="auto" w:before="1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60"/>
        <w:gridCol w:w="2861"/>
        <w:gridCol w:w="2809"/>
      </w:tblGrid>
      <w:tr>
        <w:trPr>
          <w:trHeight w:val="28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7,401.43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pacing w:val="-1"/>
                <w:sz w:val="21"/>
              </w:rPr>
              <w:t>-17.09%</w:t>
            </w:r>
          </w:p>
        </w:tc>
      </w:tr>
      <w:tr>
        <w:trPr>
          <w:trHeight w:val="28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79,042.00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86.38%</w:t>
            </w:r>
          </w:p>
        </w:tc>
      </w:tr>
    </w:tbl>
    <w:p>
      <w:pPr>
        <w:pStyle w:val="BodyText"/>
        <w:spacing w:line="240" w:lineRule="auto" w:before="79"/>
        <w:ind w:left="678" w:right="1233"/>
        <w:jc w:val="left"/>
      </w:pPr>
      <w:r>
        <w:rPr>
          <w:rFonts w:ascii="宋体" w:hAnsi="宋体" w:cs="宋体" w:eastAsia="宋体" w:hint="default"/>
        </w:rPr>
        <w:t>3</w:t>
      </w:r>
      <w:r>
        <w:rPr/>
        <w:t>、公司主要控股公司及参股公司的经营情况及业绩</w:t>
      </w:r>
    </w:p>
    <w:p>
      <w:pPr>
        <w:spacing w:line="240" w:lineRule="auto" w:before="12"/>
        <w:rPr>
          <w:rFonts w:ascii="宋体" w:hAnsi="宋体" w:cs="宋体" w:eastAsia="宋体" w:hint="default"/>
          <w:sz w:val="20"/>
          <w:szCs w:val="20"/>
        </w:rPr>
      </w:pPr>
    </w:p>
    <w:p>
      <w:pPr>
        <w:pStyle w:val="BodyText"/>
        <w:spacing w:line="357" w:lineRule="auto"/>
        <w:ind w:right="1236" w:firstLine="537"/>
        <w:jc w:val="left"/>
      </w:pPr>
      <w:r>
        <w:rPr>
          <w:spacing w:val="-9"/>
        </w:rPr>
        <w:t>（</w:t>
      </w:r>
      <w:r>
        <w:rPr>
          <w:rFonts w:ascii="宋体" w:hAnsi="宋体" w:cs="宋体" w:eastAsia="宋体" w:hint="default"/>
          <w:spacing w:val="-9"/>
        </w:rPr>
        <w:t>1</w:t>
      </w:r>
      <w:r>
        <w:rPr>
          <w:spacing w:val="-9"/>
        </w:rPr>
        <w:t>）深圳市卓卓翼视听科技有限公司：该公司成立于</w:t>
      </w:r>
      <w:r>
        <w:rPr>
          <w:rFonts w:ascii="宋体" w:hAnsi="宋体" w:cs="宋体" w:eastAsia="宋体" w:hint="default"/>
          <w:spacing w:val="-9"/>
        </w:rPr>
        <w:t>2007</w:t>
      </w:r>
      <w:r>
        <w:rPr>
          <w:spacing w:val="-9"/>
        </w:rPr>
        <w:t>年</w:t>
      </w:r>
      <w:r>
        <w:rPr>
          <w:rFonts w:ascii="宋体" w:hAnsi="宋体" w:cs="宋体" w:eastAsia="宋体" w:hint="default"/>
          <w:spacing w:val="-9"/>
        </w:rPr>
        <w:t>2</w:t>
      </w:r>
      <w:r>
        <w:rPr>
          <w:spacing w:val="-9"/>
        </w:rPr>
        <w:t>月</w:t>
      </w:r>
      <w:r>
        <w:rPr>
          <w:rFonts w:ascii="宋体" w:hAnsi="宋体" w:cs="宋体" w:eastAsia="宋体" w:hint="default"/>
          <w:spacing w:val="-9"/>
        </w:rPr>
        <w:t>17</w:t>
      </w:r>
      <w:r>
        <w:rPr>
          <w:spacing w:val="-9"/>
        </w:rPr>
        <w:t>日，注册资本</w:t>
      </w:r>
      <w:r>
        <w:rPr>
          <w:rFonts w:ascii="宋体" w:hAnsi="宋体" w:cs="宋体" w:eastAsia="宋体" w:hint="default"/>
          <w:spacing w:val="-9"/>
        </w:rPr>
        <w:t>1,500</w:t>
      </w:r>
      <w:r>
        <w:rPr>
          <w:rFonts w:ascii="宋体" w:hAnsi="宋体" w:cs="宋体" w:eastAsia="宋体" w:hint="default"/>
        </w:rPr>
        <w:t> </w:t>
      </w:r>
      <w:r>
        <w:rPr/>
        <w:t>万元，为公司全资子公司，住所为深圳市南山区西丽平山民企科技园</w:t>
      </w:r>
      <w:r>
        <w:rPr>
          <w:rFonts w:ascii="宋体" w:hAnsi="宋体" w:cs="宋体" w:eastAsia="宋体" w:hint="default"/>
        </w:rPr>
        <w:t>5</w:t>
      </w:r>
      <w:r>
        <w:rPr/>
        <w:t>栋</w:t>
      </w:r>
      <w:r>
        <w:rPr>
          <w:rFonts w:ascii="宋体" w:hAnsi="宋体" w:cs="宋体" w:eastAsia="宋体" w:hint="default"/>
        </w:rPr>
        <w:t>6</w:t>
      </w:r>
      <w:r>
        <w:rPr/>
        <w:t>楼南侧，法定</w:t>
      </w:r>
      <w:r>
        <w:rPr>
          <w:spacing w:val="-60"/>
        </w:rPr>
        <w:t> </w:t>
      </w:r>
      <w:r>
        <w:rPr>
          <w:spacing w:val="-60"/>
        </w:rPr>
      </w:r>
      <w:r>
        <w:rPr>
          <w:spacing w:val="-2"/>
        </w:rPr>
        <w:t>代表人为田昱。经营范围：数码视听设备、计算机周边设备、计算机网络设备、机顶盒、</w:t>
      </w:r>
      <w:r>
        <w:rPr>
          <w:spacing w:val="-100"/>
        </w:rPr>
        <w:t> </w:t>
      </w:r>
      <w:r>
        <w:rPr>
          <w:spacing w:val="-100"/>
        </w:rPr>
      </w:r>
      <w:r>
        <w:rPr/>
        <w:t>广播电视器材的研发、生产和销售；国内商业、物资供销业（不含限制项目和专营、专</w:t>
      </w:r>
      <w:r>
        <w:rPr>
          <w:spacing w:val="-67"/>
        </w:rPr>
        <w:t> </w:t>
      </w:r>
      <w:r>
        <w:rPr>
          <w:spacing w:val="-67"/>
        </w:rPr>
      </w:r>
      <w:r>
        <w:rPr/>
        <w:t>控、专卖商品）；经营进出口业务（法律、行政法规、国务院决定禁止的项目除外，限</w:t>
      </w:r>
      <w:r>
        <w:rPr>
          <w:spacing w:val="-64"/>
        </w:rPr>
        <w:t> </w:t>
      </w:r>
      <w:r>
        <w:rPr>
          <w:spacing w:val="-64"/>
        </w:rPr>
      </w:r>
      <w:r>
        <w:rPr>
          <w:spacing w:val="-2"/>
        </w:rPr>
        <w:t>制的项目须取得许可后方可经营）；经立信大华会计事务所审计，截止</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90"/>
        </w:rPr>
        <w:t> </w:t>
      </w:r>
      <w:r>
        <w:rPr/>
        <w:t>该公司总资产人民币</w:t>
      </w:r>
      <w:r>
        <w:rPr>
          <w:rFonts w:ascii="宋体" w:hAnsi="宋体" w:cs="宋体" w:eastAsia="宋体" w:hint="default"/>
        </w:rPr>
        <w:t>14266096.26</w:t>
      </w:r>
      <w:r>
        <w:rPr/>
        <w:t>元，净资产人民币</w:t>
      </w:r>
      <w:r>
        <w:rPr>
          <w:rFonts w:ascii="宋体" w:hAnsi="宋体" w:cs="宋体" w:eastAsia="宋体" w:hint="default"/>
        </w:rPr>
        <w:t>12916497.3</w:t>
      </w:r>
      <w:r>
        <w:rPr/>
        <w:t>元；</w:t>
      </w:r>
      <w:r>
        <w:rPr>
          <w:rFonts w:ascii="宋体" w:hAnsi="宋体" w:cs="宋体" w:eastAsia="宋体" w:hint="default"/>
        </w:rPr>
        <w:t>2010</w:t>
      </w:r>
      <w:r>
        <w:rPr/>
        <w:t>年度实现主营业 务收入人民币</w:t>
      </w:r>
      <w:r>
        <w:rPr>
          <w:rFonts w:ascii="宋体" w:hAnsi="宋体" w:cs="宋体" w:eastAsia="宋体" w:hint="default"/>
        </w:rPr>
        <w:t>0</w:t>
      </w:r>
      <w:r>
        <w:rPr/>
        <w:t>元，净利润人民币人民币</w:t>
      </w:r>
      <w:r>
        <w:rPr>
          <w:rFonts w:ascii="宋体" w:hAnsi="宋体" w:cs="宋体" w:eastAsia="宋体" w:hint="default"/>
        </w:rPr>
        <w:t>-21715.4</w:t>
      </w:r>
      <w:r>
        <w:rPr/>
        <w:t>元。鉴于该公司自身尚未独立开展具体 的产品经营业务，公司于</w:t>
      </w:r>
      <w:r>
        <w:rPr>
          <w:rFonts w:ascii="宋体" w:hAnsi="宋体" w:cs="宋体" w:eastAsia="宋体" w:hint="default"/>
        </w:rPr>
        <w:t>2011</w:t>
      </w:r>
      <w:r>
        <w:rPr/>
        <w:t>年</w:t>
      </w:r>
      <w:r>
        <w:rPr>
          <w:rFonts w:ascii="宋体" w:hAnsi="宋体" w:cs="宋体" w:eastAsia="宋体" w:hint="default"/>
        </w:rPr>
        <w:t>3</w:t>
      </w:r>
      <w:r>
        <w:rPr/>
        <w:t>月将其经营范围变更为：生产和销售塑胶五金制品、塑 胶五金模具、精冲模、精密型腔模、模具标准件；国内商业、物资供销业（不含限制项</w:t>
      </w:r>
      <w:r>
        <w:rPr>
          <w:spacing w:val="-67"/>
        </w:rPr>
        <w:t> </w:t>
      </w:r>
      <w:r>
        <w:rPr>
          <w:spacing w:val="-67"/>
        </w:rPr>
      </w:r>
      <w:r>
        <w:rPr/>
        <w:t>目和专营、专控、专卖商品）；经营进出口业务（法律、行政法规、国务院决定禁止的</w:t>
      </w:r>
      <w:r>
        <w:rPr>
          <w:spacing w:val="-63"/>
        </w:rPr>
        <w:t> </w:t>
      </w:r>
      <w:r>
        <w:rPr>
          <w:spacing w:val="-63"/>
        </w:rPr>
      </w:r>
      <w:r>
        <w:rPr/>
        <w:t>项目除外，限制的项目须取得许可后方可经营）。</w:t>
      </w:r>
    </w:p>
    <w:p>
      <w:pPr>
        <w:spacing w:after="0" w:line="357"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15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pacing w:val="2"/>
                          <w:sz w:val="24"/>
                          <w:szCs w:val="24"/>
                        </w:rPr>
                        <w:t>（</w:t>
                      </w:r>
                      <w:r>
                        <w:rPr>
                          <w:rFonts w:ascii="宋体" w:hAnsi="宋体" w:cs="宋体" w:eastAsia="宋体" w:hint="default"/>
                          <w:spacing w:val="2"/>
                          <w:sz w:val="24"/>
                          <w:szCs w:val="24"/>
                        </w:rPr>
                        <w:t>2</w:t>
                      </w:r>
                      <w:r>
                        <w:rPr>
                          <w:rFonts w:ascii="宋体" w:hAnsi="宋体" w:cs="宋体" w:eastAsia="宋体" w:hint="default"/>
                          <w:spacing w:val="2"/>
                          <w:sz w:val="24"/>
                          <w:szCs w:val="24"/>
                        </w:rPr>
                        <w:t>）深圳市中广视讯科技发展有限公司：该公司成立于</w:t>
                      </w:r>
                      <w:r>
                        <w:rPr>
                          <w:rFonts w:ascii="宋体" w:hAnsi="宋体" w:cs="宋体" w:eastAsia="宋体" w:hint="default"/>
                          <w:spacing w:val="2"/>
                          <w:sz w:val="24"/>
                          <w:szCs w:val="24"/>
                        </w:rPr>
                        <w:t>2007</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w:t>
                      </w:r>
                      <w:r>
                        <w:rPr>
                          <w:rFonts w:ascii="宋体" w:hAnsi="宋体" w:cs="宋体" w:eastAsia="宋体" w:hint="default"/>
                          <w:spacing w:val="2"/>
                          <w:sz w:val="24"/>
                          <w:szCs w:val="24"/>
                        </w:rPr>
                        <w:t>7</w:t>
                      </w:r>
                      <w:r>
                        <w:rPr>
                          <w:rFonts w:ascii="宋体" w:hAnsi="宋体" w:cs="宋体" w:eastAsia="宋体" w:hint="default"/>
                          <w:spacing w:val="2"/>
                          <w:sz w:val="24"/>
                          <w:szCs w:val="24"/>
                        </w:rPr>
                        <w:t>日，注册资本</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7" w:lineRule="auto" w:before="26"/>
        <w:ind w:right="1234"/>
        <w:jc w:val="left"/>
      </w:pPr>
      <w:r>
        <w:rPr>
          <w:rFonts w:ascii="宋体" w:hAnsi="宋体" w:cs="宋体" w:eastAsia="宋体" w:hint="default"/>
          <w:spacing w:val="-2"/>
        </w:rPr>
        <w:t>1,000</w:t>
      </w:r>
      <w:r>
        <w:rPr>
          <w:spacing w:val="-2"/>
        </w:rPr>
        <w:t>万元，实收资本</w:t>
      </w:r>
      <w:r>
        <w:rPr>
          <w:rFonts w:ascii="宋体" w:hAnsi="宋体" w:cs="宋体" w:eastAsia="宋体" w:hint="default"/>
          <w:spacing w:val="-2"/>
        </w:rPr>
        <w:t>1,000</w:t>
      </w:r>
      <w:r>
        <w:rPr>
          <w:spacing w:val="-2"/>
        </w:rPr>
        <w:t>万元，住所为深圳市南山区西丽平山民企科技园</w:t>
      </w:r>
      <w:r>
        <w:rPr>
          <w:rFonts w:ascii="宋体" w:hAnsi="宋体" w:cs="宋体" w:eastAsia="宋体" w:hint="default"/>
          <w:spacing w:val="-2"/>
        </w:rPr>
        <w:t>5</w:t>
      </w:r>
      <w:r>
        <w:rPr>
          <w:spacing w:val="-2"/>
        </w:rPr>
        <w:t>栋</w:t>
      </w:r>
      <w:r>
        <w:rPr>
          <w:rFonts w:ascii="宋体" w:hAnsi="宋体" w:cs="宋体" w:eastAsia="宋体" w:hint="default"/>
          <w:spacing w:val="-2"/>
        </w:rPr>
        <w:t>6</w:t>
      </w:r>
      <w:r>
        <w:rPr>
          <w:spacing w:val="-2"/>
        </w:rPr>
        <w:t>楼西侧，</w:t>
      </w:r>
      <w:r>
        <w:rPr>
          <w:spacing w:val="-84"/>
        </w:rPr>
        <w:t> </w:t>
      </w:r>
      <w:r>
        <w:rPr/>
        <w:t>法定代表人为田昱。经营范围：网络电话、机顶盒、广播电视器材及相关芯片的技术开</w:t>
      </w:r>
      <w:r>
        <w:rPr>
          <w:spacing w:val="-67"/>
        </w:rPr>
        <w:t> </w:t>
      </w:r>
      <w:r>
        <w:rPr>
          <w:spacing w:val="-67"/>
        </w:rPr>
      </w:r>
      <w:r>
        <w:rPr/>
        <w:t>发、生产、销售和相关技术服务；电子产品的购销及其它国内商业、物资供销业（以上</w:t>
      </w:r>
      <w:r>
        <w:rPr>
          <w:spacing w:val="-67"/>
        </w:rPr>
        <w:t> </w:t>
      </w:r>
      <w:r>
        <w:rPr>
          <w:spacing w:val="-67"/>
        </w:rPr>
      </w:r>
      <w:r>
        <w:rPr/>
        <w:t>各项不含专营、专控、专卖商品和限制项目）；截止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日，该公司总资产人</w:t>
      </w:r>
      <w:r>
        <w:rPr>
          <w:spacing w:val="-57"/>
        </w:rPr>
        <w:t> </w:t>
      </w:r>
      <w:r>
        <w:rPr>
          <w:spacing w:val="-57"/>
        </w:rPr>
      </w:r>
      <w:r>
        <w:rPr>
          <w:spacing w:val="-4"/>
        </w:rPr>
        <w:t>民币</w:t>
      </w:r>
      <w:r>
        <w:rPr>
          <w:rFonts w:ascii="宋体" w:hAnsi="宋体" w:cs="宋体" w:eastAsia="宋体" w:hint="default"/>
          <w:spacing w:val="-4"/>
        </w:rPr>
        <w:t>10000046.38</w:t>
      </w:r>
      <w:r>
        <w:rPr>
          <w:spacing w:val="-4"/>
        </w:rPr>
        <w:t>元，净资产人民币</w:t>
      </w:r>
      <w:r>
        <w:rPr>
          <w:rFonts w:ascii="宋体" w:hAnsi="宋体" w:cs="宋体" w:eastAsia="宋体" w:hint="default"/>
          <w:spacing w:val="-4"/>
        </w:rPr>
        <w:t>8505626.7</w:t>
      </w:r>
      <w:r>
        <w:rPr>
          <w:spacing w:val="-4"/>
        </w:rPr>
        <w:t>元；</w:t>
      </w:r>
      <w:r>
        <w:rPr>
          <w:rFonts w:ascii="宋体" w:hAnsi="宋体" w:cs="宋体" w:eastAsia="宋体" w:hint="default"/>
          <w:spacing w:val="-4"/>
        </w:rPr>
        <w:t>2010</w:t>
      </w:r>
      <w:r>
        <w:rPr>
          <w:spacing w:val="-4"/>
        </w:rPr>
        <w:t>年度实现主营业务收入人民币</w:t>
      </w:r>
      <w:r>
        <w:rPr>
          <w:rFonts w:ascii="宋体" w:hAnsi="宋体" w:cs="宋体" w:eastAsia="宋体" w:hint="default"/>
          <w:spacing w:val="-4"/>
        </w:rPr>
        <w:t>0</w:t>
      </w:r>
      <w:r>
        <w:rPr>
          <w:spacing w:val="-4"/>
        </w:rPr>
        <w:t>元，</w:t>
      </w:r>
      <w:r>
        <w:rPr>
          <w:spacing w:val="-86"/>
        </w:rPr>
        <w:t> </w:t>
      </w:r>
      <w:r>
        <w:rPr/>
        <w:t>净利润人民币人民币</w:t>
      </w:r>
      <w:r>
        <w:rPr>
          <w:rFonts w:ascii="宋体" w:hAnsi="宋体" w:cs="宋体" w:eastAsia="宋体" w:hint="default"/>
        </w:rPr>
        <w:t>-121594.33</w:t>
      </w:r>
      <w:r>
        <w:rPr/>
        <w:t>元。</w:t>
      </w:r>
    </w:p>
    <w:p>
      <w:pPr>
        <w:pStyle w:val="BodyText"/>
        <w:spacing w:line="338" w:lineRule="auto" w:before="157"/>
        <w:ind w:right="1356" w:firstLine="537"/>
        <w:jc w:val="both"/>
      </w:pPr>
      <w:r>
        <w:rPr/>
        <w:t>（</w:t>
      </w:r>
      <w:r>
        <w:rPr>
          <w:rFonts w:ascii="宋体" w:hAnsi="宋体" w:cs="宋体" w:eastAsia="宋体" w:hint="default"/>
        </w:rPr>
        <w:t>3</w:t>
      </w:r>
      <w:r>
        <w:rPr/>
        <w:t>）天津卓达科技发展有限公司：该公司成立于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30</w:t>
      </w:r>
      <w:r>
        <w:rPr/>
        <w:t>日，注册资本</w:t>
      </w:r>
      <w:r>
        <w:rPr>
          <w:rFonts w:ascii="Arial" w:hAnsi="Arial" w:cs="Arial" w:eastAsia="Arial" w:hint="default"/>
        </w:rPr>
        <w:t>3,000</w:t>
      </w:r>
      <w:r>
        <w:rPr>
          <w:rFonts w:ascii="Arial" w:hAnsi="Arial" w:cs="Arial" w:eastAsia="Arial" w:hint="default"/>
          <w:w w:val="99"/>
        </w:rPr>
        <w:t> </w:t>
      </w:r>
      <w:r>
        <w:rPr>
          <w:spacing w:val="-2"/>
        </w:rPr>
        <w:t>万元，实收资本</w:t>
      </w:r>
      <w:r>
        <w:rPr>
          <w:rFonts w:ascii="Arial" w:hAnsi="Arial" w:cs="Arial" w:eastAsia="Arial" w:hint="default"/>
          <w:spacing w:val="-2"/>
        </w:rPr>
        <w:t>3,000</w:t>
      </w:r>
      <w:r>
        <w:rPr>
          <w:spacing w:val="-2"/>
        </w:rPr>
        <w:t>万元，住所为天津开发区西区新业一街与新环南街之间，法定代表</w:t>
      </w:r>
      <w:r>
        <w:rPr>
          <w:spacing w:val="-97"/>
        </w:rPr>
        <w:t> </w:t>
      </w:r>
      <w:r>
        <w:rPr>
          <w:spacing w:val="-97"/>
        </w:rPr>
      </w:r>
      <w:r>
        <w:rPr/>
        <w:t>人为田昱。经营范围：计算机周边板卡、消费数码产品、通讯网络产品、音响产品、广</w:t>
      </w:r>
    </w:p>
    <w:p>
      <w:pPr>
        <w:pStyle w:val="BodyText"/>
        <w:spacing w:line="350" w:lineRule="auto" w:before="53"/>
        <w:ind w:right="1232"/>
        <w:jc w:val="left"/>
      </w:pPr>
      <w:r>
        <w:rPr>
          <w:spacing w:val="-1"/>
        </w:rPr>
        <w:t>播电影电视器材、调制解调器（不含卫星电视广播地面接收设施）、</w:t>
      </w:r>
      <w:r>
        <w:rPr>
          <w:rFonts w:ascii="Arial" w:hAnsi="Arial" w:cs="Arial" w:eastAsia="Arial" w:hint="default"/>
          <w:spacing w:val="-1"/>
        </w:rPr>
        <w:t>U</w:t>
      </w:r>
      <w:r>
        <w:rPr>
          <w:spacing w:val="-1"/>
        </w:rPr>
        <w:t>盘、</w:t>
      </w:r>
      <w:r>
        <w:rPr>
          <w:rFonts w:ascii="Arial" w:hAnsi="Arial" w:cs="Arial" w:eastAsia="Arial" w:hint="default"/>
          <w:spacing w:val="-1"/>
        </w:rPr>
        <w:t>MP3</w:t>
      </w:r>
      <w:r>
        <w:rPr>
          <w:spacing w:val="-1"/>
        </w:rPr>
        <w:t>、</w:t>
      </w:r>
      <w:r>
        <w:rPr>
          <w:rFonts w:ascii="Arial" w:hAnsi="Arial" w:cs="Arial" w:eastAsia="Arial" w:hint="default"/>
          <w:spacing w:val="-1"/>
        </w:rPr>
        <w:t>MP4</w:t>
      </w:r>
      <w:r>
        <w:rPr>
          <w:spacing w:val="-1"/>
        </w:rPr>
        <w:t>、</w:t>
      </w:r>
      <w:r>
        <w:rPr>
          <w:spacing w:val="-97"/>
        </w:rPr>
        <w:t> </w:t>
      </w:r>
      <w:r>
        <w:rPr>
          <w:spacing w:val="-4"/>
        </w:rPr>
        <w:t>数字电视系统用户终端接收机、网络交换机、无线网络适配器、无线路由器、</w:t>
      </w:r>
      <w:r>
        <w:rPr>
          <w:rFonts w:ascii="Arial" w:hAnsi="Arial" w:cs="Arial" w:eastAsia="Arial" w:hint="default"/>
          <w:spacing w:val="-4"/>
        </w:rPr>
        <w:t>VOIP</w:t>
      </w:r>
      <w:r>
        <w:rPr>
          <w:spacing w:val="-4"/>
        </w:rPr>
        <w:t>网关、</w:t>
      </w:r>
      <w:r>
        <w:rPr>
          <w:spacing w:val="-101"/>
        </w:rPr>
        <w:t> </w:t>
      </w:r>
      <w:r>
        <w:rPr>
          <w:rFonts w:ascii="Arial" w:hAnsi="Arial" w:cs="Arial" w:eastAsia="Arial" w:hint="default"/>
        </w:rPr>
        <w:t>VOIP</w:t>
      </w:r>
      <w:r>
        <w:rPr/>
        <w:t>电话、</w:t>
      </w:r>
      <w:r>
        <w:rPr>
          <w:rFonts w:ascii="Arial" w:hAnsi="Arial" w:cs="Arial" w:eastAsia="Arial" w:hint="default"/>
        </w:rPr>
        <w:t>IP</w:t>
      </w:r>
      <w:r>
        <w:rPr/>
        <w:t>机顶盒的技术开发、销售；电子产品的销售；自营和代理货物进出口和技 术进出口。国家有专营、专项规定的按专营专项规定办理；截止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w:t>
      </w:r>
      <w:r>
        <w:rPr>
          <w:spacing w:val="-56"/>
        </w:rPr>
        <w:t> </w:t>
      </w:r>
      <w:r>
        <w:rPr>
          <w:spacing w:val="-56"/>
        </w:rPr>
      </w:r>
      <w:r>
        <w:rPr/>
        <w:t>司总资产人民币</w:t>
      </w:r>
      <w:r>
        <w:rPr>
          <w:rFonts w:ascii="宋体" w:hAnsi="宋体" w:cs="宋体" w:eastAsia="宋体" w:hint="default"/>
        </w:rPr>
        <w:t>55734630.9</w:t>
      </w:r>
      <w:r>
        <w:rPr/>
        <w:t>元，净资产人民币</w:t>
      </w:r>
      <w:r>
        <w:rPr>
          <w:rFonts w:ascii="宋体" w:hAnsi="宋体" w:cs="宋体" w:eastAsia="宋体" w:hint="default"/>
        </w:rPr>
        <w:t>49458409.27</w:t>
      </w:r>
      <w:r>
        <w:rPr/>
        <w:t>元；</w:t>
      </w:r>
      <w:r>
        <w:rPr>
          <w:rFonts w:ascii="宋体" w:hAnsi="宋体" w:cs="宋体" w:eastAsia="宋体" w:hint="default"/>
        </w:rPr>
        <w:t>2010</w:t>
      </w:r>
      <w:r>
        <w:rPr/>
        <w:t>年度实现主营业务收 入人民币</w:t>
      </w:r>
      <w:r>
        <w:rPr>
          <w:rFonts w:ascii="宋体" w:hAnsi="宋体" w:cs="宋体" w:eastAsia="宋体" w:hint="default"/>
        </w:rPr>
        <w:t>0</w:t>
      </w:r>
      <w:r>
        <w:rPr/>
        <w:t>元，净利润人民币人民币</w:t>
      </w:r>
      <w:r>
        <w:rPr>
          <w:rFonts w:ascii="宋体" w:hAnsi="宋体" w:cs="宋体" w:eastAsia="宋体" w:hint="default"/>
        </w:rPr>
        <w:t>-541509.73</w:t>
      </w:r>
      <w:r>
        <w:rPr/>
        <w:t>元。该公司为卓翼科技用募集资金在天津 投资建设生产基地的实施主体，目前尚未开展具体的产品经营业务，未来将成为卓翼科</w:t>
      </w:r>
      <w:r>
        <w:rPr>
          <w:spacing w:val="-67"/>
        </w:rPr>
        <w:t> </w:t>
      </w:r>
      <w:r>
        <w:rPr>
          <w:spacing w:val="-67"/>
        </w:rPr>
      </w:r>
      <w:r>
        <w:rPr/>
        <w:t>技全资的北方生产基地为公司主要募投项目，现处于建设期，预计到</w:t>
      </w:r>
      <w:r>
        <w:rPr>
          <w:rFonts w:ascii="宋体" w:hAnsi="宋体" w:cs="宋体" w:eastAsia="宋体" w:hint="default"/>
        </w:rPr>
        <w:t>2011</w:t>
      </w:r>
      <w:r>
        <w:rPr/>
        <w:t>年底，可正式</w:t>
      </w:r>
      <w:r>
        <w:rPr>
          <w:spacing w:val="-58"/>
        </w:rPr>
        <w:t> </w:t>
      </w:r>
      <w:r>
        <w:rPr>
          <w:spacing w:val="-58"/>
        </w:rPr>
      </w:r>
      <w:r>
        <w:rPr/>
        <w:t>投入生产。</w:t>
      </w:r>
    </w:p>
    <w:p>
      <w:pPr>
        <w:pStyle w:val="BodyText"/>
        <w:spacing w:line="338" w:lineRule="auto" w:before="161"/>
        <w:ind w:right="1235" w:firstLine="537"/>
        <w:jc w:val="left"/>
      </w:pPr>
      <w:r>
        <w:rPr/>
        <w:t>（</w:t>
      </w:r>
      <w:r>
        <w:rPr>
          <w:rFonts w:ascii="Arial" w:hAnsi="Arial" w:cs="Arial" w:eastAsia="Arial" w:hint="default"/>
        </w:rPr>
        <w:t>4</w:t>
      </w:r>
      <w:r>
        <w:rPr/>
        <w:t>）卓翼科技（香港）有限公司：该公司成立于</w:t>
      </w:r>
      <w:r>
        <w:rPr>
          <w:rFonts w:ascii="Arial" w:hAnsi="Arial" w:cs="Arial" w:eastAsia="Arial" w:hint="default"/>
        </w:rPr>
        <w:t>2007</w:t>
      </w:r>
      <w:r>
        <w:rPr/>
        <w:t>年</w:t>
      </w:r>
      <w:r>
        <w:rPr>
          <w:rFonts w:ascii="Arial" w:hAnsi="Arial" w:cs="Arial" w:eastAsia="Arial" w:hint="default"/>
        </w:rPr>
        <w:t>9</w:t>
      </w:r>
      <w:r>
        <w:rPr/>
        <w:t>月</w:t>
      </w:r>
      <w:r>
        <w:rPr>
          <w:rFonts w:ascii="Arial" w:hAnsi="Arial" w:cs="Arial" w:eastAsia="Arial" w:hint="default"/>
        </w:rPr>
        <w:t>3</w:t>
      </w:r>
      <w:r>
        <w:rPr/>
        <w:t>日，注册资本</w:t>
      </w:r>
      <w:r>
        <w:rPr>
          <w:rFonts w:ascii="Arial" w:hAnsi="Arial" w:cs="Arial" w:eastAsia="Arial" w:hint="default"/>
        </w:rPr>
        <w:t>10</w:t>
      </w:r>
      <w:r>
        <w:rPr/>
        <w:t>万美 </w:t>
      </w:r>
      <w:r>
        <w:rPr>
          <w:spacing w:val="-3"/>
        </w:rPr>
        <w:t>元，住所为香港新界沙田火炭桂地街</w:t>
      </w:r>
      <w:r>
        <w:rPr>
          <w:rFonts w:ascii="Arial" w:hAnsi="Arial" w:cs="Arial" w:eastAsia="Arial" w:hint="default"/>
          <w:spacing w:val="-3"/>
        </w:rPr>
        <w:t>2-8</w:t>
      </w:r>
      <w:r>
        <w:rPr>
          <w:spacing w:val="-3"/>
        </w:rPr>
        <w:t>号国际工业中心</w:t>
      </w:r>
      <w:r>
        <w:rPr>
          <w:rFonts w:ascii="Arial" w:hAnsi="Arial" w:cs="Arial" w:eastAsia="Arial" w:hint="default"/>
          <w:spacing w:val="-3"/>
        </w:rPr>
        <w:t>17</w:t>
      </w:r>
      <w:r>
        <w:rPr>
          <w:spacing w:val="-3"/>
        </w:rPr>
        <w:t>楼</w:t>
      </w:r>
      <w:r>
        <w:rPr>
          <w:rFonts w:ascii="Arial" w:hAnsi="Arial" w:cs="Arial" w:eastAsia="Arial" w:hint="default"/>
          <w:spacing w:val="-3"/>
        </w:rPr>
        <w:t>F</w:t>
      </w:r>
      <w:r>
        <w:rPr>
          <w:spacing w:val="-3"/>
        </w:rPr>
        <w:t>座，董事为田昱、夏传武、</w:t>
      </w:r>
      <w:r>
        <w:rPr>
          <w:spacing w:val="-96"/>
        </w:rPr>
        <w:t> </w:t>
      </w:r>
      <w:r>
        <w:rPr>
          <w:spacing w:val="-96"/>
        </w:rPr>
      </w:r>
      <w:r>
        <w:rPr/>
        <w:t>程利。经营范围：贸易；截止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日，该公司总资产人民币</w:t>
      </w:r>
      <w:r>
        <w:rPr>
          <w:rFonts w:ascii="宋体" w:hAnsi="宋体" w:cs="宋体" w:eastAsia="宋体" w:hint="default"/>
        </w:rPr>
        <w:t>88214379.66</w:t>
      </w:r>
      <w:r>
        <w:rPr/>
        <w:t>元，净</w:t>
      </w:r>
    </w:p>
    <w:p>
      <w:pPr>
        <w:pStyle w:val="BodyText"/>
        <w:spacing w:line="355" w:lineRule="auto" w:before="56"/>
        <w:ind w:right="1233"/>
        <w:jc w:val="left"/>
      </w:pPr>
      <w:r>
        <w:rPr/>
        <w:t>资产人民币</w:t>
      </w:r>
      <w:r>
        <w:rPr>
          <w:rFonts w:ascii="宋体" w:hAnsi="宋体" w:cs="宋体" w:eastAsia="宋体" w:hint="default"/>
        </w:rPr>
        <w:t>4462819.01</w:t>
      </w:r>
      <w:r>
        <w:rPr/>
        <w:t>元；</w:t>
      </w:r>
      <w:r>
        <w:rPr>
          <w:rFonts w:ascii="宋体" w:hAnsi="宋体" w:cs="宋体" w:eastAsia="宋体" w:hint="default"/>
        </w:rPr>
        <w:t>2010</w:t>
      </w:r>
      <w:r>
        <w:rPr/>
        <w:t>年度实现主营业务收入人民币</w:t>
      </w:r>
      <w:r>
        <w:rPr>
          <w:rFonts w:ascii="宋体" w:hAnsi="宋体" w:cs="宋体" w:eastAsia="宋体" w:hint="default"/>
        </w:rPr>
        <w:t>335341626.51</w:t>
      </w:r>
      <w:r>
        <w:rPr/>
        <w:t>元，净利润</w:t>
      </w:r>
      <w:r>
        <w:rPr>
          <w:spacing w:val="-63"/>
        </w:rPr>
        <w:t> </w:t>
      </w:r>
      <w:r>
        <w:rPr/>
        <w:t>人民币人民币</w:t>
      </w:r>
      <w:r>
        <w:rPr>
          <w:rFonts w:ascii="宋体" w:hAnsi="宋体" w:cs="宋体" w:eastAsia="宋体" w:hint="default"/>
        </w:rPr>
        <w:t>3251406.11</w:t>
      </w:r>
      <w:r>
        <w:rPr/>
        <w:t>元。其主要负责为公司在境外原材料采购和产品外销。</w:t>
      </w:r>
    </w:p>
    <w:p>
      <w:pPr>
        <w:spacing w:line="446" w:lineRule="auto" w:before="158"/>
        <w:ind w:left="678" w:right="6988" w:hanging="538"/>
        <w:jc w:val="left"/>
        <w:rPr>
          <w:rFonts w:ascii="宋体" w:hAnsi="宋体" w:cs="宋体" w:eastAsia="宋体" w:hint="default"/>
          <w:sz w:val="24"/>
          <w:szCs w:val="24"/>
        </w:rPr>
      </w:pPr>
      <w:r>
        <w:rPr>
          <w:rFonts w:ascii="宋体" w:hAnsi="宋体" w:cs="宋体" w:eastAsia="宋体" w:hint="default"/>
          <w:b/>
          <w:bCs/>
          <w:sz w:val="24"/>
          <w:szCs w:val="24"/>
        </w:rPr>
        <w:t>二、对公司未来发展的展望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、公司未来发展机遇和挑战</w:t>
      </w:r>
    </w:p>
    <w:p>
      <w:pPr>
        <w:pStyle w:val="BodyText"/>
        <w:spacing w:line="446" w:lineRule="auto" w:before="67"/>
        <w:ind w:left="678" w:right="1233"/>
        <w:jc w:val="left"/>
      </w:pPr>
      <w:r>
        <w:rPr/>
        <w:t>（</w:t>
      </w:r>
      <w:r>
        <w:rPr>
          <w:rFonts w:ascii="宋体" w:hAnsi="宋体" w:cs="宋体" w:eastAsia="宋体" w:hint="default"/>
        </w:rPr>
        <w:t>1</w:t>
      </w:r>
      <w:r>
        <w:rPr/>
        <w:t>）未来发展机遇 </w:t>
      </w:r>
      <w:r>
        <w:rPr>
          <w:rFonts w:ascii="宋体" w:hAnsi="宋体" w:cs="宋体" w:eastAsia="宋体" w:hint="default"/>
          <w:spacing w:val="-4"/>
        </w:rPr>
        <w:t>A</w:t>
      </w:r>
      <w:r>
        <w:rPr>
          <w:spacing w:val="-4"/>
        </w:rPr>
        <w:t>、随着国内电子制造外包服务的成熟度不断提升以及全球电子制造外包服务行业逐</w:t>
      </w:r>
    </w:p>
    <w:p>
      <w:pPr>
        <w:spacing w:after="0" w:line="446" w:lineRule="auto"/>
        <w:jc w:val="left"/>
        <w:sectPr>
          <w:pgSz w:w="11910" w:h="16850"/>
          <w:pgMar w:header="1074" w:footer="957" w:top="1260" w:bottom="1140" w:left="1220" w:right="0"/>
        </w:sectPr>
      </w:pPr>
    </w:p>
    <w:p>
      <w:pPr>
        <w:spacing w:line="240" w:lineRule="auto" w:before="9"/>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860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pStyle w:val="BodyText"/>
        <w:spacing w:line="357" w:lineRule="auto" w:before="26"/>
        <w:ind w:right="1233"/>
        <w:jc w:val="left"/>
      </w:pPr>
      <w:r>
        <w:rPr>
          <w:spacing w:val="-2"/>
        </w:rPr>
        <w:t>步向亚太特别是对中国大陆的转移，国内市场的增长速度远远超过行业的同期增长速度，</w:t>
      </w:r>
      <w:r>
        <w:rPr>
          <w:spacing w:val="-98"/>
        </w:rPr>
        <w:t> </w:t>
      </w:r>
      <w:r>
        <w:rPr>
          <w:spacing w:val="-98"/>
        </w:rPr>
      </w:r>
      <w:r>
        <w:rPr/>
        <w:t>势必提高整个市场容量并带动该产业在国内的快速成长。</w:t>
      </w:r>
    </w:p>
    <w:p>
      <w:pPr>
        <w:pStyle w:val="BodyText"/>
        <w:spacing w:line="357" w:lineRule="auto" w:before="154"/>
        <w:ind w:right="1356" w:firstLine="537"/>
        <w:jc w:val="both"/>
      </w:pPr>
      <w:r>
        <w:rPr>
          <w:rFonts w:ascii="宋体" w:hAnsi="宋体" w:cs="宋体" w:eastAsia="宋体" w:hint="default"/>
          <w:spacing w:val="-4"/>
        </w:rPr>
        <w:t>B</w:t>
      </w:r>
      <w:r>
        <w:rPr>
          <w:spacing w:val="-4"/>
        </w:rPr>
        <w:t>、与电子制造外包服务行业配套的上下游供应链日趋成熟，从基础电子元件到研发</w:t>
      </w:r>
      <w:r>
        <w:rPr/>
        <w:t> 设计配套的方案商及支持全球物流配套服务等环节已经可以满足电子制造外包服务全球</w:t>
      </w:r>
      <w:r>
        <w:rPr>
          <w:spacing w:val="-67"/>
        </w:rPr>
        <w:t> </w:t>
      </w:r>
      <w:r>
        <w:rPr>
          <w:spacing w:val="-67"/>
        </w:rPr>
      </w:r>
      <w:r>
        <w:rPr/>
        <w:t>化的基础需求。</w:t>
      </w:r>
    </w:p>
    <w:p>
      <w:pPr>
        <w:pStyle w:val="BodyText"/>
        <w:spacing w:line="357" w:lineRule="auto" w:before="156"/>
        <w:ind w:right="1222" w:firstLine="537"/>
        <w:jc w:val="left"/>
      </w:pPr>
      <w:r>
        <w:rPr>
          <w:rFonts w:ascii="宋体" w:hAnsi="宋体" w:cs="宋体" w:eastAsia="宋体" w:hint="default"/>
          <w:spacing w:val="-6"/>
        </w:rPr>
        <w:t>C</w:t>
      </w:r>
      <w:r>
        <w:rPr>
          <w:spacing w:val="-6"/>
        </w:rPr>
        <w:t>、国内众多品牌商</w:t>
      </w:r>
      <w:r>
        <w:rPr>
          <w:rFonts w:ascii="宋体" w:hAnsi="宋体" w:cs="宋体" w:eastAsia="宋体" w:hint="default"/>
          <w:spacing w:val="-6"/>
        </w:rPr>
        <w:t>/</w:t>
      </w:r>
      <w:r>
        <w:rPr>
          <w:spacing w:val="-6"/>
        </w:rPr>
        <w:t>渠道商</w:t>
      </w:r>
      <w:r>
        <w:rPr>
          <w:rFonts w:ascii="宋体" w:hAnsi="宋体" w:cs="宋体" w:eastAsia="宋体" w:hint="default"/>
          <w:spacing w:val="-6"/>
        </w:rPr>
        <w:t>/</w:t>
      </w:r>
      <w:r>
        <w:rPr>
          <w:spacing w:val="-6"/>
        </w:rPr>
        <w:t>运营商的高速成长，在部分产业如信息通讯、个人电脑、</w:t>
      </w:r>
      <w:r>
        <w:rPr/>
        <w:t> 家电行业中已经出现如华为、联想、海尔等国际化运作的成功的企业，为国内电子制造</w:t>
      </w:r>
      <w:r>
        <w:rPr>
          <w:spacing w:val="-63"/>
        </w:rPr>
        <w:t> </w:t>
      </w:r>
      <w:r>
        <w:rPr>
          <w:spacing w:val="-63"/>
        </w:rPr>
      </w:r>
      <w:r>
        <w:rPr/>
        <w:t>外包服务商提供了众多策略合作机遇。</w:t>
      </w:r>
    </w:p>
    <w:p>
      <w:pPr>
        <w:pStyle w:val="BodyText"/>
        <w:spacing w:line="357" w:lineRule="auto" w:before="154"/>
        <w:ind w:right="1356" w:firstLine="537"/>
        <w:jc w:val="both"/>
      </w:pPr>
      <w:r>
        <w:rPr>
          <w:rFonts w:ascii="宋体" w:hAnsi="宋体" w:cs="宋体" w:eastAsia="宋体" w:hint="default"/>
        </w:rPr>
        <w:t>D</w:t>
      </w:r>
      <w:r>
        <w:rPr/>
        <w:t>、电子制造外包服务附加价值不断提升，逐步向产品价值链的高端前进，通过</w:t>
      </w:r>
      <w:r>
        <w:rPr>
          <w:rFonts w:ascii="宋体" w:hAnsi="宋体" w:cs="宋体" w:eastAsia="宋体" w:hint="default"/>
        </w:rPr>
        <w:t>ODM </w:t>
      </w:r>
      <w:r>
        <w:rPr>
          <w:spacing w:val="4"/>
        </w:rPr>
        <w:t>模式与</w:t>
      </w:r>
      <w:r>
        <w:rPr>
          <w:rFonts w:ascii="宋体" w:hAnsi="宋体" w:cs="宋体" w:eastAsia="宋体" w:hint="default"/>
          <w:spacing w:val="4"/>
        </w:rPr>
        <w:t>EMS</w:t>
      </w:r>
      <w:r>
        <w:rPr>
          <w:spacing w:val="4"/>
        </w:rPr>
        <w:t>模式的不断融合，中国电子制造业正在经历基本的转变，从“中国制造”向</w:t>
      </w:r>
      <w:r>
        <w:rPr/>
        <w:t> “中国创造”进行行业转移，这种转移为类似于发行人这种具备产品规划、设计与研发</w:t>
      </w:r>
      <w:r>
        <w:rPr>
          <w:spacing w:val="-67"/>
        </w:rPr>
        <w:t> </w:t>
      </w:r>
      <w:r>
        <w:rPr>
          <w:spacing w:val="-67"/>
        </w:rPr>
      </w:r>
      <w:r>
        <w:rPr/>
        <w:t>能力的制造厂商提供了较大的发展空间。</w:t>
      </w:r>
    </w:p>
    <w:p>
      <w:pPr>
        <w:pStyle w:val="BodyText"/>
        <w:spacing w:line="357" w:lineRule="auto" w:before="154"/>
        <w:ind w:right="1358" w:firstLine="537"/>
        <w:jc w:val="both"/>
      </w:pPr>
      <w:r>
        <w:rPr>
          <w:rFonts w:ascii="宋体" w:hAnsi="宋体" w:cs="宋体" w:eastAsia="宋体" w:hint="default"/>
          <w:spacing w:val="-4"/>
        </w:rPr>
        <w:t>E</w:t>
      </w:r>
      <w:r>
        <w:rPr>
          <w:spacing w:val="-4"/>
        </w:rPr>
        <w:t>、通过多年的发展，国内电子制造外包行业已经熟悉并建立与之配套的服务模式特</w:t>
      </w:r>
      <w:r>
        <w:rPr/>
        <w:t> 别是服务理念的提升，具备了参与国际同行业的竞争的先决条件。</w:t>
      </w:r>
    </w:p>
    <w:p>
      <w:pPr>
        <w:pStyle w:val="BodyText"/>
        <w:spacing w:line="357" w:lineRule="auto" w:before="154"/>
        <w:ind w:right="1360" w:firstLine="537"/>
        <w:jc w:val="both"/>
      </w:pPr>
      <w:r>
        <w:rPr>
          <w:rFonts w:ascii="宋体" w:hAnsi="宋体" w:cs="宋体" w:eastAsia="宋体" w:hint="default"/>
          <w:spacing w:val="-4"/>
        </w:rPr>
        <w:t>F</w:t>
      </w:r>
      <w:r>
        <w:rPr>
          <w:spacing w:val="-4"/>
        </w:rPr>
        <w:t>、随着中国人口红利消失，人员成本快速增长，加速产业分工进程，外包需求持续</w:t>
      </w:r>
      <w:r>
        <w:rPr/>
        <w:t> 增多，为此公司认为，未来中国会涌现一批千亿市值（产值）的</w:t>
      </w:r>
      <w:r>
        <w:rPr>
          <w:rFonts w:ascii="宋体" w:hAnsi="宋体" w:cs="宋体" w:eastAsia="宋体" w:hint="default"/>
        </w:rPr>
        <w:t>EMS</w:t>
      </w:r>
      <w:r>
        <w:rPr/>
        <w:t>公司。</w:t>
      </w:r>
    </w:p>
    <w:p>
      <w:pPr>
        <w:pStyle w:val="BodyText"/>
        <w:spacing w:line="240" w:lineRule="auto" w:before="156"/>
        <w:ind w:left="678" w:right="1233"/>
        <w:jc w:val="left"/>
      </w:pPr>
      <w:r>
        <w:rPr>
          <w:rFonts w:ascii="宋体" w:hAnsi="宋体" w:cs="宋体" w:eastAsia="宋体" w:hint="default"/>
        </w:rPr>
        <w:t>2</w:t>
      </w:r>
      <w:r>
        <w:rPr/>
        <w:t>、公司发展战略和经营目标</w:t>
      </w:r>
    </w:p>
    <w:p>
      <w:pPr>
        <w:spacing w:line="240" w:lineRule="auto" w:before="10"/>
        <w:rPr>
          <w:rFonts w:ascii="宋体" w:hAnsi="宋体" w:cs="宋体" w:eastAsia="宋体" w:hint="default"/>
          <w:sz w:val="20"/>
          <w:szCs w:val="20"/>
        </w:rPr>
      </w:pPr>
    </w:p>
    <w:p>
      <w:pPr>
        <w:pStyle w:val="BodyText"/>
        <w:spacing w:line="448" w:lineRule="auto"/>
        <w:ind w:left="678" w:right="1233"/>
        <w:jc w:val="left"/>
      </w:pPr>
      <w:r>
        <w:rPr/>
        <w:t>（</w:t>
      </w:r>
      <w:r>
        <w:rPr>
          <w:rFonts w:ascii="宋体" w:hAnsi="宋体" w:cs="宋体" w:eastAsia="宋体" w:hint="default"/>
        </w:rPr>
        <w:t>1</w:t>
      </w:r>
      <w:r>
        <w:rPr/>
        <w:t>）公司发展战略 </w:t>
      </w:r>
      <w:r>
        <w:rPr>
          <w:rFonts w:ascii="宋体" w:hAnsi="宋体" w:cs="宋体" w:eastAsia="宋体" w:hint="default"/>
          <w:spacing w:val="-4"/>
        </w:rPr>
        <w:t>A</w:t>
      </w:r>
      <w:r>
        <w:rPr>
          <w:spacing w:val="-4"/>
        </w:rPr>
        <w:t>、依托强大的研发能力、高效的采购管理系统和较为灵活的生产组织管理体系，相</w:t>
      </w:r>
    </w:p>
    <w:p>
      <w:pPr>
        <w:pStyle w:val="BodyText"/>
        <w:spacing w:line="274" w:lineRule="exact"/>
        <w:ind w:right="0"/>
        <w:jc w:val="both"/>
      </w:pPr>
      <w:r>
        <w:rPr>
          <w:spacing w:val="3"/>
        </w:rPr>
        <w:t>对国际大型公司的</w:t>
      </w:r>
      <w:r>
        <w:rPr>
          <w:rFonts w:ascii="Arial" w:hAnsi="Arial" w:cs="Arial" w:eastAsia="Arial" w:hint="default"/>
          <w:spacing w:val="3"/>
        </w:rPr>
        <w:t>“</w:t>
      </w:r>
      <w:r>
        <w:rPr>
          <w:spacing w:val="3"/>
        </w:rPr>
        <w:t>快速响应及灵活性</w:t>
      </w:r>
      <w:r>
        <w:rPr>
          <w:rFonts w:ascii="Arial" w:hAnsi="Arial" w:cs="Arial" w:eastAsia="Arial" w:hint="default"/>
          <w:spacing w:val="3"/>
        </w:rPr>
        <w:t>”</w:t>
      </w:r>
      <w:r>
        <w:rPr>
          <w:spacing w:val="3"/>
        </w:rPr>
        <w:t>优势，以及领先于国内同行的产品研发与设计能</w:t>
      </w:r>
    </w:p>
    <w:p>
      <w:pPr>
        <w:pStyle w:val="BodyText"/>
        <w:spacing w:line="357" w:lineRule="auto" w:before="137"/>
        <w:ind w:right="1357"/>
        <w:jc w:val="both"/>
      </w:pPr>
      <w:r>
        <w:rPr/>
        <w:t>力、强于国内同行的精密制造和产品整体制造能力、出色的成本控制能力、强于国内同</w:t>
      </w:r>
      <w:r>
        <w:rPr>
          <w:spacing w:val="-60"/>
        </w:rPr>
        <w:t> </w:t>
      </w:r>
      <w:r>
        <w:rPr>
          <w:spacing w:val="-60"/>
        </w:rPr>
      </w:r>
      <w:r>
        <w:rPr/>
        <w:t>行的综合服务能力和丰富的大客户服务经验等优势，坚持大客户策略，重点发展核心或</w:t>
      </w:r>
      <w:r>
        <w:rPr>
          <w:spacing w:val="-62"/>
        </w:rPr>
        <w:t> </w:t>
      </w:r>
      <w:r>
        <w:rPr>
          <w:spacing w:val="-62"/>
        </w:rPr>
      </w:r>
      <w:r>
        <w:rPr/>
        <w:t>潜力客户，伴随客户同步成长；</w:t>
      </w:r>
    </w:p>
    <w:p>
      <w:pPr>
        <w:pStyle w:val="BodyText"/>
        <w:spacing w:line="357" w:lineRule="auto" w:before="154"/>
        <w:ind w:right="1359" w:firstLine="537"/>
        <w:jc w:val="both"/>
      </w:pPr>
      <w:r>
        <w:rPr>
          <w:rFonts w:ascii="宋体" w:hAnsi="宋体" w:cs="宋体" w:eastAsia="宋体" w:hint="default"/>
          <w:spacing w:val="-4"/>
        </w:rPr>
        <w:t>B</w:t>
      </w:r>
      <w:r>
        <w:rPr>
          <w:spacing w:val="-4"/>
        </w:rPr>
        <w:t>、看准产业方向，结合客户需求，发挥资本优势、规模投入、多业务模式并行，持</w:t>
      </w:r>
      <w:r>
        <w:rPr/>
        <w:t> 续优化产品及客户结构，长短兼顾，稳中求进；</w:t>
      </w:r>
    </w:p>
    <w:p>
      <w:pPr>
        <w:pStyle w:val="BodyText"/>
        <w:spacing w:line="357" w:lineRule="auto" w:before="154"/>
        <w:ind w:right="1359" w:firstLine="537"/>
        <w:jc w:val="both"/>
      </w:pPr>
      <w:r>
        <w:rPr>
          <w:rFonts w:ascii="宋体" w:hAnsi="宋体" w:cs="宋体" w:eastAsia="宋体" w:hint="default"/>
          <w:spacing w:val="-4"/>
        </w:rPr>
        <w:t>C</w:t>
      </w:r>
      <w:r>
        <w:rPr>
          <w:spacing w:val="-4"/>
        </w:rPr>
        <w:t>、通过强化模具生产、塑胶等核心零组件的垂直整合，增加与客户之间的粘性，凸</w:t>
      </w:r>
      <w:r>
        <w:rPr/>
        <w:t> 显公司服务价值，体现一站式服务能力；</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22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pacing w:val="-4"/>
                          <w:sz w:val="24"/>
                          <w:szCs w:val="24"/>
                        </w:rPr>
                        <w:t>D</w:t>
                      </w:r>
                      <w:r>
                        <w:rPr>
                          <w:rFonts w:ascii="宋体" w:hAnsi="宋体" w:cs="宋体" w:eastAsia="宋体" w:hint="default"/>
                          <w:spacing w:val="-4"/>
                          <w:sz w:val="24"/>
                          <w:szCs w:val="24"/>
                        </w:rPr>
                        <w:t>、国内的电子制造外包行业处于起步和成长阶段，国内的同行业企业具有客户、产</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7" w:lineRule="auto" w:before="26"/>
        <w:ind w:right="1240"/>
        <w:jc w:val="both"/>
      </w:pPr>
      <w:r>
        <w:rPr/>
        <w:t>品、技术相对单一、研发能力不强的阶段性特征。公司提供的外包制造服务产品包括网</w:t>
      </w:r>
      <w:r>
        <w:rPr>
          <w:spacing w:val="-67"/>
        </w:rPr>
        <w:t> </w:t>
      </w:r>
      <w:r>
        <w:rPr>
          <w:spacing w:val="-67"/>
        </w:rPr>
      </w:r>
      <w:r>
        <w:rPr/>
        <w:t>络通讯终端产品和便携式消费电子产品两类，同国内同行相比，公司在宽带接入、无线</w:t>
      </w:r>
      <w:r>
        <w:rPr>
          <w:spacing w:val="-67"/>
        </w:rPr>
        <w:t> </w:t>
      </w:r>
      <w:r>
        <w:rPr>
          <w:spacing w:val="-67"/>
        </w:rPr>
      </w:r>
      <w:r>
        <w:rPr/>
        <w:t>数据传输、音视频播放等多个领域的应用技术方面都有较深的积累，具有一定优势。随</w:t>
      </w:r>
      <w:r>
        <w:rPr>
          <w:spacing w:val="-58"/>
        </w:rPr>
        <w:t> </w:t>
      </w:r>
      <w:r>
        <w:rPr>
          <w:spacing w:val="-58"/>
        </w:rPr>
      </w:r>
      <w:r>
        <w:rPr/>
        <w:t>着功能的一体化、技术的融合化是电子终端产品的未来发展方向，公司将继续坚持多技</w:t>
      </w:r>
      <w:r>
        <w:rPr>
          <w:spacing w:val="-60"/>
        </w:rPr>
        <w:t> </w:t>
      </w:r>
      <w:r>
        <w:rPr>
          <w:spacing w:val="-60"/>
        </w:rPr>
      </w:r>
      <w:r>
        <w:rPr>
          <w:spacing w:val="-2"/>
        </w:rPr>
        <w:t>术积累及跨行业发展，形成产品的技术池，迎合未来融合趋势，寻求快速发展的引爆点。</w:t>
      </w:r>
    </w:p>
    <w:p>
      <w:pPr>
        <w:pStyle w:val="BodyText"/>
        <w:spacing w:line="448" w:lineRule="auto" w:before="154"/>
        <w:ind w:left="678" w:right="1233"/>
        <w:jc w:val="left"/>
      </w:pPr>
      <w:r>
        <w:rPr/>
        <w:t>（</w:t>
      </w:r>
      <w:r>
        <w:rPr>
          <w:rFonts w:ascii="宋体" w:hAnsi="宋体" w:cs="宋体" w:eastAsia="宋体" w:hint="default"/>
        </w:rPr>
        <w:t>2</w:t>
      </w:r>
      <w:r>
        <w:rPr/>
        <w:t>）产品发展策略 </w:t>
      </w:r>
      <w:r>
        <w:rPr>
          <w:rFonts w:ascii="宋体" w:hAnsi="宋体" w:cs="宋体" w:eastAsia="宋体" w:hint="default"/>
          <w:spacing w:val="-4"/>
        </w:rPr>
        <w:t>A</w:t>
      </w:r>
      <w:r>
        <w:rPr>
          <w:spacing w:val="-4"/>
        </w:rPr>
        <w:t>、公司将进一步依靠与核心客户合作面的扩宽来延伸产品面，实现公司产品由细分</w:t>
      </w:r>
    </w:p>
    <w:p>
      <w:pPr>
        <w:pStyle w:val="BodyText"/>
        <w:spacing w:line="257" w:lineRule="exact"/>
        <w:ind w:right="0"/>
        <w:jc w:val="both"/>
      </w:pPr>
      <w:r>
        <w:rPr/>
        <w:t>市场转至主流市场的转变，进而达到公司整体业绩的增长；</w:t>
      </w:r>
    </w:p>
    <w:p>
      <w:pPr>
        <w:spacing w:line="240" w:lineRule="auto" w:before="12"/>
        <w:rPr>
          <w:rFonts w:ascii="宋体" w:hAnsi="宋体" w:cs="宋体" w:eastAsia="宋体" w:hint="default"/>
          <w:sz w:val="20"/>
          <w:szCs w:val="20"/>
        </w:rPr>
      </w:pPr>
    </w:p>
    <w:p>
      <w:pPr>
        <w:pStyle w:val="BodyText"/>
        <w:spacing w:line="355" w:lineRule="auto"/>
        <w:ind w:right="1356" w:firstLine="537"/>
        <w:jc w:val="both"/>
      </w:pPr>
      <w:r>
        <w:rPr>
          <w:rFonts w:ascii="宋体" w:hAnsi="宋体" w:cs="宋体" w:eastAsia="宋体" w:hint="default"/>
          <w:spacing w:val="-4"/>
        </w:rPr>
        <w:t>B</w:t>
      </w:r>
      <w:r>
        <w:rPr>
          <w:spacing w:val="-4"/>
        </w:rPr>
        <w:t>、公司将通过产品技术应用升级延伸出新的产品形态，做到行业定制应用产品与渠</w:t>
      </w:r>
      <w:r>
        <w:rPr/>
        <w:t> 道市场同步发展；</w:t>
      </w:r>
    </w:p>
    <w:p>
      <w:pPr>
        <w:pStyle w:val="BodyText"/>
        <w:spacing w:line="355" w:lineRule="auto" w:before="158"/>
        <w:ind w:right="1358" w:firstLine="537"/>
        <w:jc w:val="both"/>
      </w:pPr>
      <w:r>
        <w:rPr>
          <w:rFonts w:ascii="宋体" w:hAnsi="宋体" w:cs="宋体" w:eastAsia="宋体" w:hint="default"/>
          <w:spacing w:val="-4"/>
        </w:rPr>
        <w:t>C</w:t>
      </w:r>
      <w:r>
        <w:rPr>
          <w:spacing w:val="-4"/>
        </w:rPr>
        <w:t>、结合公司整体经营方向，积累热点技术，形成产品发展的技术池，创造出越来越</w:t>
      </w:r>
      <w:r>
        <w:rPr/>
        <w:t> 多的新产品以迎合客户需求，实现产品延伸与客户延伸的协同发展；</w:t>
      </w:r>
    </w:p>
    <w:p>
      <w:pPr>
        <w:pStyle w:val="BodyText"/>
        <w:spacing w:line="355" w:lineRule="auto" w:before="158"/>
        <w:ind w:right="1358" w:firstLine="537"/>
        <w:jc w:val="both"/>
      </w:pPr>
      <w:r>
        <w:rPr>
          <w:rFonts w:ascii="宋体" w:hAnsi="宋体" w:cs="宋体" w:eastAsia="宋体" w:hint="default"/>
          <w:spacing w:val="-4"/>
        </w:rPr>
        <w:t>D</w:t>
      </w:r>
      <w:r>
        <w:rPr>
          <w:spacing w:val="-4"/>
        </w:rPr>
        <w:t>、紧跟未来整合趋势，合理布局，通过不断的融合衍生产品，由技术上的广度积累</w:t>
      </w:r>
      <w:r>
        <w:rPr/>
        <w:t> 实现产品的渐进融合来寻求市场突破。</w:t>
      </w:r>
    </w:p>
    <w:p>
      <w:pPr>
        <w:pStyle w:val="BodyText"/>
        <w:spacing w:line="240" w:lineRule="auto" w:before="158"/>
        <w:ind w:left="678" w:right="1233"/>
        <w:jc w:val="left"/>
      </w:pPr>
      <w:r>
        <w:rPr/>
        <w:t>（</w:t>
      </w:r>
      <w:r>
        <w:rPr>
          <w:rFonts w:ascii="宋体" w:hAnsi="宋体" w:cs="宋体" w:eastAsia="宋体" w:hint="default"/>
        </w:rPr>
        <w:t>3</w:t>
      </w:r>
      <w:r>
        <w:rPr/>
        <w:t>）公司经营目标</w:t>
      </w:r>
    </w:p>
    <w:p>
      <w:pPr>
        <w:spacing w:line="240" w:lineRule="auto" w:before="12"/>
        <w:rPr>
          <w:rFonts w:ascii="宋体" w:hAnsi="宋体" w:cs="宋体" w:eastAsia="宋体" w:hint="default"/>
          <w:sz w:val="20"/>
          <w:szCs w:val="20"/>
        </w:rPr>
      </w:pPr>
    </w:p>
    <w:p>
      <w:pPr>
        <w:pStyle w:val="BodyText"/>
        <w:spacing w:line="357" w:lineRule="auto"/>
        <w:ind w:right="1358" w:firstLine="537"/>
        <w:jc w:val="both"/>
      </w:pPr>
      <w:r>
        <w:rPr/>
        <w:t>公司将在“专业化服务 全球化布局</w:t>
      </w:r>
      <w:r>
        <w:rPr>
          <w:spacing w:val="5"/>
        </w:rPr>
        <w:t> </w:t>
      </w:r>
      <w:r>
        <w:rPr/>
        <w:t>国内行业的领导者”的远景目标下，立足于</w:t>
      </w:r>
      <w:r>
        <w:rPr/>
        <w:t> 社会、股东、企业和全体员工利益的共同发展，充分利用自身的技术优势、市场优势，</w:t>
      </w:r>
      <w:r>
        <w:rPr>
          <w:spacing w:val="-67"/>
        </w:rPr>
        <w:t> </w:t>
      </w:r>
      <w:r>
        <w:rPr>
          <w:spacing w:val="-67"/>
        </w:rPr>
      </w:r>
      <w:r>
        <w:rPr/>
        <w:t>将公司建设自为一个优秀的公众型公司。</w:t>
      </w:r>
    </w:p>
    <w:p>
      <w:pPr>
        <w:pStyle w:val="BodyText"/>
        <w:spacing w:line="240" w:lineRule="auto" w:before="154"/>
        <w:ind w:left="678" w:right="1233"/>
        <w:jc w:val="left"/>
      </w:pPr>
      <w:r>
        <w:rPr>
          <w:rFonts w:ascii="宋体" w:hAnsi="宋体" w:cs="宋体" w:eastAsia="宋体" w:hint="default"/>
        </w:rPr>
        <w:t>3</w:t>
      </w:r>
      <w:r>
        <w:rPr/>
        <w:t>、公司</w:t>
      </w:r>
      <w:r>
        <w:rPr>
          <w:rFonts w:ascii="宋体" w:hAnsi="宋体" w:cs="宋体" w:eastAsia="宋体" w:hint="default"/>
        </w:rPr>
        <w:t>2011</w:t>
      </w:r>
      <w:r>
        <w:rPr/>
        <w:t>年经营计划和主要目标</w:t>
      </w:r>
    </w:p>
    <w:p>
      <w:pPr>
        <w:spacing w:line="240" w:lineRule="auto" w:before="13"/>
        <w:rPr>
          <w:rFonts w:ascii="宋体" w:hAnsi="宋体" w:cs="宋体" w:eastAsia="宋体" w:hint="default"/>
          <w:sz w:val="20"/>
          <w:szCs w:val="20"/>
        </w:rPr>
      </w:pPr>
    </w:p>
    <w:p>
      <w:pPr>
        <w:pStyle w:val="BodyText"/>
        <w:spacing w:line="240" w:lineRule="auto"/>
        <w:ind w:left="678" w:right="1233"/>
        <w:jc w:val="left"/>
      </w:pPr>
      <w:r>
        <w:rPr>
          <w:rFonts w:ascii="宋体" w:hAnsi="宋体" w:cs="宋体" w:eastAsia="宋体" w:hint="default"/>
        </w:rPr>
        <w:t>2011</w:t>
      </w:r>
      <w:r>
        <w:rPr/>
        <w:t>年公司的工作计划主要从以下几方面展开：</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1</w:t>
      </w:r>
      <w:r>
        <w:rPr/>
        <w:t>）业务方面 </w:t>
      </w:r>
      <w:r>
        <w:rPr>
          <w:rFonts w:ascii="宋体" w:hAnsi="宋体" w:cs="宋体" w:eastAsia="宋体" w:hint="default"/>
        </w:rPr>
        <w:t>2011</w:t>
      </w:r>
      <w:r>
        <w:rPr/>
        <w:t>年，公司将坚持大客户策略，重点发展核心客户，结合客户需求，发挥资本优</w:t>
      </w:r>
    </w:p>
    <w:p>
      <w:pPr>
        <w:pStyle w:val="BodyText"/>
        <w:spacing w:line="257" w:lineRule="exact"/>
        <w:ind w:right="0"/>
        <w:jc w:val="both"/>
      </w:pPr>
      <w:r>
        <w:rPr/>
        <w:t>势、规模投入、多业务模式并行，持续优化产品及客户结构，长短兼顾，稳中求进。通</w:t>
      </w:r>
    </w:p>
    <w:p>
      <w:pPr>
        <w:pStyle w:val="BodyText"/>
        <w:spacing w:line="355" w:lineRule="auto" w:before="154"/>
        <w:ind w:right="1233"/>
        <w:jc w:val="left"/>
      </w:pPr>
      <w:r>
        <w:rPr/>
        <w:t>过强化核心零组件的垂直整合，增加客户粘性，凸现一站式服务能力。实现公司产品由</w:t>
      </w:r>
      <w:r>
        <w:rPr>
          <w:spacing w:val="-60"/>
        </w:rPr>
        <w:t> </w:t>
      </w:r>
      <w:r>
        <w:rPr>
          <w:spacing w:val="-60"/>
        </w:rPr>
      </w:r>
      <w:r>
        <w:rPr/>
        <w:t>细分市场转至主流市场的转变。</w:t>
      </w:r>
    </w:p>
    <w:p>
      <w:pPr>
        <w:spacing w:after="0" w:line="355"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27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pacing w:val="-3"/>
                          <w:sz w:val="24"/>
                          <w:szCs w:val="24"/>
                        </w:rPr>
                        <w:t>在业务模式上，公司将秉持“</w:t>
                      </w:r>
                      <w:r>
                        <w:rPr>
                          <w:rFonts w:ascii="宋体" w:hAnsi="宋体" w:cs="宋体" w:eastAsia="宋体" w:hint="default"/>
                          <w:spacing w:val="-3"/>
                          <w:sz w:val="24"/>
                          <w:szCs w:val="24"/>
                        </w:rPr>
                        <w:t>ODM+EMS</w:t>
                      </w:r>
                      <w:r>
                        <w:rPr>
                          <w:rFonts w:ascii="宋体" w:hAnsi="宋体" w:cs="宋体" w:eastAsia="宋体" w:hint="default"/>
                          <w:spacing w:val="-3"/>
                          <w:sz w:val="24"/>
                          <w:szCs w:val="24"/>
                        </w:rPr>
                        <w:t>”的业务模式，不断提升研发、精密制造与管</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right="1233"/>
        <w:jc w:val="left"/>
      </w:pPr>
      <w:r>
        <w:rPr/>
        <w:t>理能力，进一步确认成本控制与快速响应优势，持续优化产品，通过与核心客户的策略</w:t>
      </w:r>
      <w:r>
        <w:rPr>
          <w:spacing w:val="-67"/>
        </w:rPr>
        <w:t> </w:t>
      </w:r>
      <w:r>
        <w:rPr>
          <w:spacing w:val="-67"/>
        </w:rPr>
      </w:r>
      <w:r>
        <w:rPr/>
        <w:t>性合作，伴随客户同步成长。</w:t>
      </w:r>
    </w:p>
    <w:p>
      <w:pPr>
        <w:pStyle w:val="BodyText"/>
        <w:spacing w:line="446" w:lineRule="auto" w:before="158"/>
        <w:ind w:left="678" w:right="1348"/>
        <w:jc w:val="left"/>
      </w:pPr>
      <w:r>
        <w:rPr/>
        <w:t>（</w:t>
      </w:r>
      <w:r>
        <w:rPr>
          <w:rFonts w:ascii="宋体" w:hAnsi="宋体" w:cs="宋体" w:eastAsia="宋体" w:hint="default"/>
        </w:rPr>
        <w:t>2</w:t>
      </w:r>
      <w:r>
        <w:rPr/>
        <w:t>）能力提升方面 公司将搭建制造、产品、职能三大核心运营平台，依据矩阵式架构组织特点建立客</w:t>
      </w:r>
    </w:p>
    <w:p>
      <w:pPr>
        <w:pStyle w:val="BodyText"/>
        <w:spacing w:line="262" w:lineRule="exact"/>
        <w:ind w:right="0"/>
        <w:jc w:val="both"/>
      </w:pPr>
      <w:r>
        <w:rPr/>
        <w:t>户导向的流程，同时加强制造、工程、品质管控等能力，提高内部运作效率，严控成本，</w:t>
      </w:r>
    </w:p>
    <w:p>
      <w:pPr>
        <w:pStyle w:val="BodyText"/>
        <w:spacing w:line="357" w:lineRule="auto" w:before="151"/>
        <w:ind w:right="1358"/>
        <w:jc w:val="both"/>
      </w:pPr>
      <w:r>
        <w:rPr/>
        <w:t>建设强有力的支撑平台能力；加强供应链管理，建立专家型队伍，强化工业分析及核心</w:t>
      </w:r>
      <w:r>
        <w:rPr>
          <w:spacing w:val="-67"/>
        </w:rPr>
        <w:t> </w:t>
      </w:r>
      <w:r>
        <w:rPr>
          <w:spacing w:val="-67"/>
        </w:rPr>
      </w:r>
      <w:r>
        <w:rPr/>
        <w:t>零部件的垂直整合能力，做到成本领先；完善公司经营预算管理框架及授权机制，实现</w:t>
      </w:r>
      <w:r>
        <w:rPr>
          <w:spacing w:val="-67"/>
        </w:rPr>
        <w:t> </w:t>
      </w:r>
      <w:r>
        <w:rPr>
          <w:spacing w:val="-67"/>
        </w:rPr>
      </w:r>
      <w:r>
        <w:rPr/>
        <w:t>预算与过程监控相结合；强化绩效考核体制实施，实现业绩导向，全员考核；制定公司</w:t>
      </w:r>
      <w:r>
        <w:rPr>
          <w:spacing w:val="-67"/>
        </w:rPr>
        <w:t> </w:t>
      </w:r>
      <w:r>
        <w:rPr>
          <w:spacing w:val="-67"/>
        </w:rPr>
      </w:r>
      <w:r>
        <w:rPr/>
        <w:t>未来发展的人力资源战略，形成人才的“选、育、用、留”制度，完善人才梯队储备，</w:t>
      </w:r>
      <w:r>
        <w:rPr>
          <w:spacing w:val="-61"/>
        </w:rPr>
        <w:t> </w:t>
      </w:r>
      <w:r>
        <w:rPr>
          <w:spacing w:val="-61"/>
        </w:rPr>
      </w:r>
      <w:r>
        <w:rPr/>
        <w:t>强化培训落实，制定详细计划，打造专业化、职业化团队。</w:t>
      </w:r>
    </w:p>
    <w:p>
      <w:pPr>
        <w:pStyle w:val="BodyText"/>
        <w:spacing w:line="446" w:lineRule="auto" w:before="156"/>
        <w:ind w:left="678" w:right="1233"/>
        <w:jc w:val="left"/>
      </w:pPr>
      <w:r>
        <w:rPr/>
        <w:t>（</w:t>
      </w:r>
      <w:r>
        <w:rPr>
          <w:rFonts w:ascii="宋体" w:hAnsi="宋体" w:cs="宋体" w:eastAsia="宋体" w:hint="default"/>
        </w:rPr>
        <w:t>3</w:t>
      </w:r>
      <w:r>
        <w:rPr/>
        <w:t>）研发方面 </w:t>
      </w:r>
      <w:r>
        <w:rPr>
          <w:spacing w:val="-4"/>
        </w:rPr>
        <w:t>加大研发投入，大力推行技术进步与创新，根据市场发展态势，及时把握市场热点，</w:t>
      </w:r>
    </w:p>
    <w:p>
      <w:pPr>
        <w:pStyle w:val="BodyText"/>
        <w:spacing w:line="262" w:lineRule="exact"/>
        <w:ind w:right="0"/>
        <w:jc w:val="both"/>
      </w:pPr>
      <w:r>
        <w:rPr/>
        <w:t>不断导入迎合市场需求的新产品，并不断将行业新兴技术及应用技术快速产品化。</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4</w:t>
      </w:r>
      <w:r>
        <w:rPr/>
        <w:t>）公司治理 进一步提升公司治理水平，加强公司内部控制，提高规范化运作水平和风险防范能</w:t>
      </w:r>
    </w:p>
    <w:p>
      <w:pPr>
        <w:pStyle w:val="BodyText"/>
        <w:spacing w:line="259" w:lineRule="exact"/>
        <w:ind w:right="0"/>
        <w:jc w:val="both"/>
      </w:pPr>
      <w:r>
        <w:rPr/>
        <w:t>力，加强信息披露和投资者关系管理，保护股东合法权益。</w:t>
      </w:r>
    </w:p>
    <w:p>
      <w:pPr>
        <w:spacing w:line="240" w:lineRule="auto" w:before="10"/>
        <w:rPr>
          <w:rFonts w:ascii="宋体" w:hAnsi="宋体" w:cs="宋体" w:eastAsia="宋体" w:hint="default"/>
          <w:sz w:val="20"/>
          <w:szCs w:val="20"/>
        </w:rPr>
      </w:pPr>
    </w:p>
    <w:p>
      <w:pPr>
        <w:pStyle w:val="BodyText"/>
        <w:spacing w:line="240" w:lineRule="auto"/>
        <w:ind w:left="678" w:right="1233"/>
        <w:jc w:val="left"/>
      </w:pPr>
      <w:r>
        <w:rPr>
          <w:rFonts w:ascii="宋体" w:hAnsi="宋体" w:cs="宋体" w:eastAsia="宋体" w:hint="default"/>
        </w:rPr>
        <w:t>4</w:t>
      </w:r>
      <w:r>
        <w:rPr/>
        <w:t>、公司可能面临的风险因素及对策</w:t>
      </w:r>
    </w:p>
    <w:p>
      <w:pPr>
        <w:spacing w:line="240" w:lineRule="auto" w:before="12"/>
        <w:rPr>
          <w:rFonts w:ascii="宋体" w:hAnsi="宋体" w:cs="宋体" w:eastAsia="宋体" w:hint="default"/>
          <w:sz w:val="20"/>
          <w:szCs w:val="20"/>
        </w:rPr>
      </w:pPr>
    </w:p>
    <w:p>
      <w:pPr>
        <w:pStyle w:val="BodyText"/>
        <w:spacing w:line="446" w:lineRule="auto"/>
        <w:ind w:left="678" w:right="1348"/>
        <w:jc w:val="left"/>
      </w:pPr>
      <w:r>
        <w:rPr/>
        <w:t>（</w:t>
      </w:r>
      <w:r>
        <w:rPr>
          <w:rFonts w:ascii="宋体" w:hAnsi="宋体" w:cs="宋体" w:eastAsia="宋体" w:hint="default"/>
        </w:rPr>
        <w:t>1</w:t>
      </w:r>
      <w:r>
        <w:rPr/>
        <w:t>）业务集中于主要客户的风险 </w:t>
      </w:r>
      <w:r>
        <w:rPr>
          <w:spacing w:val="-3"/>
        </w:rPr>
        <w:t>公司属于日用电子器具制造业，主要以</w:t>
      </w:r>
      <w:r>
        <w:rPr>
          <w:rFonts w:ascii="宋体" w:hAnsi="宋体" w:cs="宋体" w:eastAsia="宋体" w:hint="default"/>
          <w:spacing w:val="-3"/>
        </w:rPr>
        <w:t>ODM/EMS</w:t>
      </w:r>
      <w:r>
        <w:rPr>
          <w:spacing w:val="-3"/>
        </w:rPr>
        <w:t>模式为国内外的品牌商提供网络通讯</w:t>
      </w:r>
    </w:p>
    <w:p>
      <w:pPr>
        <w:pStyle w:val="BodyText"/>
        <w:spacing w:line="262" w:lineRule="exact"/>
        <w:ind w:right="0"/>
        <w:jc w:val="both"/>
      </w:pPr>
      <w:r>
        <w:rPr/>
        <w:t>类和消费电子类产品的合约制造服务。目前公司面临客户集中度较高，此现象将给公司</w:t>
      </w:r>
    </w:p>
    <w:p>
      <w:pPr>
        <w:pStyle w:val="BodyText"/>
        <w:spacing w:line="357" w:lineRule="auto" w:before="151"/>
        <w:ind w:right="1233"/>
        <w:jc w:val="left"/>
      </w:pPr>
      <w:r>
        <w:rPr/>
        <w:t>带来一定的风险。为此，公司拟通过产能的扩大，重点发展核心及潜力客户，以舒缓该</w:t>
      </w:r>
      <w:r>
        <w:rPr>
          <w:spacing w:val="-66"/>
        </w:rPr>
        <w:t> </w:t>
      </w:r>
      <w:r>
        <w:rPr>
          <w:spacing w:val="-66"/>
        </w:rPr>
      </w:r>
      <w:r>
        <w:rPr/>
        <w:t>风险。</w:t>
      </w:r>
    </w:p>
    <w:p>
      <w:pPr>
        <w:pStyle w:val="BodyText"/>
        <w:spacing w:line="448" w:lineRule="auto" w:before="154"/>
        <w:ind w:left="678" w:right="1348"/>
        <w:jc w:val="left"/>
      </w:pPr>
      <w:r>
        <w:rPr/>
        <w:t>（</w:t>
      </w:r>
      <w:r>
        <w:rPr>
          <w:rFonts w:ascii="宋体" w:hAnsi="宋体" w:cs="宋体" w:eastAsia="宋体" w:hint="default"/>
        </w:rPr>
        <w:t>2</w:t>
      </w:r>
      <w:r>
        <w:rPr/>
        <w:t>）业务规模扩大导致的管理风险 业务规模和管理能力是电子制造外包服务企业能否保持较高盈利水平的两大核心。</w:t>
      </w:r>
    </w:p>
    <w:p>
      <w:pPr>
        <w:pStyle w:val="BodyText"/>
        <w:spacing w:line="257" w:lineRule="exact"/>
        <w:ind w:right="0"/>
        <w:jc w:val="both"/>
      </w:pPr>
      <w:r>
        <w:rPr/>
        <w:t>随着产能的扩大，公司的资产规模和生产规模都大幅提升，公司的管理人员、经营管理</w:t>
      </w:r>
    </w:p>
    <w:p>
      <w:pPr>
        <w:pStyle w:val="BodyText"/>
        <w:spacing w:line="240" w:lineRule="auto" w:before="154"/>
        <w:ind w:right="0"/>
        <w:jc w:val="both"/>
      </w:pPr>
      <w:r>
        <w:rPr/>
        <w:t>及决策制度将面临新的考验。若未来公司的管理人员及各项制度不能迅速适应业务、资</w:t>
      </w:r>
    </w:p>
    <w:p>
      <w:pPr>
        <w:spacing w:after="0" w:line="240"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32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产快速增长及两地管理的要求，将影响发行人的经营效率和盈利水平。为此公司未来将</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right="1233"/>
        <w:jc w:val="left"/>
      </w:pPr>
      <w:r>
        <w:rPr/>
        <w:t>大力完善流程、强化专业、强化培训、完善人才储备以应对管理需求。</w:t>
      </w:r>
    </w:p>
    <w:p>
      <w:pPr>
        <w:spacing w:line="240" w:lineRule="auto" w:before="10"/>
        <w:rPr>
          <w:rFonts w:ascii="宋体" w:hAnsi="宋体" w:cs="宋体" w:eastAsia="宋体" w:hint="default"/>
          <w:sz w:val="20"/>
          <w:szCs w:val="20"/>
        </w:rPr>
      </w:pPr>
    </w:p>
    <w:p>
      <w:pPr>
        <w:pStyle w:val="BodyText"/>
        <w:spacing w:line="240" w:lineRule="auto"/>
        <w:ind w:left="678" w:right="1233"/>
        <w:jc w:val="left"/>
      </w:pPr>
      <w:r>
        <w:rPr/>
        <w:t>（</w:t>
      </w:r>
      <w:r>
        <w:rPr>
          <w:rFonts w:ascii="Arial" w:hAnsi="Arial" w:cs="Arial" w:eastAsia="Arial" w:hint="default"/>
        </w:rPr>
        <w:t>3</w:t>
      </w:r>
      <w:r>
        <w:rPr/>
        <w:t>）企业所得税优惠政策变动的风险</w:t>
      </w:r>
    </w:p>
    <w:p>
      <w:pPr>
        <w:spacing w:line="240" w:lineRule="auto" w:before="8"/>
        <w:rPr>
          <w:rFonts w:ascii="宋体" w:hAnsi="宋体" w:cs="宋体" w:eastAsia="宋体" w:hint="default"/>
          <w:sz w:val="19"/>
          <w:szCs w:val="19"/>
        </w:rPr>
      </w:pPr>
    </w:p>
    <w:p>
      <w:pPr>
        <w:pStyle w:val="BodyText"/>
        <w:spacing w:line="338" w:lineRule="auto"/>
        <w:ind w:right="1352" w:firstLine="537"/>
        <w:jc w:val="both"/>
      </w:pPr>
      <w:r>
        <w:rPr>
          <w:rFonts w:ascii="Arial" w:hAnsi="Arial" w:cs="Arial" w:eastAsia="Arial" w:hint="default"/>
          <w:spacing w:val="-3"/>
        </w:rPr>
        <w:t>2008</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16</w:t>
      </w:r>
      <w:r>
        <w:rPr>
          <w:spacing w:val="-3"/>
        </w:rPr>
        <w:t>日，发行人被深圳市科技和信息局、深圳市财政局、深圳市国家税务</w:t>
      </w:r>
      <w:r>
        <w:rPr/>
        <w:t> 局和深圳市地方税务局联合认定为高新技术企业，证书编号为</w:t>
      </w:r>
      <w:r>
        <w:rPr>
          <w:rFonts w:ascii="Arial" w:hAnsi="Arial" w:cs="Arial" w:eastAsia="Arial" w:hint="default"/>
        </w:rPr>
        <w:t>GR200844200353</w:t>
      </w:r>
      <w:r>
        <w:rPr/>
        <w:t>，认定</w:t>
      </w:r>
      <w:r>
        <w:rPr>
          <w:spacing w:val="-106"/>
        </w:rPr>
        <w:t> </w:t>
      </w:r>
      <w:r>
        <w:rPr>
          <w:spacing w:val="-1"/>
        </w:rPr>
        <w:t>有效期为三年（</w:t>
      </w:r>
      <w:r>
        <w:rPr>
          <w:rFonts w:ascii="Arial" w:hAnsi="Arial" w:cs="Arial" w:eastAsia="Arial" w:hint="default"/>
          <w:spacing w:val="-1"/>
        </w:rPr>
        <w:t>2008~2010</w:t>
      </w:r>
      <w:r>
        <w:rPr>
          <w:spacing w:val="-1"/>
        </w:rPr>
        <w:t>年）。根据</w:t>
      </w:r>
      <w:r>
        <w:rPr>
          <w:rFonts w:ascii="Arial" w:hAnsi="Arial" w:cs="Arial" w:eastAsia="Arial" w:hint="default"/>
          <w:spacing w:val="-1"/>
        </w:rPr>
        <w:t>2008</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w:t>
      </w:r>
      <w:r>
        <w:rPr>
          <w:spacing w:val="-1"/>
        </w:rPr>
        <w:t>日开始实行的《企业所得税法》及相</w:t>
      </w:r>
      <w:r>
        <w:rPr>
          <w:spacing w:val="-110"/>
        </w:rPr>
        <w:t> </w:t>
      </w:r>
      <w:r>
        <w:rPr>
          <w:spacing w:val="-110"/>
        </w:rPr>
      </w:r>
      <w:r>
        <w:rPr/>
        <w:t>关政策，作为认定合格的高新技术企业，公司自认定当年起三年内减按</w:t>
      </w:r>
      <w:r>
        <w:rPr>
          <w:rFonts w:ascii="Arial" w:hAnsi="Arial" w:cs="Arial" w:eastAsia="Arial" w:hint="default"/>
        </w:rPr>
        <w:t>15%</w:t>
      </w:r>
      <w:r>
        <w:rPr/>
        <w:t>的税率征收</w:t>
      </w:r>
      <w:r>
        <w:rPr>
          <w:spacing w:val="-58"/>
        </w:rPr>
        <w:t> </w:t>
      </w:r>
      <w:r>
        <w:rPr>
          <w:spacing w:val="-58"/>
        </w:rPr>
      </w:r>
      <w:r>
        <w:rPr/>
        <w:t>企业所得税。</w:t>
      </w:r>
    </w:p>
    <w:p>
      <w:pPr>
        <w:pStyle w:val="BodyText"/>
        <w:spacing w:line="357" w:lineRule="auto" w:before="173"/>
        <w:ind w:right="1348" w:firstLine="537"/>
        <w:jc w:val="left"/>
      </w:pPr>
      <w:r>
        <w:rPr>
          <w:spacing w:val="-3"/>
        </w:rPr>
        <w:t>故，公司在未来年度有可能按</w:t>
      </w:r>
      <w:r>
        <w:rPr>
          <w:rFonts w:ascii="宋体" w:hAnsi="宋体" w:cs="宋体" w:eastAsia="宋体" w:hint="default"/>
          <w:spacing w:val="-3"/>
        </w:rPr>
        <w:t>25%</w:t>
      </w:r>
      <w:r>
        <w:rPr>
          <w:spacing w:val="-3"/>
        </w:rPr>
        <w:t>的税率执行，为此公司在</w:t>
      </w:r>
      <w:r>
        <w:rPr>
          <w:rFonts w:ascii="宋体" w:hAnsi="宋体" w:cs="宋体" w:eastAsia="宋体" w:hint="default"/>
          <w:spacing w:val="-3"/>
        </w:rPr>
        <w:t>2011</w:t>
      </w:r>
      <w:r>
        <w:rPr>
          <w:spacing w:val="-3"/>
        </w:rPr>
        <w:t>年已正式筹备申请高</w:t>
      </w:r>
      <w:r>
        <w:rPr/>
        <w:t> 新技术企业的认定，以降低所得税率。</w:t>
      </w:r>
    </w:p>
    <w:p>
      <w:pPr>
        <w:spacing w:line="357" w:lineRule="auto" w:before="154"/>
        <w:ind w:left="621" w:right="7765" w:hanging="480"/>
        <w:jc w:val="left"/>
        <w:rPr>
          <w:rFonts w:ascii="宋体" w:hAnsi="宋体" w:cs="宋体" w:eastAsia="宋体" w:hint="default"/>
          <w:sz w:val="24"/>
          <w:szCs w:val="24"/>
        </w:rPr>
      </w:pPr>
      <w:r>
        <w:rPr>
          <w:rFonts w:ascii="宋体" w:hAnsi="宋体" w:cs="宋体" w:eastAsia="宋体" w:hint="default"/>
          <w:b/>
          <w:bCs/>
          <w:sz w:val="24"/>
          <w:szCs w:val="24"/>
        </w:rPr>
        <w:t>三、公司投资情况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、募集资金投资情况</w:t>
      </w:r>
    </w:p>
    <w:p>
      <w:pPr>
        <w:pStyle w:val="BodyText"/>
        <w:spacing w:line="240" w:lineRule="auto" w:before="34"/>
        <w:ind w:left="621" w:right="1233"/>
        <w:jc w:val="left"/>
      </w:pPr>
      <w:r>
        <w:rPr/>
        <w:t>（</w:t>
      </w:r>
      <w:r>
        <w:rPr>
          <w:rFonts w:ascii="宋体" w:hAnsi="宋体" w:cs="宋体" w:eastAsia="宋体" w:hint="default"/>
        </w:rPr>
        <w:t>1</w:t>
      </w:r>
      <w:r>
        <w:rPr/>
        <w:t>）募集资金使用情况</w:t>
      </w:r>
    </w:p>
    <w:p>
      <w:pPr>
        <w:pStyle w:val="BodyText"/>
        <w:spacing w:line="355" w:lineRule="auto" w:before="154"/>
        <w:ind w:right="1339" w:firstLine="480"/>
        <w:jc w:val="left"/>
      </w:pPr>
      <w:r>
        <w:rPr/>
        <w:t>经中国证券监督管理委员会证监许可</w:t>
      </w:r>
      <w:r>
        <w:rPr>
          <w:rFonts w:ascii="宋体" w:hAnsi="宋体" w:cs="宋体" w:eastAsia="宋体" w:hint="default"/>
        </w:rPr>
        <w:t>[2010]118</w:t>
      </w:r>
      <w:r>
        <w:rPr>
          <w:rFonts w:ascii="宋体" w:hAnsi="宋体" w:cs="宋体" w:eastAsia="宋体" w:hint="default"/>
          <w:spacing w:val="49"/>
        </w:rPr>
        <w:t> </w:t>
      </w:r>
      <w:r>
        <w:rPr/>
        <w:t>号文核准，并经深圳证券交易所同</w:t>
      </w:r>
      <w:r>
        <w:rPr>
          <w:spacing w:val="2"/>
        </w:rPr>
        <w:t> </w:t>
      </w:r>
      <w:r>
        <w:rPr/>
        <w:t>意， 本公司由主承销商申银万国证券股份有限公司于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51"/>
        </w:rPr>
        <w:t> </w:t>
      </w:r>
      <w:r>
        <w:rPr>
          <w:rFonts w:ascii="宋体" w:hAnsi="宋体" w:cs="宋体" w:eastAsia="宋体" w:hint="default"/>
        </w:rPr>
        <w:t>3</w:t>
      </w:r>
      <w:r>
        <w:rPr>
          <w:rFonts w:ascii="宋体" w:hAnsi="宋体" w:cs="宋体" w:eastAsia="宋体" w:hint="default"/>
          <w:spacing w:val="-48"/>
        </w:rPr>
        <w:t> </w:t>
      </w:r>
      <w:r>
        <w:rPr/>
        <w:t>月</w:t>
      </w:r>
      <w:r>
        <w:rPr>
          <w:spacing w:val="-51"/>
        </w:rPr>
        <w:t> </w:t>
      </w:r>
      <w:r>
        <w:rPr>
          <w:rFonts w:ascii="宋体" w:hAnsi="宋体" w:cs="宋体" w:eastAsia="宋体" w:hint="default"/>
        </w:rPr>
        <w:t>8</w:t>
      </w:r>
      <w:r>
        <w:rPr>
          <w:rFonts w:ascii="宋体" w:hAnsi="宋体" w:cs="宋体" w:eastAsia="宋体" w:hint="default"/>
          <w:spacing w:val="-48"/>
        </w:rPr>
        <w:t> </w:t>
      </w:r>
      <w:r>
        <w:rPr/>
        <w:t>日向社会公众公开</w:t>
      </w:r>
    </w:p>
    <w:p>
      <w:pPr>
        <w:pStyle w:val="BodyText"/>
        <w:spacing w:line="240" w:lineRule="auto" w:before="38"/>
        <w:ind w:right="1233"/>
        <w:jc w:val="left"/>
      </w:pPr>
      <w:r>
        <w:rPr/>
        <w:t>发行普通股（</w:t>
      </w:r>
      <w:r>
        <w:rPr>
          <w:rFonts w:ascii="宋体" w:hAnsi="宋体" w:cs="宋体" w:eastAsia="宋体" w:hint="default"/>
        </w:rPr>
        <w:t>A</w:t>
      </w:r>
      <w:r>
        <w:rPr>
          <w:rFonts w:ascii="宋体" w:hAnsi="宋体" w:cs="宋体" w:eastAsia="宋体" w:hint="default"/>
          <w:spacing w:val="-1"/>
        </w:rPr>
        <w:t> </w:t>
      </w:r>
      <w:r>
        <w:rPr/>
        <w:t>股）股票</w:t>
      </w:r>
      <w:r>
        <w:rPr>
          <w:spacing w:val="-44"/>
        </w:rPr>
        <w:t> </w:t>
      </w:r>
      <w:r>
        <w:rPr>
          <w:rFonts w:ascii="宋体" w:hAnsi="宋体" w:cs="宋体" w:eastAsia="宋体" w:hint="default"/>
        </w:rPr>
        <w:t>2500</w:t>
      </w:r>
      <w:r>
        <w:rPr>
          <w:rFonts w:ascii="宋体" w:hAnsi="宋体" w:cs="宋体" w:eastAsia="宋体" w:hint="default"/>
          <w:spacing w:val="-45"/>
        </w:rPr>
        <w:t> </w:t>
      </w:r>
      <w:r>
        <w:rPr/>
        <w:t>万股，每股面值</w:t>
      </w:r>
      <w:r>
        <w:rPr>
          <w:spacing w:val="-1"/>
        </w:rPr>
        <w:t> </w:t>
      </w:r>
      <w:r>
        <w:rPr>
          <w:rFonts w:ascii="宋体" w:hAnsi="宋体" w:cs="宋体" w:eastAsia="宋体" w:hint="default"/>
        </w:rPr>
        <w:t>1</w:t>
      </w:r>
      <w:r>
        <w:rPr>
          <w:rFonts w:ascii="宋体" w:hAnsi="宋体" w:cs="宋体" w:eastAsia="宋体" w:hint="default"/>
          <w:spacing w:val="-1"/>
        </w:rPr>
        <w:t> </w:t>
      </w:r>
      <w:r>
        <w:rPr/>
        <w:t>元，每股发行价人民币</w:t>
      </w:r>
      <w:r>
        <w:rPr>
          <w:spacing w:val="-44"/>
        </w:rPr>
        <w:t> </w:t>
      </w:r>
      <w:r>
        <w:rPr>
          <w:rFonts w:ascii="宋体" w:hAnsi="宋体" w:cs="宋体" w:eastAsia="宋体" w:hint="default"/>
        </w:rPr>
        <w:t>22.58</w:t>
      </w:r>
      <w:r>
        <w:rPr>
          <w:rFonts w:ascii="宋体" w:hAnsi="宋体" w:cs="宋体" w:eastAsia="宋体" w:hint="default"/>
          <w:spacing w:val="-45"/>
        </w:rPr>
        <w:t> </w:t>
      </w:r>
      <w:r>
        <w:rPr/>
        <w:t>元。截</w:t>
      </w:r>
    </w:p>
    <w:p>
      <w:pPr>
        <w:pStyle w:val="BodyText"/>
        <w:spacing w:line="240" w:lineRule="auto" w:before="154"/>
        <w:ind w:right="1233"/>
        <w:jc w:val="left"/>
      </w:pPr>
      <w:r>
        <w:rPr/>
        <w:t>至 </w:t>
      </w:r>
      <w:r>
        <w:rPr>
          <w:rFonts w:ascii="宋体" w:hAnsi="宋体" w:cs="宋体" w:eastAsia="宋体" w:hint="default"/>
        </w:rPr>
        <w:t>2010 </w:t>
      </w:r>
      <w:r>
        <w:rPr/>
        <w:t>年 </w:t>
      </w:r>
      <w:r>
        <w:rPr>
          <w:rFonts w:ascii="宋体" w:hAnsi="宋体" w:cs="宋体" w:eastAsia="宋体" w:hint="default"/>
        </w:rPr>
        <w:t>3 </w:t>
      </w:r>
      <w:r>
        <w:rPr/>
        <w:t>月 </w:t>
      </w:r>
      <w:r>
        <w:rPr>
          <w:rFonts w:ascii="宋体" w:hAnsi="宋体" w:cs="宋体" w:eastAsia="宋体" w:hint="default"/>
        </w:rPr>
        <w:t>8 </w:t>
      </w:r>
      <w:r>
        <w:rPr>
          <w:spacing w:val="19"/>
        </w:rPr>
        <w:t>日止，本公司共募集资金 </w:t>
      </w:r>
      <w:r>
        <w:rPr>
          <w:rFonts w:ascii="宋体" w:hAnsi="宋体" w:cs="宋体" w:eastAsia="宋体" w:hint="default"/>
        </w:rPr>
        <w:t>564,500,000.00 </w:t>
      </w:r>
      <w:r>
        <w:rPr>
          <w:rFonts w:ascii="宋体" w:hAnsi="宋体" w:cs="宋体" w:eastAsia="宋体" w:hint="default"/>
          <w:spacing w:val="38"/>
        </w:rPr>
        <w:t> </w:t>
      </w:r>
      <w:r>
        <w:rPr>
          <w:spacing w:val="18"/>
        </w:rPr>
        <w:t>元，扣除发行费用</w:t>
      </w:r>
      <w:r>
        <w:rPr>
          <w:spacing w:val="-99"/>
        </w:rPr>
        <w:t> </w:t>
      </w:r>
      <w:r>
        <w:rPr/>
      </w:r>
    </w:p>
    <w:p>
      <w:pPr>
        <w:pStyle w:val="BodyText"/>
        <w:spacing w:line="240" w:lineRule="auto" w:before="151"/>
        <w:ind w:right="1233"/>
        <w:jc w:val="left"/>
      </w:pPr>
      <w:r>
        <w:rPr>
          <w:rFonts w:ascii="宋体" w:hAnsi="宋体" w:cs="宋体" w:eastAsia="宋体" w:hint="default"/>
        </w:rPr>
        <w:t>34,235,000.00</w:t>
      </w:r>
      <w:r>
        <w:rPr>
          <w:rFonts w:ascii="宋体" w:hAnsi="宋体" w:cs="宋体" w:eastAsia="宋体" w:hint="default"/>
          <w:spacing w:val="-61"/>
        </w:rPr>
        <w:t> </w:t>
      </w:r>
      <w:r>
        <w:rPr/>
        <w:t>元后，募集资金净额为</w:t>
      </w:r>
      <w:r>
        <w:rPr>
          <w:spacing w:val="-60"/>
        </w:rPr>
        <w:t> </w:t>
      </w:r>
      <w:r>
        <w:rPr>
          <w:rFonts w:ascii="宋体" w:hAnsi="宋体" w:cs="宋体" w:eastAsia="宋体" w:hint="default"/>
        </w:rPr>
        <w:t>530,265,000.00</w:t>
      </w:r>
      <w:r>
        <w:rPr>
          <w:rFonts w:ascii="宋体" w:hAnsi="宋体" w:cs="宋体" w:eastAsia="宋体" w:hint="default"/>
          <w:spacing w:val="-60"/>
        </w:rPr>
        <w:t> </w:t>
      </w:r>
      <w:r>
        <w:rPr/>
        <w:t>元。</w:t>
      </w:r>
    </w:p>
    <w:p>
      <w:pPr>
        <w:pStyle w:val="BodyText"/>
        <w:spacing w:line="355" w:lineRule="auto" w:before="154"/>
        <w:ind w:right="1340" w:firstLine="480"/>
        <w:jc w:val="left"/>
      </w:pPr>
      <w:r>
        <w:rPr/>
        <w:t>截止</w:t>
      </w:r>
      <w:r>
        <w:rPr>
          <w:spacing w:val="-70"/>
        </w:rPr>
        <w:t> </w:t>
      </w:r>
      <w:r>
        <w:rPr>
          <w:rFonts w:ascii="宋体" w:hAnsi="宋体" w:cs="宋体" w:eastAsia="宋体" w:hint="default"/>
        </w:rPr>
        <w:t>2010</w:t>
      </w:r>
      <w:r>
        <w:rPr>
          <w:rFonts w:ascii="宋体" w:hAnsi="宋体" w:cs="宋体" w:eastAsia="宋体" w:hint="default"/>
          <w:spacing w:val="-69"/>
        </w:rPr>
        <w:t> </w:t>
      </w:r>
      <w:r>
        <w:rPr/>
        <w:t>年</w:t>
      </w:r>
      <w:r>
        <w:rPr>
          <w:spacing w:val="-69"/>
        </w:rPr>
        <w:t> </w:t>
      </w:r>
      <w:r>
        <w:rPr>
          <w:rFonts w:ascii="宋体" w:hAnsi="宋体" w:cs="宋体" w:eastAsia="宋体" w:hint="default"/>
        </w:rPr>
        <w:t>3</w:t>
      </w:r>
      <w:r>
        <w:rPr>
          <w:rFonts w:ascii="宋体" w:hAnsi="宋体" w:cs="宋体" w:eastAsia="宋体" w:hint="default"/>
          <w:spacing w:val="-69"/>
        </w:rPr>
        <w:t> </w:t>
      </w:r>
      <w:r>
        <w:rPr/>
        <w:t>月</w:t>
      </w:r>
      <w:r>
        <w:rPr>
          <w:spacing w:val="-69"/>
        </w:rPr>
        <w:t> </w:t>
      </w:r>
      <w:r>
        <w:rPr>
          <w:rFonts w:ascii="宋体" w:hAnsi="宋体" w:cs="宋体" w:eastAsia="宋体" w:hint="default"/>
        </w:rPr>
        <w:t>8</w:t>
      </w:r>
      <w:r>
        <w:rPr>
          <w:rFonts w:ascii="宋体" w:hAnsi="宋体" w:cs="宋体" w:eastAsia="宋体" w:hint="default"/>
          <w:spacing w:val="-69"/>
        </w:rPr>
        <w:t> </w:t>
      </w:r>
      <w:r>
        <w:rPr/>
        <w:t>日，本公司上述发行募集的资金已全部到位，业经立信大华会计 师事务所以 “立信大华验字</w:t>
      </w:r>
      <w:r>
        <w:rPr>
          <w:rFonts w:ascii="宋体" w:hAnsi="宋体" w:cs="宋体" w:eastAsia="宋体" w:hint="default"/>
        </w:rPr>
        <w:t>[2010]018</w:t>
      </w:r>
      <w:r>
        <w:rPr>
          <w:rFonts w:ascii="宋体" w:hAnsi="宋体" w:cs="宋体" w:eastAsia="宋体" w:hint="default"/>
          <w:spacing w:val="-61"/>
        </w:rPr>
        <w:t> </w:t>
      </w:r>
      <w:r>
        <w:rPr/>
        <w:t>号”验资报告验证确认。</w:t>
      </w:r>
    </w:p>
    <w:p>
      <w:pPr>
        <w:pStyle w:val="BodyText"/>
        <w:spacing w:line="240" w:lineRule="auto" w:before="38"/>
        <w:ind w:left="621" w:right="1233"/>
        <w:jc w:val="left"/>
      </w:pPr>
      <w:r>
        <w:rPr/>
        <w:t>本公司依据</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日财政部颁布的财会</w:t>
      </w:r>
      <w:r>
        <w:rPr>
          <w:rFonts w:ascii="宋体" w:hAnsi="宋体" w:cs="宋体" w:eastAsia="宋体" w:hint="default"/>
        </w:rPr>
        <w:t>[2010]25</w:t>
      </w:r>
      <w:r>
        <w:rPr>
          <w:rFonts w:ascii="宋体" w:hAnsi="宋体" w:cs="宋体" w:eastAsia="宋体" w:hint="default"/>
          <w:spacing w:val="-60"/>
        </w:rPr>
        <w:t> </w:t>
      </w:r>
      <w:r>
        <w:rPr>
          <w:spacing w:val="-116"/>
        </w:rPr>
        <w:t>号</w:t>
      </w:r>
      <w:r>
        <w:rPr/>
        <w:t>《财政部关于执行企业</w:t>
      </w:r>
    </w:p>
    <w:p>
      <w:pPr>
        <w:pStyle w:val="BodyText"/>
        <w:spacing w:line="240" w:lineRule="auto" w:before="152"/>
        <w:ind w:right="1233"/>
        <w:jc w:val="left"/>
      </w:pPr>
      <w:r>
        <w:rPr/>
        <w:t>会计准则的上市公司和非上市企业做好</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年年报工作的通知》的要求，将不符合发行</w:t>
      </w:r>
    </w:p>
    <w:p>
      <w:pPr>
        <w:pStyle w:val="BodyText"/>
        <w:spacing w:line="355" w:lineRule="auto" w:before="154"/>
        <w:ind w:right="1343"/>
        <w:jc w:val="left"/>
      </w:pPr>
      <w:r>
        <w:rPr/>
        <w:t>费要求的费用合计</w:t>
      </w:r>
      <w:r>
        <w:rPr>
          <w:spacing w:val="-61"/>
        </w:rPr>
        <w:t> </w:t>
      </w:r>
      <w:r>
        <w:rPr>
          <w:rFonts w:ascii="宋体" w:hAnsi="宋体" w:cs="宋体" w:eastAsia="宋体" w:hint="default"/>
        </w:rPr>
        <w:t>7,935,486.00</w:t>
      </w:r>
      <w:r>
        <w:rPr>
          <w:rFonts w:ascii="宋体" w:hAnsi="宋体" w:cs="宋体" w:eastAsia="宋体" w:hint="default"/>
          <w:spacing w:val="-60"/>
        </w:rPr>
        <w:t> </w:t>
      </w:r>
      <w:r>
        <w:rPr>
          <w:spacing w:val="-7"/>
        </w:rPr>
        <w:t>元进行了调整，调整后募集资金净额为</w:t>
      </w:r>
      <w:r>
        <w:rPr>
          <w:spacing w:val="-58"/>
        </w:rPr>
        <w:t> </w:t>
      </w:r>
      <w:r>
        <w:rPr>
          <w:rFonts w:ascii="宋体" w:hAnsi="宋体" w:cs="宋体" w:eastAsia="宋体" w:hint="default"/>
        </w:rPr>
        <w:t>538,200,486.00 </w:t>
      </w:r>
      <w:r>
        <w:rPr/>
        <w:t>元。</w:t>
      </w:r>
    </w:p>
    <w:p>
      <w:pPr>
        <w:pStyle w:val="BodyText"/>
        <w:spacing w:line="240" w:lineRule="auto" w:before="38"/>
        <w:ind w:left="621" w:right="941"/>
        <w:jc w:val="left"/>
      </w:pPr>
      <w:r>
        <w:rPr/>
        <w:t>截止</w:t>
      </w:r>
      <w:r>
        <w:rPr>
          <w:spacing w:val="-64"/>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日，公司对募集资金项目累计投入</w:t>
      </w:r>
      <w:r>
        <w:rPr>
          <w:spacing w:val="-63"/>
        </w:rPr>
        <w:t> </w:t>
      </w:r>
      <w:r>
        <w:rPr>
          <w:rFonts w:ascii="宋体" w:hAnsi="宋体" w:cs="宋体" w:eastAsia="宋体" w:hint="default"/>
        </w:rPr>
        <w:t>276,457,863.57</w:t>
      </w:r>
      <w:r>
        <w:rPr>
          <w:rFonts w:ascii="宋体" w:hAnsi="宋体" w:cs="宋体" w:eastAsia="宋体" w:hint="default"/>
          <w:spacing w:val="-63"/>
        </w:rPr>
        <w:t> </w:t>
      </w:r>
      <w:r>
        <w:rPr>
          <w:spacing w:val="-6"/>
        </w:rPr>
        <w:t>元，其中：</w:t>
      </w:r>
    </w:p>
    <w:p>
      <w:pPr>
        <w:pStyle w:val="BodyText"/>
        <w:spacing w:line="240" w:lineRule="auto" w:before="151"/>
        <w:ind w:right="1233"/>
        <w:jc w:val="left"/>
      </w:pPr>
      <w:r>
        <w:rPr/>
        <w:t>公司于募集资金到位之前利用自有资金先期投入募集资金项目人民币</w:t>
      </w:r>
      <w:r>
        <w:rPr>
          <w:spacing w:val="-60"/>
        </w:rPr>
        <w:t>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2010</w:t>
      </w:r>
      <w:r>
        <w:rPr>
          <w:rFonts w:ascii="宋体" w:hAnsi="宋体" w:cs="宋体" w:eastAsia="宋体" w:hint="default"/>
          <w:spacing w:val="-58"/>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p>
    <w:p>
      <w:pPr>
        <w:pStyle w:val="BodyText"/>
        <w:spacing w:line="240" w:lineRule="auto" w:before="154"/>
        <w:ind w:right="1233"/>
        <w:jc w:val="left"/>
      </w:pPr>
      <w:r>
        <w:rPr>
          <w:rFonts w:ascii="宋体" w:hAnsi="宋体" w:cs="宋体" w:eastAsia="宋体" w:hint="default"/>
        </w:rPr>
        <w:t>8</w:t>
      </w:r>
      <w:r>
        <w:rPr>
          <w:rFonts w:ascii="宋体" w:hAnsi="宋体" w:cs="宋体" w:eastAsia="宋体" w:hint="default"/>
          <w:spacing w:val="-60"/>
        </w:rPr>
        <w:t> </w:t>
      </w:r>
      <w:r>
        <w:rPr/>
        <w:t>日起至</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日止会计期间使用募集资金人民币</w:t>
      </w:r>
      <w:r>
        <w:rPr>
          <w:spacing w:val="-60"/>
        </w:rPr>
        <w:t> </w:t>
      </w:r>
      <w:r>
        <w:rPr>
          <w:rFonts w:ascii="宋体" w:hAnsi="宋体" w:cs="宋体" w:eastAsia="宋体" w:hint="default"/>
        </w:rPr>
        <w:t>276,457,863.57</w:t>
      </w:r>
      <w:r>
        <w:rPr>
          <w:rFonts w:ascii="宋体" w:hAnsi="宋体" w:cs="宋体" w:eastAsia="宋体" w:hint="default"/>
          <w:spacing w:val="-60"/>
        </w:rPr>
        <w:t> </w:t>
      </w:r>
      <w:r>
        <w:rPr/>
        <w:t>元</w:t>
      </w:r>
      <w:r>
        <w:rPr>
          <w:spacing w:val="-116"/>
        </w:rPr>
        <w:t>，</w:t>
      </w:r>
      <w:r>
        <w:rPr/>
        <w:t>本年度</w:t>
      </w:r>
    </w:p>
    <w:p>
      <w:pPr>
        <w:pStyle w:val="BodyText"/>
        <w:spacing w:line="240" w:lineRule="auto" w:before="151"/>
        <w:ind w:right="1233"/>
        <w:jc w:val="left"/>
      </w:pPr>
      <w:r>
        <w:rPr/>
        <w:t>使用募集资金</w:t>
      </w:r>
      <w:r>
        <w:rPr>
          <w:spacing w:val="-61"/>
        </w:rPr>
        <w:t> </w:t>
      </w:r>
      <w:r>
        <w:rPr>
          <w:rFonts w:ascii="宋体" w:hAnsi="宋体" w:cs="宋体" w:eastAsia="宋体" w:hint="default"/>
        </w:rPr>
        <w:t>276,457,863.57</w:t>
      </w:r>
      <w:r>
        <w:rPr>
          <w:rFonts w:ascii="宋体" w:hAnsi="宋体" w:cs="宋体" w:eastAsia="宋体" w:hint="default"/>
          <w:spacing w:val="-61"/>
        </w:rPr>
        <w:t> </w:t>
      </w:r>
      <w:r>
        <w:rPr/>
        <w:t>元。</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36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1"/>
                          <w:sz w:val="24"/>
                          <w:szCs w:val="24"/>
                        </w:rPr>
                        <w:t> </w:t>
                      </w:r>
                      <w:r>
                        <w:rPr>
                          <w:rFonts w:ascii="宋体" w:hAnsi="宋体" w:cs="宋体" w:eastAsia="宋体"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 </w:t>
                      </w:r>
                      <w:r>
                        <w:rPr>
                          <w:rFonts w:ascii="宋体" w:hAnsi="宋体" w:cs="宋体" w:eastAsia="宋体" w:hint="default"/>
                          <w:spacing w:val="-3"/>
                          <w:sz w:val="24"/>
                          <w:szCs w:val="24"/>
                        </w:rPr>
                        <w:t>日，募集资金存放期间产生专用账户利息收入</w:t>
                      </w:r>
                      <w:r>
                        <w:rPr>
                          <w:rFonts w:ascii="宋体" w:hAnsi="宋体" w:cs="宋体" w:eastAsia="宋体" w:hint="default"/>
                          <w:spacing w:val="-59"/>
                          <w:sz w:val="24"/>
                          <w:szCs w:val="24"/>
                        </w:rPr>
                        <w:t> </w:t>
                      </w:r>
                      <w:r>
                        <w:rPr>
                          <w:rFonts w:ascii="宋体" w:hAnsi="宋体" w:cs="宋体" w:eastAsia="宋体" w:hint="default"/>
                          <w:sz w:val="24"/>
                          <w:szCs w:val="24"/>
                        </w:rPr>
                        <w:t>1,818,622.32</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240" w:lineRule="auto" w:before="26"/>
        <w:ind w:left="561" w:right="1344"/>
        <w:jc w:val="left"/>
      </w:pPr>
      <w:r>
        <w:rPr/>
        <w:t>元，合计发生的手续费账户维护费</w:t>
      </w:r>
      <w:r>
        <w:rPr>
          <w:spacing w:val="-60"/>
        </w:rPr>
        <w:t> </w:t>
      </w:r>
      <w:r>
        <w:rPr>
          <w:rFonts w:ascii="宋体" w:hAnsi="宋体" w:cs="宋体" w:eastAsia="宋体" w:hint="default"/>
        </w:rPr>
        <w:t>294,230.12</w:t>
      </w:r>
      <w:r>
        <w:rPr>
          <w:rFonts w:ascii="宋体" w:hAnsi="宋体" w:cs="宋体" w:eastAsia="宋体" w:hint="default"/>
          <w:spacing w:val="-60"/>
        </w:rPr>
        <w:t> </w:t>
      </w:r>
      <w:r>
        <w:rPr/>
        <w:t>元。</w:t>
      </w:r>
    </w:p>
    <w:p>
      <w:pPr>
        <w:pStyle w:val="BodyText"/>
        <w:spacing w:line="357" w:lineRule="auto" w:before="151"/>
        <w:ind w:left="561" w:right="1344" w:firstLine="480"/>
        <w:jc w:val="left"/>
      </w:pPr>
      <w:r>
        <w:rPr/>
        <w:t>截止</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日，募集资金余额为人民币</w:t>
      </w:r>
      <w:r>
        <w:rPr>
          <w:spacing w:val="-53"/>
        </w:rPr>
        <w:t> </w:t>
      </w:r>
      <w:r>
        <w:rPr>
          <w:rFonts w:ascii="宋体" w:hAnsi="宋体" w:cs="宋体" w:eastAsia="宋体" w:hint="default"/>
        </w:rPr>
        <w:t>263,267,014.63</w:t>
      </w:r>
      <w:r>
        <w:rPr>
          <w:rFonts w:ascii="宋体" w:hAnsi="宋体" w:cs="宋体" w:eastAsia="宋体" w:hint="default"/>
          <w:spacing w:val="-50"/>
        </w:rPr>
        <w:t> </w:t>
      </w:r>
      <w:r>
        <w:rPr/>
        <w:t>元，具体使用情 况如下表：</w:t>
      </w:r>
    </w:p>
    <w:p>
      <w:pPr>
        <w:spacing w:before="41"/>
        <w:ind w:left="0" w:right="1356" w:firstLine="0"/>
        <w:jc w:val="right"/>
        <w:rPr>
          <w:rFonts w:ascii="宋体" w:hAnsi="宋体" w:cs="宋体" w:eastAsia="宋体" w:hint="default"/>
          <w:sz w:val="18"/>
          <w:szCs w:val="18"/>
        </w:rPr>
      </w:pPr>
      <w:r>
        <w:rPr>
          <w:rFonts w:ascii="宋体" w:hAnsi="宋体" w:cs="宋体" w:eastAsia="宋体" w:hint="default"/>
          <w:spacing w:val="-1"/>
          <w:sz w:val="18"/>
          <w:szCs w:val="18"/>
        </w:rPr>
        <w:t>金额单位：人民币元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884" w:firstLine="0"/>
        <w:jc w:val="right"/>
        <w:rPr>
          <w:rFonts w:ascii="宋体" w:hAnsi="宋体" w:cs="宋体" w:eastAsia="宋体" w:hint="default"/>
          <w:sz w:val="18"/>
          <w:szCs w:val="18"/>
        </w:rPr>
      </w:pPr>
      <w:r>
        <w:rPr/>
        <w:pict>
          <v:shape style="position:absolute;margin-left:45.240002pt;margin-top:-528.088257pt;width:503.65pt;height:579.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0"/>
                    <w:gridCol w:w="925"/>
                    <w:gridCol w:w="941"/>
                    <w:gridCol w:w="125"/>
                    <w:gridCol w:w="1039"/>
                    <w:gridCol w:w="1040"/>
                    <w:gridCol w:w="782"/>
                    <w:gridCol w:w="190"/>
                    <w:gridCol w:w="828"/>
                    <w:gridCol w:w="187"/>
                    <w:gridCol w:w="644"/>
                    <w:gridCol w:w="895"/>
                    <w:gridCol w:w="499"/>
                    <w:gridCol w:w="499"/>
                  </w:tblGrid>
                  <w:tr>
                    <w:trPr>
                      <w:trHeight w:val="478" w:hRule="exact"/>
                    </w:trPr>
                    <w:tc>
                      <w:tcPr>
                        <w:tcW w:w="33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6" w:right="0"/>
                          <w:jc w:val="left"/>
                          <w:rPr>
                            <w:rFonts w:ascii="宋体" w:hAnsi="宋体" w:cs="宋体" w:eastAsia="宋体" w:hint="default"/>
                            <w:sz w:val="15"/>
                            <w:szCs w:val="15"/>
                          </w:rPr>
                        </w:pPr>
                        <w:r>
                          <w:rPr>
                            <w:rFonts w:ascii="宋体"/>
                            <w:sz w:val="15"/>
                          </w:rPr>
                          <w:t>538,200,486.00</w:t>
                        </w:r>
                      </w:p>
                    </w:tc>
                    <w:tc>
                      <w:tcPr>
                        <w:tcW w:w="1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本年度投入募</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集资金总额</w:t>
                        </w:r>
                      </w:p>
                    </w:tc>
                    <w:tc>
                      <w:tcPr>
                        <w:tcW w:w="2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9" w:right="0"/>
                          <w:jc w:val="left"/>
                          <w:rPr>
                            <w:rFonts w:ascii="宋体" w:hAnsi="宋体" w:cs="宋体" w:eastAsia="宋体" w:hint="default"/>
                            <w:sz w:val="15"/>
                            <w:szCs w:val="15"/>
                          </w:rPr>
                        </w:pPr>
                        <w:r>
                          <w:rPr>
                            <w:rFonts w:ascii="宋体"/>
                            <w:sz w:val="15"/>
                          </w:rPr>
                          <w:t>276,457,863.57</w:t>
                        </w:r>
                      </w:p>
                    </w:tc>
                  </w:tr>
                  <w:tr>
                    <w:trPr>
                      <w:trHeight w:val="406" w:hRule="exact"/>
                    </w:trPr>
                    <w:tc>
                      <w:tcPr>
                        <w:tcW w:w="33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7" w:right="0"/>
                          <w:jc w:val="center"/>
                          <w:rPr>
                            <w:rFonts w:ascii="宋体" w:hAnsi="宋体" w:cs="宋体" w:eastAsia="宋体" w:hint="default"/>
                            <w:sz w:val="15"/>
                            <w:szCs w:val="15"/>
                          </w:rPr>
                        </w:pPr>
                        <w:r>
                          <w:rPr>
                            <w:rFonts w:ascii="宋体"/>
                            <w:sz w:val="15"/>
                          </w:rPr>
                          <w:t>0.00</w:t>
                        </w:r>
                      </w:p>
                    </w:tc>
                    <w:tc>
                      <w:tcPr>
                        <w:tcW w:w="1205"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1"/>
                          <w:ind w:left="21" w:right="91"/>
                          <w:jc w:val="left"/>
                          <w:rPr>
                            <w:rFonts w:ascii="宋体" w:hAnsi="宋体" w:cs="宋体" w:eastAsia="宋体" w:hint="default"/>
                            <w:sz w:val="18"/>
                            <w:szCs w:val="18"/>
                          </w:rPr>
                        </w:pPr>
                        <w:r>
                          <w:rPr>
                            <w:rFonts w:ascii="宋体" w:hAnsi="宋体" w:cs="宋体" w:eastAsia="宋体" w:hint="default"/>
                            <w:sz w:val="18"/>
                            <w:szCs w:val="18"/>
                          </w:rPr>
                          <w:t>已累计投入募 集资金总额</w:t>
                        </w:r>
                      </w:p>
                    </w:tc>
                    <w:tc>
                      <w:tcPr>
                        <w:tcW w:w="2537"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739" w:right="0"/>
                          <w:jc w:val="left"/>
                          <w:rPr>
                            <w:rFonts w:ascii="宋体" w:hAnsi="宋体" w:cs="宋体" w:eastAsia="宋体" w:hint="default"/>
                            <w:sz w:val="15"/>
                            <w:szCs w:val="15"/>
                          </w:rPr>
                        </w:pPr>
                        <w:r>
                          <w:rPr>
                            <w:rFonts w:ascii="宋体"/>
                            <w:sz w:val="15"/>
                          </w:rPr>
                          <w:t>276,457,863.57</w:t>
                        </w:r>
                      </w:p>
                    </w:tc>
                  </w:tr>
                  <w:tr>
                    <w:trPr>
                      <w:trHeight w:val="408" w:hRule="exact"/>
                    </w:trPr>
                    <w:tc>
                      <w:tcPr>
                        <w:tcW w:w="33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47" w:right="0"/>
                          <w:jc w:val="center"/>
                          <w:rPr>
                            <w:rFonts w:ascii="宋体" w:hAnsi="宋体" w:cs="宋体" w:eastAsia="宋体" w:hint="default"/>
                            <w:sz w:val="15"/>
                            <w:szCs w:val="15"/>
                          </w:rPr>
                        </w:pPr>
                        <w:r>
                          <w:rPr>
                            <w:rFonts w:ascii="宋体"/>
                            <w:sz w:val="15"/>
                          </w:rPr>
                          <w:t>0.00</w:t>
                        </w:r>
                      </w:p>
                    </w:tc>
                    <w:tc>
                      <w:tcPr>
                        <w:tcW w:w="1205" w:type="dxa"/>
                        <w:gridSpan w:val="3"/>
                        <w:vMerge/>
                        <w:tcBorders>
                          <w:left w:val="single" w:sz="4" w:space="0" w:color="000000"/>
                          <w:right w:val="single" w:sz="4" w:space="0" w:color="000000"/>
                        </w:tcBorders>
                      </w:tcPr>
                      <w:p>
                        <w:pPr/>
                      </w:p>
                    </w:tc>
                    <w:tc>
                      <w:tcPr>
                        <w:tcW w:w="2537" w:type="dxa"/>
                        <w:gridSpan w:val="4"/>
                        <w:vMerge/>
                        <w:tcBorders>
                          <w:left w:val="single" w:sz="4" w:space="0" w:color="000000"/>
                          <w:right w:val="single" w:sz="4" w:space="0" w:color="000000"/>
                        </w:tcBorders>
                      </w:tcPr>
                      <w:p>
                        <w:pPr/>
                      </w:p>
                    </w:tc>
                  </w:tr>
                  <w:tr>
                    <w:trPr>
                      <w:trHeight w:val="406" w:hRule="exact"/>
                    </w:trPr>
                    <w:tc>
                      <w:tcPr>
                        <w:tcW w:w="33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9" w:right="0"/>
                          <w:jc w:val="center"/>
                          <w:rPr>
                            <w:rFonts w:ascii="宋体" w:hAnsi="宋体" w:cs="宋体" w:eastAsia="宋体" w:hint="default"/>
                            <w:sz w:val="15"/>
                            <w:szCs w:val="15"/>
                          </w:rPr>
                        </w:pPr>
                        <w:r>
                          <w:rPr>
                            <w:rFonts w:ascii="宋体"/>
                            <w:sz w:val="15"/>
                          </w:rPr>
                          <w:t>0.00%</w:t>
                        </w:r>
                      </w:p>
                    </w:tc>
                    <w:tc>
                      <w:tcPr>
                        <w:tcW w:w="1205" w:type="dxa"/>
                        <w:gridSpan w:val="3"/>
                        <w:vMerge/>
                        <w:tcBorders>
                          <w:left w:val="single" w:sz="4" w:space="0" w:color="000000"/>
                          <w:bottom w:val="single" w:sz="4" w:space="0" w:color="000000"/>
                          <w:right w:val="single" w:sz="4" w:space="0" w:color="000000"/>
                        </w:tcBorders>
                      </w:tcPr>
                      <w:p>
                        <w:pPr/>
                      </w:p>
                    </w:tc>
                    <w:tc>
                      <w:tcPr>
                        <w:tcW w:w="2537" w:type="dxa"/>
                        <w:gridSpan w:val="4"/>
                        <w:vMerge/>
                        <w:tcBorders>
                          <w:left w:val="single" w:sz="4" w:space="0" w:color="000000"/>
                          <w:bottom w:val="single" w:sz="4" w:space="0" w:color="000000"/>
                          <w:right w:val="single" w:sz="4" w:space="0" w:color="000000"/>
                        </w:tcBorders>
                      </w:tcPr>
                      <w:p>
                        <w:pPr/>
                      </w:p>
                    </w:tc>
                  </w:tr>
                  <w:tr>
                    <w:trPr>
                      <w:trHeight w:val="1644"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75" w:right="89"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3" w:right="-9" w:firstLine="69"/>
                          <w:jc w:val="left"/>
                          <w:rPr>
                            <w:rFonts w:ascii="宋体" w:hAnsi="宋体" w:cs="宋体" w:eastAsia="宋体" w:hint="default"/>
                            <w:sz w:val="18"/>
                            <w:szCs w:val="18"/>
                          </w:rPr>
                        </w:pPr>
                        <w:r>
                          <w:rPr>
                            <w:rFonts w:ascii="宋体" w:hAnsi="宋体" w:cs="宋体" w:eastAsia="宋体" w:hint="default"/>
                            <w:sz w:val="18"/>
                            <w:szCs w:val="18"/>
                          </w:rPr>
                          <w:t>是否已变 </w:t>
                        </w:r>
                        <w:r>
                          <w:rPr>
                            <w:rFonts w:ascii="宋体" w:hAnsi="宋体" w:cs="宋体" w:eastAsia="宋体" w:hint="default"/>
                            <w:spacing w:val="-8"/>
                            <w:sz w:val="18"/>
                            <w:szCs w:val="18"/>
                          </w:rPr>
                          <w:t>更项目（含</w:t>
                        </w:r>
                        <w:r>
                          <w:rPr>
                            <w:rFonts w:ascii="宋体" w:hAnsi="宋体" w:cs="宋体" w:eastAsia="宋体" w:hint="default"/>
                            <w:sz w:val="18"/>
                            <w:szCs w:val="18"/>
                          </w:rPr>
                          <w:t> 部分变更）</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73" w:right="80"/>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96" w:right="65"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335" w:right="63"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31" w:right="29"/>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8" w:right="48"/>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w:t>
                        </w:r>
                      </w:p>
                      <w:p>
                        <w:pPr>
                          <w:pStyle w:val="TableParagraph"/>
                          <w:spacing w:line="232" w:lineRule="exact" w:before="24"/>
                          <w:ind w:left="93" w:right="92" w:hanging="1"/>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0" w:right="5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84" w:right="79"/>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64" w:right="62"/>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62"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7" w:lineRule="auto"/>
                          <w:ind w:left="62" w:right="60"/>
                          <w:jc w:val="both"/>
                          <w:rPr>
                            <w:rFonts w:ascii="宋体" w:hAnsi="宋体" w:cs="宋体" w:eastAsia="宋体" w:hint="default"/>
                            <w:sz w:val="18"/>
                            <w:szCs w:val="18"/>
                          </w:rPr>
                        </w:pPr>
                        <w:r>
                          <w:rPr>
                            <w:rFonts w:ascii="宋体" w:hAnsi="宋体" w:cs="宋体" w:eastAsia="宋体" w:hint="default"/>
                            <w:sz w:val="18"/>
                            <w:szCs w:val="18"/>
                          </w:rPr>
                          <w:t>可行 性是 否发 生重 大变 化</w:t>
                        </w:r>
                      </w:p>
                    </w:tc>
                  </w:tr>
                  <w:tr>
                    <w:trPr>
                      <w:trHeight w:val="46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594" w:type="dxa"/>
                        <w:gridSpan w:val="13"/>
                        <w:tcBorders>
                          <w:top w:val="single" w:sz="4" w:space="0" w:color="000000"/>
                          <w:left w:val="single" w:sz="4" w:space="0" w:color="000000"/>
                          <w:bottom w:val="single" w:sz="4" w:space="0" w:color="000000"/>
                          <w:right w:val="single" w:sz="8" w:space="0" w:color="000000"/>
                        </w:tcBorders>
                      </w:tcPr>
                      <w:p>
                        <w:pPr/>
                      </w:p>
                    </w:tc>
                  </w:tr>
                  <w:tr>
                    <w:trPr>
                      <w:trHeight w:val="478"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、深圳生产基地</w:t>
                        </w: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技术改造</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6" w:right="0"/>
                          <w:jc w:val="left"/>
                          <w:rPr>
                            <w:rFonts w:ascii="宋体" w:hAnsi="宋体" w:cs="宋体" w:eastAsia="宋体" w:hint="default"/>
                            <w:sz w:val="15"/>
                            <w:szCs w:val="15"/>
                          </w:rPr>
                        </w:pPr>
                        <w:r>
                          <w:rPr>
                            <w:rFonts w:ascii="宋体"/>
                            <w:sz w:val="15"/>
                          </w:rPr>
                          <w:t>45,240,000.00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15"/>
                            <w:szCs w:val="15"/>
                          </w:rPr>
                        </w:pPr>
                        <w:r>
                          <w:rPr>
                            <w:rFonts w:ascii="宋体"/>
                            <w:spacing w:val="-2"/>
                            <w:sz w:val="15"/>
                          </w:rPr>
                          <w:t>45,240,000.00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spacing w:val="-2"/>
                            <w:sz w:val="15"/>
                          </w:rPr>
                          <w:t>44,604,300.00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7"/>
                          <w:ind w:right="18"/>
                          <w:jc w:val="right"/>
                          <w:rPr>
                            <w:rFonts w:ascii="宋体" w:hAnsi="宋体" w:cs="宋体" w:eastAsia="宋体" w:hint="default"/>
                            <w:sz w:val="15"/>
                            <w:szCs w:val="15"/>
                          </w:rPr>
                        </w:pPr>
                        <w:r>
                          <w:rPr>
                            <w:rFonts w:ascii="宋体"/>
                            <w:spacing w:val="-2"/>
                            <w:sz w:val="15"/>
                          </w:rPr>
                          <w:t>44,604,300.0</w:t>
                        </w:r>
                      </w:p>
                      <w:p>
                        <w:pPr>
                          <w:pStyle w:val="TableParagraph"/>
                          <w:spacing w:line="195" w:lineRule="exact"/>
                          <w:ind w:right="18"/>
                          <w:jc w:val="right"/>
                          <w:rPr>
                            <w:rFonts w:ascii="宋体" w:hAnsi="宋体" w:cs="宋体" w:eastAsia="宋体" w:hint="default"/>
                            <w:sz w:val="15"/>
                            <w:szCs w:val="15"/>
                          </w:rPr>
                        </w:pPr>
                        <w:r>
                          <w:rPr>
                            <w:rFonts w:ascii="宋体"/>
                            <w:w w:val="100"/>
                            <w:sz w:val="15"/>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5"/>
                            <w:szCs w:val="15"/>
                          </w:rPr>
                        </w:pPr>
                        <w:r>
                          <w:rPr>
                            <w:rFonts w:ascii="宋体"/>
                            <w:sz w:val="15"/>
                          </w:rPr>
                          <w:t>98.59%</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 w:right="0"/>
                          <w:jc w:val="left"/>
                          <w:rPr>
                            <w:rFonts w:ascii="宋体" w:hAnsi="宋体" w:cs="宋体" w:eastAsia="宋体" w:hint="default"/>
                            <w:sz w:val="15"/>
                            <w:szCs w:val="15"/>
                          </w:rPr>
                        </w:pPr>
                        <w:r>
                          <w:rPr>
                            <w:rFonts w:ascii="宋体"/>
                            <w:sz w:val="15"/>
                          </w:rPr>
                          <w:t>2010-11-30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、网络通讯产品</w:t>
                        </w:r>
                      </w:p>
                      <w:p>
                        <w:pPr>
                          <w:pStyle w:val="TableParagraph"/>
                          <w:spacing w:line="234" w:lineRule="exact"/>
                          <w:ind w:left="19" w:right="0"/>
                          <w:jc w:val="left"/>
                          <w:rPr>
                            <w:rFonts w:ascii="宋体" w:hAnsi="宋体" w:cs="宋体" w:eastAsia="宋体" w:hint="default"/>
                            <w:sz w:val="18"/>
                            <w:szCs w:val="18"/>
                          </w:rPr>
                        </w:pPr>
                        <w:r>
                          <w:rPr>
                            <w:rFonts w:ascii="宋体" w:hAnsi="宋体" w:cs="宋体" w:eastAsia="宋体" w:hint="default"/>
                            <w:sz w:val="18"/>
                            <w:szCs w:val="18"/>
                          </w:rPr>
                          <w:t>生产基地</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6" w:right="0"/>
                          <w:jc w:val="left"/>
                          <w:rPr>
                            <w:rFonts w:ascii="宋体" w:hAnsi="宋体" w:cs="宋体" w:eastAsia="宋体" w:hint="default"/>
                            <w:sz w:val="15"/>
                            <w:szCs w:val="15"/>
                          </w:rPr>
                        </w:pPr>
                        <w:r>
                          <w:rPr>
                            <w:rFonts w:ascii="宋体"/>
                            <w:sz w:val="15"/>
                          </w:rPr>
                          <w:t>75,700,000.00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15"/>
                            <w:szCs w:val="15"/>
                          </w:rPr>
                        </w:pPr>
                        <w:r>
                          <w:rPr>
                            <w:rFonts w:ascii="宋体"/>
                            <w:spacing w:val="-2"/>
                            <w:sz w:val="15"/>
                          </w:rPr>
                          <w:t>75,700,000.00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spacing w:val="-1"/>
                            <w:sz w:val="15"/>
                          </w:rPr>
                          <w:t>240,000.00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9" w:right="0"/>
                          <w:jc w:val="left"/>
                          <w:rPr>
                            <w:rFonts w:ascii="宋体" w:hAnsi="宋体" w:cs="宋体" w:eastAsia="宋体" w:hint="default"/>
                            <w:sz w:val="15"/>
                            <w:szCs w:val="15"/>
                          </w:rPr>
                        </w:pPr>
                        <w:r>
                          <w:rPr>
                            <w:rFonts w:ascii="宋体"/>
                            <w:sz w:val="15"/>
                          </w:rPr>
                          <w:t>240,000.00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0" w:right="0"/>
                          <w:jc w:val="left"/>
                          <w:rPr>
                            <w:rFonts w:ascii="宋体" w:hAnsi="宋体" w:cs="宋体" w:eastAsia="宋体" w:hint="default"/>
                            <w:sz w:val="15"/>
                            <w:szCs w:val="15"/>
                          </w:rPr>
                        </w:pPr>
                        <w:r>
                          <w:rPr>
                            <w:rFonts w:ascii="宋体"/>
                            <w:sz w:val="15"/>
                          </w:rPr>
                          <w:t>0.32%</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 w:right="0"/>
                          <w:jc w:val="left"/>
                          <w:rPr>
                            <w:rFonts w:ascii="宋体" w:hAnsi="宋体" w:cs="宋体" w:eastAsia="宋体" w:hint="default"/>
                            <w:sz w:val="15"/>
                            <w:szCs w:val="15"/>
                          </w:rPr>
                        </w:pPr>
                        <w:r>
                          <w:rPr>
                            <w:rFonts w:ascii="宋体"/>
                            <w:sz w:val="15"/>
                          </w:rPr>
                          <w:t>2011-12-31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、消费电子产品</w:t>
                        </w:r>
                      </w:p>
                      <w:p>
                        <w:pPr>
                          <w:pStyle w:val="TableParagraph"/>
                          <w:spacing w:line="234" w:lineRule="exact"/>
                          <w:ind w:left="19" w:right="0"/>
                          <w:jc w:val="left"/>
                          <w:rPr>
                            <w:rFonts w:ascii="宋体" w:hAnsi="宋体" w:cs="宋体" w:eastAsia="宋体" w:hint="default"/>
                            <w:sz w:val="18"/>
                            <w:szCs w:val="18"/>
                          </w:rPr>
                        </w:pPr>
                        <w:r>
                          <w:rPr>
                            <w:rFonts w:ascii="宋体" w:hAnsi="宋体" w:cs="宋体" w:eastAsia="宋体" w:hint="default"/>
                            <w:sz w:val="18"/>
                            <w:szCs w:val="18"/>
                          </w:rPr>
                          <w:t>生产基地</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6" w:right="0"/>
                          <w:jc w:val="left"/>
                          <w:rPr>
                            <w:rFonts w:ascii="宋体" w:hAnsi="宋体" w:cs="宋体" w:eastAsia="宋体" w:hint="default"/>
                            <w:sz w:val="15"/>
                            <w:szCs w:val="15"/>
                          </w:rPr>
                        </w:pPr>
                        <w:r>
                          <w:rPr>
                            <w:rFonts w:ascii="宋体"/>
                            <w:sz w:val="15"/>
                          </w:rPr>
                          <w:t>69,100,000.00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15"/>
                            <w:szCs w:val="15"/>
                          </w:rPr>
                        </w:pPr>
                        <w:r>
                          <w:rPr>
                            <w:rFonts w:ascii="宋体"/>
                            <w:spacing w:val="-2"/>
                            <w:sz w:val="15"/>
                          </w:rPr>
                          <w:t>69,100,000.00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宋体" w:hAnsi="宋体" w:cs="宋体" w:eastAsia="宋体" w:hint="default"/>
                            <w:sz w:val="15"/>
                            <w:szCs w:val="15"/>
                          </w:rPr>
                        </w:pPr>
                        <w:r>
                          <w:rPr>
                            <w:rFonts w:ascii="宋体"/>
                            <w:spacing w:val="-1"/>
                            <w:sz w:val="15"/>
                          </w:rPr>
                          <w:t>---</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宋体" w:hAnsi="宋体" w:cs="宋体" w:eastAsia="宋体" w:hint="default"/>
                            <w:sz w:val="15"/>
                            <w:szCs w:val="15"/>
                          </w:rPr>
                        </w:pPr>
                        <w:r>
                          <w:rPr>
                            <w:rFonts w:ascii="宋体"/>
                            <w:spacing w:val="-1"/>
                            <w:sz w:val="15"/>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宋体" w:hAnsi="宋体" w:cs="宋体" w:eastAsia="宋体" w:hint="default"/>
                            <w:sz w:val="15"/>
                            <w:szCs w:val="15"/>
                          </w:rPr>
                        </w:pPr>
                        <w:r>
                          <w:rPr>
                            <w:rFonts w:ascii="宋体"/>
                            <w:sz w:val="15"/>
                          </w:rPr>
                          <w:t>2011-12-31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承诺投资项目小</w:t>
                        </w: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925" w:type="dxa"/>
                        <w:tcBorders>
                          <w:top w:val="single" w:sz="4" w:space="0" w:color="000000"/>
                          <w:left w:val="single" w:sz="4" w:space="0" w:color="000000"/>
                          <w:bottom w:val="single" w:sz="4" w:space="0" w:color="000000"/>
                          <w:right w:val="single" w:sz="4" w:space="0" w:color="000000"/>
                        </w:tcBorders>
                      </w:tcPr>
                      <w:p>
                        <w:pP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7"/>
                          <w:ind w:right="21"/>
                          <w:jc w:val="right"/>
                          <w:rPr>
                            <w:rFonts w:ascii="宋体" w:hAnsi="宋体" w:cs="宋体" w:eastAsia="宋体" w:hint="default"/>
                            <w:sz w:val="15"/>
                            <w:szCs w:val="15"/>
                          </w:rPr>
                        </w:pPr>
                        <w:r>
                          <w:rPr>
                            <w:rFonts w:ascii="宋体"/>
                            <w:spacing w:val="-2"/>
                            <w:sz w:val="15"/>
                          </w:rPr>
                          <w:t>190,040,000.0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7"/>
                          <w:ind w:right="21"/>
                          <w:jc w:val="right"/>
                          <w:rPr>
                            <w:rFonts w:ascii="宋体" w:hAnsi="宋体" w:cs="宋体" w:eastAsia="宋体" w:hint="default"/>
                            <w:sz w:val="15"/>
                            <w:szCs w:val="15"/>
                          </w:rPr>
                        </w:pPr>
                        <w:r>
                          <w:rPr>
                            <w:rFonts w:ascii="宋体"/>
                            <w:spacing w:val="-2"/>
                            <w:sz w:val="15"/>
                          </w:rPr>
                          <w:t>190,040,000.0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spacing w:val="-2"/>
                            <w:sz w:val="15"/>
                          </w:rPr>
                          <w:t>44,844,300.00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7"/>
                          <w:ind w:right="18"/>
                          <w:jc w:val="right"/>
                          <w:rPr>
                            <w:rFonts w:ascii="宋体" w:hAnsi="宋体" w:cs="宋体" w:eastAsia="宋体" w:hint="default"/>
                            <w:sz w:val="15"/>
                            <w:szCs w:val="15"/>
                          </w:rPr>
                        </w:pPr>
                        <w:r>
                          <w:rPr>
                            <w:rFonts w:ascii="宋体"/>
                            <w:spacing w:val="-2"/>
                            <w:sz w:val="15"/>
                          </w:rPr>
                          <w:t>44,844,300.0</w:t>
                        </w:r>
                      </w:p>
                      <w:p>
                        <w:pPr>
                          <w:pStyle w:val="TableParagraph"/>
                          <w:spacing w:line="195" w:lineRule="exact"/>
                          <w:ind w:right="18"/>
                          <w:jc w:val="right"/>
                          <w:rPr>
                            <w:rFonts w:ascii="宋体" w:hAnsi="宋体" w:cs="宋体" w:eastAsia="宋体" w:hint="default"/>
                            <w:sz w:val="15"/>
                            <w:szCs w:val="15"/>
                          </w:rPr>
                        </w:pPr>
                        <w:r>
                          <w:rPr>
                            <w:rFonts w:ascii="宋体"/>
                            <w:w w:val="100"/>
                            <w:sz w:val="15"/>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5"/>
                            <w:szCs w:val="15"/>
                          </w:rPr>
                        </w:pPr>
                        <w:r>
                          <w:rPr>
                            <w:rFonts w:ascii="宋体"/>
                            <w:sz w:val="15"/>
                          </w:rPr>
                          <w:t>23.60%</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46" w:right="0"/>
                          <w:jc w:val="left"/>
                          <w:rPr>
                            <w:rFonts w:ascii="宋体" w:hAnsi="宋体" w:cs="宋体" w:eastAsia="宋体" w:hint="default"/>
                            <w:sz w:val="15"/>
                            <w:szCs w:val="15"/>
                          </w:rPr>
                        </w:pPr>
                        <w:r>
                          <w:rPr>
                            <w:rFonts w:ascii="宋体"/>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3"/>
                          <w:ind w:left="129" w:right="0"/>
                          <w:jc w:val="left"/>
                          <w:rPr>
                            <w:rFonts w:ascii="宋体" w:hAnsi="宋体" w:cs="宋体" w:eastAsia="宋体" w:hint="default"/>
                            <w:sz w:val="15"/>
                            <w:szCs w:val="15"/>
                          </w:rPr>
                        </w:pPr>
                        <w:r>
                          <w:rPr>
                            <w:rFonts w:ascii="宋体"/>
                            <w:sz w:val="15"/>
                          </w:rPr>
                          <w:t>---</w:t>
                        </w:r>
                      </w:p>
                    </w:tc>
                  </w:tr>
                  <w:tr>
                    <w:trPr>
                      <w:trHeight w:val="46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594" w:type="dxa"/>
                        <w:gridSpan w:val="13"/>
                        <w:tcBorders>
                          <w:top w:val="single" w:sz="4" w:space="0" w:color="000000"/>
                          <w:left w:val="single" w:sz="4" w:space="0" w:color="000000"/>
                          <w:bottom w:val="single" w:sz="4" w:space="0" w:color="000000"/>
                          <w:right w:val="single" w:sz="8" w:space="0" w:color="000000"/>
                        </w:tcBorders>
                      </w:tcPr>
                      <w:p>
                        <w:pPr/>
                      </w:p>
                    </w:tc>
                  </w:tr>
                  <w:tr>
                    <w:trPr>
                      <w:trHeight w:val="475"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、深圳生产基地</w:t>
                        </w:r>
                      </w:p>
                      <w:p>
                        <w:pPr>
                          <w:pStyle w:val="TableParagraph"/>
                          <w:spacing w:line="234" w:lineRule="exact"/>
                          <w:ind w:left="19" w:right="0"/>
                          <w:jc w:val="left"/>
                          <w:rPr>
                            <w:rFonts w:ascii="宋体" w:hAnsi="宋体" w:cs="宋体" w:eastAsia="宋体" w:hint="default"/>
                            <w:sz w:val="18"/>
                            <w:szCs w:val="18"/>
                          </w:rPr>
                        </w:pPr>
                        <w:r>
                          <w:rPr>
                            <w:rFonts w:ascii="宋体" w:hAnsi="宋体" w:cs="宋体" w:eastAsia="宋体" w:hint="default"/>
                            <w:sz w:val="18"/>
                            <w:szCs w:val="18"/>
                          </w:rPr>
                          <w:t>技术改造</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7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21"/>
                          <w:jc w:val="right"/>
                          <w:rPr>
                            <w:rFonts w:ascii="宋体" w:hAnsi="宋体" w:cs="宋体" w:eastAsia="宋体" w:hint="default"/>
                            <w:sz w:val="15"/>
                            <w:szCs w:val="15"/>
                          </w:rPr>
                        </w:pPr>
                        <w:r>
                          <w:rPr>
                            <w:rFonts w:ascii="宋体"/>
                            <w:spacing w:val="-2"/>
                            <w:sz w:val="15"/>
                          </w:rPr>
                          <w:t>192,514,400.0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21"/>
                          <w:jc w:val="right"/>
                          <w:rPr>
                            <w:rFonts w:ascii="宋体" w:hAnsi="宋体" w:cs="宋体" w:eastAsia="宋体" w:hint="default"/>
                            <w:sz w:val="15"/>
                            <w:szCs w:val="15"/>
                          </w:rPr>
                        </w:pPr>
                        <w:r>
                          <w:rPr>
                            <w:rFonts w:ascii="宋体"/>
                            <w:spacing w:val="-2"/>
                            <w:sz w:val="15"/>
                          </w:rPr>
                          <w:t>192,514,400.0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9"/>
                          <w:jc w:val="right"/>
                          <w:rPr>
                            <w:rFonts w:ascii="宋体" w:hAnsi="宋体" w:cs="宋体" w:eastAsia="宋体" w:hint="default"/>
                            <w:sz w:val="15"/>
                            <w:szCs w:val="15"/>
                          </w:rPr>
                        </w:pPr>
                        <w:r>
                          <w:rPr>
                            <w:rFonts w:ascii="宋体"/>
                            <w:spacing w:val="-2"/>
                            <w:sz w:val="15"/>
                          </w:rPr>
                          <w:t>181,763,563.5</w:t>
                        </w:r>
                      </w:p>
                      <w:p>
                        <w:pPr>
                          <w:pStyle w:val="TableParagraph"/>
                          <w:spacing w:line="195" w:lineRule="exact"/>
                          <w:ind w:right="18"/>
                          <w:jc w:val="right"/>
                          <w:rPr>
                            <w:rFonts w:ascii="宋体" w:hAnsi="宋体" w:cs="宋体" w:eastAsia="宋体" w:hint="default"/>
                            <w:sz w:val="15"/>
                            <w:szCs w:val="15"/>
                          </w:rPr>
                        </w:pPr>
                        <w:r>
                          <w:rPr>
                            <w:rFonts w:ascii="宋体"/>
                            <w:w w:val="100"/>
                            <w:sz w:val="15"/>
                          </w:rPr>
                          <w:t>7</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8"/>
                          <w:jc w:val="right"/>
                          <w:rPr>
                            <w:rFonts w:ascii="宋体" w:hAnsi="宋体" w:cs="宋体" w:eastAsia="宋体" w:hint="default"/>
                            <w:sz w:val="15"/>
                            <w:szCs w:val="15"/>
                          </w:rPr>
                        </w:pPr>
                        <w:r>
                          <w:rPr>
                            <w:rFonts w:ascii="宋体"/>
                            <w:spacing w:val="-2"/>
                            <w:sz w:val="15"/>
                          </w:rPr>
                          <w:t>181,763,563.</w:t>
                        </w:r>
                      </w:p>
                      <w:p>
                        <w:pPr>
                          <w:pStyle w:val="TableParagraph"/>
                          <w:spacing w:line="195" w:lineRule="exact"/>
                          <w:ind w:right="17"/>
                          <w:jc w:val="right"/>
                          <w:rPr>
                            <w:rFonts w:ascii="宋体" w:hAnsi="宋体" w:cs="宋体" w:eastAsia="宋体" w:hint="default"/>
                            <w:sz w:val="15"/>
                            <w:szCs w:val="15"/>
                          </w:rPr>
                        </w:pPr>
                        <w:r>
                          <w:rPr>
                            <w:rFonts w:ascii="宋体"/>
                            <w:sz w:val="15"/>
                          </w:rPr>
                          <w:t>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5"/>
                            <w:szCs w:val="15"/>
                          </w:rPr>
                        </w:pPr>
                        <w:r>
                          <w:rPr>
                            <w:rFonts w:ascii="宋体"/>
                            <w:sz w:val="15"/>
                          </w:rPr>
                          <w:t>94.42%</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 w:right="0"/>
                          <w:jc w:val="left"/>
                          <w:rPr>
                            <w:rFonts w:ascii="宋体" w:hAnsi="宋体" w:cs="宋体" w:eastAsia="宋体" w:hint="default"/>
                            <w:sz w:val="15"/>
                            <w:szCs w:val="15"/>
                          </w:rPr>
                        </w:pPr>
                        <w:r>
                          <w:rPr>
                            <w:rFonts w:ascii="宋体"/>
                            <w:sz w:val="15"/>
                          </w:rPr>
                          <w:t>2010-11-30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、归还银行贷款</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 w:right="0"/>
                          <w:jc w:val="left"/>
                          <w:rPr>
                            <w:rFonts w:ascii="宋体" w:hAnsi="宋体" w:cs="宋体" w:eastAsia="宋体" w:hint="default"/>
                            <w:sz w:val="15"/>
                            <w:szCs w:val="15"/>
                          </w:rPr>
                        </w:pPr>
                        <w:r>
                          <w:rPr>
                            <w:rFonts w:ascii="宋体"/>
                            <w:sz w:val="15"/>
                          </w:rPr>
                          <w:t>19,850,000.00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15"/>
                            <w:szCs w:val="15"/>
                          </w:rPr>
                        </w:pPr>
                        <w:r>
                          <w:rPr>
                            <w:rFonts w:ascii="宋体"/>
                            <w:spacing w:val="-2"/>
                            <w:sz w:val="15"/>
                          </w:rPr>
                          <w:t>19,850,000.00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宋体" w:hAnsi="宋体" w:cs="宋体" w:eastAsia="宋体" w:hint="default"/>
                            <w:sz w:val="15"/>
                            <w:szCs w:val="15"/>
                          </w:rPr>
                        </w:pPr>
                        <w:r>
                          <w:rPr>
                            <w:rFonts w:ascii="宋体"/>
                            <w:spacing w:val="-2"/>
                            <w:sz w:val="15"/>
                          </w:rPr>
                          <w:t>19,850,000.00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7"/>
                          <w:ind w:right="18"/>
                          <w:jc w:val="right"/>
                          <w:rPr>
                            <w:rFonts w:ascii="宋体" w:hAnsi="宋体" w:cs="宋体" w:eastAsia="宋体" w:hint="default"/>
                            <w:sz w:val="15"/>
                            <w:szCs w:val="15"/>
                          </w:rPr>
                        </w:pPr>
                        <w:r>
                          <w:rPr>
                            <w:rFonts w:ascii="宋体"/>
                            <w:spacing w:val="-2"/>
                            <w:sz w:val="15"/>
                          </w:rPr>
                          <w:t>19,850,000.0</w:t>
                        </w:r>
                      </w:p>
                      <w:p>
                        <w:pPr>
                          <w:pStyle w:val="TableParagraph"/>
                          <w:spacing w:line="195" w:lineRule="exact"/>
                          <w:ind w:right="18"/>
                          <w:jc w:val="right"/>
                          <w:rPr>
                            <w:rFonts w:ascii="宋体" w:hAnsi="宋体" w:cs="宋体" w:eastAsia="宋体" w:hint="default"/>
                            <w:sz w:val="15"/>
                            <w:szCs w:val="15"/>
                          </w:rPr>
                        </w:pPr>
                        <w:r>
                          <w:rPr>
                            <w:rFonts w:ascii="宋体"/>
                            <w:w w:val="100"/>
                            <w:sz w:val="15"/>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6" w:right="0"/>
                          <w:jc w:val="left"/>
                          <w:rPr>
                            <w:rFonts w:ascii="宋体" w:hAnsi="宋体" w:cs="宋体" w:eastAsia="宋体" w:hint="default"/>
                            <w:sz w:val="15"/>
                            <w:szCs w:val="15"/>
                          </w:rPr>
                        </w:pPr>
                        <w:r>
                          <w:rPr>
                            <w:rFonts w:ascii="宋体"/>
                            <w:sz w:val="15"/>
                          </w:rPr>
                          <w:t>100%</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1" w:right="0"/>
                          <w:jc w:val="left"/>
                          <w:rPr>
                            <w:rFonts w:ascii="宋体" w:hAnsi="宋体" w:cs="宋体" w:eastAsia="宋体" w:hint="default"/>
                            <w:sz w:val="15"/>
                            <w:szCs w:val="15"/>
                          </w:rPr>
                        </w:pPr>
                        <w:r>
                          <w:rPr>
                            <w:rFonts w:ascii="宋体"/>
                            <w:sz w:val="15"/>
                          </w:rPr>
                          <w:t>2010-5-31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4"/>
                          <w:jc w:val="right"/>
                          <w:rPr>
                            <w:rFonts w:ascii="宋体" w:hAnsi="宋体" w:cs="宋体" w:eastAsia="宋体" w:hint="default"/>
                            <w:sz w:val="15"/>
                            <w:szCs w:val="15"/>
                          </w:rPr>
                        </w:pPr>
                        <w:r>
                          <w:rPr>
                            <w:rFonts w:ascii="宋体"/>
                            <w:spacing w:val="-1"/>
                            <w:sz w:val="15"/>
                          </w:rPr>
                          <w:t>248,000.00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、补充流动资金</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 w:right="0"/>
                          <w:jc w:val="left"/>
                          <w:rPr>
                            <w:rFonts w:ascii="宋体" w:hAnsi="宋体" w:cs="宋体" w:eastAsia="宋体" w:hint="default"/>
                            <w:sz w:val="15"/>
                            <w:szCs w:val="15"/>
                          </w:rPr>
                        </w:pPr>
                        <w:r>
                          <w:rPr>
                            <w:rFonts w:ascii="宋体"/>
                            <w:sz w:val="15"/>
                          </w:rPr>
                          <w:t>30,000,000.00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5"/>
                            <w:szCs w:val="15"/>
                          </w:rPr>
                        </w:pPr>
                        <w:r>
                          <w:rPr>
                            <w:rFonts w:ascii="宋体"/>
                            <w:spacing w:val="-2"/>
                            <w:sz w:val="15"/>
                          </w:rPr>
                          <w:t>30,000,000.00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15"/>
                            <w:szCs w:val="15"/>
                          </w:rPr>
                        </w:pPr>
                        <w:r>
                          <w:rPr>
                            <w:rFonts w:ascii="宋体"/>
                            <w:spacing w:val="-2"/>
                            <w:sz w:val="15"/>
                          </w:rPr>
                          <w:t>30,000,000.00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7"/>
                          <w:ind w:right="18"/>
                          <w:jc w:val="right"/>
                          <w:rPr>
                            <w:rFonts w:ascii="宋体" w:hAnsi="宋体" w:cs="宋体" w:eastAsia="宋体" w:hint="default"/>
                            <w:sz w:val="15"/>
                            <w:szCs w:val="15"/>
                          </w:rPr>
                        </w:pPr>
                        <w:r>
                          <w:rPr>
                            <w:rFonts w:ascii="宋体"/>
                            <w:spacing w:val="-2"/>
                            <w:sz w:val="15"/>
                          </w:rPr>
                          <w:t>30,000,000.0</w:t>
                        </w:r>
                      </w:p>
                      <w:p>
                        <w:pPr>
                          <w:pStyle w:val="TableParagraph"/>
                          <w:spacing w:line="195" w:lineRule="exact"/>
                          <w:ind w:right="18"/>
                          <w:jc w:val="right"/>
                          <w:rPr>
                            <w:rFonts w:ascii="宋体" w:hAnsi="宋体" w:cs="宋体" w:eastAsia="宋体" w:hint="default"/>
                            <w:sz w:val="15"/>
                            <w:szCs w:val="15"/>
                          </w:rPr>
                        </w:pPr>
                        <w:r>
                          <w:rPr>
                            <w:rFonts w:ascii="宋体"/>
                            <w:w w:val="100"/>
                            <w:sz w:val="15"/>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宋体" w:hAnsi="宋体" w:cs="宋体" w:eastAsia="宋体" w:hint="default"/>
                            <w:sz w:val="15"/>
                            <w:szCs w:val="15"/>
                          </w:rPr>
                        </w:pPr>
                        <w:r>
                          <w:rPr>
                            <w:rFonts w:ascii="宋体"/>
                            <w:sz w:val="15"/>
                          </w:rPr>
                          <w:t>100%</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 w:right="0"/>
                          <w:jc w:val="left"/>
                          <w:rPr>
                            <w:rFonts w:ascii="宋体" w:hAnsi="宋体" w:cs="宋体" w:eastAsia="宋体" w:hint="default"/>
                            <w:sz w:val="15"/>
                            <w:szCs w:val="15"/>
                          </w:rPr>
                        </w:pPr>
                        <w:r>
                          <w:rPr>
                            <w:rFonts w:ascii="宋体"/>
                            <w:sz w:val="15"/>
                          </w:rPr>
                          <w:t>2010-5-31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8" w:right="0"/>
                          <w:jc w:val="left"/>
                          <w:rPr>
                            <w:rFonts w:ascii="宋体" w:hAnsi="宋体" w:cs="宋体" w:eastAsia="宋体" w:hint="default"/>
                            <w:sz w:val="15"/>
                            <w:szCs w:val="15"/>
                          </w:rPr>
                        </w:pPr>
                        <w:r>
                          <w:rPr>
                            <w:rFonts w:ascii="宋体"/>
                            <w:spacing w:val="-2"/>
                            <w:sz w:val="15"/>
                          </w:rPr>
                          <w:t>---</w:t>
                        </w:r>
                        <w:r>
                          <w:rPr>
                            <w:rFonts w:ascii="宋体"/>
                            <w:sz w:val="15"/>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7"/>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超募资金投向小</w:t>
                        </w:r>
                      </w:p>
                      <w:p>
                        <w:pPr>
                          <w:pStyle w:val="TableParagraph"/>
                          <w:spacing w:line="234" w:lineRule="exact"/>
                          <w:ind w:left="1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925" w:type="dxa"/>
                        <w:tcBorders>
                          <w:top w:val="single" w:sz="4" w:space="0" w:color="000000"/>
                          <w:left w:val="single" w:sz="4" w:space="0" w:color="000000"/>
                          <w:bottom w:val="single" w:sz="4" w:space="0" w:color="000000"/>
                          <w:right w:val="single" w:sz="4" w:space="0" w:color="000000"/>
                        </w:tcBorders>
                      </w:tcPr>
                      <w:p>
                        <w:pP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21"/>
                          <w:jc w:val="right"/>
                          <w:rPr>
                            <w:rFonts w:ascii="宋体" w:hAnsi="宋体" w:cs="宋体" w:eastAsia="宋体" w:hint="default"/>
                            <w:sz w:val="15"/>
                            <w:szCs w:val="15"/>
                          </w:rPr>
                        </w:pPr>
                        <w:r>
                          <w:rPr>
                            <w:rFonts w:ascii="宋体"/>
                            <w:spacing w:val="-2"/>
                            <w:sz w:val="15"/>
                          </w:rPr>
                          <w:t>242,364,400.0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21"/>
                          <w:jc w:val="right"/>
                          <w:rPr>
                            <w:rFonts w:ascii="宋体" w:hAnsi="宋体" w:cs="宋体" w:eastAsia="宋体" w:hint="default"/>
                            <w:sz w:val="15"/>
                            <w:szCs w:val="15"/>
                          </w:rPr>
                        </w:pPr>
                        <w:r>
                          <w:rPr>
                            <w:rFonts w:ascii="宋体"/>
                            <w:spacing w:val="-2"/>
                            <w:sz w:val="15"/>
                          </w:rPr>
                          <w:t>242,364,400.0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9"/>
                          <w:jc w:val="right"/>
                          <w:rPr>
                            <w:rFonts w:ascii="宋体" w:hAnsi="宋体" w:cs="宋体" w:eastAsia="宋体" w:hint="default"/>
                            <w:sz w:val="15"/>
                            <w:szCs w:val="15"/>
                          </w:rPr>
                        </w:pPr>
                        <w:r>
                          <w:rPr>
                            <w:rFonts w:ascii="宋体"/>
                            <w:spacing w:val="-2"/>
                            <w:sz w:val="15"/>
                          </w:rPr>
                          <w:t>231,613,563.5</w:t>
                        </w:r>
                      </w:p>
                      <w:p>
                        <w:pPr>
                          <w:pStyle w:val="TableParagraph"/>
                          <w:spacing w:line="195" w:lineRule="exact"/>
                          <w:ind w:right="18"/>
                          <w:jc w:val="right"/>
                          <w:rPr>
                            <w:rFonts w:ascii="宋体" w:hAnsi="宋体" w:cs="宋体" w:eastAsia="宋体" w:hint="default"/>
                            <w:sz w:val="15"/>
                            <w:szCs w:val="15"/>
                          </w:rPr>
                        </w:pPr>
                        <w:r>
                          <w:rPr>
                            <w:rFonts w:ascii="宋体"/>
                            <w:w w:val="100"/>
                            <w:sz w:val="15"/>
                          </w:rPr>
                          <w:t>7</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8"/>
                          <w:jc w:val="right"/>
                          <w:rPr>
                            <w:rFonts w:ascii="宋体" w:hAnsi="宋体" w:cs="宋体" w:eastAsia="宋体" w:hint="default"/>
                            <w:sz w:val="15"/>
                            <w:szCs w:val="15"/>
                          </w:rPr>
                        </w:pPr>
                        <w:r>
                          <w:rPr>
                            <w:rFonts w:ascii="宋体"/>
                            <w:spacing w:val="-2"/>
                            <w:sz w:val="15"/>
                          </w:rPr>
                          <w:t>231,613,563.</w:t>
                        </w:r>
                      </w:p>
                      <w:p>
                        <w:pPr>
                          <w:pStyle w:val="TableParagraph"/>
                          <w:spacing w:line="195" w:lineRule="exact"/>
                          <w:ind w:right="17"/>
                          <w:jc w:val="right"/>
                          <w:rPr>
                            <w:rFonts w:ascii="宋体" w:hAnsi="宋体" w:cs="宋体" w:eastAsia="宋体" w:hint="default"/>
                            <w:sz w:val="15"/>
                            <w:szCs w:val="15"/>
                          </w:rPr>
                        </w:pPr>
                        <w:r>
                          <w:rPr>
                            <w:rFonts w:ascii="宋体"/>
                            <w:sz w:val="15"/>
                          </w:rPr>
                          <w:t>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5"/>
                            <w:szCs w:val="15"/>
                          </w:rPr>
                        </w:pPr>
                        <w:r>
                          <w:rPr>
                            <w:rFonts w:ascii="宋体"/>
                            <w:sz w:val="15"/>
                          </w:rPr>
                          <w:t>95.56%</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3"/>
                          <w:jc w:val="right"/>
                          <w:rPr>
                            <w:rFonts w:ascii="宋体" w:hAnsi="宋体" w:cs="宋体" w:eastAsia="宋体" w:hint="default"/>
                            <w:sz w:val="15"/>
                            <w:szCs w:val="15"/>
                          </w:rPr>
                        </w:pPr>
                        <w:r>
                          <w:rPr>
                            <w:rFonts w:ascii="宋体"/>
                            <w:spacing w:val="-1"/>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4"/>
                          <w:jc w:val="right"/>
                          <w:rPr>
                            <w:rFonts w:ascii="宋体" w:hAnsi="宋体" w:cs="宋体" w:eastAsia="宋体" w:hint="default"/>
                            <w:sz w:val="15"/>
                            <w:szCs w:val="15"/>
                          </w:rPr>
                        </w:pPr>
                        <w:r>
                          <w:rPr>
                            <w:rFonts w:ascii="宋体"/>
                            <w:spacing w:val="-1"/>
                            <w:sz w:val="15"/>
                          </w:rPr>
                          <w:t>248,000.00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3"/>
                          <w:ind w:left="129" w:right="0"/>
                          <w:jc w:val="left"/>
                          <w:rPr>
                            <w:rFonts w:ascii="宋体" w:hAnsi="宋体" w:cs="宋体" w:eastAsia="宋体" w:hint="default"/>
                            <w:sz w:val="15"/>
                            <w:szCs w:val="15"/>
                          </w:rPr>
                        </w:pPr>
                        <w:r>
                          <w:rPr>
                            <w:rFonts w:ascii="宋体"/>
                            <w:sz w:val="15"/>
                          </w:rPr>
                          <w:t>---</w:t>
                        </w:r>
                      </w:p>
                    </w:tc>
                  </w:tr>
                  <w:tr>
                    <w:trPr>
                      <w:trHeight w:val="46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925" w:type="dxa"/>
                        <w:tcBorders>
                          <w:top w:val="single" w:sz="4" w:space="0" w:color="000000"/>
                          <w:left w:val="single" w:sz="4" w:space="0" w:color="000000"/>
                          <w:bottom w:val="single" w:sz="4" w:space="0" w:color="000000"/>
                          <w:right w:val="single" w:sz="4" w:space="0" w:color="000000"/>
                        </w:tcBorders>
                      </w:tcPr>
                      <w:p>
                        <w:pP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8"/>
                          <w:ind w:right="21"/>
                          <w:jc w:val="right"/>
                          <w:rPr>
                            <w:rFonts w:ascii="宋体" w:hAnsi="宋体" w:cs="宋体" w:eastAsia="宋体" w:hint="default"/>
                            <w:sz w:val="15"/>
                            <w:szCs w:val="15"/>
                          </w:rPr>
                        </w:pPr>
                        <w:r>
                          <w:rPr>
                            <w:rFonts w:ascii="宋体"/>
                            <w:spacing w:val="-2"/>
                            <w:sz w:val="15"/>
                          </w:rPr>
                          <w:t>432,404,400.0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8"/>
                          <w:ind w:right="21"/>
                          <w:jc w:val="right"/>
                          <w:rPr>
                            <w:rFonts w:ascii="宋体" w:hAnsi="宋体" w:cs="宋体" w:eastAsia="宋体" w:hint="default"/>
                            <w:sz w:val="15"/>
                            <w:szCs w:val="15"/>
                          </w:rPr>
                        </w:pPr>
                        <w:r>
                          <w:rPr>
                            <w:rFonts w:ascii="宋体"/>
                            <w:spacing w:val="-2"/>
                            <w:sz w:val="15"/>
                          </w:rPr>
                          <w:t>432,404,400.0</w:t>
                        </w:r>
                      </w:p>
                      <w:p>
                        <w:pPr>
                          <w:pStyle w:val="TableParagraph"/>
                          <w:spacing w:line="195" w:lineRule="exact"/>
                          <w:ind w:right="20"/>
                          <w:jc w:val="right"/>
                          <w:rPr>
                            <w:rFonts w:ascii="宋体" w:hAnsi="宋体" w:cs="宋体" w:eastAsia="宋体" w:hint="default"/>
                            <w:sz w:val="15"/>
                            <w:szCs w:val="15"/>
                          </w:rPr>
                        </w:pPr>
                        <w:r>
                          <w:rPr>
                            <w:rFonts w:ascii="宋体"/>
                            <w:w w:val="100"/>
                            <w:sz w:val="15"/>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8"/>
                          <w:ind w:right="19"/>
                          <w:jc w:val="right"/>
                          <w:rPr>
                            <w:rFonts w:ascii="宋体" w:hAnsi="宋体" w:cs="宋体" w:eastAsia="宋体" w:hint="default"/>
                            <w:sz w:val="15"/>
                            <w:szCs w:val="15"/>
                          </w:rPr>
                        </w:pPr>
                        <w:r>
                          <w:rPr>
                            <w:rFonts w:ascii="宋体"/>
                            <w:spacing w:val="-2"/>
                            <w:sz w:val="15"/>
                          </w:rPr>
                          <w:t>276,457,863.5</w:t>
                        </w:r>
                      </w:p>
                      <w:p>
                        <w:pPr>
                          <w:pStyle w:val="TableParagraph"/>
                          <w:spacing w:line="195" w:lineRule="exact"/>
                          <w:ind w:right="18"/>
                          <w:jc w:val="right"/>
                          <w:rPr>
                            <w:rFonts w:ascii="宋体" w:hAnsi="宋体" w:cs="宋体" w:eastAsia="宋体" w:hint="default"/>
                            <w:sz w:val="15"/>
                            <w:szCs w:val="15"/>
                          </w:rPr>
                        </w:pPr>
                        <w:r>
                          <w:rPr>
                            <w:rFonts w:ascii="宋体"/>
                            <w:w w:val="100"/>
                            <w:sz w:val="15"/>
                          </w:rPr>
                          <w:t>7</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5" w:lineRule="exact" w:before="8"/>
                          <w:ind w:right="18"/>
                          <w:jc w:val="right"/>
                          <w:rPr>
                            <w:rFonts w:ascii="宋体" w:hAnsi="宋体" w:cs="宋体" w:eastAsia="宋体" w:hint="default"/>
                            <w:sz w:val="15"/>
                            <w:szCs w:val="15"/>
                          </w:rPr>
                        </w:pPr>
                        <w:r>
                          <w:rPr>
                            <w:rFonts w:ascii="宋体"/>
                            <w:spacing w:val="-2"/>
                            <w:sz w:val="15"/>
                          </w:rPr>
                          <w:t>276,457,863.</w:t>
                        </w:r>
                      </w:p>
                      <w:p>
                        <w:pPr>
                          <w:pStyle w:val="TableParagraph"/>
                          <w:spacing w:line="195" w:lineRule="exact"/>
                          <w:ind w:right="17"/>
                          <w:jc w:val="right"/>
                          <w:rPr>
                            <w:rFonts w:ascii="宋体" w:hAnsi="宋体" w:cs="宋体" w:eastAsia="宋体" w:hint="default"/>
                            <w:sz w:val="15"/>
                            <w:szCs w:val="15"/>
                          </w:rPr>
                        </w:pPr>
                        <w:r>
                          <w:rPr>
                            <w:rFonts w:ascii="宋体"/>
                            <w:sz w:val="15"/>
                          </w:rPr>
                          <w:t>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59" w:right="0"/>
                          <w:jc w:val="left"/>
                          <w:rPr>
                            <w:rFonts w:ascii="宋体" w:hAnsi="宋体" w:cs="宋体" w:eastAsia="宋体" w:hint="default"/>
                            <w:sz w:val="15"/>
                            <w:szCs w:val="15"/>
                          </w:rPr>
                        </w:pPr>
                        <w:r>
                          <w:rPr>
                            <w:rFonts w:ascii="宋体"/>
                            <w:sz w:val="15"/>
                          </w:rPr>
                          <w:t>63.94%</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0" w:right="0"/>
                          <w:jc w:val="left"/>
                          <w:rPr>
                            <w:rFonts w:ascii="宋体" w:hAnsi="宋体" w:cs="宋体" w:eastAsia="宋体" w:hint="default"/>
                            <w:sz w:val="15"/>
                            <w:szCs w:val="15"/>
                          </w:rPr>
                        </w:pPr>
                        <w:r>
                          <w:rPr>
                            <w:rFonts w:ascii="宋体"/>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64"/>
                          <w:jc w:val="right"/>
                          <w:rPr>
                            <w:rFonts w:ascii="宋体" w:hAnsi="宋体" w:cs="宋体" w:eastAsia="宋体" w:hint="default"/>
                            <w:sz w:val="15"/>
                            <w:szCs w:val="15"/>
                          </w:rPr>
                        </w:pPr>
                        <w:r>
                          <w:rPr>
                            <w:rFonts w:ascii="宋体"/>
                            <w:spacing w:val="-1"/>
                            <w:sz w:val="15"/>
                          </w:rPr>
                          <w:t>248,000.00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5"/>
                            <w:szCs w:val="15"/>
                          </w:rPr>
                        </w:pPr>
                        <w:r>
                          <w:rPr>
                            <w:rFonts w:ascii="宋体"/>
                            <w:sz w:val="15"/>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9" w:right="0"/>
                          <w:jc w:val="left"/>
                          <w:rPr>
                            <w:rFonts w:ascii="宋体" w:hAnsi="宋体" w:cs="宋体" w:eastAsia="宋体" w:hint="default"/>
                            <w:sz w:val="15"/>
                            <w:szCs w:val="15"/>
                          </w:rPr>
                        </w:pPr>
                        <w:r>
                          <w:rPr>
                            <w:rFonts w:ascii="宋体"/>
                            <w:sz w:val="15"/>
                          </w:rPr>
                          <w:t>---</w:t>
                        </w:r>
                      </w:p>
                    </w:tc>
                  </w:tr>
                  <w:tr>
                    <w:trPr>
                      <w:trHeight w:val="943"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未达到计划进度</w:t>
                        </w:r>
                      </w:p>
                      <w:p>
                        <w:pPr>
                          <w:pStyle w:val="TableParagraph"/>
                          <w:spacing w:line="237" w:lineRule="auto"/>
                          <w:ind w:left="19" w:right="22"/>
                          <w:jc w:val="left"/>
                          <w:rPr>
                            <w:rFonts w:ascii="宋体" w:hAnsi="宋体" w:cs="宋体" w:eastAsia="宋体" w:hint="default"/>
                            <w:sz w:val="18"/>
                            <w:szCs w:val="18"/>
                          </w:rPr>
                        </w:pPr>
                        <w:r>
                          <w:rPr>
                            <w:rFonts w:ascii="宋体" w:hAnsi="宋体" w:cs="宋体" w:eastAsia="宋体" w:hint="default"/>
                            <w:sz w:val="18"/>
                            <w:szCs w:val="18"/>
                          </w:rPr>
                          <w:t>或预计收益的情 </w:t>
                        </w:r>
                        <w:r>
                          <w:rPr>
                            <w:rFonts w:ascii="宋体" w:hAnsi="宋体" w:cs="宋体" w:eastAsia="宋体" w:hint="default"/>
                            <w:spacing w:val="-7"/>
                            <w:sz w:val="18"/>
                            <w:szCs w:val="18"/>
                          </w:rPr>
                          <w:t>况和原因（分具体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募投项目）</w:t>
                        </w:r>
                      </w:p>
                    </w:tc>
                    <w:tc>
                      <w:tcPr>
                        <w:tcW w:w="8594" w:type="dxa"/>
                        <w:gridSpan w:val="13"/>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7"/>
                            <w:sz w:val="18"/>
                            <w:szCs w:val="18"/>
                          </w:rPr>
                          <w:t> </w:t>
                        </w:r>
                        <w:r>
                          <w:rPr>
                            <w:rFonts w:ascii="宋体" w:hAnsi="宋体" w:cs="宋体" w:eastAsia="宋体" w:hint="default"/>
                            <w:sz w:val="18"/>
                            <w:szCs w:val="18"/>
                          </w:rPr>
                          <w:t>深圳生产基地技术改造：根据招股说明书，该项目预计</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日完成，因进口设备的交货时间</w:t>
                        </w: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延迟，致使项目延迟到</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日才能完成。</w:t>
                        </w:r>
                      </w:p>
                    </w:tc>
                  </w:tr>
                  <w:tr>
                    <w:trPr>
                      <w:trHeight w:val="7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项目可行性发生</w:t>
                        </w:r>
                      </w:p>
                      <w:p>
                        <w:pPr>
                          <w:pStyle w:val="TableParagraph"/>
                          <w:spacing w:line="232" w:lineRule="exact" w:before="24"/>
                          <w:ind w:left="19" w:right="154"/>
                          <w:jc w:val="left"/>
                          <w:rPr>
                            <w:rFonts w:ascii="宋体" w:hAnsi="宋体" w:cs="宋体" w:eastAsia="宋体" w:hint="default"/>
                            <w:sz w:val="18"/>
                            <w:szCs w:val="18"/>
                          </w:rPr>
                        </w:pPr>
                        <w:r>
                          <w:rPr>
                            <w:rFonts w:ascii="宋体" w:hAnsi="宋体" w:cs="宋体" w:eastAsia="宋体" w:hint="default"/>
                            <w:sz w:val="18"/>
                            <w:szCs w:val="18"/>
                          </w:rPr>
                          <w:t>重大变化的情况 说明</w:t>
                        </w:r>
                      </w:p>
                    </w:tc>
                    <w:tc>
                      <w:tcPr>
                        <w:tcW w:w="8594" w:type="dxa"/>
                        <w:gridSpan w:val="13"/>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37" w:lineRule="auto" w:before="89"/>
                          <w:ind w:left="19" w:right="-24"/>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8594" w:type="dxa"/>
                        <w:gridSpan w:val="13"/>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为更高效地使用募集资金，让企业加大竞争力度，经本公司第一届董事会第二十次会议审议并经本公司</w:t>
                        </w:r>
                        <w:r>
                          <w:rPr>
                            <w:rFonts w:ascii="宋体" w:hAnsi="宋体" w:cs="宋体" w:eastAsia="宋体" w:hint="default"/>
                            <w:spacing w:val="-12"/>
                            <w:sz w:val="18"/>
                            <w:szCs w:val="18"/>
                          </w:rPr>
                          <w:t> </w:t>
                        </w:r>
                        <w:r>
                          <w:rPr>
                            <w:rFonts w:ascii="宋体" w:hAnsi="宋体" w:cs="宋体" w:eastAsia="宋体" w:hint="default"/>
                            <w:sz w:val="18"/>
                            <w:szCs w:val="18"/>
                          </w:rPr>
                          <w:t>2009</w:t>
                        </w:r>
                      </w:p>
                      <w:p>
                        <w:pPr>
                          <w:pStyle w:val="TableParagraph"/>
                          <w:spacing w:line="234" w:lineRule="exact"/>
                          <w:ind w:left="23" w:right="-1"/>
                          <w:jc w:val="left"/>
                          <w:rPr>
                            <w:rFonts w:ascii="宋体" w:hAnsi="宋体" w:cs="宋体" w:eastAsia="宋体" w:hint="default"/>
                            <w:sz w:val="18"/>
                            <w:szCs w:val="18"/>
                          </w:rPr>
                        </w:pPr>
                        <w:r>
                          <w:rPr>
                            <w:rFonts w:ascii="宋体" w:hAnsi="宋体" w:cs="宋体" w:eastAsia="宋体" w:hint="default"/>
                            <w:spacing w:val="18"/>
                            <w:sz w:val="18"/>
                            <w:szCs w:val="18"/>
                          </w:rPr>
                          <w:t>年度股东大会审议通过，使用超募资金永久性补充流动资金 </w:t>
                        </w:r>
                        <w:r>
                          <w:rPr>
                            <w:rFonts w:ascii="宋体" w:hAnsi="宋体" w:cs="宋体" w:eastAsia="宋体" w:hint="default"/>
                            <w:sz w:val="18"/>
                            <w:szCs w:val="18"/>
                          </w:rPr>
                          <w:t>30,000,000.00</w:t>
                        </w:r>
                        <w:r>
                          <w:rPr>
                            <w:rFonts w:ascii="宋体" w:hAnsi="宋体" w:cs="宋体" w:eastAsia="宋体" w:hint="default"/>
                            <w:spacing w:val="36"/>
                            <w:sz w:val="18"/>
                            <w:szCs w:val="18"/>
                          </w:rPr>
                          <w:t> </w:t>
                        </w:r>
                        <w:r>
                          <w:rPr>
                            <w:rFonts w:ascii="宋体" w:hAnsi="宋体" w:cs="宋体" w:eastAsia="宋体" w:hint="default"/>
                            <w:spacing w:val="17"/>
                            <w:sz w:val="18"/>
                            <w:szCs w:val="18"/>
                          </w:rPr>
                          <w:t>元、提前归还银行贷款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23" w:right="106"/>
                          <w:jc w:val="left"/>
                          <w:rPr>
                            <w:rFonts w:ascii="宋体" w:hAnsi="宋体" w:cs="宋体" w:eastAsia="宋体" w:hint="default"/>
                            <w:sz w:val="18"/>
                            <w:szCs w:val="18"/>
                          </w:rPr>
                        </w:pPr>
                        <w:r>
                          <w:rPr>
                            <w:rFonts w:ascii="宋体" w:hAnsi="宋体" w:cs="宋体" w:eastAsia="宋体" w:hint="default"/>
                            <w:sz w:val="18"/>
                            <w:szCs w:val="18"/>
                          </w:rPr>
                          <w:t>19,850,000.00</w:t>
                        </w:r>
                        <w:r>
                          <w:rPr>
                            <w:rFonts w:ascii="宋体" w:hAnsi="宋体" w:cs="宋体" w:eastAsia="宋体" w:hint="default"/>
                            <w:spacing w:val="-56"/>
                            <w:sz w:val="18"/>
                            <w:szCs w:val="18"/>
                          </w:rPr>
                          <w:t> </w:t>
                        </w:r>
                        <w:r>
                          <w:rPr>
                            <w:rFonts w:ascii="宋体" w:hAnsi="宋体" w:cs="宋体" w:eastAsia="宋体" w:hint="default"/>
                            <w:sz w:val="18"/>
                            <w:szCs w:val="18"/>
                          </w:rPr>
                          <w:t>元及投资深圳生产基地（松岗）</w:t>
                        </w:r>
                        <w:r>
                          <w:rPr>
                            <w:rFonts w:ascii="宋体" w:hAnsi="宋体" w:cs="宋体" w:eastAsia="宋体" w:hint="default"/>
                            <w:sz w:val="18"/>
                            <w:szCs w:val="18"/>
                          </w:rPr>
                          <w:t>157,120,000.00</w:t>
                        </w:r>
                        <w:r>
                          <w:rPr>
                            <w:rFonts w:ascii="宋体" w:hAnsi="宋体" w:cs="宋体" w:eastAsia="宋体" w:hint="default"/>
                            <w:spacing w:val="-54"/>
                            <w:sz w:val="18"/>
                            <w:szCs w:val="18"/>
                          </w:rPr>
                          <w:t> </w:t>
                        </w:r>
                        <w:r>
                          <w:rPr>
                            <w:rFonts w:ascii="宋体" w:hAnsi="宋体" w:cs="宋体" w:eastAsia="宋体" w:hint="default"/>
                            <w:sz w:val="18"/>
                            <w:szCs w:val="18"/>
                          </w:rPr>
                          <w:t>元；经本公司第二届董事会第二次会议审议 使用超募资金投资深圳生产基地（松岗）</w:t>
                        </w:r>
                        <w:r>
                          <w:rPr>
                            <w:rFonts w:ascii="宋体" w:hAnsi="宋体" w:cs="宋体" w:eastAsia="宋体" w:hint="default"/>
                            <w:sz w:val="18"/>
                            <w:szCs w:val="18"/>
                          </w:rPr>
                          <w:t>35,394,400.00</w:t>
                        </w:r>
                        <w:r>
                          <w:rPr>
                            <w:rFonts w:ascii="宋体" w:hAnsi="宋体" w:cs="宋体" w:eastAsia="宋体" w:hint="default"/>
                            <w:spacing w:val="-51"/>
                            <w:sz w:val="18"/>
                            <w:szCs w:val="18"/>
                          </w:rPr>
                          <w:t> </w:t>
                        </w:r>
                        <w:r>
                          <w:rPr>
                            <w:rFonts w:ascii="宋体" w:hAnsi="宋体" w:cs="宋体" w:eastAsia="宋体" w:hint="default"/>
                            <w:sz w:val="18"/>
                            <w:szCs w:val="18"/>
                          </w:rPr>
                          <w:t>元。超募资金使用进度见上表</w:t>
                        </w:r>
                      </w:p>
                    </w:tc>
                  </w:tr>
                  <w:tr>
                    <w:trPr>
                      <w:trHeight w:val="478"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募集资金投资项</w:t>
                        </w:r>
                      </w:p>
                      <w:p>
                        <w:pPr>
                          <w:pStyle w:val="TableParagraph"/>
                          <w:spacing w:line="234" w:lineRule="exact"/>
                          <w:ind w:left="19" w:right="0"/>
                          <w:jc w:val="left"/>
                          <w:rPr>
                            <w:rFonts w:ascii="宋体" w:hAnsi="宋体" w:cs="宋体" w:eastAsia="宋体" w:hint="default"/>
                            <w:sz w:val="18"/>
                            <w:szCs w:val="18"/>
                          </w:rPr>
                        </w:pPr>
                        <w:r>
                          <w:rPr>
                            <w:rFonts w:ascii="宋体" w:hAnsi="宋体" w:cs="宋体" w:eastAsia="宋体" w:hint="default"/>
                            <w:sz w:val="18"/>
                            <w:szCs w:val="18"/>
                          </w:rPr>
                          <w:t>目实施地点变更</w:t>
                        </w:r>
                      </w:p>
                    </w:tc>
                    <w:tc>
                      <w:tcPr>
                        <w:tcW w:w="8594" w:type="dxa"/>
                        <w:gridSpan w:val="13"/>
                        <w:tcBorders>
                          <w:top w:val="single" w:sz="4" w:space="0" w:color="000000"/>
                          <w:left w:val="single" w:sz="4" w:space="0" w:color="000000"/>
                          <w:bottom w:val="single" w:sz="4" w:space="0" w:color="000000"/>
                          <w:right w:val="single" w:sz="8"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深圳生产基地技术改造项目：该项目原实施地为深圳市南山区西丽平山民企科技工业园</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栋，但鉴于本公司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现行的产能及厂房已经远远不能满足公司订单需求，同时结合生产经营实际情况与长远发展的需求，本公司</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1074" w:footer="957" w:top="1260" w:bottom="1140" w:left="800" w:right="0"/>
        </w:sectPr>
      </w:pPr>
    </w:p>
    <w:p>
      <w:pPr>
        <w:spacing w:line="240" w:lineRule="auto" w:before="9"/>
        <w:rPr>
          <w:rFonts w:ascii="宋体" w:hAnsi="宋体" w:cs="宋体" w:eastAsia="宋体" w:hint="default"/>
          <w:sz w:val="12"/>
          <w:szCs w:val="12"/>
        </w:rPr>
      </w:pPr>
      <w:r>
        <w:rPr/>
        <w:pict>
          <v:group style="position:absolute;margin-left:66.264pt;margin-top:40.829979pt;width:462.95pt;height:39.25pt;mso-position-horizontal-relative:page;mso-position-vertical-relative:page;z-index:-78836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1450"/>
        <w:gridCol w:w="8594"/>
      </w:tblGrid>
      <w:tr>
        <w:trPr>
          <w:trHeight w:val="711"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需要更大规模的厂房来满足订单量，为进一步增加企业竞争力，本公司将该项目与超募资金的使用相联系，</w:t>
            </w:r>
          </w:p>
          <w:p>
            <w:pPr>
              <w:pStyle w:val="TableParagraph"/>
              <w:spacing w:line="240" w:lineRule="auto"/>
              <w:ind w:left="23" w:right="93"/>
              <w:jc w:val="left"/>
              <w:rPr>
                <w:rFonts w:ascii="宋体" w:hAnsi="宋体" w:cs="宋体" w:eastAsia="宋体" w:hint="default"/>
                <w:sz w:val="18"/>
                <w:szCs w:val="18"/>
              </w:rPr>
            </w:pPr>
            <w:r>
              <w:rPr>
                <w:rFonts w:ascii="宋体" w:hAnsi="宋体" w:cs="宋体" w:eastAsia="宋体" w:hint="default"/>
                <w:sz w:val="18"/>
                <w:szCs w:val="18"/>
              </w:rPr>
              <w:t>于深圳市松岗镇同富裕工业区建立松岗生产基地，将深圳生产基地技术改造项目实施地改迁至松岗镇同富裕 工业区。该项目实施地的变更已经第一届董事会第二十次会议审议通过。</w:t>
            </w:r>
          </w:p>
        </w:tc>
      </w:tr>
      <w:tr>
        <w:trPr>
          <w:trHeight w:val="7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募集资金投资项</w:t>
            </w:r>
          </w:p>
          <w:p>
            <w:pPr>
              <w:pStyle w:val="TableParagraph"/>
              <w:spacing w:line="240" w:lineRule="auto"/>
              <w:ind w:left="19" w:right="154"/>
              <w:jc w:val="left"/>
              <w:rPr>
                <w:rFonts w:ascii="宋体" w:hAnsi="宋体" w:cs="宋体" w:eastAsia="宋体" w:hint="default"/>
                <w:sz w:val="18"/>
                <w:szCs w:val="18"/>
              </w:rPr>
            </w:pPr>
            <w:r>
              <w:rPr>
                <w:rFonts w:ascii="宋体" w:hAnsi="宋体" w:cs="宋体" w:eastAsia="宋体" w:hint="default"/>
                <w:sz w:val="18"/>
                <w:szCs w:val="18"/>
              </w:rPr>
              <w:t>目实施方式调整 情况</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募集资金投资项</w:t>
            </w:r>
          </w:p>
          <w:p>
            <w:pPr>
              <w:pStyle w:val="TableParagraph"/>
              <w:spacing w:line="240" w:lineRule="auto"/>
              <w:ind w:left="19" w:right="154"/>
              <w:jc w:val="left"/>
              <w:rPr>
                <w:rFonts w:ascii="宋体" w:hAnsi="宋体" w:cs="宋体" w:eastAsia="宋体" w:hint="default"/>
                <w:sz w:val="18"/>
                <w:szCs w:val="18"/>
              </w:rPr>
            </w:pPr>
            <w:r>
              <w:rPr>
                <w:rFonts w:ascii="宋体" w:hAnsi="宋体" w:cs="宋体" w:eastAsia="宋体" w:hint="default"/>
                <w:sz w:val="18"/>
                <w:szCs w:val="18"/>
              </w:rPr>
              <w:t>目先期投入及置 换情况</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用闲置募集资金</w:t>
            </w:r>
          </w:p>
          <w:p>
            <w:pPr>
              <w:pStyle w:val="TableParagraph"/>
              <w:spacing w:line="240" w:lineRule="auto"/>
              <w:ind w:left="19" w:right="154"/>
              <w:jc w:val="left"/>
              <w:rPr>
                <w:rFonts w:ascii="宋体" w:hAnsi="宋体" w:cs="宋体" w:eastAsia="宋体" w:hint="default"/>
                <w:sz w:val="18"/>
                <w:szCs w:val="18"/>
              </w:rPr>
            </w:pPr>
            <w:r>
              <w:rPr>
                <w:rFonts w:ascii="宋体" w:hAnsi="宋体" w:cs="宋体" w:eastAsia="宋体" w:hint="default"/>
                <w:sz w:val="18"/>
                <w:szCs w:val="18"/>
              </w:rPr>
              <w:t>永久性补充流动 资金情况</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112"/>
              <w:ind w:left="23" w:right="21"/>
              <w:jc w:val="left"/>
              <w:rPr>
                <w:rFonts w:ascii="宋体" w:hAnsi="宋体" w:cs="宋体" w:eastAsia="宋体" w:hint="default"/>
                <w:sz w:val="18"/>
                <w:szCs w:val="18"/>
              </w:rPr>
            </w:pPr>
            <w:r>
              <w:rPr>
                <w:rFonts w:ascii="宋体" w:hAnsi="宋体" w:cs="宋体" w:eastAsia="宋体" w:hint="default"/>
                <w:sz w:val="18"/>
                <w:szCs w:val="18"/>
              </w:rPr>
              <w:t>为更高效地使用募集资金，让企业加大竞争力度，经本公司第一届董事会第二十次会议审议通过，使用超募</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资金人民币</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万永久性补充流动资金；</w:t>
            </w:r>
          </w:p>
        </w:tc>
      </w:tr>
      <w:tr>
        <w:trPr>
          <w:trHeight w:val="944"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37" w:lineRule="auto" w:before="89"/>
              <w:ind w:left="19" w:right="154"/>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深圳生产基地技术改造项目：尚有部分工程或机器设备的尾款需验收合格后，才予以支付。该项目正依</w:t>
            </w:r>
          </w:p>
          <w:p>
            <w:pPr>
              <w:pStyle w:val="TableParagraph"/>
              <w:spacing w:line="234" w:lineRule="exact"/>
              <w:ind w:left="383" w:right="0"/>
              <w:jc w:val="left"/>
              <w:rPr>
                <w:rFonts w:ascii="宋体" w:hAnsi="宋体" w:cs="宋体" w:eastAsia="宋体" w:hint="default"/>
                <w:sz w:val="18"/>
                <w:szCs w:val="18"/>
              </w:rPr>
            </w:pPr>
            <w:r>
              <w:rPr>
                <w:rFonts w:ascii="宋体" w:hAnsi="宋体" w:cs="宋体" w:eastAsia="宋体" w:hint="default"/>
                <w:sz w:val="18"/>
                <w:szCs w:val="18"/>
              </w:rPr>
              <w:t>实施进度进行。</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网络通讯产品生产基地建设项目：该项目正依实施进度进行。</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消费电子产品生产基地建设项目：该项目正依实施进度进行。</w:t>
            </w:r>
          </w:p>
        </w:tc>
      </w:tr>
      <w:tr>
        <w:trPr>
          <w:trHeight w:val="943"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9" w:right="154"/>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8594"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23" w:right="-15"/>
              <w:jc w:val="left"/>
              <w:rPr>
                <w:rFonts w:ascii="宋体" w:hAnsi="宋体" w:cs="宋体" w:eastAsia="宋体" w:hint="default"/>
                <w:sz w:val="18"/>
                <w:szCs w:val="18"/>
              </w:rPr>
            </w:pPr>
            <w:r>
              <w:rPr>
                <w:rFonts w:ascii="宋体" w:hAnsi="宋体" w:cs="宋体" w:eastAsia="宋体" w:hint="default"/>
                <w:spacing w:val="25"/>
                <w:sz w:val="18"/>
                <w:szCs w:val="18"/>
              </w:rPr>
              <w:t>本次上市超募资金总额为</w:t>
            </w:r>
            <w:r>
              <w:rPr>
                <w:rFonts w:ascii="宋体" w:hAnsi="宋体" w:cs="宋体" w:eastAsia="宋体" w:hint="default"/>
                <w:spacing w:val="23"/>
                <w:sz w:val="18"/>
                <w:szCs w:val="18"/>
              </w:rPr>
              <w:t> </w:t>
            </w:r>
            <w:r>
              <w:rPr>
                <w:rFonts w:ascii="宋体" w:hAnsi="宋体" w:cs="宋体" w:eastAsia="宋体" w:hint="default"/>
                <w:sz w:val="18"/>
                <w:szCs w:val="18"/>
              </w:rPr>
              <w:t>348,160,486.00</w:t>
            </w:r>
            <w:r>
              <w:rPr>
                <w:rFonts w:ascii="宋体" w:hAnsi="宋体" w:cs="宋体" w:eastAsia="宋体" w:hint="default"/>
                <w:spacing w:val="28"/>
                <w:sz w:val="18"/>
                <w:szCs w:val="18"/>
              </w:rPr>
              <w:t> </w:t>
            </w:r>
            <w:r>
              <w:rPr>
                <w:rFonts w:ascii="宋体" w:hAnsi="宋体" w:cs="宋体" w:eastAsia="宋体" w:hint="default"/>
                <w:sz w:val="18"/>
                <w:szCs w:val="18"/>
              </w:rPr>
              <w:t>元</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累</w:t>
            </w:r>
            <w:r>
              <w:rPr>
                <w:rFonts w:ascii="宋体" w:hAnsi="宋体" w:cs="宋体" w:eastAsia="宋体" w:hint="default"/>
                <w:spacing w:val="-63"/>
                <w:sz w:val="18"/>
                <w:szCs w:val="18"/>
              </w:rPr>
              <w:t> </w:t>
            </w:r>
            <w:r>
              <w:rPr>
                <w:rFonts w:ascii="宋体" w:hAnsi="宋体" w:cs="宋体" w:eastAsia="宋体" w:hint="default"/>
                <w:sz w:val="18"/>
                <w:szCs w:val="18"/>
              </w:rPr>
              <w:t>计</w:t>
            </w:r>
            <w:r>
              <w:rPr>
                <w:rFonts w:ascii="宋体" w:hAnsi="宋体" w:cs="宋体" w:eastAsia="宋体" w:hint="default"/>
                <w:spacing w:val="-63"/>
                <w:sz w:val="18"/>
                <w:szCs w:val="18"/>
              </w:rPr>
              <w:t> </w:t>
            </w:r>
            <w:r>
              <w:rPr>
                <w:rFonts w:ascii="宋体" w:hAnsi="宋体" w:cs="宋体" w:eastAsia="宋体" w:hint="default"/>
                <w:sz w:val="18"/>
                <w:szCs w:val="18"/>
              </w:rPr>
              <w:t>已</w:t>
            </w:r>
            <w:r>
              <w:rPr>
                <w:rFonts w:ascii="宋体" w:hAnsi="宋体" w:cs="宋体" w:eastAsia="宋体" w:hint="default"/>
                <w:spacing w:val="-65"/>
                <w:sz w:val="18"/>
                <w:szCs w:val="18"/>
              </w:rPr>
              <w:t> </w:t>
            </w:r>
            <w:r>
              <w:rPr>
                <w:rFonts w:ascii="宋体" w:hAnsi="宋体" w:cs="宋体" w:eastAsia="宋体" w:hint="default"/>
                <w:sz w:val="18"/>
                <w:szCs w:val="18"/>
              </w:rPr>
              <w:t>经</w:t>
            </w:r>
            <w:r>
              <w:rPr>
                <w:rFonts w:ascii="宋体" w:hAnsi="宋体" w:cs="宋体" w:eastAsia="宋体" w:hint="default"/>
                <w:spacing w:val="-63"/>
                <w:sz w:val="18"/>
                <w:szCs w:val="18"/>
              </w:rPr>
              <w:t> </w:t>
            </w:r>
            <w:r>
              <w:rPr>
                <w:rFonts w:ascii="宋体" w:hAnsi="宋体" w:cs="宋体" w:eastAsia="宋体" w:hint="default"/>
                <w:sz w:val="18"/>
                <w:szCs w:val="18"/>
              </w:rPr>
              <w:t>使</w:t>
            </w:r>
            <w:r>
              <w:rPr>
                <w:rFonts w:ascii="宋体" w:hAnsi="宋体" w:cs="宋体" w:eastAsia="宋体" w:hint="default"/>
                <w:spacing w:val="-63"/>
                <w:sz w:val="18"/>
                <w:szCs w:val="18"/>
              </w:rPr>
              <w:t> </w:t>
            </w:r>
            <w:r>
              <w:rPr>
                <w:rFonts w:ascii="宋体" w:hAnsi="宋体" w:cs="宋体" w:eastAsia="宋体" w:hint="default"/>
                <w:sz w:val="18"/>
                <w:szCs w:val="18"/>
              </w:rPr>
              <w:t>用</w:t>
            </w:r>
            <w:r>
              <w:rPr>
                <w:rFonts w:ascii="宋体" w:hAnsi="宋体" w:cs="宋体" w:eastAsia="宋体" w:hint="default"/>
                <w:spacing w:val="-63"/>
                <w:sz w:val="18"/>
                <w:szCs w:val="18"/>
              </w:rPr>
              <w:t> </w:t>
            </w:r>
            <w:r>
              <w:rPr>
                <w:rFonts w:ascii="宋体" w:hAnsi="宋体" w:cs="宋体" w:eastAsia="宋体" w:hint="default"/>
                <w:sz w:val="18"/>
                <w:szCs w:val="18"/>
              </w:rPr>
              <w:t>超</w:t>
            </w:r>
            <w:r>
              <w:rPr>
                <w:rFonts w:ascii="宋体" w:hAnsi="宋体" w:cs="宋体" w:eastAsia="宋体" w:hint="default"/>
                <w:spacing w:val="-63"/>
                <w:sz w:val="18"/>
                <w:szCs w:val="18"/>
              </w:rPr>
              <w:t> </w:t>
            </w:r>
            <w:r>
              <w:rPr>
                <w:rFonts w:ascii="宋体" w:hAnsi="宋体" w:cs="宋体" w:eastAsia="宋体" w:hint="default"/>
                <w:sz w:val="18"/>
                <w:szCs w:val="18"/>
              </w:rPr>
              <w:t>募</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金</w:t>
            </w:r>
            <w:r>
              <w:rPr>
                <w:rFonts w:ascii="宋体" w:hAnsi="宋体" w:cs="宋体" w:eastAsia="宋体" w:hint="default"/>
                <w:spacing w:val="27"/>
                <w:sz w:val="18"/>
                <w:szCs w:val="18"/>
              </w:rPr>
              <w:t> </w:t>
            </w:r>
            <w:r>
              <w:rPr>
                <w:rFonts w:ascii="宋体" w:hAnsi="宋体" w:cs="宋体" w:eastAsia="宋体" w:hint="default"/>
                <w:sz w:val="18"/>
                <w:szCs w:val="18"/>
              </w:rPr>
              <w:t>242,364,400.00</w:t>
            </w:r>
            <w:r>
              <w:rPr>
                <w:rFonts w:ascii="宋体" w:hAnsi="宋体" w:cs="宋体" w:eastAsia="宋体" w:hint="default"/>
                <w:spacing w:val="28"/>
                <w:sz w:val="18"/>
                <w:szCs w:val="18"/>
              </w:rPr>
              <w:t> </w:t>
            </w:r>
            <w:r>
              <w:rPr>
                <w:rFonts w:ascii="宋体" w:hAnsi="宋体" w:cs="宋体" w:eastAsia="宋体" w:hint="default"/>
                <w:spacing w:val="21"/>
                <w:sz w:val="18"/>
                <w:szCs w:val="18"/>
              </w:rPr>
              <w:t>元，剩余</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105,796,086.00</w:t>
            </w:r>
            <w:r>
              <w:rPr>
                <w:rFonts w:ascii="宋体" w:hAnsi="宋体" w:cs="宋体" w:eastAsia="宋体" w:hint="default"/>
                <w:spacing w:val="-19"/>
                <w:sz w:val="18"/>
                <w:szCs w:val="18"/>
              </w:rPr>
              <w:t> </w:t>
            </w:r>
            <w:r>
              <w:rPr>
                <w:rFonts w:ascii="宋体" w:hAnsi="宋体" w:cs="宋体" w:eastAsia="宋体" w:hint="default"/>
                <w:sz w:val="18"/>
                <w:szCs w:val="18"/>
              </w:rPr>
              <w:t>元。本公司将依上述募投项目，继续完成相应的投资。同时依据第二届董事会第三次会议审</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议结果，对本公司全资子公司深圳市卓翼视听科技有限公司投入超募资金共计 </w:t>
            </w:r>
            <w:r>
              <w:rPr>
                <w:rFonts w:ascii="宋体" w:hAnsi="宋体" w:cs="宋体" w:eastAsia="宋体" w:hint="default"/>
                <w:sz w:val="18"/>
                <w:szCs w:val="18"/>
              </w:rPr>
              <w:t>49,881,500.00</w:t>
            </w:r>
            <w:r>
              <w:rPr>
                <w:rFonts w:ascii="宋体" w:hAnsi="宋体" w:cs="宋体" w:eastAsia="宋体" w:hint="default"/>
                <w:spacing w:val="-15"/>
                <w:sz w:val="18"/>
                <w:szCs w:val="18"/>
              </w:rPr>
              <w:t> </w:t>
            </w:r>
            <w:r>
              <w:rPr>
                <w:rFonts w:ascii="宋体" w:hAnsi="宋体" w:cs="宋体" w:eastAsia="宋体" w:hint="default"/>
                <w:sz w:val="18"/>
                <w:szCs w:val="18"/>
              </w:rPr>
              <w:t>元，用于投资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模具厂建设，剩余</w:t>
            </w:r>
            <w:r>
              <w:rPr>
                <w:rFonts w:ascii="宋体" w:hAnsi="宋体" w:cs="宋体" w:eastAsia="宋体" w:hint="default"/>
                <w:spacing w:val="-49"/>
                <w:sz w:val="18"/>
                <w:szCs w:val="18"/>
              </w:rPr>
              <w:t> </w:t>
            </w:r>
            <w:r>
              <w:rPr>
                <w:rFonts w:ascii="宋体" w:hAnsi="宋体" w:cs="宋体" w:eastAsia="宋体" w:hint="default"/>
                <w:sz w:val="18"/>
                <w:szCs w:val="18"/>
              </w:rPr>
              <w:t>55,914,586.00</w:t>
            </w:r>
            <w:r>
              <w:rPr>
                <w:rFonts w:ascii="宋体" w:hAnsi="宋体" w:cs="宋体" w:eastAsia="宋体" w:hint="default"/>
                <w:spacing w:val="-48"/>
                <w:sz w:val="18"/>
                <w:szCs w:val="18"/>
              </w:rPr>
              <w:t> </w:t>
            </w:r>
            <w:r>
              <w:rPr>
                <w:rFonts w:ascii="宋体" w:hAnsi="宋体" w:cs="宋体" w:eastAsia="宋体" w:hint="default"/>
                <w:sz w:val="18"/>
                <w:szCs w:val="18"/>
              </w:rPr>
              <w:t>元仍将用于本公司未来发展战略的项目。</w:t>
            </w:r>
          </w:p>
        </w:tc>
      </w:tr>
      <w:tr>
        <w:trPr>
          <w:trHeight w:val="718" w:hRule="exact"/>
        </w:trPr>
        <w:tc>
          <w:tcPr>
            <w:tcW w:w="1450" w:type="dxa"/>
            <w:tcBorders>
              <w:top w:val="single" w:sz="4" w:space="0" w:color="000000"/>
              <w:left w:val="single" w:sz="8" w:space="0" w:color="000000"/>
              <w:bottom w:val="single" w:sz="8"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募集资金使用及</w:t>
            </w:r>
          </w:p>
          <w:p>
            <w:pPr>
              <w:pStyle w:val="TableParagraph"/>
              <w:spacing w:line="232" w:lineRule="exact" w:before="24"/>
              <w:ind w:left="19" w:right="154"/>
              <w:jc w:val="left"/>
              <w:rPr>
                <w:rFonts w:ascii="宋体" w:hAnsi="宋体" w:cs="宋体" w:eastAsia="宋体" w:hint="default"/>
                <w:sz w:val="18"/>
                <w:szCs w:val="18"/>
              </w:rPr>
            </w:pPr>
            <w:r>
              <w:rPr>
                <w:rFonts w:ascii="宋体" w:hAnsi="宋体" w:cs="宋体" w:eastAsia="宋体" w:hint="default"/>
                <w:sz w:val="18"/>
                <w:szCs w:val="18"/>
              </w:rPr>
              <w:t>披露中存在的问 题或其他情况</w:t>
            </w:r>
          </w:p>
        </w:tc>
        <w:tc>
          <w:tcPr>
            <w:tcW w:w="859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4" w:lineRule="exact"/>
        <w:ind w:left="1041" w:right="1344"/>
        <w:jc w:val="left"/>
      </w:pPr>
      <w:r>
        <w:rPr>
          <w:rFonts w:ascii="宋体" w:hAnsi="宋体" w:cs="宋体" w:eastAsia="宋体" w:hint="default"/>
        </w:rPr>
        <w:t>2</w:t>
      </w:r>
      <w:r>
        <w:rPr/>
        <w:t>、非募集资金投资情况</w:t>
      </w:r>
    </w:p>
    <w:p>
      <w:pPr>
        <w:spacing w:line="357" w:lineRule="auto" w:before="151"/>
        <w:ind w:left="561" w:right="4765" w:firstLine="480"/>
        <w:jc w:val="left"/>
        <w:rPr>
          <w:rFonts w:ascii="宋体" w:hAnsi="宋体" w:cs="宋体" w:eastAsia="宋体" w:hint="default"/>
          <w:sz w:val="24"/>
          <w:szCs w:val="24"/>
        </w:rPr>
      </w:pPr>
      <w:r>
        <w:rPr>
          <w:rFonts w:ascii="宋体" w:hAnsi="宋体" w:cs="宋体" w:eastAsia="宋体" w:hint="default"/>
          <w:sz w:val="24"/>
          <w:szCs w:val="24"/>
        </w:rPr>
        <w:t>报告期内，公司没有用非募集资金投资情况发生。 </w:t>
      </w:r>
      <w:r>
        <w:rPr>
          <w:rFonts w:ascii="宋体" w:hAnsi="宋体" w:cs="宋体" w:eastAsia="宋体" w:hint="default"/>
          <w:b/>
          <w:bCs/>
          <w:sz w:val="24"/>
          <w:szCs w:val="24"/>
        </w:rPr>
        <w:t>四、会计师事务所意见及会计政策、会计估值变更</w:t>
      </w:r>
      <w:r>
        <w:rPr>
          <w:rFonts w:ascii="宋体" w:hAnsi="宋体" w:cs="宋体" w:eastAsia="宋体" w:hint="default"/>
          <w:sz w:val="24"/>
          <w:szCs w:val="24"/>
        </w:rPr>
      </w:r>
    </w:p>
    <w:p>
      <w:pPr>
        <w:pStyle w:val="BodyText"/>
        <w:spacing w:line="357" w:lineRule="auto" w:before="34"/>
        <w:ind w:left="561" w:right="1342" w:firstLine="480"/>
        <w:jc w:val="left"/>
        <w:rPr>
          <w:rFonts w:ascii="宋体" w:hAnsi="宋体" w:cs="宋体" w:eastAsia="宋体" w:hint="default"/>
        </w:rPr>
      </w:pPr>
      <w:r>
        <w:rPr>
          <w:rFonts w:ascii="宋体" w:hAnsi="宋体" w:cs="宋体" w:eastAsia="宋体" w:hint="default"/>
        </w:rPr>
        <w:t>1</w:t>
      </w:r>
      <w:r>
        <w:rPr/>
        <w:t>、立信大华会计师事务所有限公司为本公司 </w:t>
      </w:r>
      <w:r>
        <w:rPr>
          <w:rFonts w:ascii="宋体" w:hAnsi="宋体" w:cs="宋体" w:eastAsia="宋体" w:hint="default"/>
        </w:rPr>
        <w:t>2010</w:t>
      </w:r>
      <w:r>
        <w:rPr>
          <w:rFonts w:ascii="宋体" w:hAnsi="宋体" w:cs="宋体" w:eastAsia="宋体" w:hint="default"/>
          <w:spacing w:val="-57"/>
        </w:rPr>
        <w:t> </w:t>
      </w:r>
      <w:r>
        <w:rPr/>
        <w:t>年度财务报告出具了标准无保留 意见的审计报告</w:t>
      </w:r>
      <w:r>
        <w:rPr>
          <w:rFonts w:ascii="宋体" w:hAnsi="宋体" w:cs="宋体" w:eastAsia="宋体" w:hint="default"/>
        </w:rPr>
        <w:t>.</w:t>
      </w:r>
    </w:p>
    <w:p>
      <w:pPr>
        <w:pStyle w:val="BodyText"/>
        <w:spacing w:line="240" w:lineRule="auto" w:before="34"/>
        <w:ind w:left="1041" w:right="1344"/>
        <w:jc w:val="left"/>
      </w:pPr>
      <w:r>
        <w:rPr>
          <w:rFonts w:ascii="宋体" w:hAnsi="宋体" w:cs="宋体" w:eastAsia="宋体" w:hint="default"/>
        </w:rPr>
        <w:t>2</w:t>
      </w:r>
      <w:r>
        <w:rPr/>
        <w:t>、会计政策、会计估值变更情况</w:t>
      </w:r>
    </w:p>
    <w:p>
      <w:pPr>
        <w:pStyle w:val="BodyText"/>
        <w:spacing w:line="240" w:lineRule="auto" w:before="154"/>
        <w:ind w:left="1041" w:right="1344"/>
        <w:jc w:val="left"/>
      </w:pPr>
      <w:r>
        <w:rPr/>
        <w:t>（</w:t>
      </w:r>
      <w:r>
        <w:rPr>
          <w:rFonts w:ascii="宋体" w:hAnsi="宋体" w:cs="宋体" w:eastAsia="宋体" w:hint="default"/>
        </w:rPr>
        <w:t>1</w:t>
      </w:r>
      <w:r>
        <w:rPr/>
        <w:t>）会计政策变更</w:t>
      </w:r>
    </w:p>
    <w:p>
      <w:pPr>
        <w:pStyle w:val="BodyText"/>
        <w:spacing w:line="357" w:lineRule="auto" w:before="151"/>
        <w:ind w:left="561" w:right="0" w:firstLine="480"/>
        <w:jc w:val="left"/>
      </w:pPr>
      <w:r>
        <w:rPr/>
        <w:t>根据</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日财政部财会（</w:t>
      </w:r>
      <w:r>
        <w:rPr>
          <w:rFonts w:ascii="宋体" w:hAnsi="宋体" w:cs="宋体" w:eastAsia="宋体" w:hint="default"/>
        </w:rPr>
        <w:t>2010</w:t>
      </w:r>
      <w:r>
        <w:rPr/>
        <w:t>）</w:t>
      </w:r>
      <w:r>
        <w:rPr>
          <w:rFonts w:ascii="宋体" w:hAnsi="宋体" w:cs="宋体" w:eastAsia="宋体" w:hint="default"/>
        </w:rPr>
        <w:t>15</w:t>
      </w:r>
      <w:r>
        <w:rPr>
          <w:rFonts w:ascii="宋体" w:hAnsi="宋体" w:cs="宋体" w:eastAsia="宋体" w:hint="default"/>
          <w:spacing w:val="-60"/>
        </w:rPr>
        <w:t> </w:t>
      </w:r>
      <w:r>
        <w:rPr/>
        <w:t>号文《企业会计准则解释第</w:t>
      </w:r>
      <w:r>
        <w:rPr>
          <w:spacing w:val="-60"/>
        </w:rPr>
        <w:t> </w:t>
      </w:r>
      <w:r>
        <w:rPr>
          <w:rFonts w:ascii="宋体" w:hAnsi="宋体" w:cs="宋体" w:eastAsia="宋体" w:hint="default"/>
        </w:rPr>
        <w:t>4</w:t>
      </w:r>
      <w:r>
        <w:rPr>
          <w:rFonts w:ascii="宋体" w:hAnsi="宋体" w:cs="宋体" w:eastAsia="宋体" w:hint="default"/>
          <w:spacing w:val="-60"/>
        </w:rPr>
        <w:t> </w:t>
      </w:r>
      <w:r>
        <w:rPr/>
        <w:t>号》之 </w:t>
      </w:r>
      <w:r>
        <w:rPr>
          <w:spacing w:val="-2"/>
        </w:rPr>
        <w:t>规定，本公司对相关会计政策进行了变更，相关会计政策变更对本公司财务报表无影响。</w:t>
      </w:r>
    </w:p>
    <w:p>
      <w:pPr>
        <w:pStyle w:val="BodyText"/>
        <w:spacing w:line="240" w:lineRule="auto" w:before="34"/>
        <w:ind w:left="1041" w:right="1344"/>
        <w:jc w:val="left"/>
      </w:pPr>
      <w:r>
        <w:rPr/>
        <w:t>（</w:t>
      </w:r>
      <w:r>
        <w:rPr>
          <w:rFonts w:ascii="宋体" w:hAnsi="宋体" w:cs="宋体" w:eastAsia="宋体" w:hint="default"/>
        </w:rPr>
        <w:t>2</w:t>
      </w:r>
      <w:r>
        <w:rPr/>
        <w:t>）会计估计变更</w:t>
      </w:r>
    </w:p>
    <w:p>
      <w:pPr>
        <w:pStyle w:val="BodyText"/>
        <w:spacing w:line="357" w:lineRule="auto" w:before="154"/>
        <w:ind w:left="561" w:right="1356" w:firstLine="480"/>
        <w:jc w:val="both"/>
      </w:pPr>
      <w:r>
        <w:rPr/>
        <w:t>本公司根据经营环境及市场状况的变化，并经本公司第二届第二次董事会决议，将 坏帐准备的提取比例由原来的：</w:t>
      </w:r>
      <w:r>
        <w:rPr>
          <w:rFonts w:ascii="宋体" w:hAnsi="宋体" w:cs="宋体" w:eastAsia="宋体" w:hint="default"/>
        </w:rPr>
        <w:t>1</w:t>
      </w:r>
      <w:r>
        <w:rPr>
          <w:rFonts w:ascii="宋体" w:hAnsi="宋体" w:cs="宋体" w:eastAsia="宋体" w:hint="default"/>
          <w:spacing w:val="-60"/>
        </w:rPr>
        <w:t> </w:t>
      </w:r>
      <w:r>
        <w:rPr/>
        <w:t>年以内</w:t>
      </w:r>
      <w:r>
        <w:rPr>
          <w:spacing w:val="-60"/>
        </w:rPr>
        <w:t> </w:t>
      </w:r>
      <w:r>
        <w:rPr>
          <w:rFonts w:ascii="宋体" w:hAnsi="宋体" w:cs="宋体" w:eastAsia="宋体" w:hint="default"/>
        </w:rPr>
        <w:t>5%</w:t>
      </w:r>
      <w:r>
        <w:rPr/>
        <w:t>、</w:t>
      </w:r>
      <w:r>
        <w:rPr>
          <w:rFonts w:ascii="宋体" w:hAnsi="宋体" w:cs="宋体" w:eastAsia="宋体" w:hint="default"/>
        </w:rPr>
        <w:t>1-2</w:t>
      </w:r>
      <w:r>
        <w:rPr>
          <w:rFonts w:ascii="宋体" w:hAnsi="宋体" w:cs="宋体" w:eastAsia="宋体" w:hint="default"/>
          <w:spacing w:val="-60"/>
        </w:rPr>
        <w:t> </w:t>
      </w:r>
      <w:r>
        <w:rPr/>
        <w:t>年</w:t>
      </w:r>
      <w:r>
        <w:rPr>
          <w:spacing w:val="-60"/>
        </w:rPr>
        <w:t> </w:t>
      </w:r>
      <w:r>
        <w:rPr>
          <w:rFonts w:ascii="宋体" w:hAnsi="宋体" w:cs="宋体" w:eastAsia="宋体" w:hint="default"/>
        </w:rPr>
        <w:t>10%</w:t>
      </w:r>
      <w:r>
        <w:rPr/>
        <w:t>、</w:t>
      </w:r>
      <w:r>
        <w:rPr>
          <w:rFonts w:ascii="宋体" w:hAnsi="宋体" w:cs="宋体" w:eastAsia="宋体" w:hint="default"/>
        </w:rPr>
        <w:t>2-3</w:t>
      </w:r>
      <w:r>
        <w:rPr>
          <w:rFonts w:ascii="宋体" w:hAnsi="宋体" w:cs="宋体" w:eastAsia="宋体" w:hint="default"/>
          <w:spacing w:val="-60"/>
        </w:rPr>
        <w:t> </w:t>
      </w:r>
      <w:r>
        <w:rPr/>
        <w:t>年</w:t>
      </w:r>
      <w:r>
        <w:rPr>
          <w:spacing w:val="-60"/>
        </w:rPr>
        <w:t> </w:t>
      </w:r>
      <w:r>
        <w:rPr>
          <w:rFonts w:ascii="宋体" w:hAnsi="宋体" w:cs="宋体" w:eastAsia="宋体" w:hint="default"/>
        </w:rPr>
        <w:t>20%</w:t>
      </w:r>
      <w:r>
        <w:rPr/>
        <w:t>、</w:t>
      </w:r>
      <w:r>
        <w:rPr>
          <w:rFonts w:ascii="宋体" w:hAnsi="宋体" w:cs="宋体" w:eastAsia="宋体" w:hint="default"/>
        </w:rPr>
        <w:t>3-4</w:t>
      </w:r>
      <w:r>
        <w:rPr>
          <w:rFonts w:ascii="宋体" w:hAnsi="宋体" w:cs="宋体" w:eastAsia="宋体" w:hint="default"/>
          <w:spacing w:val="-60"/>
        </w:rPr>
        <w:t> </w:t>
      </w:r>
      <w:r>
        <w:rPr/>
        <w:t>年</w:t>
      </w:r>
      <w:r>
        <w:rPr>
          <w:spacing w:val="-60"/>
        </w:rPr>
        <w:t> </w:t>
      </w:r>
      <w:r>
        <w:rPr>
          <w:rFonts w:ascii="宋体" w:hAnsi="宋体" w:cs="宋体" w:eastAsia="宋体" w:hint="default"/>
        </w:rPr>
        <w:t>50%</w:t>
      </w:r>
      <w:r>
        <w:rPr/>
        <w:t>、</w:t>
      </w:r>
      <w:r>
        <w:rPr>
          <w:rFonts w:ascii="宋体" w:hAnsi="宋体" w:cs="宋体" w:eastAsia="宋体" w:hint="default"/>
        </w:rPr>
        <w:t>4</w:t>
      </w:r>
      <w:r>
        <w:rPr>
          <w:rFonts w:ascii="宋体" w:hAnsi="宋体" w:cs="宋体" w:eastAsia="宋体" w:hint="default"/>
          <w:spacing w:val="-60"/>
        </w:rPr>
        <w:t> </w:t>
      </w:r>
      <w:r>
        <w:rPr/>
        <w:t>年 以上</w:t>
      </w:r>
      <w:r>
        <w:rPr>
          <w:spacing w:val="-61"/>
        </w:rPr>
        <w:t> </w:t>
      </w:r>
      <w:r>
        <w:rPr>
          <w:rFonts w:ascii="宋体" w:hAnsi="宋体" w:cs="宋体" w:eastAsia="宋体" w:hint="default"/>
        </w:rPr>
        <w:t>100%</w:t>
      </w:r>
      <w:r>
        <w:rPr/>
        <w:t>，变更为：</w:t>
      </w:r>
      <w:r>
        <w:rPr>
          <w:rFonts w:ascii="宋体" w:hAnsi="宋体" w:cs="宋体" w:eastAsia="宋体" w:hint="default"/>
        </w:rPr>
        <w:t>6</w:t>
      </w:r>
      <w:r>
        <w:rPr>
          <w:rFonts w:ascii="宋体" w:hAnsi="宋体" w:cs="宋体" w:eastAsia="宋体" w:hint="default"/>
          <w:spacing w:val="-61"/>
        </w:rPr>
        <w:t> </w:t>
      </w:r>
      <w:r>
        <w:rPr/>
        <w:t>个月以内</w:t>
      </w:r>
      <w:r>
        <w:rPr>
          <w:spacing w:val="-61"/>
        </w:rPr>
        <w:t> </w:t>
      </w:r>
      <w:r>
        <w:rPr>
          <w:rFonts w:ascii="宋体" w:hAnsi="宋体" w:cs="宋体" w:eastAsia="宋体" w:hint="default"/>
        </w:rPr>
        <w:t>1%</w:t>
      </w:r>
      <w:r>
        <w:rPr>
          <w:rFonts w:ascii="宋体" w:hAnsi="宋体" w:cs="宋体" w:eastAsia="宋体" w:hint="default"/>
          <w:spacing w:val="-1"/>
        </w:rPr>
        <w:t> </w:t>
      </w:r>
      <w:r>
        <w:rPr/>
        <w:t>、</w:t>
      </w:r>
      <w:r>
        <w:rPr>
          <w:rFonts w:ascii="宋体" w:hAnsi="宋体" w:cs="宋体" w:eastAsia="宋体" w:hint="default"/>
        </w:rPr>
        <w:t>6</w:t>
      </w:r>
      <w:r>
        <w:rPr>
          <w:rFonts w:ascii="宋体" w:hAnsi="宋体" w:cs="宋体" w:eastAsia="宋体" w:hint="default"/>
          <w:spacing w:val="-61"/>
        </w:rPr>
        <w:t> </w:t>
      </w:r>
      <w:r>
        <w:rPr/>
        <w:t>个月到</w:t>
      </w:r>
      <w:r>
        <w:rPr>
          <w:spacing w:val="-61"/>
        </w:rPr>
        <w:t> </w:t>
      </w:r>
      <w:r>
        <w:rPr>
          <w:rFonts w:ascii="宋体" w:hAnsi="宋体" w:cs="宋体" w:eastAsia="宋体" w:hint="default"/>
        </w:rPr>
        <w:t>12</w:t>
      </w:r>
      <w:r>
        <w:rPr>
          <w:rFonts w:ascii="宋体" w:hAnsi="宋体" w:cs="宋体" w:eastAsia="宋体" w:hint="default"/>
          <w:spacing w:val="-61"/>
        </w:rPr>
        <w:t> </w:t>
      </w:r>
      <w:r>
        <w:rPr/>
        <w:t>个月</w:t>
      </w:r>
      <w:r>
        <w:rPr>
          <w:spacing w:val="-61"/>
        </w:rPr>
        <w:t> </w:t>
      </w:r>
      <w:r>
        <w:rPr>
          <w:rFonts w:ascii="宋体" w:hAnsi="宋体" w:cs="宋体" w:eastAsia="宋体" w:hint="default"/>
        </w:rPr>
        <w:t>1.5%</w:t>
      </w:r>
      <w:r>
        <w:rPr/>
        <w:t>、</w:t>
      </w:r>
      <w:r>
        <w:rPr>
          <w:rFonts w:ascii="宋体" w:hAnsi="宋体" w:cs="宋体" w:eastAsia="宋体" w:hint="default"/>
        </w:rPr>
        <w:t>1-2</w:t>
      </w:r>
      <w:r>
        <w:rPr>
          <w:rFonts w:ascii="宋体" w:hAnsi="宋体" w:cs="宋体" w:eastAsia="宋体" w:hint="default"/>
          <w:spacing w:val="-59"/>
        </w:rPr>
        <w:t> </w:t>
      </w:r>
      <w:r>
        <w:rPr/>
        <w:t>年</w:t>
      </w:r>
      <w:r>
        <w:rPr>
          <w:spacing w:val="-61"/>
        </w:rPr>
        <w:t> </w:t>
      </w:r>
      <w:r>
        <w:rPr>
          <w:rFonts w:ascii="宋体" w:hAnsi="宋体" w:cs="宋体" w:eastAsia="宋体" w:hint="default"/>
        </w:rPr>
        <w:t>10%</w:t>
      </w:r>
      <w:r>
        <w:rPr/>
        <w:t>、</w:t>
      </w:r>
      <w:r>
        <w:rPr>
          <w:rFonts w:ascii="宋体" w:hAnsi="宋体" w:cs="宋体" w:eastAsia="宋体" w:hint="default"/>
        </w:rPr>
        <w:t>2-3</w:t>
      </w:r>
      <w:r>
        <w:rPr>
          <w:rFonts w:ascii="宋体" w:hAnsi="宋体" w:cs="宋体" w:eastAsia="宋体" w:hint="default"/>
          <w:spacing w:val="-61"/>
        </w:rPr>
        <w:t> </w:t>
      </w:r>
      <w:r>
        <w:rPr/>
        <w:t>年</w:t>
      </w:r>
      <w:r>
        <w:rPr>
          <w:spacing w:val="-61"/>
        </w:rPr>
        <w:t> </w:t>
      </w:r>
      <w:r>
        <w:rPr>
          <w:rFonts w:ascii="宋体" w:hAnsi="宋体" w:cs="宋体" w:eastAsia="宋体" w:hint="default"/>
        </w:rPr>
        <w:t>30%</w:t>
      </w:r>
      <w:r>
        <w:rPr/>
        <w:t>、 </w:t>
      </w:r>
      <w:r>
        <w:rPr>
          <w:rFonts w:ascii="宋体" w:hAnsi="宋体" w:cs="宋体" w:eastAsia="宋体" w:hint="default"/>
        </w:rPr>
        <w:t>3-4</w:t>
      </w:r>
      <w:r>
        <w:rPr>
          <w:rFonts w:ascii="宋体" w:hAnsi="宋体" w:cs="宋体" w:eastAsia="宋体" w:hint="default"/>
          <w:spacing w:val="-60"/>
        </w:rPr>
        <w:t> </w:t>
      </w:r>
      <w:r>
        <w:rPr/>
        <w:t>年</w:t>
      </w:r>
      <w:r>
        <w:rPr>
          <w:spacing w:val="-61"/>
        </w:rPr>
        <w:t> </w:t>
      </w:r>
      <w:r>
        <w:rPr>
          <w:rFonts w:ascii="宋体" w:hAnsi="宋体" w:cs="宋体" w:eastAsia="宋体" w:hint="default"/>
        </w:rPr>
        <w:t>80%</w:t>
      </w:r>
      <w:r>
        <w:rPr/>
        <w:t>、</w:t>
      </w:r>
      <w:r>
        <w:rPr>
          <w:rFonts w:ascii="宋体" w:hAnsi="宋体" w:cs="宋体" w:eastAsia="宋体" w:hint="default"/>
        </w:rPr>
        <w:t>4</w:t>
      </w:r>
      <w:r>
        <w:rPr>
          <w:rFonts w:ascii="宋体" w:hAnsi="宋体" w:cs="宋体" w:eastAsia="宋体" w:hint="default"/>
          <w:spacing w:val="-60"/>
        </w:rPr>
        <w:t> </w:t>
      </w:r>
      <w:r>
        <w:rPr/>
        <w:t>年以上</w:t>
      </w:r>
      <w:r>
        <w:rPr>
          <w:spacing w:val="-60"/>
        </w:rPr>
        <w:t> </w:t>
      </w:r>
      <w:r>
        <w:rPr>
          <w:rFonts w:ascii="宋体" w:hAnsi="宋体" w:cs="宋体" w:eastAsia="宋体" w:hint="default"/>
        </w:rPr>
        <w:t>100%</w:t>
      </w:r>
      <w:r>
        <w:rPr/>
        <w:t>。上述会计估计变更对会计报表的影响如下：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tbl>
      <w:tblPr>
        <w:tblW w:w="0" w:type="auto"/>
        <w:jc w:val="left"/>
        <w:tblInd w:w="1250" w:type="dxa"/>
        <w:tblLayout w:type="fixed"/>
        <w:tblCellMar>
          <w:top w:w="0" w:type="dxa"/>
          <w:left w:w="0" w:type="dxa"/>
          <w:bottom w:w="0" w:type="dxa"/>
          <w:right w:w="0" w:type="dxa"/>
        </w:tblCellMar>
        <w:tblLook w:val="01E0"/>
      </w:tblPr>
      <w:tblGrid>
        <w:gridCol w:w="4724"/>
        <w:gridCol w:w="158"/>
        <w:gridCol w:w="3881"/>
      </w:tblGrid>
      <w:tr>
        <w:trPr>
          <w:trHeight w:val="437" w:hRule="exact"/>
        </w:trPr>
        <w:tc>
          <w:tcPr>
            <w:tcW w:w="4724" w:type="dxa"/>
            <w:tcBorders>
              <w:top w:val="nil" w:sz="6" w:space="0" w:color="auto"/>
              <w:left w:val="nil" w:sz="6" w:space="0" w:color="auto"/>
              <w:bottom w:val="single" w:sz="4" w:space="0" w:color="000000"/>
              <w:right w:val="nil" w:sz="6" w:space="0" w:color="auto"/>
            </w:tcBorders>
          </w:tcPr>
          <w:p>
            <w:pPr>
              <w:pStyle w:val="TableParagraph"/>
              <w:spacing w:line="240" w:lineRule="exact"/>
              <w:ind w:left="508" w:right="0"/>
              <w:jc w:val="left"/>
              <w:rPr>
                <w:rFonts w:ascii="宋体" w:hAnsi="宋体" w:cs="宋体" w:eastAsia="宋体" w:hint="default"/>
                <w:sz w:val="24"/>
                <w:szCs w:val="24"/>
              </w:rPr>
            </w:pPr>
            <w:r>
              <w:rPr>
                <w:rFonts w:ascii="宋体" w:hAnsi="宋体" w:cs="宋体" w:eastAsia="宋体" w:hint="default"/>
                <w:sz w:val="24"/>
                <w:szCs w:val="24"/>
              </w:rPr>
              <w:t>受影响的报表项目名称</w:t>
            </w:r>
          </w:p>
        </w:tc>
        <w:tc>
          <w:tcPr>
            <w:tcW w:w="158" w:type="dxa"/>
            <w:tcBorders>
              <w:top w:val="nil" w:sz="6" w:space="0" w:color="auto"/>
              <w:left w:val="nil" w:sz="6" w:space="0" w:color="auto"/>
              <w:bottom w:val="nil" w:sz="6" w:space="0" w:color="auto"/>
              <w:right w:val="nil" w:sz="6" w:space="0" w:color="auto"/>
            </w:tcBorders>
          </w:tcPr>
          <w:p>
            <w:pPr/>
          </w:p>
        </w:tc>
        <w:tc>
          <w:tcPr>
            <w:tcW w:w="3881" w:type="dxa"/>
            <w:tcBorders>
              <w:top w:val="nil" w:sz="6" w:space="0" w:color="auto"/>
              <w:left w:val="nil" w:sz="6" w:space="0" w:color="auto"/>
              <w:bottom w:val="single" w:sz="4" w:space="0" w:color="000000"/>
              <w:right w:val="nil" w:sz="6" w:space="0" w:color="auto"/>
            </w:tcBorders>
          </w:tcPr>
          <w:p>
            <w:pPr>
              <w:pStyle w:val="TableParagraph"/>
              <w:spacing w:line="240" w:lineRule="exact"/>
              <w:ind w:left="508" w:right="0"/>
              <w:jc w:val="left"/>
              <w:rPr>
                <w:rFonts w:ascii="宋体" w:hAnsi="宋体" w:cs="宋体" w:eastAsia="宋体" w:hint="default"/>
                <w:sz w:val="24"/>
                <w:szCs w:val="24"/>
              </w:rPr>
            </w:pPr>
            <w:r>
              <w:rPr>
                <w:rFonts w:ascii="宋体" w:hAnsi="宋体" w:cs="宋体" w:eastAsia="宋体" w:hint="default"/>
                <w:sz w:val="24"/>
                <w:szCs w:val="24"/>
              </w:rPr>
              <w:t>影响金额</w:t>
            </w:r>
          </w:p>
        </w:tc>
      </w:tr>
      <w:tr>
        <w:trPr>
          <w:trHeight w:val="279" w:hRule="exact"/>
        </w:trPr>
        <w:tc>
          <w:tcPr>
            <w:tcW w:w="4724" w:type="dxa"/>
            <w:tcBorders>
              <w:top w:val="single" w:sz="4" w:space="0" w:color="000000"/>
              <w:left w:val="nil" w:sz="6" w:space="0" w:color="auto"/>
              <w:bottom w:val="nil" w:sz="6" w:space="0" w:color="auto"/>
              <w:right w:val="nil" w:sz="6" w:space="0" w:color="auto"/>
            </w:tcBorders>
          </w:tcPr>
          <w:p>
            <w:pPr>
              <w:pStyle w:val="TableParagraph"/>
              <w:spacing w:line="274" w:lineRule="exact"/>
              <w:ind w:left="5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8" w:type="dxa"/>
            <w:tcBorders>
              <w:top w:val="nil" w:sz="6" w:space="0" w:color="auto"/>
              <w:left w:val="nil" w:sz="6" w:space="0" w:color="auto"/>
              <w:bottom w:val="nil" w:sz="6" w:space="0" w:color="auto"/>
              <w:right w:val="nil" w:sz="6" w:space="0" w:color="auto"/>
            </w:tcBorders>
          </w:tcPr>
          <w:p>
            <w:pPr/>
          </w:p>
        </w:tc>
        <w:tc>
          <w:tcPr>
            <w:tcW w:w="3881" w:type="dxa"/>
            <w:tcBorders>
              <w:top w:val="single" w:sz="4" w:space="0" w:color="000000"/>
              <w:left w:val="nil" w:sz="6" w:space="0" w:color="auto"/>
              <w:bottom w:val="nil" w:sz="6" w:space="0" w:color="auto"/>
              <w:right w:val="nil" w:sz="6" w:space="0" w:color="auto"/>
            </w:tcBorders>
          </w:tcPr>
          <w:p>
            <w:pPr>
              <w:pStyle w:val="TableParagraph"/>
              <w:spacing w:line="274" w:lineRule="exact"/>
              <w:ind w:left="508" w:right="0"/>
              <w:jc w:val="left"/>
              <w:rPr>
                <w:rFonts w:ascii="宋体" w:hAnsi="宋体" w:cs="宋体" w:eastAsia="宋体" w:hint="default"/>
                <w:sz w:val="24"/>
                <w:szCs w:val="24"/>
              </w:rPr>
            </w:pPr>
            <w:r>
              <w:rPr>
                <w:rFonts w:ascii="宋体"/>
                <w:sz w:val="24"/>
              </w:rPr>
              <w:t>11,745,680.10</w:t>
            </w:r>
          </w:p>
        </w:tc>
      </w:tr>
    </w:tbl>
    <w:p>
      <w:pPr>
        <w:spacing w:after="0" w:line="274" w:lineRule="exact"/>
        <w:jc w:val="left"/>
        <w:rPr>
          <w:rFonts w:ascii="宋体" w:hAnsi="宋体" w:cs="宋体" w:eastAsia="宋体" w:hint="default"/>
          <w:sz w:val="24"/>
          <w:szCs w:val="24"/>
        </w:rPr>
        <w:sectPr>
          <w:pgSz w:w="11910" w:h="16850"/>
          <w:pgMar w:header="1074" w:footer="957" w:top="1260" w:bottom="1140" w:left="800" w:right="0"/>
        </w:sectPr>
      </w:pPr>
    </w:p>
    <w:p>
      <w:pPr>
        <w:spacing w:line="240" w:lineRule="auto" w:before="7"/>
        <w:rPr>
          <w:rFonts w:ascii="宋体" w:hAnsi="宋体" w:cs="宋体" w:eastAsia="宋体" w:hint="default"/>
          <w:sz w:val="3"/>
          <w:szCs w:val="3"/>
        </w:rPr>
      </w:pPr>
      <w:r>
        <w:rPr/>
        <w:pict>
          <v:group style="position:absolute;margin-left:66.264pt;margin-top:40.829979pt;width:462.95pt;height:39.25pt;mso-position-horizontal-relative:page;mso-position-vertical-relative:page;z-index:-78834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138" w:type="dxa"/>
        <w:tblLayout w:type="fixed"/>
        <w:tblCellMar>
          <w:top w:w="0" w:type="dxa"/>
          <w:left w:w="0" w:type="dxa"/>
          <w:bottom w:w="0" w:type="dxa"/>
          <w:right w:w="0" w:type="dxa"/>
        </w:tblCellMar>
        <w:tblLook w:val="01E0"/>
      </w:tblPr>
      <w:tblGrid>
        <w:gridCol w:w="3361"/>
        <w:gridCol w:w="3721"/>
      </w:tblGrid>
      <w:tr>
        <w:trPr>
          <w:trHeight w:val="508"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721" w:right="0"/>
              <w:jc w:val="left"/>
              <w:rPr>
                <w:rFonts w:ascii="宋体" w:hAnsi="宋体" w:cs="宋体" w:eastAsia="宋体" w:hint="default"/>
                <w:sz w:val="24"/>
                <w:szCs w:val="24"/>
              </w:rPr>
            </w:pPr>
            <w:r>
              <w:rPr>
                <w:rFonts w:ascii="宋体"/>
                <w:sz w:val="24"/>
              </w:rPr>
              <w:t>72,810.22</w:t>
            </w:r>
          </w:p>
        </w:tc>
      </w:tr>
      <w:tr>
        <w:trPr>
          <w:trHeight w:val="354"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21" w:right="0"/>
              <w:jc w:val="left"/>
              <w:rPr>
                <w:rFonts w:ascii="宋体" w:hAnsi="宋体" w:cs="宋体" w:eastAsia="宋体" w:hint="default"/>
                <w:sz w:val="24"/>
                <w:szCs w:val="24"/>
              </w:rPr>
            </w:pPr>
            <w:r>
              <w:rPr>
                <w:rFonts w:ascii="宋体"/>
                <w:sz w:val="24"/>
              </w:rPr>
              <w:t>(11,818,490.32)</w:t>
            </w:r>
          </w:p>
        </w:tc>
      </w:tr>
    </w:tbl>
    <w:p>
      <w:pPr>
        <w:spacing w:line="240" w:lineRule="auto" w:before="8"/>
        <w:rPr>
          <w:rFonts w:ascii="宋体" w:hAnsi="宋体" w:cs="宋体" w:eastAsia="宋体" w:hint="default"/>
          <w:sz w:val="9"/>
          <w:szCs w:val="9"/>
        </w:rPr>
      </w:pPr>
    </w:p>
    <w:p>
      <w:pPr>
        <w:spacing w:line="448" w:lineRule="auto" w:before="26"/>
        <w:ind w:left="621" w:right="7393" w:hanging="480"/>
        <w:jc w:val="left"/>
        <w:rPr>
          <w:rFonts w:ascii="宋体" w:hAnsi="宋体" w:cs="宋体" w:eastAsia="宋体" w:hint="default"/>
          <w:sz w:val="24"/>
          <w:szCs w:val="24"/>
        </w:rPr>
      </w:pPr>
      <w:r>
        <w:rPr>
          <w:rFonts w:ascii="宋体" w:hAnsi="宋体" w:cs="宋体" w:eastAsia="宋体" w:hint="default"/>
          <w:b/>
          <w:bCs/>
          <w:sz w:val="24"/>
          <w:szCs w:val="24"/>
        </w:rPr>
        <w:t>五、公司董事会日常工作情况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、董事会的会议情况</w:t>
      </w:r>
    </w:p>
    <w:p>
      <w:pPr>
        <w:pStyle w:val="BodyText"/>
        <w:spacing w:line="240" w:lineRule="auto" w:before="62"/>
        <w:ind w:left="621" w:right="1233"/>
        <w:jc w:val="left"/>
      </w:pPr>
      <w:r>
        <w:rPr/>
        <w:t>报告期内，公司董事会共召开了</w:t>
      </w:r>
      <w:r>
        <w:rPr>
          <w:rFonts w:ascii="宋体" w:hAnsi="宋体" w:cs="宋体" w:eastAsia="宋体" w:hint="default"/>
        </w:rPr>
        <w:t>8</w:t>
      </w:r>
      <w:r>
        <w:rPr/>
        <w:t>次会议，会议情况如下：</w:t>
      </w:r>
    </w:p>
    <w:p>
      <w:pPr>
        <w:spacing w:line="240" w:lineRule="auto" w:before="12"/>
        <w:rPr>
          <w:rFonts w:ascii="宋体" w:hAnsi="宋体" w:cs="宋体" w:eastAsia="宋体" w:hint="default"/>
          <w:sz w:val="20"/>
          <w:szCs w:val="20"/>
        </w:rPr>
      </w:pPr>
    </w:p>
    <w:p>
      <w:pPr>
        <w:pStyle w:val="BodyText"/>
        <w:spacing w:line="240" w:lineRule="auto"/>
        <w:ind w:left="621" w:right="1233"/>
        <w:jc w:val="left"/>
      </w:pPr>
      <w:r>
        <w:rPr>
          <w:rFonts w:ascii="宋体" w:hAnsi="宋体" w:cs="宋体" w:eastAsia="宋体" w:hint="default"/>
        </w:rPr>
        <w:t>(1</w:t>
      </w:r>
      <w:r>
        <w:rPr>
          <w:rFonts w:ascii="宋体" w:hAnsi="宋体" w:cs="宋体" w:eastAsia="宋体" w:hint="default"/>
          <w:spacing w:val="-1"/>
        </w:rPr>
        <w:t>)</w:t>
      </w:r>
      <w:r>
        <w:rPr/>
        <w:t>公司于</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日在公司会议室召开了第一届第十八次董事会</w:t>
      </w:r>
      <w:r>
        <w:rPr>
          <w:spacing w:val="-116"/>
        </w:rPr>
        <w:t>，</w:t>
      </w:r>
      <w:r>
        <w:rPr/>
        <w:t>该次会议</w:t>
      </w:r>
    </w:p>
    <w:p>
      <w:pPr>
        <w:pStyle w:val="BodyText"/>
        <w:spacing w:line="240" w:lineRule="auto" w:before="151"/>
        <w:ind w:right="1233"/>
        <w:jc w:val="left"/>
      </w:pPr>
      <w:r>
        <w:rPr>
          <w:spacing w:val="-20"/>
        </w:rPr>
        <w:t>就</w:t>
      </w:r>
      <w:r>
        <w:rPr/>
        <w:t>《公司</w:t>
      </w:r>
      <w:r>
        <w:rPr>
          <w:spacing w:val="-61"/>
        </w:rPr>
        <w:t> </w:t>
      </w:r>
      <w:r>
        <w:rPr>
          <w:rFonts w:ascii="宋体" w:hAnsi="宋体" w:cs="宋体" w:eastAsia="宋体" w:hint="default"/>
        </w:rPr>
        <w:t>2009</w:t>
      </w:r>
      <w:r>
        <w:rPr>
          <w:rFonts w:ascii="宋体" w:hAnsi="宋体" w:cs="宋体" w:eastAsia="宋体" w:hint="default"/>
          <w:spacing w:val="-60"/>
        </w:rPr>
        <w:t> </w:t>
      </w:r>
      <w:r>
        <w:rPr/>
        <w:t>年度董事会工作报告</w:t>
      </w:r>
      <w:r>
        <w:rPr>
          <w:spacing w:val="-120"/>
        </w:rPr>
        <w:t>》</w:t>
      </w:r>
      <w:r>
        <w:rPr>
          <w:spacing w:val="-140"/>
        </w:rPr>
        <w:t>、</w:t>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年度审计报告</w:t>
      </w:r>
      <w:r>
        <w:rPr>
          <w:spacing w:val="-120"/>
        </w:rPr>
        <w:t>》</w:t>
      </w:r>
      <w:r>
        <w:rPr>
          <w:spacing w:val="-140"/>
        </w:rPr>
        <w:t>、</w:t>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年度财务</w:t>
      </w:r>
    </w:p>
    <w:p>
      <w:pPr>
        <w:pStyle w:val="BodyText"/>
        <w:spacing w:line="240" w:lineRule="auto" w:before="154"/>
        <w:ind w:right="1233"/>
        <w:jc w:val="left"/>
        <w:rPr>
          <w:rFonts w:ascii="宋体" w:hAnsi="宋体" w:cs="宋体" w:eastAsia="宋体" w:hint="default"/>
        </w:rPr>
      </w:pPr>
      <w:r>
        <w:rPr/>
        <w:t>决算</w:t>
      </w:r>
      <w:r>
        <w:rPr>
          <w:spacing w:val="-120"/>
        </w:rPr>
        <w:t>》、</w:t>
      </w:r>
      <w:r>
        <w:rPr/>
        <w:t>《公司</w:t>
      </w:r>
      <w:r>
        <w:rPr>
          <w:spacing w:val="-20"/>
        </w:rPr>
        <w:t> </w:t>
      </w:r>
      <w:r>
        <w:rPr>
          <w:rFonts w:ascii="宋体" w:hAnsi="宋体" w:cs="宋体" w:eastAsia="宋体" w:hint="default"/>
        </w:rPr>
        <w:t>2010</w:t>
      </w:r>
      <w:r>
        <w:rPr>
          <w:rFonts w:ascii="宋体" w:hAnsi="宋体" w:cs="宋体" w:eastAsia="宋体" w:hint="default"/>
          <w:spacing w:val="-20"/>
        </w:rPr>
        <w:t> </w:t>
      </w:r>
      <w:r>
        <w:rPr>
          <w:spacing w:val="2"/>
        </w:rPr>
        <w:t>年</w:t>
      </w:r>
      <w:r>
        <w:rPr/>
        <w:t>财务预算</w:t>
      </w:r>
      <w:r>
        <w:rPr>
          <w:spacing w:val="-120"/>
        </w:rPr>
        <w:t>》、</w:t>
      </w:r>
      <w:r>
        <w:rPr/>
        <w:t>《续聘立信大华会计师事务所有限公司担任公司</w:t>
      </w:r>
      <w:r>
        <w:rPr>
          <w:spacing w:val="-18"/>
        </w:rPr>
        <w:t> </w:t>
      </w:r>
      <w:r>
        <w:rPr>
          <w:rFonts w:ascii="宋体" w:hAnsi="宋体" w:cs="宋体" w:eastAsia="宋体" w:hint="default"/>
        </w:rPr>
        <w:t>2010</w:t>
      </w:r>
    </w:p>
    <w:p>
      <w:pPr>
        <w:pStyle w:val="BodyText"/>
        <w:spacing w:line="357" w:lineRule="auto" w:before="151"/>
        <w:ind w:right="1339"/>
        <w:jc w:val="left"/>
      </w:pPr>
      <w:r>
        <w:rPr/>
        <w:t>年审计机构</w:t>
      </w:r>
      <w:r>
        <w:rPr>
          <w:spacing w:val="-120"/>
        </w:rPr>
        <w:t>》</w:t>
      </w:r>
      <w:r>
        <w:rPr>
          <w:spacing w:val="-147"/>
        </w:rPr>
        <w:t>、</w:t>
      </w:r>
      <w:r>
        <w:rPr>
          <w:spacing w:val="-1"/>
        </w:rPr>
        <w:t>《</w:t>
      </w:r>
      <w:r>
        <w:rPr>
          <w:rFonts w:ascii="宋体" w:hAnsi="宋体" w:cs="宋体" w:eastAsia="宋体" w:hint="default"/>
        </w:rPr>
        <w:t>2009</w:t>
      </w:r>
      <w:r>
        <w:rPr>
          <w:rFonts w:ascii="宋体" w:hAnsi="宋体" w:cs="宋体" w:eastAsia="宋体" w:hint="default"/>
          <w:spacing w:val="-60"/>
        </w:rPr>
        <w:t> </w:t>
      </w:r>
      <w:r>
        <w:rPr/>
        <w:t>年度利润分配方案及发行前滚存利润的分配方案</w:t>
      </w:r>
      <w:r>
        <w:rPr>
          <w:spacing w:val="-120"/>
        </w:rPr>
        <w:t>》</w:t>
      </w:r>
      <w:r>
        <w:rPr>
          <w:spacing w:val="-147"/>
        </w:rPr>
        <w:t>、</w:t>
      </w:r>
      <w:r>
        <w:rPr/>
        <w:t>《提议召开</w:t>
      </w:r>
      <w:r>
        <w:rPr>
          <w:spacing w:val="-59"/>
        </w:rPr>
        <w:t> </w:t>
      </w:r>
      <w:r>
        <w:rPr>
          <w:rFonts w:ascii="宋体" w:hAnsi="宋体" w:cs="宋体" w:eastAsia="宋体" w:hint="default"/>
        </w:rPr>
        <w:t>2009 </w:t>
      </w:r>
      <w:r>
        <w:rPr/>
        <w:t>年年度股东大会的议案</w:t>
      </w:r>
      <w:r>
        <w:rPr>
          <w:spacing w:val="-120"/>
        </w:rPr>
        <w:t>》、</w:t>
      </w:r>
      <w:r>
        <w:rPr/>
        <w:t>《</w:t>
      </w:r>
      <w:r>
        <w:rPr>
          <w:rFonts w:ascii="宋体" w:hAnsi="宋体" w:cs="宋体" w:eastAsia="宋体" w:hint="default"/>
        </w:rPr>
        <w:t>2009</w:t>
      </w:r>
      <w:r>
        <w:rPr>
          <w:rFonts w:ascii="宋体" w:hAnsi="宋体" w:cs="宋体" w:eastAsia="宋体" w:hint="default"/>
          <w:spacing w:val="-60"/>
        </w:rPr>
        <w:t> </w:t>
      </w:r>
      <w:r>
        <w:rPr/>
        <w:t>年度总经理工作报告》做出审议。</w:t>
      </w:r>
    </w:p>
    <w:p>
      <w:pPr>
        <w:pStyle w:val="BodyText"/>
        <w:spacing w:line="357" w:lineRule="auto" w:before="34"/>
        <w:ind w:right="1357" w:firstLine="480"/>
        <w:jc w:val="both"/>
      </w:pPr>
      <w:r>
        <w:rPr>
          <w:rFonts w:ascii="宋体" w:hAnsi="宋体" w:cs="宋体" w:eastAsia="宋体" w:hint="default"/>
        </w:rPr>
        <w:t>(2)</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spacing w:val="-3"/>
        </w:rPr>
        <w:t>日在本公司会议室召开了第一届第十九次董事会，该次会</w:t>
      </w:r>
      <w:r>
        <w:rPr/>
        <w:t> 议</w:t>
      </w:r>
      <w:r>
        <w:rPr>
          <w:spacing w:val="-70"/>
        </w:rPr>
        <w:t> </w:t>
      </w:r>
      <w:r>
        <w:rPr/>
        <w:t>决</w:t>
      </w:r>
      <w:r>
        <w:rPr>
          <w:spacing w:val="-70"/>
        </w:rPr>
        <w:t> </w:t>
      </w:r>
      <w:r>
        <w:rPr/>
        <w:t>议</w:t>
      </w:r>
      <w:r>
        <w:rPr>
          <w:spacing w:val="-73"/>
        </w:rPr>
        <w:t> </w:t>
      </w:r>
      <w:r>
        <w:rPr/>
        <w:t>公</w:t>
      </w:r>
      <w:r>
        <w:rPr>
          <w:spacing w:val="-70"/>
        </w:rPr>
        <w:t> </w:t>
      </w:r>
      <w:r>
        <w:rPr/>
        <w:t>告</w:t>
      </w:r>
      <w:r>
        <w:rPr>
          <w:spacing w:val="-70"/>
        </w:rPr>
        <w:t> </w:t>
      </w:r>
      <w:r>
        <w:rPr/>
        <w:t>刊</w:t>
      </w:r>
      <w:r>
        <w:rPr>
          <w:spacing w:val="-73"/>
        </w:rPr>
        <w:t> </w:t>
      </w:r>
      <w:r>
        <w:rPr/>
        <w:t>登</w:t>
      </w:r>
      <w:r>
        <w:rPr>
          <w:spacing w:val="-70"/>
        </w:rPr>
        <w:t> </w:t>
      </w:r>
      <w:r>
        <w:rPr/>
        <w:t>在</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20</w:t>
      </w:r>
      <w:r>
        <w:rPr>
          <w:rFonts w:ascii="宋体" w:hAnsi="宋体" w:cs="宋体" w:eastAsia="宋体" w:hint="default"/>
          <w:spacing w:val="48"/>
        </w:rPr>
        <w:t> </w:t>
      </w:r>
      <w:r>
        <w:rPr/>
        <w:t>日</w:t>
      </w:r>
      <w:r>
        <w:rPr>
          <w:spacing w:val="-70"/>
        </w:rPr>
        <w:t> </w:t>
      </w:r>
      <w:r>
        <w:rPr/>
        <w:t>《</w:t>
      </w:r>
      <w:r>
        <w:rPr>
          <w:spacing w:val="-70"/>
        </w:rPr>
        <w:t> </w:t>
      </w:r>
      <w:r>
        <w:rPr/>
        <w:t>证</w:t>
      </w:r>
      <w:r>
        <w:rPr>
          <w:spacing w:val="-73"/>
        </w:rPr>
        <w:t> </w:t>
      </w:r>
      <w:r>
        <w:rPr/>
        <w:t>券</w:t>
      </w:r>
      <w:r>
        <w:rPr>
          <w:spacing w:val="-70"/>
        </w:rPr>
        <w:t> </w:t>
      </w:r>
      <w:r>
        <w:rPr/>
        <w:t>时</w:t>
      </w:r>
      <w:r>
        <w:rPr>
          <w:spacing w:val="-70"/>
        </w:rPr>
        <w:t> </w:t>
      </w:r>
      <w:r>
        <w:rPr/>
        <w:t>报</w:t>
      </w:r>
      <w:r>
        <w:rPr>
          <w:spacing w:val="-73"/>
        </w:rPr>
        <w:t> </w:t>
      </w:r>
      <w:r>
        <w:rPr/>
        <w:t>》</w:t>
      </w:r>
      <w:r>
        <w:rPr>
          <w:spacing w:val="-70"/>
        </w:rPr>
        <w:t> </w:t>
      </w:r>
      <w:r>
        <w:rPr/>
        <w:t>及</w:t>
      </w:r>
      <w:r>
        <w:rPr>
          <w:spacing w:val="-73"/>
        </w:rPr>
        <w:t> </w:t>
      </w:r>
      <w:r>
        <w:rPr/>
        <w:t>指</w:t>
      </w:r>
      <w:r>
        <w:rPr>
          <w:spacing w:val="-70"/>
        </w:rPr>
        <w:t> </w:t>
      </w:r>
      <w:r>
        <w:rPr/>
        <w:t>定</w:t>
      </w:r>
      <w:r>
        <w:rPr>
          <w:spacing w:val="-70"/>
        </w:rPr>
        <w:t> </w:t>
      </w:r>
      <w:r>
        <w:rPr/>
        <w:t>信</w:t>
      </w:r>
      <w:r>
        <w:rPr>
          <w:spacing w:val="-73"/>
        </w:rPr>
        <w:t> </w:t>
      </w:r>
      <w:r>
        <w:rPr/>
        <w:t>息</w:t>
      </w:r>
      <w:r>
        <w:rPr>
          <w:spacing w:val="-70"/>
        </w:rPr>
        <w:t> </w:t>
      </w:r>
      <w:r>
        <w:rPr/>
        <w:t>披</w:t>
      </w:r>
      <w:r>
        <w:rPr>
          <w:spacing w:val="-70"/>
        </w:rPr>
        <w:t> </w:t>
      </w:r>
      <w:r>
        <w:rPr/>
        <w:t>露</w:t>
      </w:r>
      <w:r>
        <w:rPr>
          <w:spacing w:val="-73"/>
        </w:rPr>
        <w:t> </w:t>
      </w:r>
      <w:r>
        <w:rPr/>
        <w:t>网</w:t>
      </w:r>
      <w:r>
        <w:rPr>
          <w:spacing w:val="-70"/>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357" w:lineRule="auto" w:before="36"/>
        <w:ind w:right="1357" w:firstLine="480"/>
        <w:jc w:val="both"/>
      </w:pPr>
      <w:r>
        <w:rPr>
          <w:rFonts w:ascii="宋体" w:hAnsi="宋体" w:cs="宋体" w:eastAsia="宋体" w:hint="default"/>
        </w:rPr>
        <w:t>(3)</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15</w:t>
      </w:r>
      <w:r>
        <w:rPr>
          <w:rFonts w:ascii="宋体" w:hAnsi="宋体" w:cs="宋体" w:eastAsia="宋体" w:hint="default"/>
          <w:spacing w:val="-58"/>
        </w:rPr>
        <w:t> </w:t>
      </w:r>
      <w:r>
        <w:rPr>
          <w:spacing w:val="-3"/>
        </w:rPr>
        <w:t>日在本公司会议室召开了第一届第二十次董事会，该次会</w:t>
      </w:r>
      <w:r>
        <w:rPr/>
        <w:t> 议</w:t>
      </w:r>
      <w:r>
        <w:rPr>
          <w:spacing w:val="-70"/>
        </w:rPr>
        <w:t> </w:t>
      </w:r>
      <w:r>
        <w:rPr/>
        <w:t>决</w:t>
      </w:r>
      <w:r>
        <w:rPr>
          <w:spacing w:val="-70"/>
        </w:rPr>
        <w:t> </w:t>
      </w:r>
      <w:r>
        <w:rPr/>
        <w:t>议</w:t>
      </w:r>
      <w:r>
        <w:rPr>
          <w:spacing w:val="-73"/>
        </w:rPr>
        <w:t> </w:t>
      </w:r>
      <w:r>
        <w:rPr/>
        <w:t>公</w:t>
      </w:r>
      <w:r>
        <w:rPr>
          <w:spacing w:val="-70"/>
        </w:rPr>
        <w:t> </w:t>
      </w:r>
      <w:r>
        <w:rPr/>
        <w:t>告</w:t>
      </w:r>
      <w:r>
        <w:rPr>
          <w:spacing w:val="-70"/>
        </w:rPr>
        <w:t> </w:t>
      </w:r>
      <w:r>
        <w:rPr/>
        <w:t>刊</w:t>
      </w:r>
      <w:r>
        <w:rPr>
          <w:spacing w:val="-73"/>
        </w:rPr>
        <w:t> </w:t>
      </w:r>
      <w:r>
        <w:rPr/>
        <w:t>登</w:t>
      </w:r>
      <w:r>
        <w:rPr>
          <w:spacing w:val="-70"/>
        </w:rPr>
        <w:t> </w:t>
      </w:r>
      <w:r>
        <w:rPr/>
        <w:t>在</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w:t>
      </w:r>
      <w:r>
        <w:rPr>
          <w:spacing w:val="50"/>
        </w:rPr>
        <w:t> </w:t>
      </w:r>
      <w:r>
        <w:rPr>
          <w:rFonts w:ascii="宋体" w:hAnsi="宋体" w:cs="宋体" w:eastAsia="宋体" w:hint="default"/>
        </w:rPr>
        <w:t>16</w:t>
      </w:r>
      <w:r>
        <w:rPr>
          <w:rFonts w:ascii="宋体" w:hAnsi="宋体" w:cs="宋体" w:eastAsia="宋体" w:hint="default"/>
          <w:spacing w:val="48"/>
        </w:rPr>
        <w:t> </w:t>
      </w:r>
      <w:r>
        <w:rPr/>
        <w:t>日</w:t>
      </w:r>
      <w:r>
        <w:rPr>
          <w:spacing w:val="-70"/>
        </w:rPr>
        <w:t> </w:t>
      </w:r>
      <w:r>
        <w:rPr/>
        <w:t>《</w:t>
      </w:r>
      <w:r>
        <w:rPr>
          <w:spacing w:val="-70"/>
        </w:rPr>
        <w:t> </w:t>
      </w:r>
      <w:r>
        <w:rPr/>
        <w:t>证</w:t>
      </w:r>
      <w:r>
        <w:rPr>
          <w:spacing w:val="-73"/>
        </w:rPr>
        <w:t> </w:t>
      </w:r>
      <w:r>
        <w:rPr/>
        <w:t>券</w:t>
      </w:r>
      <w:r>
        <w:rPr>
          <w:spacing w:val="-70"/>
        </w:rPr>
        <w:t> </w:t>
      </w:r>
      <w:r>
        <w:rPr/>
        <w:t>时</w:t>
      </w:r>
      <w:r>
        <w:rPr>
          <w:spacing w:val="-70"/>
        </w:rPr>
        <w:t> </w:t>
      </w:r>
      <w:r>
        <w:rPr/>
        <w:t>报</w:t>
      </w:r>
      <w:r>
        <w:rPr>
          <w:spacing w:val="-73"/>
        </w:rPr>
        <w:t> </w:t>
      </w:r>
      <w:r>
        <w:rPr/>
        <w:t>》</w:t>
      </w:r>
      <w:r>
        <w:rPr>
          <w:spacing w:val="-70"/>
        </w:rPr>
        <w:t> </w:t>
      </w:r>
      <w:r>
        <w:rPr/>
        <w:t>及</w:t>
      </w:r>
      <w:r>
        <w:rPr>
          <w:spacing w:val="-73"/>
        </w:rPr>
        <w:t> </w:t>
      </w:r>
      <w:r>
        <w:rPr/>
        <w:t>指</w:t>
      </w:r>
      <w:r>
        <w:rPr>
          <w:spacing w:val="-70"/>
        </w:rPr>
        <w:t> </w:t>
      </w:r>
      <w:r>
        <w:rPr/>
        <w:t>定</w:t>
      </w:r>
      <w:r>
        <w:rPr>
          <w:spacing w:val="-70"/>
        </w:rPr>
        <w:t> </w:t>
      </w:r>
      <w:r>
        <w:rPr/>
        <w:t>信</w:t>
      </w:r>
      <w:r>
        <w:rPr>
          <w:spacing w:val="-73"/>
        </w:rPr>
        <w:t> </w:t>
      </w:r>
      <w:r>
        <w:rPr/>
        <w:t>息</w:t>
      </w:r>
      <w:r>
        <w:rPr>
          <w:spacing w:val="-70"/>
        </w:rPr>
        <w:t> </w:t>
      </w:r>
      <w:r>
        <w:rPr/>
        <w:t>披</w:t>
      </w:r>
      <w:r>
        <w:rPr>
          <w:spacing w:val="-70"/>
        </w:rPr>
        <w:t> </w:t>
      </w:r>
      <w:r>
        <w:rPr/>
        <w:t>露</w:t>
      </w:r>
      <w:r>
        <w:rPr>
          <w:spacing w:val="-73"/>
        </w:rPr>
        <w:t> </w:t>
      </w:r>
      <w:r>
        <w:rPr/>
        <w:t>网</w:t>
      </w:r>
      <w:r>
        <w:rPr>
          <w:spacing w:val="-70"/>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357" w:lineRule="auto" w:before="36"/>
        <w:ind w:right="1357" w:firstLine="480"/>
        <w:jc w:val="both"/>
      </w:pPr>
      <w:r>
        <w:rPr>
          <w:rFonts w:ascii="宋体" w:hAnsi="宋体" w:cs="宋体" w:eastAsia="宋体" w:hint="default"/>
        </w:rPr>
        <w:t>(4)</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8"/>
        </w:rPr>
        <w:t> </w:t>
      </w:r>
      <w:r>
        <w:rPr>
          <w:spacing w:val="-3"/>
        </w:rPr>
        <w:t>日在本公司会议室召开了第一届第二十一次董事会，该次</w:t>
      </w:r>
      <w:r>
        <w:rPr/>
        <w:t> 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宋体" w:hAnsi="宋体" w:cs="宋体" w:eastAsia="宋体" w:hint="default"/>
        </w:rPr>
        <w:t>2010</w:t>
      </w:r>
      <w:r>
        <w:rPr>
          <w:rFonts w:ascii="宋体" w:hAnsi="宋体" w:cs="宋体" w:eastAsia="宋体" w:hint="default"/>
          <w:spacing w:val="38"/>
        </w:rPr>
        <w:t> </w:t>
      </w:r>
      <w:r>
        <w:rPr/>
        <w:t>年</w:t>
      </w:r>
      <w:r>
        <w:rPr>
          <w:spacing w:val="40"/>
        </w:rPr>
        <w:t> </w:t>
      </w:r>
      <w:r>
        <w:rPr>
          <w:rFonts w:ascii="宋体" w:hAnsi="宋体" w:cs="宋体" w:eastAsia="宋体" w:hint="default"/>
        </w:rPr>
        <w:t>4</w:t>
      </w:r>
      <w:r>
        <w:rPr>
          <w:rFonts w:ascii="宋体" w:hAnsi="宋体" w:cs="宋体" w:eastAsia="宋体" w:hint="default"/>
          <w:spacing w:val="38"/>
        </w:rPr>
        <w:t> </w:t>
      </w:r>
      <w:r>
        <w:rPr/>
        <w:t>月</w:t>
      </w:r>
      <w:r>
        <w:rPr>
          <w:spacing w:val="38"/>
        </w:rPr>
        <w:t> </w:t>
      </w:r>
      <w:r>
        <w:rPr>
          <w:rFonts w:ascii="宋体" w:hAnsi="宋体" w:cs="宋体" w:eastAsia="宋体" w:hint="default"/>
        </w:rPr>
        <w:t>27</w:t>
      </w:r>
      <w:r>
        <w:rPr>
          <w:rFonts w:ascii="宋体" w:hAnsi="宋体" w:cs="宋体" w:eastAsia="宋体" w:hint="default"/>
          <w:spacing w:val="38"/>
        </w:rPr>
        <w:t> </w:t>
      </w:r>
      <w:r>
        <w:rPr/>
        <w:t>日</w:t>
      </w:r>
      <w:r>
        <w:rPr>
          <w:spacing w:val="-82"/>
        </w:rPr>
        <w:t> </w:t>
      </w:r>
      <w:r>
        <w:rPr/>
        <w:t>《</w:t>
      </w:r>
      <w:r>
        <w:rPr>
          <w:spacing w:val="-80"/>
        </w:rPr>
        <w:t> </w:t>
      </w:r>
      <w:r>
        <w:rPr/>
        <w:t>证</w:t>
      </w:r>
      <w:r>
        <w:rPr>
          <w:spacing w:val="-82"/>
        </w:rPr>
        <w:t> </w:t>
      </w:r>
      <w:r>
        <w:rPr/>
        <w:t>券</w:t>
      </w:r>
      <w:r>
        <w:rPr>
          <w:spacing w:val="-80"/>
        </w:rPr>
        <w:t> </w:t>
      </w:r>
      <w:r>
        <w:rPr/>
        <w:t>时</w:t>
      </w:r>
      <w:r>
        <w:rPr>
          <w:spacing w:val="-82"/>
        </w:rPr>
        <w:t> </w:t>
      </w:r>
      <w:r>
        <w:rPr/>
        <w:t>报</w:t>
      </w:r>
      <w:r>
        <w:rPr>
          <w:spacing w:val="-80"/>
        </w:rPr>
        <w:t> </w:t>
      </w:r>
      <w:r>
        <w:rPr/>
        <w:t>》</w:t>
      </w:r>
      <w:r>
        <w:rPr>
          <w:spacing w:val="-80"/>
        </w:rPr>
        <w:t> </w:t>
      </w:r>
      <w:r>
        <w:rPr/>
        <w:t>及</w:t>
      </w:r>
      <w:r>
        <w:rPr>
          <w:spacing w:val="-82"/>
        </w:rPr>
        <w:t> </w:t>
      </w:r>
      <w:r>
        <w:rPr/>
        <w:t>指</w:t>
      </w:r>
      <w:r>
        <w:rPr>
          <w:spacing w:val="-82"/>
        </w:rPr>
        <w:t> </w:t>
      </w:r>
      <w:r>
        <w:rPr/>
        <w:t>定</w:t>
      </w:r>
      <w:r>
        <w:rPr>
          <w:spacing w:val="-80"/>
        </w:rPr>
        <w:t> </w:t>
      </w:r>
      <w:r>
        <w:rPr/>
        <w:t>信</w:t>
      </w:r>
      <w:r>
        <w:rPr>
          <w:spacing w:val="-82"/>
        </w:rPr>
        <w:t> </w:t>
      </w:r>
      <w:r>
        <w:rPr/>
        <w:t>息</w:t>
      </w:r>
      <w:r>
        <w:rPr>
          <w:spacing w:val="-80"/>
        </w:rPr>
        <w:t> </w:t>
      </w:r>
      <w:r>
        <w:rPr/>
        <w:t>披</w:t>
      </w:r>
      <w:r>
        <w:rPr>
          <w:spacing w:val="-82"/>
        </w:rPr>
        <w:t> </w:t>
      </w:r>
      <w:r>
        <w:rPr/>
        <w:t>露</w:t>
      </w:r>
      <w:r>
        <w:rPr>
          <w:spacing w:val="-80"/>
        </w:rPr>
        <w:t> </w:t>
      </w:r>
      <w:r>
        <w:rPr/>
        <w:t>网</w:t>
      </w:r>
      <w:r>
        <w:rPr>
          <w:spacing w:val="-80"/>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357" w:lineRule="auto" w:before="34"/>
        <w:ind w:right="1357" w:firstLine="480"/>
        <w:jc w:val="both"/>
      </w:pPr>
      <w:r>
        <w:rPr>
          <w:rFonts w:ascii="宋体" w:hAnsi="宋体" w:cs="宋体" w:eastAsia="宋体" w:hint="default"/>
        </w:rPr>
        <w:t>(5)</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8"/>
        </w:rPr>
        <w:t> </w:t>
      </w:r>
      <w:r>
        <w:rPr>
          <w:spacing w:val="-3"/>
        </w:rPr>
        <w:t>日在本公司会议室召开了第一届第二十二次董事会，该次</w:t>
      </w:r>
      <w:r>
        <w:rPr/>
        <w:t> 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宋体" w:hAnsi="宋体" w:cs="宋体" w:eastAsia="宋体" w:hint="default"/>
        </w:rPr>
        <w:t>2010</w:t>
      </w:r>
      <w:r>
        <w:rPr>
          <w:rFonts w:ascii="宋体" w:hAnsi="宋体" w:cs="宋体" w:eastAsia="宋体" w:hint="default"/>
          <w:spacing w:val="38"/>
        </w:rPr>
        <w:t> </w:t>
      </w:r>
      <w:r>
        <w:rPr/>
        <w:t>年</w:t>
      </w:r>
      <w:r>
        <w:rPr>
          <w:spacing w:val="40"/>
        </w:rPr>
        <w:t> </w:t>
      </w:r>
      <w:r>
        <w:rPr>
          <w:rFonts w:ascii="宋体" w:hAnsi="宋体" w:cs="宋体" w:eastAsia="宋体" w:hint="default"/>
        </w:rPr>
        <w:t>5</w:t>
      </w:r>
      <w:r>
        <w:rPr>
          <w:rFonts w:ascii="宋体" w:hAnsi="宋体" w:cs="宋体" w:eastAsia="宋体" w:hint="default"/>
          <w:spacing w:val="38"/>
        </w:rPr>
        <w:t> </w:t>
      </w:r>
      <w:r>
        <w:rPr/>
        <w:t>月</w:t>
      </w:r>
      <w:r>
        <w:rPr>
          <w:spacing w:val="38"/>
        </w:rPr>
        <w:t> </w:t>
      </w:r>
      <w:r>
        <w:rPr>
          <w:rFonts w:ascii="宋体" w:hAnsi="宋体" w:cs="宋体" w:eastAsia="宋体" w:hint="default"/>
        </w:rPr>
        <w:t>29</w:t>
      </w:r>
      <w:r>
        <w:rPr>
          <w:rFonts w:ascii="宋体" w:hAnsi="宋体" w:cs="宋体" w:eastAsia="宋体" w:hint="default"/>
          <w:spacing w:val="38"/>
        </w:rPr>
        <w:t> </w:t>
      </w:r>
      <w:r>
        <w:rPr/>
        <w:t>日</w:t>
      </w:r>
      <w:r>
        <w:rPr>
          <w:spacing w:val="-82"/>
        </w:rPr>
        <w:t> </w:t>
      </w:r>
      <w:r>
        <w:rPr/>
        <w:t>《</w:t>
      </w:r>
      <w:r>
        <w:rPr>
          <w:spacing w:val="-80"/>
        </w:rPr>
        <w:t> </w:t>
      </w:r>
      <w:r>
        <w:rPr/>
        <w:t>证</w:t>
      </w:r>
      <w:r>
        <w:rPr>
          <w:spacing w:val="-82"/>
        </w:rPr>
        <w:t> </w:t>
      </w:r>
      <w:r>
        <w:rPr/>
        <w:t>券</w:t>
      </w:r>
      <w:r>
        <w:rPr>
          <w:spacing w:val="-80"/>
        </w:rPr>
        <w:t> </w:t>
      </w:r>
      <w:r>
        <w:rPr/>
        <w:t>时</w:t>
      </w:r>
      <w:r>
        <w:rPr>
          <w:spacing w:val="-82"/>
        </w:rPr>
        <w:t> </w:t>
      </w:r>
      <w:r>
        <w:rPr/>
        <w:t>报</w:t>
      </w:r>
      <w:r>
        <w:rPr>
          <w:spacing w:val="-80"/>
        </w:rPr>
        <w:t> </w:t>
      </w:r>
      <w:r>
        <w:rPr/>
        <w:t>》</w:t>
      </w:r>
      <w:r>
        <w:rPr>
          <w:spacing w:val="-80"/>
        </w:rPr>
        <w:t> </w:t>
      </w:r>
      <w:r>
        <w:rPr/>
        <w:t>及</w:t>
      </w:r>
      <w:r>
        <w:rPr>
          <w:spacing w:val="-82"/>
        </w:rPr>
        <w:t> </w:t>
      </w:r>
      <w:r>
        <w:rPr/>
        <w:t>指</w:t>
      </w:r>
      <w:r>
        <w:rPr>
          <w:spacing w:val="-82"/>
        </w:rPr>
        <w:t> </w:t>
      </w:r>
      <w:r>
        <w:rPr/>
        <w:t>定</w:t>
      </w:r>
      <w:r>
        <w:rPr>
          <w:spacing w:val="-80"/>
        </w:rPr>
        <w:t> </w:t>
      </w:r>
      <w:r>
        <w:rPr/>
        <w:t>信</w:t>
      </w:r>
      <w:r>
        <w:rPr>
          <w:spacing w:val="-82"/>
        </w:rPr>
        <w:t> </w:t>
      </w:r>
      <w:r>
        <w:rPr/>
        <w:t>息</w:t>
      </w:r>
      <w:r>
        <w:rPr>
          <w:spacing w:val="-80"/>
        </w:rPr>
        <w:t> </w:t>
      </w:r>
      <w:r>
        <w:rPr/>
        <w:t>披</w:t>
      </w:r>
      <w:r>
        <w:rPr>
          <w:spacing w:val="-82"/>
        </w:rPr>
        <w:t> </w:t>
      </w:r>
      <w:r>
        <w:rPr/>
        <w:t>露</w:t>
      </w:r>
      <w:r>
        <w:rPr>
          <w:spacing w:val="-80"/>
        </w:rPr>
        <w:t> </w:t>
      </w:r>
      <w:r>
        <w:rPr/>
        <w:t>网</w:t>
      </w:r>
      <w:r>
        <w:rPr>
          <w:spacing w:val="-80"/>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357" w:lineRule="auto" w:before="36"/>
        <w:ind w:right="1357" w:firstLine="480"/>
        <w:jc w:val="both"/>
      </w:pPr>
      <w:r>
        <w:rPr>
          <w:rFonts w:ascii="宋体" w:hAnsi="宋体" w:cs="宋体" w:eastAsia="宋体" w:hint="default"/>
        </w:rPr>
        <w:t>(6)</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12</w:t>
      </w:r>
      <w:r>
        <w:rPr>
          <w:rFonts w:ascii="宋体" w:hAnsi="宋体" w:cs="宋体" w:eastAsia="宋体" w:hint="default"/>
          <w:spacing w:val="-58"/>
        </w:rPr>
        <w:t> </w:t>
      </w:r>
      <w:r>
        <w:rPr>
          <w:spacing w:val="-3"/>
        </w:rPr>
        <w:t>日在本公司会议室召开了第一届第二十三次董事会，该次</w:t>
      </w:r>
      <w:r>
        <w:rPr/>
        <w:t> 会</w:t>
      </w:r>
      <w:r>
        <w:rPr>
          <w:spacing w:val="-82"/>
        </w:rPr>
        <w:t> </w:t>
      </w:r>
      <w:r>
        <w:rPr/>
        <w:t>议</w:t>
      </w:r>
      <w:r>
        <w:rPr>
          <w:spacing w:val="-82"/>
        </w:rPr>
        <w:t> </w:t>
      </w:r>
      <w:r>
        <w:rPr/>
        <w:t>决</w:t>
      </w:r>
      <w:r>
        <w:rPr>
          <w:spacing w:val="-80"/>
        </w:rPr>
        <w:t> </w:t>
      </w:r>
      <w:r>
        <w:rPr/>
        <w:t>议</w:t>
      </w:r>
      <w:r>
        <w:rPr>
          <w:spacing w:val="-82"/>
        </w:rPr>
        <w:t> </w:t>
      </w:r>
      <w:r>
        <w:rPr/>
        <w:t>公</w:t>
      </w:r>
      <w:r>
        <w:rPr>
          <w:spacing w:val="-80"/>
        </w:rPr>
        <w:t> </w:t>
      </w:r>
      <w:r>
        <w:rPr/>
        <w:t>告</w:t>
      </w:r>
      <w:r>
        <w:rPr>
          <w:spacing w:val="-82"/>
        </w:rPr>
        <w:t> </w:t>
      </w:r>
      <w:r>
        <w:rPr/>
        <w:t>刊</w:t>
      </w:r>
      <w:r>
        <w:rPr>
          <w:spacing w:val="-80"/>
        </w:rPr>
        <w:t> </w:t>
      </w:r>
      <w:r>
        <w:rPr/>
        <w:t>登</w:t>
      </w:r>
      <w:r>
        <w:rPr>
          <w:spacing w:val="-80"/>
        </w:rPr>
        <w:t> </w:t>
      </w:r>
      <w:r>
        <w:rPr/>
        <w:t>在</w:t>
      </w:r>
      <w:r>
        <w:rPr>
          <w:spacing w:val="40"/>
        </w:rPr>
        <w:t> </w:t>
      </w:r>
      <w:r>
        <w:rPr>
          <w:rFonts w:ascii="宋体" w:hAnsi="宋体" w:cs="宋体" w:eastAsia="宋体" w:hint="default"/>
        </w:rPr>
        <w:t>2010</w:t>
      </w:r>
      <w:r>
        <w:rPr>
          <w:rFonts w:ascii="宋体" w:hAnsi="宋体" w:cs="宋体" w:eastAsia="宋体" w:hint="default"/>
          <w:spacing w:val="38"/>
        </w:rPr>
        <w:t> </w:t>
      </w:r>
      <w:r>
        <w:rPr/>
        <w:t>年</w:t>
      </w:r>
      <w:r>
        <w:rPr>
          <w:spacing w:val="40"/>
        </w:rPr>
        <w:t> </w:t>
      </w:r>
      <w:r>
        <w:rPr>
          <w:rFonts w:ascii="宋体" w:hAnsi="宋体" w:cs="宋体" w:eastAsia="宋体" w:hint="default"/>
        </w:rPr>
        <w:t>7</w:t>
      </w:r>
      <w:r>
        <w:rPr>
          <w:rFonts w:ascii="宋体" w:hAnsi="宋体" w:cs="宋体" w:eastAsia="宋体" w:hint="default"/>
          <w:spacing w:val="38"/>
        </w:rPr>
        <w:t> </w:t>
      </w:r>
      <w:r>
        <w:rPr/>
        <w:t>月</w:t>
      </w:r>
      <w:r>
        <w:rPr>
          <w:spacing w:val="38"/>
        </w:rPr>
        <w:t> </w:t>
      </w:r>
      <w:r>
        <w:rPr>
          <w:rFonts w:ascii="宋体" w:hAnsi="宋体" w:cs="宋体" w:eastAsia="宋体" w:hint="default"/>
        </w:rPr>
        <w:t>13</w:t>
      </w:r>
      <w:r>
        <w:rPr>
          <w:rFonts w:ascii="宋体" w:hAnsi="宋体" w:cs="宋体" w:eastAsia="宋体" w:hint="default"/>
          <w:spacing w:val="38"/>
        </w:rPr>
        <w:t> </w:t>
      </w:r>
      <w:r>
        <w:rPr/>
        <w:t>日</w:t>
      </w:r>
      <w:r>
        <w:rPr>
          <w:spacing w:val="-82"/>
        </w:rPr>
        <w:t> </w:t>
      </w:r>
      <w:r>
        <w:rPr/>
        <w:t>《</w:t>
      </w:r>
      <w:r>
        <w:rPr>
          <w:spacing w:val="-80"/>
        </w:rPr>
        <w:t> </w:t>
      </w:r>
      <w:r>
        <w:rPr/>
        <w:t>证</w:t>
      </w:r>
      <w:r>
        <w:rPr>
          <w:spacing w:val="-82"/>
        </w:rPr>
        <w:t> </w:t>
      </w:r>
      <w:r>
        <w:rPr/>
        <w:t>券</w:t>
      </w:r>
      <w:r>
        <w:rPr>
          <w:spacing w:val="-80"/>
        </w:rPr>
        <w:t> </w:t>
      </w:r>
      <w:r>
        <w:rPr/>
        <w:t>时</w:t>
      </w:r>
      <w:r>
        <w:rPr>
          <w:spacing w:val="-82"/>
        </w:rPr>
        <w:t> </w:t>
      </w:r>
      <w:r>
        <w:rPr/>
        <w:t>报</w:t>
      </w:r>
      <w:r>
        <w:rPr>
          <w:spacing w:val="-80"/>
        </w:rPr>
        <w:t> </w:t>
      </w:r>
      <w:r>
        <w:rPr/>
        <w:t>》</w:t>
      </w:r>
      <w:r>
        <w:rPr>
          <w:spacing w:val="-80"/>
        </w:rPr>
        <w:t> </w:t>
      </w:r>
      <w:r>
        <w:rPr/>
        <w:t>及</w:t>
      </w:r>
      <w:r>
        <w:rPr>
          <w:spacing w:val="-82"/>
        </w:rPr>
        <w:t> </w:t>
      </w:r>
      <w:r>
        <w:rPr/>
        <w:t>指</w:t>
      </w:r>
      <w:r>
        <w:rPr>
          <w:spacing w:val="-82"/>
        </w:rPr>
        <w:t> </w:t>
      </w:r>
      <w:r>
        <w:rPr/>
        <w:t>定</w:t>
      </w:r>
      <w:r>
        <w:rPr>
          <w:spacing w:val="-80"/>
        </w:rPr>
        <w:t> </w:t>
      </w:r>
      <w:r>
        <w:rPr/>
        <w:t>信</w:t>
      </w:r>
      <w:r>
        <w:rPr>
          <w:spacing w:val="-82"/>
        </w:rPr>
        <w:t> </w:t>
      </w:r>
      <w:r>
        <w:rPr/>
        <w:t>息</w:t>
      </w:r>
      <w:r>
        <w:rPr>
          <w:spacing w:val="-80"/>
        </w:rPr>
        <w:t> </w:t>
      </w:r>
      <w:r>
        <w:rPr/>
        <w:t>披</w:t>
      </w:r>
      <w:r>
        <w:rPr>
          <w:spacing w:val="-82"/>
        </w:rPr>
        <w:t> </w:t>
      </w:r>
      <w:r>
        <w:rPr/>
        <w:t>露</w:t>
      </w:r>
      <w:r>
        <w:rPr>
          <w:spacing w:val="-80"/>
        </w:rPr>
        <w:t> </w:t>
      </w:r>
      <w:r>
        <w:rPr/>
        <w:t>网</w:t>
      </w:r>
      <w:r>
        <w:rPr>
          <w:spacing w:val="-80"/>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357" w:lineRule="auto" w:before="34"/>
        <w:ind w:right="1357" w:firstLine="480"/>
        <w:jc w:val="both"/>
      </w:pPr>
      <w:r>
        <w:rPr>
          <w:rFonts w:ascii="宋体" w:hAnsi="宋体" w:cs="宋体" w:eastAsia="宋体" w:hint="default"/>
        </w:rPr>
        <w:t>(7)</w:t>
      </w:r>
      <w:r>
        <w:rPr/>
        <w:t>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3"/>
        </w:rPr>
        <w:t>日在本公司会议室召开了第二届第一次董事会，该次会议</w:t>
      </w:r>
      <w:r>
        <w:rPr/>
        <w:t> </w:t>
      </w:r>
      <w:r>
        <w:rPr>
          <w:spacing w:val="51"/>
        </w:rPr>
        <w:t>决议公告刊登在</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r>
        <w:rPr>
          <w:spacing w:val="-58"/>
        </w:rPr>
        <w:t> </w:t>
      </w:r>
      <w:r>
        <w:rPr/>
        <w:t>《</w:t>
      </w:r>
      <w:r>
        <w:rPr>
          <w:spacing w:val="-61"/>
        </w:rPr>
        <w:t> </w:t>
      </w:r>
      <w:r>
        <w:rPr/>
        <w:t>证</w:t>
      </w:r>
      <w:r>
        <w:rPr>
          <w:spacing w:val="-61"/>
        </w:rPr>
        <w:t> </w:t>
      </w:r>
      <w:r>
        <w:rPr/>
        <w:t>券</w:t>
      </w:r>
      <w:r>
        <w:rPr>
          <w:spacing w:val="-61"/>
        </w:rPr>
        <w:t> </w:t>
      </w:r>
      <w:r>
        <w:rPr/>
        <w:t>时</w:t>
      </w:r>
      <w:r>
        <w:rPr>
          <w:spacing w:val="-61"/>
        </w:rPr>
        <w:t> </w:t>
      </w:r>
      <w:r>
        <w:rPr/>
        <w:t>报</w:t>
      </w:r>
      <w:r>
        <w:rPr>
          <w:spacing w:val="-61"/>
        </w:rPr>
        <w:t> </w:t>
      </w:r>
      <w:r>
        <w:rPr/>
        <w:t>》</w:t>
      </w:r>
      <w:r>
        <w:rPr>
          <w:spacing w:val="-61"/>
        </w:rPr>
        <w:t> </w:t>
      </w:r>
      <w:r>
        <w:rPr/>
        <w:t>及</w:t>
      </w:r>
      <w:r>
        <w:rPr>
          <w:spacing w:val="-61"/>
        </w:rPr>
        <w:t> </w:t>
      </w:r>
      <w:r>
        <w:rPr/>
        <w:t>指</w:t>
      </w:r>
      <w:r>
        <w:rPr>
          <w:spacing w:val="-58"/>
        </w:rPr>
        <w:t> </w:t>
      </w:r>
      <w:r>
        <w:rPr/>
        <w:t>定</w:t>
      </w:r>
      <w:r>
        <w:rPr>
          <w:spacing w:val="-61"/>
        </w:rPr>
        <w:t> </w:t>
      </w:r>
      <w:r>
        <w:rPr/>
        <w:t>信</w:t>
      </w:r>
      <w:r>
        <w:rPr>
          <w:spacing w:val="-61"/>
        </w:rPr>
        <w:t> </w:t>
      </w:r>
      <w:r>
        <w:rPr/>
        <w:t>息</w:t>
      </w:r>
      <w:r>
        <w:rPr>
          <w:spacing w:val="-57"/>
        </w:rPr>
        <w:t> </w:t>
      </w:r>
      <w:r>
        <w:rPr/>
        <w:t>披</w:t>
      </w:r>
      <w:r>
        <w:rPr>
          <w:spacing w:val="-61"/>
        </w:rPr>
        <w:t> </w:t>
      </w:r>
      <w:r>
        <w:rPr/>
        <w:t>露</w:t>
      </w:r>
      <w:r>
        <w:rPr>
          <w:spacing w:val="-61"/>
        </w:rPr>
        <w:t> </w:t>
      </w:r>
      <w:r>
        <w:rPr/>
        <w:t>网</w:t>
      </w:r>
      <w:r>
        <w:rPr>
          <w:spacing w:val="-63"/>
        </w:rPr>
        <w:t> </w:t>
      </w:r>
      <w:r>
        <w:rPr/>
        <w:t>站</w:t>
      </w:r>
      <w:r>
        <w:rPr/>
        <w:t> </w:t>
      </w:r>
      <w:hyperlink r:id="rId10">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6"/>
        <w:ind w:left="621" w:right="1233"/>
        <w:jc w:val="left"/>
      </w:pPr>
      <w:r>
        <w:rPr>
          <w:rFonts w:ascii="宋体" w:hAnsi="宋体" w:cs="宋体" w:eastAsia="宋体" w:hint="default"/>
        </w:rPr>
        <w:t>(8)</w:t>
      </w:r>
      <w:r>
        <w:rPr/>
        <w:t>公司于</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53"/>
        </w:rPr>
        <w:t> </w:t>
      </w:r>
      <w:r>
        <w:rPr/>
        <w:t>月</w:t>
      </w:r>
      <w:r>
        <w:rPr>
          <w:spacing w:val="-50"/>
        </w:rPr>
        <w:t> </w:t>
      </w:r>
      <w:r>
        <w:rPr>
          <w:rFonts w:ascii="宋体" w:hAnsi="宋体" w:cs="宋体" w:eastAsia="宋体" w:hint="default"/>
        </w:rPr>
        <w:t>26</w:t>
      </w:r>
      <w:r>
        <w:rPr>
          <w:rFonts w:ascii="宋体" w:hAnsi="宋体" w:cs="宋体" w:eastAsia="宋体" w:hint="default"/>
          <w:spacing w:val="-50"/>
        </w:rPr>
        <w:t> </w:t>
      </w:r>
      <w:r>
        <w:rPr/>
        <w:t>日在本公司会议室召开了第二届第二次董事会，该次会</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48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14" w:firstLine="0"/>
                        <w:jc w:val="left"/>
                        <w:rPr>
                          <w:rFonts w:ascii="宋体" w:hAnsi="宋体" w:cs="宋体" w:eastAsia="宋体" w:hint="default"/>
                          <w:sz w:val="24"/>
                          <w:szCs w:val="24"/>
                        </w:rPr>
                      </w:pPr>
                      <w:r>
                        <w:rPr>
                          <w:rFonts w:ascii="宋体" w:hAnsi="宋体" w:cs="宋体" w:eastAsia="宋体" w:hint="default"/>
                          <w:spacing w:val="39"/>
                          <w:sz w:val="24"/>
                          <w:szCs w:val="24"/>
                        </w:rPr>
                        <w:t>议决议公告刊登在</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10</w:t>
                      </w:r>
                      <w:r>
                        <w:rPr>
                          <w:rFonts w:ascii="宋体" w:hAnsi="宋体" w:cs="宋体" w:eastAsia="宋体" w:hint="default"/>
                          <w:spacing w:val="4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宋体" w:hAnsi="宋体" w:cs="宋体" w:eastAsia="宋体" w:hint="default"/>
                          <w:sz w:val="24"/>
                          <w:szCs w:val="24"/>
                        </w:rPr>
                        <w:t>27</w:t>
                      </w:r>
                      <w:r>
                        <w:rPr>
                          <w:rFonts w:ascii="宋体" w:hAnsi="宋体" w:cs="宋体" w:eastAsia="宋体" w:hint="default"/>
                          <w:spacing w:val="44"/>
                          <w:sz w:val="24"/>
                          <w:szCs w:val="24"/>
                        </w:rPr>
                        <w:t> </w:t>
                      </w:r>
                      <w:r>
                        <w:rPr>
                          <w:rFonts w:ascii="宋体" w:hAnsi="宋体" w:cs="宋体" w:eastAsia="宋体" w:hint="default"/>
                          <w:spacing w:val="39"/>
                          <w:sz w:val="24"/>
                          <w:szCs w:val="24"/>
                        </w:rPr>
                        <w:t>日《证券时报》及</w:t>
                      </w:r>
                      <w:r>
                        <w:rPr>
                          <w:rFonts w:ascii="宋体" w:hAnsi="宋体" w:cs="宋体" w:eastAsia="宋体" w:hint="default"/>
                          <w:spacing w:val="-77"/>
                          <w:sz w:val="24"/>
                          <w:szCs w:val="24"/>
                        </w:rPr>
                        <w:t> </w:t>
                      </w:r>
                      <w:r>
                        <w:rPr>
                          <w:rFonts w:ascii="宋体" w:hAnsi="宋体" w:cs="宋体" w:eastAsia="宋体" w:hint="default"/>
                          <w:spacing w:val="39"/>
                          <w:sz w:val="24"/>
                          <w:szCs w:val="24"/>
                        </w:rPr>
                        <w:t>指定信息披露网站</w:t>
                      </w:r>
                      <w:r>
                        <w:rPr>
                          <w:rFonts w:ascii="宋体" w:hAnsi="宋体" w:cs="宋体" w:eastAsia="宋体" w:hint="default"/>
                          <w:spacing w:val="-75"/>
                          <w:sz w:val="24"/>
                          <w:szCs w:val="24"/>
                        </w:rPr>
                        <w:t> </w:t>
                      </w:r>
                      <w:r>
                        <w:rPr>
                          <w:rFonts w:ascii="宋体" w:hAnsi="宋体" w:cs="宋体" w:eastAsia="宋体" w:hint="default"/>
                          <w:sz w:val="24"/>
                          <w:szCs w:val="24"/>
                        </w:rPr>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446" w:lineRule="auto" w:before="26"/>
        <w:ind w:left="621" w:right="7105" w:hanging="480"/>
        <w:jc w:val="left"/>
      </w:pPr>
      <w:hyperlink r:id="rId10">
        <w:r>
          <w:rPr>
            <w:rFonts w:ascii="宋体" w:hAnsi="宋体" w:cs="宋体" w:eastAsia="宋体" w:hint="default"/>
          </w:rPr>
          <w:t>http://www.cninfo.com.cn</w:t>
        </w:r>
      </w:hyperlink>
      <w:r>
        <w:rPr>
          <w:rFonts w:ascii="宋体" w:hAnsi="宋体" w:cs="宋体" w:eastAsia="宋体" w:hint="default"/>
          <w:spacing w:val="-60"/>
        </w:rPr>
        <w:t> </w:t>
      </w:r>
      <w:r>
        <w:rPr/>
        <w:t>上。 </w:t>
      </w:r>
      <w:r>
        <w:rPr>
          <w:rFonts w:ascii="宋体" w:hAnsi="宋体" w:cs="宋体" w:eastAsia="宋体" w:hint="default"/>
        </w:rPr>
        <w:t>2</w:t>
      </w:r>
      <w:r>
        <w:rPr/>
        <w:t>、董事会对股东大会决议</w:t>
      </w:r>
    </w:p>
    <w:p>
      <w:pPr>
        <w:pStyle w:val="BodyText"/>
        <w:spacing w:line="240" w:lineRule="auto" w:before="67"/>
        <w:ind w:left="621" w:right="1233"/>
        <w:jc w:val="left"/>
      </w:pPr>
      <w:r>
        <w:rPr/>
        <w:t>（</w:t>
      </w:r>
      <w:r>
        <w:rPr>
          <w:rFonts w:ascii="宋体" w:hAnsi="宋体" w:cs="宋体" w:eastAsia="宋体" w:hint="default"/>
        </w:rPr>
        <w:t>1</w:t>
      </w:r>
      <w:r>
        <w:rPr/>
        <w:t>）</w:t>
      </w:r>
      <w:r>
        <w:rPr>
          <w:rFonts w:ascii="宋体" w:hAnsi="宋体" w:cs="宋体" w:eastAsia="宋体" w:hint="default"/>
        </w:rPr>
        <w:t>2009</w:t>
      </w:r>
      <w:r>
        <w:rPr/>
        <w:t>年利润分配方案执行情况</w:t>
      </w:r>
    </w:p>
    <w:p>
      <w:pPr>
        <w:spacing w:line="240" w:lineRule="auto" w:before="10"/>
        <w:rPr>
          <w:rFonts w:ascii="宋体" w:hAnsi="宋体" w:cs="宋体" w:eastAsia="宋体" w:hint="default"/>
          <w:sz w:val="20"/>
          <w:szCs w:val="20"/>
        </w:rPr>
      </w:pPr>
    </w:p>
    <w:p>
      <w:pPr>
        <w:pStyle w:val="BodyText"/>
        <w:spacing w:line="357" w:lineRule="auto"/>
        <w:ind w:right="1356" w:firstLine="480"/>
        <w:jc w:val="both"/>
      </w:pPr>
      <w:r>
        <w:rPr/>
        <w:t>依据</w:t>
      </w:r>
      <w:r>
        <w:rPr>
          <w:rFonts w:ascii="宋体" w:hAnsi="宋体" w:cs="宋体" w:eastAsia="宋体" w:hint="default"/>
        </w:rPr>
        <w:t>2009</w:t>
      </w:r>
      <w:r>
        <w:rPr/>
        <w:t>年年度股东大会决议，公司将</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日前未分配利润由本次公开发 </w:t>
      </w:r>
      <w:r>
        <w:rPr>
          <w:spacing w:val="-2"/>
        </w:rPr>
        <w:t>行</w:t>
      </w:r>
      <w:r>
        <w:rPr>
          <w:rFonts w:ascii="宋体" w:hAnsi="宋体" w:cs="宋体" w:eastAsia="宋体" w:hint="default"/>
          <w:spacing w:val="-2"/>
        </w:rPr>
        <w:t>A</w:t>
      </w:r>
      <w:r>
        <w:rPr>
          <w:spacing w:val="-2"/>
        </w:rPr>
        <w:t>股前的老股东和新增的社会公众股东共享，</w:t>
      </w:r>
      <w:r>
        <w:rPr>
          <w:rFonts w:ascii="宋体" w:hAnsi="宋体" w:cs="宋体" w:eastAsia="宋体" w:hint="default"/>
          <w:spacing w:val="-2"/>
        </w:rPr>
        <w:t>2009</w:t>
      </w:r>
      <w:r>
        <w:rPr>
          <w:spacing w:val="-2"/>
        </w:rPr>
        <w:t>年度不实施现金分红，亦不实施利润</w:t>
      </w:r>
      <w:r>
        <w:rPr>
          <w:spacing w:val="-91"/>
        </w:rPr>
        <w:t> </w:t>
      </w:r>
      <w:r>
        <w:rPr>
          <w:spacing w:val="-91"/>
        </w:rPr>
      </w:r>
      <w:r>
        <w:rPr/>
        <w:t>或资本公积金转增股本。</w:t>
      </w:r>
    </w:p>
    <w:p>
      <w:pPr>
        <w:pStyle w:val="BodyText"/>
        <w:spacing w:line="357" w:lineRule="auto" w:before="157"/>
        <w:ind w:right="1355" w:firstLine="480"/>
        <w:jc w:val="both"/>
      </w:pPr>
      <w:r>
        <w:rPr>
          <w:spacing w:val="-2"/>
        </w:rPr>
        <w:t>依据</w:t>
      </w:r>
      <w:r>
        <w:rPr>
          <w:rFonts w:ascii="宋体" w:hAnsi="宋体" w:cs="宋体" w:eastAsia="宋体" w:hint="default"/>
          <w:spacing w:val="-2"/>
        </w:rPr>
        <w:t>2010</w:t>
      </w:r>
      <w:r>
        <w:rPr>
          <w:spacing w:val="-2"/>
        </w:rPr>
        <w:t>年第三次临时股东大会决议，公司同意以总股本</w:t>
      </w:r>
      <w:r>
        <w:rPr>
          <w:rFonts w:ascii="宋体" w:hAnsi="宋体" w:cs="宋体" w:eastAsia="宋体" w:hint="default"/>
          <w:spacing w:val="-2"/>
        </w:rPr>
        <w:t>10000</w:t>
      </w:r>
      <w:r>
        <w:rPr>
          <w:spacing w:val="-2"/>
        </w:rPr>
        <w:t>万股为基数，向全体</w:t>
      </w:r>
      <w:r>
        <w:rPr/>
        <w:t> </w:t>
      </w:r>
      <w:r>
        <w:rPr>
          <w:spacing w:val="-2"/>
        </w:rPr>
        <w:t>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5</w:t>
      </w:r>
      <w:r>
        <w:rPr>
          <w:spacing w:val="-2"/>
        </w:rPr>
        <w:t>元（含税），共派发现金红利</w:t>
      </w:r>
      <w:r>
        <w:rPr>
          <w:rFonts w:ascii="宋体" w:hAnsi="宋体" w:cs="宋体" w:eastAsia="宋体" w:hint="default"/>
          <w:spacing w:val="-2"/>
        </w:rPr>
        <w:t>5000</w:t>
      </w:r>
      <w:r>
        <w:rPr>
          <w:spacing w:val="-2"/>
        </w:rPr>
        <w:t>万元。上述利润分配方案已</w:t>
      </w:r>
      <w:r>
        <w:rPr>
          <w:spacing w:val="-95"/>
        </w:rPr>
        <w:t> </w:t>
      </w:r>
      <w:r>
        <w:rPr>
          <w:spacing w:val="-95"/>
        </w:rPr>
      </w:r>
      <w:r>
        <w:rPr/>
        <w:t>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2</w:t>
      </w:r>
      <w:r>
        <w:rPr/>
        <w:t>日实施完毕。</w:t>
      </w:r>
    </w:p>
    <w:p>
      <w:pPr>
        <w:pStyle w:val="BodyText"/>
        <w:spacing w:line="448" w:lineRule="auto" w:before="154"/>
        <w:ind w:left="621" w:right="5005"/>
        <w:jc w:val="left"/>
      </w:pPr>
      <w:r>
        <w:rPr/>
        <w:t>报告期内，公司董事会严格执行股东大会决议。 </w:t>
      </w:r>
      <w:r>
        <w:rPr>
          <w:rFonts w:ascii="宋体" w:hAnsi="宋体" w:cs="宋体" w:eastAsia="宋体" w:hint="default"/>
        </w:rPr>
        <w:t>3</w:t>
      </w:r>
      <w:r>
        <w:rPr/>
        <w:t>、董事会专门委员会履职情况</w:t>
      </w:r>
    </w:p>
    <w:p>
      <w:pPr>
        <w:pStyle w:val="BodyText"/>
        <w:spacing w:line="448" w:lineRule="auto" w:before="62"/>
        <w:ind w:left="621" w:right="1233"/>
        <w:jc w:val="left"/>
      </w:pPr>
      <w:r>
        <w:rPr/>
        <w:t>（</w:t>
      </w:r>
      <w:r>
        <w:rPr>
          <w:rFonts w:ascii="宋体" w:hAnsi="宋体" w:cs="宋体" w:eastAsia="宋体" w:hint="default"/>
        </w:rPr>
        <w:t>1</w:t>
      </w:r>
      <w:r>
        <w:rPr/>
        <w:t>）审计委员会 </w:t>
      </w:r>
      <w:r>
        <w:rPr>
          <w:spacing w:val="-2"/>
        </w:rPr>
        <w:t>公司第一届董事会审计委员会于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日成立，由张建军、王新安、田昱三人</w:t>
      </w:r>
    </w:p>
    <w:p>
      <w:pPr>
        <w:pStyle w:val="BodyText"/>
        <w:spacing w:line="257" w:lineRule="exact"/>
        <w:ind w:right="1233"/>
        <w:jc w:val="left"/>
      </w:pPr>
      <w:r>
        <w:rPr/>
        <w:t>组成，其中张建军担任审计委员会主任；第二届董事会审计委员由张学斌、王新安、田</w:t>
      </w:r>
    </w:p>
    <w:p>
      <w:pPr>
        <w:pStyle w:val="BodyText"/>
        <w:spacing w:line="357" w:lineRule="auto" w:before="154"/>
        <w:ind w:right="1233"/>
        <w:jc w:val="left"/>
      </w:pPr>
      <w:r>
        <w:rPr/>
        <w:t>昱三人组成，其中张学斌担任审计委员会主任委员。在任期间，审计委员会的成员均能</w:t>
      </w:r>
      <w:r>
        <w:rPr>
          <w:spacing w:val="-63"/>
        </w:rPr>
        <w:t> </w:t>
      </w:r>
      <w:r>
        <w:rPr>
          <w:spacing w:val="-63"/>
        </w:rPr>
      </w:r>
      <w:r>
        <w:rPr/>
        <w:t>够勤勉尽责。根据《公司法》、《证券法》、《上市公司治理准则》、《公司章程》、</w:t>
      </w:r>
    </w:p>
    <w:p>
      <w:pPr>
        <w:pStyle w:val="BodyText"/>
        <w:spacing w:line="357" w:lineRule="auto" w:before="34"/>
        <w:ind w:right="1233"/>
        <w:jc w:val="left"/>
      </w:pPr>
      <w:r>
        <w:rPr/>
        <w:t>《董事会审计委员会议事规则》、《审计委员会年报工作制度》等要求，公司</w:t>
      </w:r>
      <w:r>
        <w:rPr>
          <w:rFonts w:ascii="宋体" w:hAnsi="宋体" w:cs="宋体" w:eastAsia="宋体" w:hint="default"/>
        </w:rPr>
        <w:t>2010</w:t>
      </w:r>
      <w:r>
        <w:rPr/>
        <w:t>年度</w:t>
      </w:r>
      <w:r>
        <w:rPr>
          <w:spacing w:val="-56"/>
        </w:rPr>
        <w:t> </w:t>
      </w:r>
      <w:r>
        <w:rPr/>
        <w:t>审计委员会具体履职情况如下：</w:t>
      </w:r>
    </w:p>
    <w:p>
      <w:pPr>
        <w:pStyle w:val="BodyText"/>
        <w:spacing w:line="357" w:lineRule="auto" w:before="154"/>
        <w:ind w:right="1357" w:firstLine="480"/>
        <w:jc w:val="both"/>
      </w:pPr>
      <w:r>
        <w:rPr>
          <w:rFonts w:ascii="宋体" w:hAnsi="宋体" w:cs="宋体" w:eastAsia="宋体" w:hint="default"/>
          <w:spacing w:val="-2"/>
        </w:rPr>
        <w:t>A</w:t>
      </w:r>
      <w:r>
        <w:rPr>
          <w:spacing w:val="-2"/>
        </w:rPr>
        <w:t>、</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6</w:t>
      </w:r>
      <w:r>
        <w:rPr>
          <w:spacing w:val="-2"/>
        </w:rPr>
        <w:t>日，审计委员会审议了关于开展财务会计基础工作专项活动工作方案</w:t>
      </w:r>
      <w:r>
        <w:rPr/>
        <w:t> 的议案，认为：公司提出的工作方案具备可操作性；工作方案包含了通知的各项要求，</w:t>
      </w:r>
      <w:r>
        <w:rPr>
          <w:spacing w:val="-67"/>
        </w:rPr>
        <w:t> </w:t>
      </w:r>
      <w:r>
        <w:rPr>
          <w:spacing w:val="-67"/>
        </w:rPr>
      </w:r>
      <w:r>
        <w:rPr/>
        <w:t>同时方案的具体措施还含概了监管机构对上市公司财务和内控整体运作的各项要求。</w:t>
      </w:r>
    </w:p>
    <w:p>
      <w:pPr>
        <w:pStyle w:val="BodyText"/>
        <w:spacing w:line="357" w:lineRule="auto" w:before="156"/>
        <w:ind w:right="1352" w:firstLine="480"/>
        <w:jc w:val="both"/>
      </w:pPr>
      <w:r>
        <w:rPr>
          <w:rFonts w:ascii="宋体" w:hAnsi="宋体" w:cs="宋体" w:eastAsia="宋体" w:hint="default"/>
        </w:rPr>
        <w:t>B</w:t>
      </w:r>
      <w:r>
        <w:rPr/>
        <w:t>、</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25</w:t>
      </w:r>
      <w:r>
        <w:rPr/>
        <w:t>日，审计委员会审议了关于开展财务会计基础工作专项活动自查报 告，认为：公司提出的自查报告中的各项内容含概了财务部门所有的会计基础工作，提</w:t>
      </w:r>
      <w:r>
        <w:rPr>
          <w:spacing w:val="-67"/>
        </w:rPr>
        <w:t> </w:t>
      </w:r>
      <w:r>
        <w:rPr>
          <w:spacing w:val="-67"/>
        </w:rPr>
      </w:r>
      <w:r>
        <w:rPr/>
        <w:t>出的问题点具备可操作性，整改内容符合公司的实际需求。</w:t>
      </w:r>
    </w:p>
    <w:p>
      <w:pPr>
        <w:pStyle w:val="BodyText"/>
        <w:spacing w:line="357" w:lineRule="auto" w:before="154"/>
        <w:ind w:right="1356" w:firstLine="480"/>
        <w:jc w:val="both"/>
      </w:pPr>
      <w:r>
        <w:rPr>
          <w:rFonts w:ascii="宋体" w:hAnsi="宋体" w:cs="宋体" w:eastAsia="宋体" w:hint="default"/>
        </w:rPr>
        <w:t>C</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日，审计委员会审议了</w:t>
      </w:r>
      <w:r>
        <w:rPr>
          <w:rFonts w:ascii="宋体" w:hAnsi="宋体" w:cs="宋体" w:eastAsia="宋体" w:hint="default"/>
        </w:rPr>
        <w:t>2010</w:t>
      </w:r>
      <w:r>
        <w:rPr/>
        <w:t>年中期财务报告，并对报告的相关内容 进行讨论，同意将《</w:t>
      </w:r>
      <w:r>
        <w:rPr>
          <w:rFonts w:ascii="宋体" w:hAnsi="宋体" w:cs="宋体" w:eastAsia="宋体" w:hint="default"/>
        </w:rPr>
        <w:t>2010</w:t>
      </w:r>
      <w:r>
        <w:rPr/>
        <w:t>年中期报告》提报董事会审议。</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53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pacing w:val="-2"/>
                          <w:sz w:val="24"/>
                          <w:szCs w:val="24"/>
                        </w:rPr>
                        <w:t>D</w:t>
                      </w:r>
                      <w:r>
                        <w:rPr>
                          <w:rFonts w:ascii="宋体" w:hAnsi="宋体" w:cs="宋体" w:eastAsia="宋体" w:hint="default"/>
                          <w:spacing w:val="-2"/>
                          <w:sz w:val="24"/>
                          <w:szCs w:val="24"/>
                        </w:rPr>
                        <w:t>、</w:t>
                      </w: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10</w:t>
                      </w:r>
                      <w:r>
                        <w:rPr>
                          <w:rFonts w:ascii="宋体" w:hAnsi="宋体" w:cs="宋体" w:eastAsia="宋体" w:hint="default"/>
                          <w:spacing w:val="-2"/>
                          <w:sz w:val="24"/>
                          <w:szCs w:val="24"/>
                        </w:rPr>
                        <w:t>月</w:t>
                      </w:r>
                      <w:r>
                        <w:rPr>
                          <w:rFonts w:ascii="宋体" w:hAnsi="宋体" w:cs="宋体" w:eastAsia="宋体" w:hint="default"/>
                          <w:spacing w:val="-2"/>
                          <w:sz w:val="24"/>
                          <w:szCs w:val="24"/>
                        </w:rPr>
                        <w:t>22</w:t>
                      </w:r>
                      <w:r>
                        <w:rPr>
                          <w:rFonts w:ascii="宋体" w:hAnsi="宋体" w:cs="宋体" w:eastAsia="宋体" w:hint="default"/>
                          <w:spacing w:val="-2"/>
                          <w:sz w:val="24"/>
                          <w:szCs w:val="24"/>
                        </w:rPr>
                        <w:t>日，审计委员会审议了</w:t>
                      </w:r>
                      <w:r>
                        <w:rPr>
                          <w:rFonts w:ascii="宋体" w:hAnsi="宋体" w:cs="宋体" w:eastAsia="宋体" w:hint="default"/>
                          <w:spacing w:val="-2"/>
                          <w:sz w:val="24"/>
                          <w:szCs w:val="24"/>
                        </w:rPr>
                        <w:t>2010</w:t>
                      </w:r>
                      <w:r>
                        <w:rPr>
                          <w:rFonts w:ascii="宋体" w:hAnsi="宋体" w:cs="宋体" w:eastAsia="宋体" w:hint="default"/>
                          <w:spacing w:val="-2"/>
                          <w:sz w:val="24"/>
                          <w:szCs w:val="24"/>
                        </w:rPr>
                        <w:t>年第三季度财务报告和关于开展规范财</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7" w:lineRule="auto" w:before="26"/>
        <w:ind w:right="1233"/>
        <w:jc w:val="left"/>
      </w:pPr>
      <w:r>
        <w:rPr/>
        <w:t>务会计基础工作的整改报告，认为：公司提出的《整改报告》符合公司实际需求，修正</w:t>
      </w:r>
      <w:r>
        <w:rPr>
          <w:spacing w:val="-65"/>
        </w:rPr>
        <w:t> </w:t>
      </w:r>
      <w:r>
        <w:rPr>
          <w:spacing w:val="-65"/>
        </w:rPr>
      </w:r>
      <w:r>
        <w:rPr/>
        <w:t>后的相关制度具备可操作性，《整改报告》完善后，公司财务会计基础工作能达到深圳</w:t>
      </w:r>
      <w:r>
        <w:rPr>
          <w:spacing w:val="-67"/>
        </w:rPr>
        <w:t> </w:t>
      </w:r>
      <w:r>
        <w:rPr>
          <w:spacing w:val="-67"/>
        </w:rPr>
      </w:r>
      <w:r>
        <w:rPr>
          <w:spacing w:val="-2"/>
        </w:rPr>
        <w:t>证监局《关于在深圳辖区上市公司全面深入开展规范财务会计基础工作专项活动的通知》</w:t>
      </w:r>
      <w:r>
        <w:rPr>
          <w:spacing w:val="-98"/>
        </w:rPr>
        <w:t> </w:t>
      </w:r>
      <w:r>
        <w:rPr>
          <w:spacing w:val="-98"/>
        </w:rPr>
      </w:r>
      <w:r>
        <w:rPr/>
        <w:t>的精神；同时公司出具的《财务报告》遵循真实、完整、准确的原则，能真实反映公司</w:t>
      </w:r>
      <w:r>
        <w:rPr>
          <w:spacing w:val="-67"/>
        </w:rPr>
        <w:t> </w:t>
      </w:r>
      <w:r>
        <w:rPr>
          <w:spacing w:val="-67"/>
        </w:rPr>
      </w:r>
      <w:r>
        <w:rPr/>
        <w:t>实际状况，同意将《财务报告》并入《</w:t>
      </w:r>
      <w:r>
        <w:rPr>
          <w:rFonts w:ascii="宋体" w:hAnsi="宋体" w:cs="宋体" w:eastAsia="宋体" w:hint="default"/>
        </w:rPr>
        <w:t>2010</w:t>
      </w:r>
      <w:r>
        <w:rPr/>
        <w:t>年第三季度报告正文》及全文。</w:t>
      </w:r>
    </w:p>
    <w:p>
      <w:pPr>
        <w:pStyle w:val="BodyText"/>
        <w:spacing w:line="448" w:lineRule="auto" w:before="154"/>
        <w:ind w:left="621" w:right="1285"/>
        <w:jc w:val="left"/>
      </w:pPr>
      <w:r>
        <w:rPr/>
        <w:t>（</w:t>
      </w:r>
      <w:r>
        <w:rPr>
          <w:rFonts w:ascii="宋体" w:hAnsi="宋体" w:cs="宋体" w:eastAsia="宋体" w:hint="default"/>
        </w:rPr>
        <w:t>2</w:t>
      </w:r>
      <w:r>
        <w:rPr/>
        <w:t>）薪酬与考核委员会 公司第一任薪酬与考核委员会成立于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15</w:t>
      </w:r>
      <w:r>
        <w:rPr/>
        <w:t>日，由于该委员会成立时间较晚，</w:t>
      </w:r>
    </w:p>
    <w:p>
      <w:pPr>
        <w:pStyle w:val="BodyText"/>
        <w:spacing w:line="257" w:lineRule="exact"/>
        <w:ind w:right="1233"/>
        <w:jc w:val="left"/>
      </w:pPr>
      <w:r>
        <w:rPr/>
        <w:t>在本报告期内尚未召开相关会议，</w:t>
      </w:r>
      <w:r>
        <w:rPr>
          <w:rFonts w:ascii="宋体" w:hAnsi="宋体" w:cs="宋体" w:eastAsia="宋体" w:hint="default"/>
        </w:rPr>
        <w:t>2011</w:t>
      </w:r>
      <w:r>
        <w:rPr/>
        <w:t>年，薪酬与考核委员会将严格遵守《公司法》、</w:t>
      </w:r>
    </w:p>
    <w:p>
      <w:pPr>
        <w:pStyle w:val="BodyText"/>
        <w:spacing w:line="355" w:lineRule="auto" w:before="154"/>
        <w:ind w:right="1233"/>
        <w:jc w:val="left"/>
      </w:pPr>
      <w:r>
        <w:rPr/>
        <w:t>《证券法》、《上市公司治理准则》、《公司章程》、《董事会薪酬与考核委员会议事</w:t>
      </w:r>
      <w:r>
        <w:rPr>
          <w:spacing w:val="-67"/>
        </w:rPr>
        <w:t> </w:t>
      </w:r>
      <w:r>
        <w:rPr>
          <w:spacing w:val="-67"/>
        </w:rPr>
      </w:r>
      <w:r>
        <w:rPr/>
        <w:t>规则》等规定，认真履行职责。</w:t>
      </w:r>
    </w:p>
    <w:p>
      <w:pPr>
        <w:pStyle w:val="BodyText"/>
        <w:spacing w:line="446" w:lineRule="auto" w:before="158"/>
        <w:ind w:left="621" w:right="1233"/>
        <w:jc w:val="left"/>
      </w:pPr>
      <w:r>
        <w:rPr/>
        <w:t>（</w:t>
      </w:r>
      <w:r>
        <w:rPr>
          <w:rFonts w:ascii="宋体" w:hAnsi="宋体" w:cs="宋体" w:eastAsia="宋体" w:hint="default"/>
        </w:rPr>
        <w:t>3</w:t>
      </w:r>
      <w:r>
        <w:rPr/>
        <w:t>）提名委员会 </w:t>
      </w:r>
      <w:r>
        <w:rPr>
          <w:spacing w:val="-2"/>
        </w:rPr>
        <w:t>公司第一任提名委员会于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日成立，由于该委员会成立时间较晚，在本报</w:t>
      </w:r>
    </w:p>
    <w:p>
      <w:pPr>
        <w:pStyle w:val="BodyText"/>
        <w:spacing w:line="262" w:lineRule="exact"/>
        <w:ind w:right="1233"/>
        <w:jc w:val="left"/>
      </w:pPr>
      <w:r>
        <w:rPr/>
        <w:t>告期内尚未召开相关会议，</w:t>
      </w:r>
      <w:r>
        <w:rPr>
          <w:rFonts w:ascii="宋体" w:hAnsi="宋体" w:cs="宋体" w:eastAsia="宋体" w:hint="default"/>
        </w:rPr>
        <w:t>2011</w:t>
      </w:r>
      <w:r>
        <w:rPr/>
        <w:t>年，提名委员会将严格遵守《公司法》、《证券法》、</w:t>
      </w:r>
    </w:p>
    <w:p>
      <w:pPr>
        <w:pStyle w:val="BodyText"/>
        <w:spacing w:line="357" w:lineRule="auto" w:before="152"/>
        <w:ind w:right="1233"/>
        <w:jc w:val="left"/>
      </w:pPr>
      <w:r>
        <w:rPr/>
        <w:t>《上市公司治理准则》、《公司章程》、《董事会提名委员会议事规则》等规定，认真</w:t>
      </w:r>
      <w:r>
        <w:rPr>
          <w:spacing w:val="-67"/>
        </w:rPr>
        <w:t> </w:t>
      </w:r>
      <w:r>
        <w:rPr>
          <w:spacing w:val="-67"/>
        </w:rPr>
      </w:r>
      <w:r>
        <w:rPr/>
        <w:t>履行职责。</w:t>
      </w:r>
    </w:p>
    <w:p>
      <w:pPr>
        <w:spacing w:line="446" w:lineRule="auto" w:before="156"/>
        <w:ind w:left="621" w:right="1233" w:hanging="480"/>
        <w:jc w:val="left"/>
        <w:rPr>
          <w:rFonts w:ascii="宋体" w:hAnsi="宋体" w:cs="宋体" w:eastAsia="宋体" w:hint="default"/>
          <w:sz w:val="24"/>
          <w:szCs w:val="24"/>
        </w:rPr>
      </w:pPr>
      <w:r>
        <w:rPr>
          <w:rFonts w:ascii="宋体" w:hAnsi="宋体" w:cs="宋体" w:eastAsia="宋体" w:hint="default"/>
          <w:b/>
          <w:bCs/>
          <w:sz w:val="24"/>
          <w:szCs w:val="24"/>
        </w:rPr>
        <w:t>六、公司</w:t>
      </w:r>
      <w:r>
        <w:rPr>
          <w:rFonts w:ascii="宋体" w:hAnsi="宋体" w:cs="宋体" w:eastAsia="宋体" w:hint="default"/>
          <w:b/>
          <w:bCs/>
          <w:spacing w:val="-62"/>
          <w:sz w:val="24"/>
          <w:szCs w:val="24"/>
        </w:rPr>
        <w:t> </w:t>
      </w:r>
      <w:r>
        <w:rPr>
          <w:rFonts w:ascii="宋体" w:hAnsi="宋体" w:cs="宋体" w:eastAsia="宋体" w:hint="default"/>
          <w:b/>
          <w:bCs/>
          <w:sz w:val="24"/>
          <w:szCs w:val="24"/>
        </w:rPr>
        <w:t>2010</w:t>
      </w:r>
      <w:r>
        <w:rPr>
          <w:rFonts w:ascii="宋体" w:hAnsi="宋体" w:cs="宋体" w:eastAsia="宋体" w:hint="default"/>
          <w:b/>
          <w:bCs/>
          <w:spacing w:val="-59"/>
          <w:sz w:val="24"/>
          <w:szCs w:val="24"/>
        </w:rPr>
        <w:t> </w:t>
      </w:r>
      <w:r>
        <w:rPr>
          <w:rFonts w:ascii="宋体" w:hAnsi="宋体" w:cs="宋体" w:eastAsia="宋体" w:hint="default"/>
          <w:b/>
          <w:bCs/>
          <w:sz w:val="24"/>
          <w:szCs w:val="24"/>
        </w:rPr>
        <w:t>年度利润分配方案</w:t>
      </w:r>
      <w:r>
        <w:rPr>
          <w:rFonts w:ascii="宋体" w:hAnsi="宋体" w:cs="宋体" w:eastAsia="宋体" w:hint="default"/>
          <w:b/>
          <w:bCs/>
          <w:w w:val="99"/>
          <w:sz w:val="24"/>
          <w:szCs w:val="24"/>
        </w:rPr>
        <w:t> </w:t>
      </w:r>
      <w:r>
        <w:rPr>
          <w:rFonts w:ascii="宋体" w:hAnsi="宋体" w:cs="宋体" w:eastAsia="宋体" w:hint="default"/>
          <w:sz w:val="24"/>
          <w:szCs w:val="24"/>
        </w:rPr>
        <w:t>根据立信大华会计师事务所有限公司审计的本公司</w:t>
      </w:r>
      <w:r>
        <w:rPr>
          <w:rFonts w:ascii="宋体" w:hAnsi="宋体" w:cs="宋体" w:eastAsia="宋体" w:hint="default"/>
          <w:sz w:val="24"/>
          <w:szCs w:val="24"/>
        </w:rPr>
        <w:t>2010</w:t>
      </w:r>
      <w:r>
        <w:rPr>
          <w:rFonts w:ascii="宋体" w:hAnsi="宋体" w:cs="宋体" w:eastAsia="宋体" w:hint="default"/>
          <w:sz w:val="24"/>
          <w:szCs w:val="24"/>
        </w:rPr>
        <w:t>年度财务报表，本公司（母</w:t>
      </w:r>
    </w:p>
    <w:p>
      <w:pPr>
        <w:pStyle w:val="BodyText"/>
        <w:spacing w:line="262" w:lineRule="exact"/>
        <w:ind w:right="1233"/>
        <w:jc w:val="left"/>
      </w:pPr>
      <w:r>
        <w:rPr/>
        <w:t>公司）</w:t>
      </w:r>
      <w:r>
        <w:rPr>
          <w:rFonts w:ascii="宋体" w:hAnsi="宋体" w:cs="宋体" w:eastAsia="宋体" w:hint="default"/>
        </w:rPr>
        <w:t>2010</w:t>
      </w:r>
      <w:r>
        <w:rPr/>
        <w:t>年度实现净利润</w:t>
      </w:r>
      <w:r>
        <w:rPr>
          <w:rFonts w:ascii="宋体" w:hAnsi="宋体" w:cs="宋体" w:eastAsia="宋体" w:hint="default"/>
        </w:rPr>
        <w:t>71,989,303.19</w:t>
      </w:r>
      <w:r>
        <w:rPr/>
        <w:t>元。根据《公司法》、《公司章程》的有关规</w:t>
      </w:r>
    </w:p>
    <w:p>
      <w:pPr>
        <w:pStyle w:val="BodyText"/>
        <w:spacing w:line="357" w:lineRule="auto" w:before="151"/>
        <w:ind w:right="1301"/>
        <w:jc w:val="both"/>
      </w:pPr>
      <w:r>
        <w:rPr>
          <w:spacing w:val="-2"/>
        </w:rPr>
        <w:t>定，按</w:t>
      </w:r>
      <w:r>
        <w:rPr>
          <w:rFonts w:ascii="宋体" w:hAnsi="宋体" w:cs="宋体" w:eastAsia="宋体" w:hint="default"/>
          <w:spacing w:val="-2"/>
        </w:rPr>
        <w:t>2010</w:t>
      </w:r>
      <w:r>
        <w:rPr>
          <w:spacing w:val="-2"/>
        </w:rPr>
        <w:t>年度母公司实现净利润的</w:t>
      </w:r>
      <w:r>
        <w:rPr>
          <w:rFonts w:ascii="宋体" w:hAnsi="宋体" w:cs="宋体" w:eastAsia="宋体" w:hint="default"/>
          <w:spacing w:val="-2"/>
        </w:rPr>
        <w:t>10%</w:t>
      </w:r>
      <w:r>
        <w:rPr>
          <w:spacing w:val="-2"/>
        </w:rPr>
        <w:t>提取法定盈余公积</w:t>
      </w:r>
      <w:r>
        <w:rPr>
          <w:rFonts w:ascii="宋体" w:hAnsi="宋体" w:cs="宋体" w:eastAsia="宋体" w:hint="default"/>
          <w:spacing w:val="-2"/>
        </w:rPr>
        <w:t>7,198,930.32</w:t>
      </w:r>
      <w:r>
        <w:rPr>
          <w:spacing w:val="-2"/>
        </w:rPr>
        <w:t>元，加上年初未</w:t>
      </w:r>
      <w:r>
        <w:rPr>
          <w:spacing w:val="-79"/>
        </w:rPr>
        <w:t> </w:t>
      </w:r>
      <w:r>
        <w:rPr>
          <w:spacing w:val="-79"/>
        </w:rPr>
      </w:r>
      <w:r>
        <w:rPr/>
        <w:t>分配利润</w:t>
      </w:r>
      <w:r>
        <w:rPr>
          <w:rFonts w:ascii="宋体" w:hAnsi="宋体" w:cs="宋体" w:eastAsia="宋体" w:hint="default"/>
        </w:rPr>
        <w:t>93,986,767.54</w:t>
      </w:r>
      <w:r>
        <w:rPr/>
        <w:t>元，减去支付普通股股利</w:t>
      </w:r>
      <w:r>
        <w:rPr>
          <w:rFonts w:ascii="宋体" w:hAnsi="宋体" w:cs="宋体" w:eastAsia="宋体" w:hint="default"/>
        </w:rPr>
        <w:t>50,000,000</w:t>
      </w:r>
      <w:r>
        <w:rPr/>
        <w:t>元，截止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 公司可供股东分配利润为</w:t>
      </w:r>
      <w:r>
        <w:rPr>
          <w:rFonts w:ascii="宋体" w:hAnsi="宋体" w:cs="宋体" w:eastAsia="宋体" w:hint="default"/>
        </w:rPr>
        <w:t>108,777,140.41</w:t>
      </w:r>
      <w:r>
        <w:rPr/>
        <w:t>元。公司拟：</w:t>
      </w:r>
    </w:p>
    <w:p>
      <w:pPr>
        <w:pStyle w:val="BodyText"/>
        <w:spacing w:line="355" w:lineRule="auto" w:before="156"/>
        <w:ind w:right="1233" w:firstLine="480"/>
        <w:jc w:val="left"/>
      </w:pPr>
      <w:r>
        <w:rPr>
          <w:rFonts w:ascii="宋体" w:hAnsi="宋体" w:cs="宋体" w:eastAsia="宋体" w:hint="default"/>
        </w:rPr>
        <w:t>1</w:t>
      </w:r>
      <w:r>
        <w:rPr/>
        <w:t>、以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100,000,000</w:t>
      </w:r>
      <w:r>
        <w:rPr/>
        <w:t>股为基数，按每</w:t>
      </w:r>
      <w:r>
        <w:rPr>
          <w:rFonts w:ascii="宋体" w:hAnsi="宋体" w:cs="宋体" w:eastAsia="宋体" w:hint="default"/>
        </w:rPr>
        <w:t>10</w:t>
      </w:r>
      <w:r>
        <w:rPr/>
        <w:t>股派发现金股利人民 币</w:t>
      </w:r>
      <w:r>
        <w:rPr>
          <w:rFonts w:ascii="宋体" w:hAnsi="宋体" w:cs="宋体" w:eastAsia="宋体" w:hint="default"/>
        </w:rPr>
        <w:t>5</w:t>
      </w:r>
      <w:r>
        <w:rPr/>
        <w:t>元（含税），共派发人民币</w:t>
      </w:r>
      <w:r>
        <w:rPr>
          <w:rFonts w:ascii="宋体" w:hAnsi="宋体" w:cs="宋体" w:eastAsia="宋体" w:hint="default"/>
        </w:rPr>
        <w:t>50,000,000</w:t>
      </w:r>
      <w:r>
        <w:rPr/>
        <w:t>元，余额</w:t>
      </w:r>
      <w:r>
        <w:rPr>
          <w:rFonts w:ascii="宋体" w:hAnsi="宋体" w:cs="宋体" w:eastAsia="宋体" w:hint="default"/>
        </w:rPr>
        <w:t>58,777,140.41</w:t>
      </w:r>
      <w:r>
        <w:rPr/>
        <w:t>元转入下一年度。</w:t>
      </w:r>
    </w:p>
    <w:p>
      <w:pPr>
        <w:pStyle w:val="BodyText"/>
        <w:spacing w:line="240" w:lineRule="auto" w:before="158"/>
        <w:ind w:left="621" w:right="1233"/>
        <w:jc w:val="left"/>
      </w:pPr>
      <w:r>
        <w:rPr>
          <w:rFonts w:ascii="宋体" w:hAnsi="宋体" w:cs="宋体" w:eastAsia="宋体" w:hint="default"/>
        </w:rPr>
        <w:t>2</w:t>
      </w:r>
      <w:r>
        <w:rPr/>
        <w:t>、以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100,000,000</w:t>
      </w:r>
      <w:r>
        <w:rPr/>
        <w:t>股为基数，以资本溢价形成的资本公积</w:t>
      </w:r>
    </w:p>
    <w:p>
      <w:pPr>
        <w:pStyle w:val="BodyText"/>
        <w:spacing w:line="357" w:lineRule="auto" w:before="151"/>
        <w:ind w:right="1233"/>
        <w:jc w:val="left"/>
      </w:pPr>
      <w:r>
        <w:rPr>
          <w:spacing w:val="21"/>
        </w:rPr>
        <w:t>向全体股东每</w:t>
      </w:r>
      <w:r>
        <w:rPr>
          <w:spacing w:val="-94"/>
        </w:rPr>
        <w:t> </w:t>
      </w:r>
      <w:r>
        <w:rPr>
          <w:rFonts w:ascii="宋体" w:hAnsi="宋体" w:cs="宋体" w:eastAsia="宋体" w:hint="default"/>
        </w:rPr>
        <w:t>10</w:t>
      </w:r>
      <w:r>
        <w:rPr>
          <w:rFonts w:ascii="宋体" w:hAnsi="宋体" w:cs="宋体" w:eastAsia="宋体" w:hint="default"/>
          <w:spacing w:val="-94"/>
        </w:rPr>
        <w:t> </w:t>
      </w:r>
      <w:r>
        <w:rPr>
          <w:spacing w:val="16"/>
        </w:rPr>
        <w:t>股转增</w:t>
      </w:r>
      <w:r>
        <w:rPr>
          <w:spacing w:val="-93"/>
        </w:rPr>
        <w:t> </w:t>
      </w:r>
      <w:r>
        <w:rPr>
          <w:rFonts w:ascii="宋体" w:hAnsi="宋体" w:cs="宋体" w:eastAsia="宋体" w:hint="default"/>
        </w:rPr>
        <w:t>10</w:t>
      </w:r>
      <w:r>
        <w:rPr>
          <w:rFonts w:ascii="宋体" w:hAnsi="宋体" w:cs="宋体" w:eastAsia="宋体" w:hint="default"/>
          <w:spacing w:val="-94"/>
        </w:rPr>
        <w:t> </w:t>
      </w:r>
      <w:r>
        <w:rPr>
          <w:spacing w:val="13"/>
        </w:rPr>
        <w:t>股，</w:t>
      </w:r>
      <w:r>
        <w:rPr>
          <w:spacing w:val="-94"/>
        </w:rPr>
        <w:t> </w:t>
      </w:r>
      <w:r>
        <w:rPr>
          <w:spacing w:val="22"/>
        </w:rPr>
        <w:t>此方案实施后</w:t>
      </w:r>
      <w:r>
        <w:rPr>
          <w:rFonts w:ascii="宋体" w:hAnsi="宋体" w:cs="宋体" w:eastAsia="宋体" w:hint="default"/>
          <w:spacing w:val="22"/>
        </w:rPr>
        <w:t>,</w:t>
      </w:r>
      <w:r>
        <w:rPr>
          <w:rFonts w:ascii="宋体" w:hAnsi="宋体" w:cs="宋体" w:eastAsia="宋体" w:hint="default"/>
          <w:spacing w:val="-94"/>
        </w:rPr>
        <w:t> </w:t>
      </w:r>
      <w:r>
        <w:rPr>
          <w:spacing w:val="21"/>
        </w:rPr>
        <w:t>公司总股本由</w:t>
      </w:r>
      <w:r>
        <w:rPr>
          <w:spacing w:val="-94"/>
        </w:rPr>
        <w:t> </w:t>
      </w:r>
      <w:r>
        <w:rPr>
          <w:rFonts w:ascii="宋体" w:hAnsi="宋体" w:cs="宋体" w:eastAsia="宋体" w:hint="default"/>
        </w:rPr>
        <w:t>100,000,000</w:t>
      </w:r>
      <w:r>
        <w:rPr>
          <w:rFonts w:ascii="宋体" w:hAnsi="宋体" w:cs="宋体" w:eastAsia="宋体" w:hint="default"/>
          <w:spacing w:val="-93"/>
        </w:rPr>
        <w:t> </w:t>
      </w:r>
      <w:r>
        <w:rPr>
          <w:spacing w:val="19"/>
        </w:rPr>
        <w:t>股增加为</w:t>
      </w:r>
      <w:r>
        <w:rPr>
          <w:spacing w:val="-94"/>
        </w:rPr>
        <w:t> </w:t>
      </w:r>
      <w:r>
        <w:rPr>
          <w:rFonts w:ascii="宋体" w:hAnsi="宋体" w:cs="宋体" w:eastAsia="宋体" w:hint="default"/>
        </w:rPr>
        <w:t>200,000,000</w:t>
      </w:r>
      <w:r>
        <w:rPr/>
        <w:t>股，资本公积由</w:t>
      </w:r>
      <w:r>
        <w:rPr>
          <w:rFonts w:ascii="宋体" w:hAnsi="宋体" w:cs="宋体" w:eastAsia="宋体" w:hint="default"/>
        </w:rPr>
        <w:t>513,247,188.34</w:t>
      </w:r>
      <w:r>
        <w:rPr/>
        <w:t>元减少为</w:t>
      </w:r>
      <w:r>
        <w:rPr>
          <w:rFonts w:ascii="宋体" w:hAnsi="宋体" w:cs="宋体" w:eastAsia="宋体" w:hint="default"/>
        </w:rPr>
        <w:t>413,247,188.34</w:t>
      </w:r>
      <w:r>
        <w:rPr/>
        <w:t>元。</w:t>
      </w:r>
    </w:p>
    <w:p>
      <w:pPr>
        <w:spacing w:after="0" w:line="357"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58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、该利润分配方案尚需提请股东大会审议。</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240" w:lineRule="auto" w:before="191"/>
        <w:ind w:left="621" w:right="1233"/>
        <w:jc w:val="left"/>
      </w:pPr>
      <w:r>
        <w:rPr/>
        <w:t>公司最近三年现金分红情况表</w:t>
      </w:r>
    </w:p>
    <w:p>
      <w:pPr>
        <w:spacing w:line="240" w:lineRule="auto" w:before="10"/>
        <w:rPr>
          <w:rFonts w:ascii="宋体" w:hAnsi="宋体" w:cs="宋体" w:eastAsia="宋体" w:hint="default"/>
          <w:sz w:val="18"/>
          <w:szCs w:val="18"/>
        </w:rPr>
      </w:pPr>
    </w:p>
    <w:p>
      <w:pPr>
        <w:pStyle w:val="BodyText"/>
        <w:spacing w:line="240" w:lineRule="auto" w:before="26"/>
        <w:ind w:left="0" w:right="1356"/>
        <w:jc w:val="right"/>
      </w:pPr>
      <w:r>
        <w:rPr/>
        <w:t>单位：元</w:t>
      </w: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54"/>
        <w:gridCol w:w="1889"/>
        <w:gridCol w:w="2206"/>
        <w:gridCol w:w="1995"/>
        <w:gridCol w:w="1680"/>
      </w:tblGrid>
      <w:tr>
        <w:trPr>
          <w:trHeight w:val="161" w:hRule="exact"/>
        </w:trPr>
        <w:tc>
          <w:tcPr>
            <w:tcW w:w="1354" w:type="dxa"/>
            <w:vMerge w:val="restart"/>
            <w:tcBorders>
              <w:top w:val="single" w:sz="4" w:space="0" w:color="000000"/>
              <w:left w:val="single" w:sz="4" w:space="0" w:color="000000"/>
              <w:right w:val="single" w:sz="4" w:space="0" w:color="000000"/>
            </w:tcBorders>
            <w:shd w:val="clear" w:color="auto" w:fill="DCDCDC"/>
          </w:tcPr>
          <w:p>
            <w:pPr/>
          </w:p>
        </w:tc>
        <w:tc>
          <w:tcPr>
            <w:tcW w:w="1889" w:type="dxa"/>
            <w:tcBorders>
              <w:top w:val="single" w:sz="4" w:space="0" w:color="000000"/>
              <w:left w:val="single" w:sz="4" w:space="0" w:color="000000"/>
              <w:bottom w:val="nil" w:sz="6" w:space="0" w:color="auto"/>
              <w:right w:val="single" w:sz="4" w:space="0" w:color="000000"/>
            </w:tcBorders>
            <w:shd w:val="clear" w:color="auto" w:fill="DCDCDC"/>
          </w:tcPr>
          <w:p>
            <w:pPr/>
          </w:p>
        </w:tc>
        <w:tc>
          <w:tcPr>
            <w:tcW w:w="2206"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136" w:right="0"/>
              <w:jc w:val="left"/>
              <w:rPr>
                <w:rFonts w:ascii="宋体" w:hAnsi="宋体" w:cs="宋体" w:eastAsia="宋体" w:hint="default"/>
                <w:sz w:val="24"/>
                <w:szCs w:val="24"/>
              </w:rPr>
            </w:pPr>
            <w:r>
              <w:rPr>
                <w:rFonts w:ascii="宋体" w:hAnsi="宋体" w:cs="宋体" w:eastAsia="宋体" w:hint="default"/>
                <w:sz w:val="24"/>
                <w:szCs w:val="24"/>
              </w:rPr>
              <w:t>分红年度合并报表</w:t>
            </w:r>
          </w:p>
          <w:p>
            <w:pPr>
              <w:pStyle w:val="TableParagraph"/>
              <w:spacing w:line="312" w:lineRule="exact" w:before="28"/>
              <w:ind w:left="376" w:right="137" w:hanging="240"/>
              <w:jc w:val="left"/>
              <w:rPr>
                <w:rFonts w:ascii="宋体" w:hAnsi="宋体" w:cs="宋体" w:eastAsia="宋体" w:hint="default"/>
                <w:sz w:val="24"/>
                <w:szCs w:val="24"/>
              </w:rPr>
            </w:pPr>
            <w:r>
              <w:rPr>
                <w:rFonts w:ascii="宋体" w:hAnsi="宋体" w:cs="宋体" w:eastAsia="宋体" w:hint="default"/>
                <w:sz w:val="24"/>
                <w:szCs w:val="24"/>
              </w:rPr>
              <w:t>中归属于上市公司 股东的净利润</w:t>
            </w:r>
          </w:p>
        </w:tc>
        <w:tc>
          <w:tcPr>
            <w:tcW w:w="1995"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33" w:right="0"/>
              <w:jc w:val="left"/>
              <w:rPr>
                <w:rFonts w:ascii="宋体" w:hAnsi="宋体" w:cs="宋体" w:eastAsia="宋体" w:hint="default"/>
                <w:sz w:val="24"/>
                <w:szCs w:val="24"/>
              </w:rPr>
            </w:pPr>
            <w:r>
              <w:rPr>
                <w:rFonts w:ascii="宋体" w:hAnsi="宋体" w:cs="宋体" w:eastAsia="宋体" w:hint="default"/>
                <w:sz w:val="24"/>
                <w:szCs w:val="24"/>
              </w:rPr>
              <w:t>占合并报表中归属</w:t>
            </w:r>
          </w:p>
          <w:p>
            <w:pPr>
              <w:pStyle w:val="TableParagraph"/>
              <w:spacing w:line="312" w:lineRule="exact" w:before="28"/>
              <w:ind w:left="273" w:right="29" w:hanging="240"/>
              <w:jc w:val="left"/>
              <w:rPr>
                <w:rFonts w:ascii="宋体" w:hAnsi="宋体" w:cs="宋体" w:eastAsia="宋体" w:hint="default"/>
                <w:sz w:val="24"/>
                <w:szCs w:val="24"/>
              </w:rPr>
            </w:pPr>
            <w:r>
              <w:rPr>
                <w:rFonts w:ascii="宋体" w:hAnsi="宋体" w:cs="宋体" w:eastAsia="宋体" w:hint="default"/>
                <w:sz w:val="24"/>
                <w:szCs w:val="24"/>
              </w:rPr>
              <w:t>于上市公司股东的 净利润的比率</w:t>
            </w:r>
          </w:p>
        </w:tc>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4" w:hRule="exact"/>
        </w:trPr>
        <w:tc>
          <w:tcPr>
            <w:tcW w:w="1354" w:type="dxa"/>
            <w:vMerge/>
            <w:tcBorders>
              <w:left w:val="single" w:sz="4" w:space="0" w:color="000000"/>
              <w:bottom w:val="nil" w:sz="6" w:space="0" w:color="auto"/>
              <w:right w:val="single" w:sz="4" w:space="0" w:color="000000"/>
            </w:tcBorders>
            <w:shd w:val="clear" w:color="auto" w:fill="DCDCDC"/>
          </w:tcPr>
          <w:p>
            <w:pPr/>
          </w:p>
        </w:tc>
        <w:tc>
          <w:tcPr>
            <w:tcW w:w="1889"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ind w:right="2"/>
              <w:jc w:val="center"/>
              <w:rPr>
                <w:rFonts w:ascii="宋体" w:hAnsi="宋体" w:cs="宋体" w:eastAsia="宋体" w:hint="default"/>
                <w:sz w:val="24"/>
                <w:szCs w:val="24"/>
              </w:rPr>
            </w:pPr>
            <w:r>
              <w:rPr>
                <w:rFonts w:ascii="宋体" w:hAnsi="宋体" w:cs="宋体" w:eastAsia="宋体" w:hint="default"/>
                <w:spacing w:val="-11"/>
                <w:sz w:val="24"/>
                <w:szCs w:val="24"/>
              </w:rPr>
              <w:t>现金分红金额（含</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税）</w:t>
            </w:r>
          </w:p>
        </w:tc>
        <w:tc>
          <w:tcPr>
            <w:tcW w:w="2206" w:type="dxa"/>
            <w:vMerge/>
            <w:tcBorders>
              <w:left w:val="single" w:sz="4" w:space="0" w:color="000000"/>
              <w:right w:val="single" w:sz="4" w:space="0" w:color="000000"/>
            </w:tcBorders>
            <w:shd w:val="clear" w:color="auto" w:fill="DCDCDC"/>
          </w:tcPr>
          <w:p>
            <w:pPr/>
          </w:p>
        </w:tc>
        <w:tc>
          <w:tcPr>
            <w:tcW w:w="1995" w:type="dxa"/>
            <w:vMerge/>
            <w:tcBorders>
              <w:left w:val="single" w:sz="4" w:space="0" w:color="000000"/>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年度可分配利</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润</w:t>
            </w:r>
          </w:p>
        </w:tc>
      </w:tr>
      <w:tr>
        <w:trPr>
          <w:trHeight w:val="312" w:hRule="exact"/>
        </w:trPr>
        <w:tc>
          <w:tcPr>
            <w:tcW w:w="13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12"/>
              <w:jc w:val="center"/>
              <w:rPr>
                <w:rFonts w:ascii="宋体" w:hAnsi="宋体" w:cs="宋体" w:eastAsia="宋体" w:hint="default"/>
                <w:sz w:val="24"/>
                <w:szCs w:val="24"/>
              </w:rPr>
            </w:pPr>
            <w:r>
              <w:rPr>
                <w:rFonts w:ascii="宋体" w:hAnsi="宋体" w:cs="宋体" w:eastAsia="宋体" w:hint="default"/>
                <w:sz w:val="24"/>
                <w:szCs w:val="24"/>
              </w:rPr>
              <w:t>分红年度</w:t>
            </w:r>
          </w:p>
        </w:tc>
        <w:tc>
          <w:tcPr>
            <w:tcW w:w="1889" w:type="dxa"/>
            <w:vMerge/>
            <w:tcBorders>
              <w:left w:val="single" w:sz="4" w:space="0" w:color="000000"/>
              <w:right w:val="single" w:sz="4" w:space="0" w:color="000000"/>
            </w:tcBorders>
            <w:shd w:val="clear" w:color="auto" w:fill="DCDCDC"/>
          </w:tcPr>
          <w:p>
            <w:pPr/>
          </w:p>
        </w:tc>
        <w:tc>
          <w:tcPr>
            <w:tcW w:w="2206" w:type="dxa"/>
            <w:vMerge/>
            <w:tcBorders>
              <w:left w:val="single" w:sz="4" w:space="0" w:color="000000"/>
              <w:right w:val="single" w:sz="4" w:space="0" w:color="000000"/>
            </w:tcBorders>
            <w:shd w:val="clear" w:color="auto" w:fill="DCDCDC"/>
          </w:tcPr>
          <w:p>
            <w:pPr/>
          </w:p>
        </w:tc>
        <w:tc>
          <w:tcPr>
            <w:tcW w:w="1995" w:type="dxa"/>
            <w:vMerge/>
            <w:tcBorders>
              <w:left w:val="single" w:sz="4" w:space="0" w:color="000000"/>
              <w:right w:val="single" w:sz="4" w:space="0" w:color="000000"/>
            </w:tcBorders>
            <w:shd w:val="clear" w:color="auto" w:fill="DCDCDC"/>
          </w:tcPr>
          <w:p>
            <w:pPr/>
          </w:p>
        </w:tc>
        <w:tc>
          <w:tcPr>
            <w:tcW w:w="1680" w:type="dxa"/>
            <w:vMerge/>
            <w:tcBorders>
              <w:left w:val="single" w:sz="4" w:space="0" w:color="000000"/>
              <w:right w:val="single" w:sz="4" w:space="0" w:color="000000"/>
            </w:tcBorders>
            <w:shd w:val="clear" w:color="auto" w:fill="DCDCDC"/>
          </w:tcPr>
          <w:p>
            <w:pPr/>
          </w:p>
        </w:tc>
      </w:tr>
      <w:tr>
        <w:trPr>
          <w:trHeight w:val="156" w:hRule="exact"/>
        </w:trPr>
        <w:tc>
          <w:tcPr>
            <w:tcW w:w="1354" w:type="dxa"/>
            <w:vMerge w:val="restart"/>
            <w:tcBorders>
              <w:top w:val="nil" w:sz="6" w:space="0" w:color="auto"/>
              <w:left w:val="single" w:sz="4" w:space="0" w:color="000000"/>
              <w:right w:val="single" w:sz="4" w:space="0" w:color="000000"/>
            </w:tcBorders>
            <w:shd w:val="clear" w:color="auto" w:fill="DCDCDC"/>
          </w:tcPr>
          <w:p>
            <w:pPr/>
          </w:p>
        </w:tc>
        <w:tc>
          <w:tcPr>
            <w:tcW w:w="1889" w:type="dxa"/>
            <w:vMerge/>
            <w:tcBorders>
              <w:left w:val="single" w:sz="4" w:space="0" w:color="000000"/>
              <w:bottom w:val="nil" w:sz="6" w:space="0" w:color="auto"/>
              <w:right w:val="single" w:sz="4" w:space="0" w:color="000000"/>
            </w:tcBorders>
            <w:shd w:val="clear" w:color="auto" w:fill="DCDCDC"/>
          </w:tcPr>
          <w:p>
            <w:pPr/>
          </w:p>
        </w:tc>
        <w:tc>
          <w:tcPr>
            <w:tcW w:w="2206" w:type="dxa"/>
            <w:vMerge/>
            <w:tcBorders>
              <w:left w:val="single" w:sz="4" w:space="0" w:color="000000"/>
              <w:right w:val="single" w:sz="4" w:space="0" w:color="000000"/>
            </w:tcBorders>
            <w:shd w:val="clear" w:color="auto" w:fill="DCDCDC"/>
          </w:tcPr>
          <w:p>
            <w:pPr/>
          </w:p>
        </w:tc>
        <w:tc>
          <w:tcPr>
            <w:tcW w:w="1995" w:type="dxa"/>
            <w:vMerge/>
            <w:tcBorders>
              <w:left w:val="single" w:sz="4" w:space="0" w:color="000000"/>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354" w:type="dxa"/>
            <w:vMerge/>
            <w:tcBorders>
              <w:left w:val="single" w:sz="4" w:space="0" w:color="000000"/>
              <w:bottom w:val="single" w:sz="4" w:space="0" w:color="000000"/>
              <w:right w:val="single" w:sz="4" w:space="0" w:color="000000"/>
            </w:tcBorders>
            <w:shd w:val="clear" w:color="auto" w:fill="DCDCDC"/>
          </w:tcPr>
          <w:p>
            <w:pPr/>
          </w:p>
        </w:tc>
        <w:tc>
          <w:tcPr>
            <w:tcW w:w="1889" w:type="dxa"/>
            <w:tcBorders>
              <w:top w:val="nil" w:sz="6" w:space="0" w:color="auto"/>
              <w:left w:val="single" w:sz="4" w:space="0" w:color="000000"/>
              <w:bottom w:val="single" w:sz="4" w:space="0" w:color="000000"/>
              <w:right w:val="single" w:sz="4" w:space="0" w:color="000000"/>
            </w:tcBorders>
            <w:shd w:val="clear" w:color="auto" w:fill="DCDCDC"/>
          </w:tcPr>
          <w:p>
            <w:pPr/>
          </w:p>
        </w:tc>
        <w:tc>
          <w:tcPr>
            <w:tcW w:w="2206" w:type="dxa"/>
            <w:vMerge/>
            <w:tcBorders>
              <w:left w:val="single" w:sz="4" w:space="0" w:color="000000"/>
              <w:bottom w:val="single" w:sz="4" w:space="0" w:color="000000"/>
              <w:right w:val="single" w:sz="4" w:space="0" w:color="000000"/>
            </w:tcBorders>
            <w:shd w:val="clear" w:color="auto" w:fill="DCDCDC"/>
          </w:tcPr>
          <w:p>
            <w:pPr/>
          </w:p>
        </w:tc>
        <w:tc>
          <w:tcPr>
            <w:tcW w:w="1995" w:type="dxa"/>
            <w:vMerge/>
            <w:tcBorders>
              <w:left w:val="single" w:sz="4" w:space="0" w:color="000000"/>
              <w:bottom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9"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49,705,281.45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49,705,281.45</w:t>
            </w:r>
          </w:p>
        </w:tc>
      </w:tr>
      <w:tr>
        <w:trPr>
          <w:trHeight w:val="322" w:hRule="exact"/>
        </w:trPr>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9"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12,000,000.00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30,476,278.68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39.37%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30,476,278.68</w:t>
            </w:r>
          </w:p>
        </w:tc>
      </w:tr>
      <w:tr>
        <w:trPr>
          <w:trHeight w:val="321" w:hRule="exact"/>
        </w:trPr>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9"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36,010,285.40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36,010,285.40</w:t>
            </w:r>
          </w:p>
        </w:tc>
      </w:tr>
      <w:tr>
        <w:trPr>
          <w:trHeight w:val="632" w:hRule="exact"/>
        </w:trPr>
        <w:tc>
          <w:tcPr>
            <w:tcW w:w="544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8"/>
              <w:jc w:val="center"/>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最近三年累计现金分红金额占最近年均净利润的比</w:t>
            </w:r>
          </w:p>
          <w:p>
            <w:pPr>
              <w:pStyle w:val="TableParagraph"/>
              <w:spacing w:line="312" w:lineRule="exact"/>
              <w:ind w:right="8"/>
              <w:jc w:val="center"/>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r>
              <w:rPr>
                <w:rFonts w:ascii="宋体" w:hAnsi="宋体" w:cs="宋体" w:eastAsia="宋体" w:hint="default"/>
                <w:sz w:val="24"/>
                <w:szCs w:val="24"/>
              </w:rPr>
              <w:t>）</w:t>
            </w:r>
          </w:p>
        </w:tc>
        <w:tc>
          <w:tcPr>
            <w:tcW w:w="367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19"/>
              <w:jc w:val="right"/>
              <w:rPr>
                <w:rFonts w:ascii="宋体" w:hAnsi="宋体" w:cs="宋体" w:eastAsia="宋体" w:hint="default"/>
                <w:sz w:val="24"/>
                <w:szCs w:val="24"/>
              </w:rPr>
            </w:pPr>
            <w:r>
              <w:rPr>
                <w:rFonts w:ascii="宋体"/>
                <w:sz w:val="24"/>
              </w:rPr>
              <w:t>10.33%</w:t>
            </w:r>
          </w:p>
        </w:tc>
      </w:tr>
    </w:tbl>
    <w:p>
      <w:pPr>
        <w:spacing w:line="274" w:lineRule="exact" w:before="0"/>
        <w:ind w:left="141" w:right="1233" w:firstLine="0"/>
        <w:jc w:val="left"/>
        <w:rPr>
          <w:rFonts w:ascii="宋体" w:hAnsi="宋体" w:cs="宋体" w:eastAsia="宋体" w:hint="default"/>
          <w:sz w:val="24"/>
          <w:szCs w:val="24"/>
        </w:rPr>
      </w:pPr>
      <w:r>
        <w:rPr>
          <w:rFonts w:ascii="宋体" w:hAnsi="宋体" w:cs="宋体" w:eastAsia="宋体" w:hint="default"/>
          <w:b/>
          <w:bCs/>
          <w:sz w:val="24"/>
          <w:szCs w:val="24"/>
        </w:rPr>
        <w:t>七、董事会对公司内部控制责任的声明</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57" w:lineRule="auto"/>
        <w:ind w:right="1355" w:firstLine="480"/>
        <w:jc w:val="both"/>
      </w:pPr>
      <w:r>
        <w:rPr>
          <w:spacing w:val="-5"/>
        </w:rPr>
        <w:t>公司董事会对公司内部控制体系的建立健全和有效运行负全面责任。公司将按照《企</w:t>
      </w:r>
      <w:r>
        <w:rPr/>
        <w:t> 业内部控制基本规范》和《企业内部控制配套指引》的要求进一步健全、完善内部控制</w:t>
      </w:r>
      <w:r>
        <w:rPr>
          <w:spacing w:val="-67"/>
        </w:rPr>
        <w:t> </w:t>
      </w:r>
      <w:r>
        <w:rPr>
          <w:spacing w:val="-67"/>
        </w:rPr>
      </w:r>
      <w:r>
        <w:rPr/>
        <w:t>体系，充分发挥董事会审计委员会和内部审计部的内部控制监督、规范职能，提高公司</w:t>
      </w:r>
      <w:r>
        <w:rPr>
          <w:spacing w:val="-61"/>
        </w:rPr>
        <w:t> </w:t>
      </w:r>
      <w:r>
        <w:rPr>
          <w:spacing w:val="-61"/>
        </w:rPr>
      </w:r>
      <w:r>
        <w:rPr/>
        <w:t>风险防范能力和规范运作水平，使公司经营管理合法合规，定期报告及其他公告信息准</w:t>
      </w:r>
      <w:r>
        <w:rPr>
          <w:spacing w:val="-67"/>
        </w:rPr>
        <w:t> </w:t>
      </w:r>
      <w:r>
        <w:rPr>
          <w:spacing w:val="-67"/>
        </w:rPr>
      </w:r>
      <w:r>
        <w:rPr/>
        <w:t>确、完整，并不断提高经营效率，以促进公司的业绩增长和发展战略目标的实现，更好</w:t>
      </w:r>
      <w:r>
        <w:rPr>
          <w:spacing w:val="-67"/>
        </w:rPr>
        <w:t> </w:t>
      </w:r>
      <w:r>
        <w:rPr>
          <w:spacing w:val="-67"/>
        </w:rPr>
      </w:r>
      <w:r>
        <w:rPr/>
        <w:t>地回报广大股东。</w:t>
      </w:r>
    </w:p>
    <w:p>
      <w:pPr>
        <w:spacing w:line="446" w:lineRule="auto" w:before="156"/>
        <w:ind w:left="621" w:right="7875" w:hanging="480"/>
        <w:jc w:val="left"/>
        <w:rPr>
          <w:rFonts w:ascii="宋体" w:hAnsi="宋体" w:cs="宋体" w:eastAsia="宋体" w:hint="default"/>
          <w:sz w:val="24"/>
          <w:szCs w:val="24"/>
        </w:rPr>
      </w:pPr>
      <w:r>
        <w:rPr>
          <w:rFonts w:ascii="宋体" w:hAnsi="宋体" w:cs="宋体" w:eastAsia="宋体" w:hint="default"/>
          <w:b/>
          <w:bCs/>
          <w:sz w:val="24"/>
          <w:szCs w:val="24"/>
        </w:rPr>
        <w:t>八、其他需要披露的事项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、投资者关系管理</w:t>
      </w:r>
    </w:p>
    <w:p>
      <w:pPr>
        <w:pStyle w:val="BodyText"/>
        <w:spacing w:line="357" w:lineRule="auto" w:before="67"/>
        <w:ind w:right="1358" w:firstLine="480"/>
        <w:jc w:val="both"/>
      </w:pPr>
      <w:r>
        <w:rPr/>
        <w:t>报告期内，公司严格按照《投资者关系管理制度》规定，认真做好投资者关系的管 理工作，指定董事会秘书负责公司信息披露工作，公司证券部为公司的投资者关系管理</w:t>
      </w:r>
      <w:r>
        <w:rPr>
          <w:spacing w:val="-63"/>
        </w:rPr>
        <w:t> </w:t>
      </w:r>
      <w:r>
        <w:rPr>
          <w:spacing w:val="-63"/>
        </w:rPr>
      </w:r>
      <w:r>
        <w:rPr/>
        <w:t>职能部门，具体负责公司投资者管理事务。公司设立专门的电话、电子邮箱等回答投资</w:t>
      </w:r>
      <w:r>
        <w:rPr>
          <w:spacing w:val="-67"/>
        </w:rPr>
        <w:t> </w:t>
      </w:r>
      <w:r>
        <w:rPr>
          <w:spacing w:val="-67"/>
        </w:rPr>
      </w:r>
      <w:r>
        <w:rPr/>
        <w:t>者咨询，积极配合投资者对公司的实地调研，并做好沟通记录，同时公司指定《证券时</w:t>
      </w:r>
      <w:r>
        <w:rPr>
          <w:spacing w:val="-62"/>
        </w:rPr>
        <w:t> </w:t>
      </w:r>
      <w:r>
        <w:rPr>
          <w:spacing w:val="-62"/>
        </w:rPr>
      </w:r>
      <w:r>
        <w:rPr/>
        <w:t>报》和巨潮网为公司信息披露的报纸和网站，严格按照有关法律法规的规定和《公司信</w:t>
      </w:r>
      <w:r>
        <w:rPr>
          <w:spacing w:val="-67"/>
        </w:rPr>
        <w:t> </w:t>
      </w:r>
      <w:r>
        <w:rPr>
          <w:spacing w:val="-67"/>
        </w:rPr>
      </w:r>
      <w:r>
        <w:rPr/>
        <w:t>息披露管理制度》真实、准确、完整、及时地披露信息，确保所有股东有平等的机会获</w:t>
      </w:r>
      <w:r>
        <w:rPr>
          <w:spacing w:val="-66"/>
        </w:rPr>
        <w:t> </w:t>
      </w:r>
      <w:r>
        <w:rPr>
          <w:spacing w:val="-66"/>
        </w:rPr>
      </w:r>
      <w:r>
        <w:rPr/>
        <w:t>得信息，并最大限度地保证投资者与公司信息交流渠道的畅通和良性互动，实现股东、</w:t>
      </w:r>
      <w:r>
        <w:rPr>
          <w:spacing w:val="-67"/>
        </w:rPr>
        <w:t> </w:t>
      </w:r>
      <w:r>
        <w:rPr>
          <w:spacing w:val="-67"/>
        </w:rPr>
      </w:r>
      <w:r>
        <w:rPr/>
        <w:t>员工、社会等各方利益的均衡，以推动公司持续、稳定、健康地发展。</w:t>
      </w:r>
    </w:p>
    <w:p>
      <w:pPr>
        <w:pStyle w:val="BodyText"/>
        <w:spacing w:line="448" w:lineRule="auto" w:before="154"/>
        <w:ind w:left="621" w:right="1233"/>
        <w:jc w:val="left"/>
      </w:pPr>
      <w:r>
        <w:rPr>
          <w:rFonts w:ascii="宋体" w:hAnsi="宋体" w:cs="宋体" w:eastAsia="宋体" w:hint="default"/>
        </w:rPr>
        <w:t>2</w:t>
      </w:r>
      <w:r>
        <w:rPr/>
        <w:t>、内幕信息知情人管理 公司高度重视内幕信息知情人管理制度的建设与执行。第二届第一次董事会审议并</w:t>
      </w:r>
    </w:p>
    <w:p>
      <w:pPr>
        <w:spacing w:after="0" w:line="448"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63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通过了《内幕信息知情人报备制度》，构成了公司内幕信息知情人管理制度体系，为公</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5" w:lineRule="auto" w:before="26"/>
        <w:ind w:right="1233"/>
        <w:jc w:val="left"/>
      </w:pPr>
      <w:r>
        <w:rPr/>
        <w:t>司内幕信息事务提供了制度保障。在实际操作过程中，公司均有按规定编制“内幕信息</w:t>
      </w:r>
      <w:r>
        <w:rPr>
          <w:spacing w:val="-64"/>
        </w:rPr>
        <w:t> </w:t>
      </w:r>
      <w:r>
        <w:rPr>
          <w:spacing w:val="-64"/>
        </w:rPr>
      </w:r>
      <w:r>
        <w:rPr/>
        <w:t>知情人登记表”报送深圳证券交易所。报告期内，公司未发生相关内幕信息交易行为。</w:t>
      </w:r>
    </w:p>
    <w:p>
      <w:pPr>
        <w:pStyle w:val="BodyText"/>
        <w:spacing w:line="446" w:lineRule="auto" w:before="158"/>
        <w:ind w:left="621" w:right="3085"/>
        <w:jc w:val="left"/>
      </w:pPr>
      <w:r>
        <w:rPr>
          <w:rFonts w:ascii="宋体" w:hAnsi="宋体" w:cs="宋体" w:eastAsia="宋体" w:hint="default"/>
        </w:rPr>
        <w:t>3</w:t>
      </w:r>
      <w:r>
        <w:rPr/>
        <w:t>、其他事项 报告期内，公司指定信息披露报纸为《证券时报》，未发生变更。</w:t>
      </w:r>
    </w:p>
    <w:p>
      <w:pPr>
        <w:spacing w:after="0" w:line="446"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26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759" w:val="left" w:leader="none"/>
        </w:tabs>
        <w:spacing w:line="240" w:lineRule="auto"/>
        <w:ind w:right="1221"/>
        <w:jc w:val="center"/>
      </w:pPr>
      <w:r>
        <w:rPr>
          <w:w w:val="95"/>
        </w:rPr>
        <w:t>第八节</w:t>
        <w:tab/>
      </w:r>
      <w:r>
        <w:rPr/>
        <w:t>监事会报告</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348" w:lineRule="auto"/>
        <w:ind w:right="1356" w:firstLine="60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spacing w:val="-11"/>
        </w:rPr>
        <w:t>年，公司监事会根据《公司法》、《证券法》等法律法规的要求，结合公司实际</w:t>
      </w:r>
      <w:r>
        <w:rPr/>
        <w:t> </w:t>
      </w:r>
      <w:r>
        <w:rPr>
          <w:spacing w:val="-5"/>
        </w:rPr>
        <w:t>情况，遵循《公司章程》、《监事会议事规则》等相关制度，从维护本公司利益出发，本</w:t>
      </w:r>
      <w:r>
        <w:rPr>
          <w:spacing w:val="-110"/>
        </w:rPr>
        <w:t> </w:t>
      </w:r>
      <w:r>
        <w:rPr>
          <w:spacing w:val="-110"/>
        </w:rPr>
      </w:r>
      <w:r>
        <w:rPr/>
        <w:t>着对全体股东负责的精神，认真履行监督职责，对公司依法运作情况、公司董事、高级</w:t>
      </w:r>
      <w:r>
        <w:rPr>
          <w:spacing w:val="-67"/>
        </w:rPr>
        <w:t> </w:t>
      </w:r>
      <w:r>
        <w:rPr>
          <w:spacing w:val="-67"/>
        </w:rPr>
      </w:r>
      <w:r>
        <w:rPr/>
        <w:t>管理人员履行职责情况等进行监督，维护了公司及股东的合法权益。</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年具体工作如 下：</w:t>
      </w:r>
    </w:p>
    <w:p>
      <w:pPr>
        <w:pStyle w:val="BodyText"/>
        <w:spacing w:line="446" w:lineRule="auto" w:before="166"/>
        <w:ind w:left="621" w:right="3445" w:hanging="480"/>
        <w:jc w:val="left"/>
      </w:pPr>
      <w:r>
        <w:rPr/>
        <w:t>一、报告期内监事会的工作情况 </w:t>
      </w:r>
      <w:r>
        <w:rPr>
          <w:rFonts w:ascii="宋体" w:hAnsi="宋体" w:cs="宋体" w:eastAsia="宋体" w:hint="default"/>
        </w:rPr>
        <w:t>1</w:t>
      </w:r>
      <w:r>
        <w:rPr/>
        <w:t>、报告期内，公司监事会共召开了六次会议，具体情况如下：</w:t>
      </w:r>
    </w:p>
    <w:p>
      <w:pPr>
        <w:pStyle w:val="BodyText"/>
        <w:spacing w:line="240" w:lineRule="auto" w:before="67"/>
        <w:ind w:left="621" w:right="1233"/>
        <w:jc w:val="left"/>
      </w:pPr>
      <w:r>
        <w:rPr/>
        <w:t>（</w:t>
      </w:r>
      <w:r>
        <w:rPr>
          <w:rFonts w:ascii="宋体" w:hAnsi="宋体" w:cs="宋体" w:eastAsia="宋体" w:hint="default"/>
        </w:rPr>
        <w:t>1</w:t>
      </w:r>
      <w:r>
        <w:rPr/>
        <w:t>）</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26</w:t>
      </w:r>
      <w:r>
        <w:rPr/>
        <w:t>日，召开第一届第七次监事会，会议审议通过了如下议案：</w:t>
      </w:r>
    </w:p>
    <w:p>
      <w:pPr>
        <w:spacing w:line="240" w:lineRule="auto" w:before="12"/>
        <w:rPr>
          <w:rFonts w:ascii="宋体" w:hAnsi="宋体" w:cs="宋体" w:eastAsia="宋体" w:hint="default"/>
          <w:sz w:val="20"/>
          <w:szCs w:val="20"/>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年度审计报告；</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年度监事会工作报告。</w:t>
      </w:r>
    </w:p>
    <w:p>
      <w:pPr>
        <w:spacing w:line="240" w:lineRule="auto" w:before="5"/>
        <w:rPr>
          <w:rFonts w:ascii="宋体" w:hAnsi="宋体" w:cs="宋体" w:eastAsia="宋体" w:hint="default"/>
          <w:sz w:val="31"/>
          <w:szCs w:val="31"/>
        </w:rPr>
      </w:pPr>
    </w:p>
    <w:p>
      <w:pPr>
        <w:pStyle w:val="BodyText"/>
        <w:spacing w:line="240" w:lineRule="auto"/>
        <w:ind w:left="621" w:right="1233"/>
        <w:jc w:val="left"/>
      </w:pPr>
      <w:r>
        <w:rPr/>
        <w:t>（</w:t>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15</w:t>
      </w:r>
      <w:r>
        <w:rPr/>
        <w:t>日，召开第一届第八次监事会，会议审议通过了如下议案：</w:t>
      </w:r>
    </w:p>
    <w:p>
      <w:pPr>
        <w:spacing w:line="240" w:lineRule="auto" w:before="12"/>
        <w:rPr>
          <w:rFonts w:ascii="宋体" w:hAnsi="宋体" w:cs="宋体" w:eastAsia="宋体" w:hint="default"/>
          <w:sz w:val="20"/>
          <w:szCs w:val="20"/>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关于深圳生产基地技术改造项目变更实施地点的议案；</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关于投入部分超募资金用于深圳生产基地（松岗）增加生产产能的议案；</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关于审议使用超募资金提前归还银行贷款的议案；</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关于使用超募资金补充流动资金</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万元人民币的议案；</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关于使用募集资金增资天津卓达科技发展有限公司的议案；</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修订《公司章程》的议案。</w:t>
      </w:r>
    </w:p>
    <w:p>
      <w:pPr>
        <w:spacing w:line="240" w:lineRule="auto" w:before="3"/>
        <w:rPr>
          <w:rFonts w:ascii="宋体" w:hAnsi="宋体" w:cs="宋体" w:eastAsia="宋体" w:hint="default"/>
          <w:sz w:val="22"/>
          <w:szCs w:val="22"/>
        </w:rPr>
      </w:pPr>
    </w:p>
    <w:p>
      <w:pPr>
        <w:pStyle w:val="BodyText"/>
        <w:spacing w:line="240" w:lineRule="auto"/>
        <w:ind w:left="664" w:right="1233"/>
        <w:jc w:val="left"/>
      </w:pPr>
      <w:r>
        <w:rPr/>
        <w:t>本</w:t>
      </w:r>
      <w:r>
        <w:rPr>
          <w:spacing w:val="-46"/>
        </w:rPr>
        <w:t> </w:t>
      </w:r>
      <w:r>
        <w:rPr/>
        <w:t>次</w:t>
      </w:r>
      <w:r>
        <w:rPr>
          <w:spacing w:val="-46"/>
        </w:rPr>
        <w:t> </w:t>
      </w:r>
      <w:r>
        <w:rPr/>
        <w:t>会</w:t>
      </w:r>
      <w:r>
        <w:rPr>
          <w:spacing w:val="-46"/>
        </w:rPr>
        <w:t> </w:t>
      </w:r>
      <w:r>
        <w:rPr/>
        <w:t>议</w:t>
      </w:r>
      <w:r>
        <w:rPr>
          <w:spacing w:val="-46"/>
        </w:rPr>
        <w:t> </w:t>
      </w:r>
      <w:r>
        <w:rPr/>
        <w:t>公</w:t>
      </w:r>
      <w:r>
        <w:rPr>
          <w:spacing w:val="-46"/>
        </w:rPr>
        <w:t> </w:t>
      </w:r>
      <w:r>
        <w:rPr/>
        <w:t>告</w:t>
      </w:r>
      <w:r>
        <w:rPr>
          <w:spacing w:val="-46"/>
        </w:rPr>
        <w:t> </w:t>
      </w:r>
      <w:r>
        <w:rPr/>
        <w:t>刊</w:t>
      </w:r>
      <w:r>
        <w:rPr>
          <w:spacing w:val="-44"/>
        </w:rPr>
        <w:t> </w:t>
      </w:r>
      <w:r>
        <w:rPr/>
        <w:t>登</w:t>
      </w:r>
      <w:r>
        <w:rPr>
          <w:spacing w:val="-46"/>
        </w:rPr>
        <w:t> </w:t>
      </w:r>
      <w:r>
        <w:rPr/>
        <w:t>于</w:t>
      </w:r>
      <w:r>
        <w:rPr>
          <w:spacing w:val="-44"/>
        </w:rPr>
        <w:t> </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16</w:t>
      </w:r>
      <w:r>
        <w:rPr>
          <w:rFonts w:ascii="宋体" w:hAnsi="宋体" w:cs="宋体" w:eastAsia="宋体" w:hint="default"/>
          <w:spacing w:val="-43"/>
        </w:rPr>
        <w:t> </w:t>
      </w:r>
      <w:r>
        <w:rPr/>
        <w:t>日</w:t>
      </w:r>
      <w:r>
        <w:rPr>
          <w:spacing w:val="-46"/>
        </w:rPr>
        <w:t> </w:t>
      </w:r>
      <w:r>
        <w:rPr/>
        <w:t>《</w:t>
      </w:r>
      <w:r>
        <w:rPr>
          <w:spacing w:val="-46"/>
        </w:rPr>
        <w:t> </w:t>
      </w:r>
      <w:r>
        <w:rPr/>
        <w:t>证</w:t>
      </w:r>
      <w:r>
        <w:rPr>
          <w:spacing w:val="-46"/>
        </w:rPr>
        <w:t> </w:t>
      </w:r>
      <w:r>
        <w:rPr/>
        <w:t>券</w:t>
      </w:r>
      <w:r>
        <w:rPr>
          <w:spacing w:val="-46"/>
        </w:rPr>
        <w:t> </w:t>
      </w:r>
      <w:r>
        <w:rPr/>
        <w:t>时</w:t>
      </w:r>
      <w:r>
        <w:rPr>
          <w:spacing w:val="-46"/>
        </w:rPr>
        <w:t> </w:t>
      </w:r>
      <w:r>
        <w:rPr/>
        <w:t>报</w:t>
      </w:r>
      <w:r>
        <w:rPr>
          <w:spacing w:val="-46"/>
        </w:rPr>
        <w:t> </w:t>
      </w:r>
      <w:r>
        <w:rPr/>
        <w:t>》</w:t>
      </w:r>
      <w:r>
        <w:rPr>
          <w:spacing w:val="-44"/>
        </w:rPr>
        <w:t> </w:t>
      </w:r>
      <w:r>
        <w:rPr/>
        <w:t>和</w:t>
      </w:r>
      <w:r>
        <w:rPr>
          <w:spacing w:val="-46"/>
        </w:rPr>
        <w:t> </w:t>
      </w:r>
      <w:r>
        <w:rPr/>
        <w:t>巨</w:t>
      </w:r>
      <w:r>
        <w:rPr>
          <w:spacing w:val="-46"/>
        </w:rPr>
        <w:t> </w:t>
      </w:r>
      <w:r>
        <w:rPr/>
        <w:t>潮</w:t>
      </w:r>
      <w:r>
        <w:rPr>
          <w:spacing w:val="-46"/>
        </w:rPr>
        <w:t> </w:t>
      </w:r>
      <w:r>
        <w:rPr/>
        <w:t>资</w:t>
      </w:r>
      <w:r>
        <w:rPr>
          <w:spacing w:val="-46"/>
        </w:rPr>
        <w:t> </w:t>
      </w:r>
      <w:r>
        <w:rPr/>
        <w:t>讯</w:t>
      </w:r>
      <w:r>
        <w:rPr>
          <w:spacing w:val="-46"/>
        </w:rPr>
        <w:t> </w:t>
      </w:r>
      <w:r>
        <w:rPr/>
        <w:t>网</w:t>
      </w:r>
    </w:p>
    <w:p>
      <w:pPr>
        <w:pStyle w:val="BodyText"/>
        <w:spacing w:line="240" w:lineRule="auto" w:before="154"/>
        <w:ind w:right="1233"/>
        <w:jc w:val="left"/>
      </w:pPr>
      <w:r>
        <w:rPr/>
        <w:t>（</w:t>
      </w:r>
      <w:hyperlink r:id="rId10">
        <w:r>
          <w:rPr>
            <w:rFonts w:ascii="宋体" w:hAnsi="宋体" w:cs="宋体" w:eastAsia="宋体" w:hint="default"/>
          </w:rPr>
          <w:t>www.cninfo.com.cn</w:t>
        </w:r>
      </w:hyperlink>
      <w:r>
        <w:rPr/>
        <w:t>）。</w:t>
      </w:r>
    </w:p>
    <w:p>
      <w:pPr>
        <w:spacing w:line="240" w:lineRule="auto" w:before="10"/>
        <w:rPr>
          <w:rFonts w:ascii="宋体" w:hAnsi="宋体" w:cs="宋体" w:eastAsia="宋体" w:hint="default"/>
          <w:sz w:val="20"/>
          <w:szCs w:val="20"/>
        </w:rPr>
      </w:pPr>
    </w:p>
    <w:p>
      <w:pPr>
        <w:pStyle w:val="BodyText"/>
        <w:spacing w:line="240" w:lineRule="auto"/>
        <w:ind w:left="621" w:right="1233"/>
        <w:jc w:val="left"/>
      </w:pPr>
      <w:r>
        <w:rPr/>
        <w:t>（</w:t>
      </w:r>
      <w:r>
        <w:rPr>
          <w:rFonts w:ascii="宋体" w:hAnsi="宋体" w:cs="宋体" w:eastAsia="宋体" w:hint="default"/>
        </w:rPr>
        <w:t>3</w:t>
      </w:r>
      <w:r>
        <w:rPr/>
        <w:t>）</w:t>
      </w:r>
      <w:r>
        <w:rPr>
          <w:spacing w:val="-60"/>
        </w:rPr>
        <w:t> </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26</w:t>
      </w:r>
      <w:r>
        <w:rPr/>
        <w:t>日，召开第一届第九次监事会，会议审议通过了《</w:t>
      </w:r>
      <w:r>
        <w:rPr>
          <w:rFonts w:ascii="宋体" w:hAnsi="宋体" w:cs="宋体" w:eastAsia="宋体" w:hint="default"/>
        </w:rPr>
        <w:t>2010</w:t>
      </w:r>
      <w:r>
        <w:rPr/>
        <w:t>年第一季</w:t>
      </w:r>
    </w:p>
    <w:p>
      <w:pPr>
        <w:spacing w:after="0" w:line="240" w:lineRule="auto"/>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70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度报告正文》及全文，本次监事会决议已提交深圳证券交易所备案。</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5" w:lineRule="auto" w:before="191"/>
        <w:ind w:right="1233" w:firstLine="480"/>
        <w:jc w:val="left"/>
      </w:pPr>
      <w:r>
        <w:rPr/>
        <w:t>（</w:t>
      </w:r>
      <w:r>
        <w:rPr>
          <w:rFonts w:ascii="宋体" w:hAnsi="宋体" w:cs="宋体" w:eastAsia="宋体" w:hint="default"/>
        </w:rPr>
        <w:t>4</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12</w:t>
      </w:r>
      <w:r>
        <w:rPr/>
        <w:t>日，召开第一届第十次监事会，会议审议通过了《关于公司监事 </w:t>
      </w:r>
      <w:r>
        <w:rPr>
          <w:spacing w:val="3"/>
        </w:rPr>
        <w:t>会换届选举的议案》，本次会议公告刊登于</w:t>
      </w:r>
      <w:r>
        <w:rPr>
          <w:rFonts w:ascii="宋体" w:hAnsi="宋体" w:cs="宋体" w:eastAsia="宋体" w:hint="default"/>
          <w:spacing w:val="3"/>
        </w:rPr>
        <w:t>2010</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13</w:t>
      </w:r>
      <w:r>
        <w:rPr>
          <w:spacing w:val="3"/>
        </w:rPr>
        <w:t>日《证券时报》和巨潮资讯网</w:t>
      </w:r>
    </w:p>
    <w:p>
      <w:pPr>
        <w:pStyle w:val="BodyText"/>
        <w:spacing w:line="240" w:lineRule="auto" w:before="38"/>
        <w:ind w:right="1233"/>
        <w:jc w:val="left"/>
      </w:pPr>
      <w:r>
        <w:rPr/>
        <w:t>（</w:t>
      </w:r>
      <w:hyperlink r:id="rId10">
        <w:r>
          <w:rPr>
            <w:rFonts w:ascii="宋体" w:hAnsi="宋体" w:cs="宋体" w:eastAsia="宋体" w:hint="default"/>
          </w:rPr>
          <w:t>www.cninfo.com.cn</w:t>
        </w:r>
      </w:hyperlink>
      <w:r>
        <w:rPr/>
        <w:t>）。</w:t>
      </w:r>
    </w:p>
    <w:p>
      <w:pPr>
        <w:spacing w:line="240" w:lineRule="auto" w:before="10"/>
        <w:rPr>
          <w:rFonts w:ascii="宋体" w:hAnsi="宋体" w:cs="宋体" w:eastAsia="宋体" w:hint="default"/>
          <w:sz w:val="20"/>
          <w:szCs w:val="20"/>
        </w:rPr>
      </w:pPr>
    </w:p>
    <w:p>
      <w:pPr>
        <w:pStyle w:val="BodyText"/>
        <w:spacing w:line="240" w:lineRule="auto"/>
        <w:ind w:left="621" w:right="1233"/>
        <w:jc w:val="left"/>
      </w:pPr>
      <w:r>
        <w:rPr/>
        <w:t>（</w:t>
      </w:r>
      <w:r>
        <w:rPr>
          <w:rFonts w:ascii="宋体" w:hAnsi="宋体" w:cs="宋体" w:eastAsia="宋体" w:hint="default"/>
        </w:rPr>
        <w:t>5</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29</w:t>
      </w:r>
      <w:r>
        <w:rPr/>
        <w:t>日，召开第二届第一次监事会，会议审议通过了如下议案：</w:t>
      </w:r>
    </w:p>
    <w:p>
      <w:pPr>
        <w:spacing w:line="240" w:lineRule="auto" w:before="12"/>
        <w:rPr>
          <w:rFonts w:ascii="宋体" w:hAnsi="宋体" w:cs="宋体" w:eastAsia="宋体" w:hint="default"/>
          <w:sz w:val="20"/>
          <w:szCs w:val="20"/>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选举公司监事会主席的议案；</w:t>
      </w:r>
    </w:p>
    <w:p>
      <w:pPr>
        <w:spacing w:line="240" w:lineRule="auto" w:before="3"/>
        <w:rPr>
          <w:rFonts w:ascii="宋体" w:hAnsi="宋体" w:cs="宋体" w:eastAsia="宋体" w:hint="default"/>
          <w:sz w:val="22"/>
          <w:szCs w:val="22"/>
        </w:rPr>
      </w:pPr>
    </w:p>
    <w:p>
      <w:pPr>
        <w:pStyle w:val="BodyText"/>
        <w:spacing w:line="451" w:lineRule="auto"/>
        <w:ind w:left="1041" w:right="937" w:hanging="375"/>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w:t>
      </w:r>
      <w:r>
        <w:rPr>
          <w:spacing w:val="-48"/>
        </w:rPr>
        <w:t> </w:t>
      </w:r>
      <w:r>
        <w:rPr>
          <w:rFonts w:ascii="宋体" w:hAnsi="宋体" w:cs="宋体" w:eastAsia="宋体" w:hint="default"/>
        </w:rPr>
        <w:t>2010</w:t>
      </w:r>
      <w:r>
        <w:rPr>
          <w:rFonts w:ascii="宋体" w:hAnsi="宋体" w:cs="宋体" w:eastAsia="宋体" w:hint="default"/>
          <w:spacing w:val="-48"/>
        </w:rPr>
        <w:t> </w:t>
      </w:r>
      <w:r>
        <w:rPr/>
        <w:t>年度公司与深圳市福瑞康电子有限公司签订总额不超过</w:t>
      </w:r>
      <w:r>
        <w:rPr>
          <w:spacing w:val="-47"/>
        </w:rPr>
        <w:t> </w:t>
      </w:r>
      <w:r>
        <w:rPr>
          <w:rFonts w:ascii="宋体" w:hAnsi="宋体" w:cs="宋体" w:eastAsia="宋体" w:hint="default"/>
        </w:rPr>
        <w:t>3000</w:t>
      </w:r>
      <w:r>
        <w:rPr>
          <w:rFonts w:ascii="宋体" w:hAnsi="宋体" w:cs="宋体" w:eastAsia="宋体" w:hint="default"/>
          <w:spacing w:val="-48"/>
        </w:rPr>
        <w:t> </w:t>
      </w:r>
      <w:r>
        <w:rPr/>
        <w:t>万元的框架 协议的议案；</w:t>
      </w:r>
    </w:p>
    <w:p>
      <w:pPr>
        <w:pStyle w:val="BodyText"/>
        <w:spacing w:line="240" w:lineRule="auto" w:before="98"/>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年半年度报告正文及其摘要；</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rFonts w:ascii="宋体" w:hAnsi="宋体" w:cs="宋体" w:eastAsia="宋体" w:hint="default"/>
        </w:rPr>
        <w:t>2010</w:t>
      </w:r>
      <w:r>
        <w:rPr>
          <w:rFonts w:ascii="宋体" w:hAnsi="宋体" w:cs="宋体" w:eastAsia="宋体" w:hint="default"/>
          <w:spacing w:val="-60"/>
        </w:rPr>
        <w:t> </w:t>
      </w:r>
      <w:r>
        <w:rPr/>
        <w:t>年中期利润分配预案；</w:t>
      </w:r>
    </w:p>
    <w:p>
      <w:pPr>
        <w:spacing w:line="240" w:lineRule="auto" w:before="7"/>
        <w:rPr>
          <w:rFonts w:ascii="宋体" w:hAnsi="宋体" w:cs="宋体" w:eastAsia="宋体" w:hint="default"/>
          <w:sz w:val="31"/>
          <w:szCs w:val="31"/>
        </w:rPr>
      </w:pPr>
    </w:p>
    <w:p>
      <w:pPr>
        <w:pStyle w:val="BodyText"/>
        <w:spacing w:line="240" w:lineRule="auto"/>
        <w:ind w:left="621" w:right="1233"/>
        <w:jc w:val="left"/>
      </w:pPr>
      <w:r>
        <w:rPr/>
        <w:t>本</w:t>
      </w:r>
      <w:r>
        <w:rPr>
          <w:spacing w:val="-39"/>
        </w:rPr>
        <w:t> </w:t>
      </w:r>
      <w:r>
        <w:rPr/>
        <w:t>次</w:t>
      </w:r>
      <w:r>
        <w:rPr>
          <w:spacing w:val="-39"/>
        </w:rPr>
        <w:t> </w:t>
      </w:r>
      <w:r>
        <w:rPr/>
        <w:t>会</w:t>
      </w:r>
      <w:r>
        <w:rPr>
          <w:spacing w:val="-39"/>
        </w:rPr>
        <w:t> </w:t>
      </w:r>
      <w:r>
        <w:rPr/>
        <w:t>议</w:t>
      </w:r>
      <w:r>
        <w:rPr>
          <w:spacing w:val="-39"/>
        </w:rPr>
        <w:t> </w:t>
      </w:r>
      <w:r>
        <w:rPr/>
        <w:t>公</w:t>
      </w:r>
      <w:r>
        <w:rPr>
          <w:spacing w:val="-42"/>
        </w:rPr>
        <w:t> </w:t>
      </w:r>
      <w:r>
        <w:rPr/>
        <w:t>告</w:t>
      </w:r>
      <w:r>
        <w:rPr>
          <w:spacing w:val="-39"/>
        </w:rPr>
        <w:t> </w:t>
      </w:r>
      <w:r>
        <w:rPr/>
        <w:t>刊</w:t>
      </w:r>
      <w:r>
        <w:rPr>
          <w:spacing w:val="-42"/>
        </w:rPr>
        <w:t> </w:t>
      </w:r>
      <w:r>
        <w:rPr/>
        <w:t>登</w:t>
      </w:r>
      <w:r>
        <w:rPr>
          <w:spacing w:val="-39"/>
        </w:rPr>
        <w:t> </w:t>
      </w:r>
      <w:r>
        <w:rPr/>
        <w:t>于</w:t>
      </w:r>
      <w:r>
        <w:rPr>
          <w:spacing w:val="-36"/>
        </w:rPr>
        <w:t> </w:t>
      </w:r>
      <w:r>
        <w:rPr>
          <w:rFonts w:ascii="宋体" w:hAnsi="宋体" w:cs="宋体" w:eastAsia="宋体" w:hint="default"/>
        </w:rPr>
        <w:t>2010</w:t>
      </w:r>
      <w:r>
        <w:rPr>
          <w:rFonts w:ascii="宋体" w:hAnsi="宋体" w:cs="宋体" w:eastAsia="宋体" w:hint="default"/>
          <w:spacing w:val="-39"/>
        </w:rPr>
        <w:t> </w:t>
      </w:r>
      <w:r>
        <w:rPr/>
        <w:t>年</w:t>
      </w:r>
      <w:r>
        <w:rPr>
          <w:spacing w:val="-39"/>
        </w:rPr>
        <w:t> </w:t>
      </w:r>
      <w:r>
        <w:rPr>
          <w:rFonts w:ascii="宋体" w:hAnsi="宋体" w:cs="宋体" w:eastAsia="宋体" w:hint="default"/>
        </w:rPr>
        <w:t>7</w:t>
      </w:r>
      <w:r>
        <w:rPr>
          <w:rFonts w:ascii="宋体" w:hAnsi="宋体" w:cs="宋体" w:eastAsia="宋体" w:hint="default"/>
          <w:spacing w:val="-41"/>
        </w:rPr>
        <w:t> </w:t>
      </w:r>
      <w:r>
        <w:rPr/>
        <w:t>月</w:t>
      </w:r>
      <w:r>
        <w:rPr>
          <w:spacing w:val="-39"/>
        </w:rPr>
        <w:t> </w:t>
      </w:r>
      <w:r>
        <w:rPr>
          <w:rFonts w:ascii="宋体" w:hAnsi="宋体" w:cs="宋体" w:eastAsia="宋体" w:hint="default"/>
        </w:rPr>
        <w:t>30</w:t>
      </w:r>
      <w:r>
        <w:rPr>
          <w:rFonts w:ascii="宋体" w:hAnsi="宋体" w:cs="宋体" w:eastAsia="宋体" w:hint="default"/>
          <w:spacing w:val="-41"/>
        </w:rPr>
        <w:t> </w:t>
      </w:r>
      <w:r>
        <w:rPr/>
        <w:t>日</w:t>
      </w:r>
      <w:r>
        <w:rPr>
          <w:spacing w:val="-39"/>
        </w:rPr>
        <w:t> </w:t>
      </w:r>
      <w:r>
        <w:rPr/>
        <w:t>《</w:t>
      </w:r>
      <w:r>
        <w:rPr>
          <w:spacing w:val="-39"/>
        </w:rPr>
        <w:t> </w:t>
      </w:r>
      <w:r>
        <w:rPr/>
        <w:t>证</w:t>
      </w:r>
      <w:r>
        <w:rPr>
          <w:spacing w:val="-39"/>
        </w:rPr>
        <w:t> </w:t>
      </w:r>
      <w:r>
        <w:rPr/>
        <w:t>券</w:t>
      </w:r>
      <w:r>
        <w:rPr>
          <w:spacing w:val="-39"/>
        </w:rPr>
        <w:t> </w:t>
      </w:r>
      <w:r>
        <w:rPr/>
        <w:t>时</w:t>
      </w:r>
      <w:r>
        <w:rPr>
          <w:spacing w:val="-42"/>
        </w:rPr>
        <w:t> </w:t>
      </w:r>
      <w:r>
        <w:rPr/>
        <w:t>报</w:t>
      </w:r>
      <w:r>
        <w:rPr>
          <w:spacing w:val="-39"/>
        </w:rPr>
        <w:t> </w:t>
      </w:r>
      <w:r>
        <w:rPr/>
        <w:t>》</w:t>
      </w:r>
      <w:r>
        <w:rPr>
          <w:spacing w:val="-42"/>
        </w:rPr>
        <w:t> </w:t>
      </w:r>
      <w:r>
        <w:rPr/>
        <w:t>和</w:t>
      </w:r>
      <w:r>
        <w:rPr>
          <w:spacing w:val="-39"/>
        </w:rPr>
        <w:t> </w:t>
      </w:r>
      <w:r>
        <w:rPr/>
        <w:t>巨</w:t>
      </w:r>
      <w:r>
        <w:rPr>
          <w:spacing w:val="-39"/>
        </w:rPr>
        <w:t> </w:t>
      </w:r>
      <w:r>
        <w:rPr/>
        <w:t>潮</w:t>
      </w:r>
      <w:r>
        <w:rPr>
          <w:spacing w:val="-39"/>
        </w:rPr>
        <w:t> </w:t>
      </w:r>
      <w:r>
        <w:rPr/>
        <w:t>资</w:t>
      </w:r>
      <w:r>
        <w:rPr>
          <w:spacing w:val="-39"/>
        </w:rPr>
        <w:t> </w:t>
      </w:r>
      <w:r>
        <w:rPr/>
        <w:t>讯</w:t>
      </w:r>
      <w:r>
        <w:rPr>
          <w:spacing w:val="-39"/>
        </w:rPr>
        <w:t> </w:t>
      </w:r>
      <w:r>
        <w:rPr/>
        <w:t>网</w:t>
      </w:r>
    </w:p>
    <w:p>
      <w:pPr>
        <w:pStyle w:val="BodyText"/>
        <w:spacing w:line="240" w:lineRule="auto" w:before="151"/>
        <w:ind w:right="1233"/>
        <w:jc w:val="left"/>
      </w:pPr>
      <w:r>
        <w:rPr/>
        <w:t>（</w:t>
      </w:r>
      <w:hyperlink r:id="rId10">
        <w:r>
          <w:rPr>
            <w:rFonts w:ascii="宋体" w:hAnsi="宋体" w:cs="宋体" w:eastAsia="宋体" w:hint="default"/>
          </w:rPr>
          <w:t>www.cninfo.com.cn</w:t>
        </w:r>
      </w:hyperlink>
      <w:r>
        <w:rPr/>
        <w:t>）。</w:t>
      </w:r>
    </w:p>
    <w:p>
      <w:pPr>
        <w:spacing w:line="240" w:lineRule="auto" w:before="13"/>
        <w:rPr>
          <w:rFonts w:ascii="宋体" w:hAnsi="宋体" w:cs="宋体" w:eastAsia="宋体" w:hint="default"/>
          <w:sz w:val="20"/>
          <w:szCs w:val="20"/>
        </w:rPr>
      </w:pPr>
    </w:p>
    <w:p>
      <w:pPr>
        <w:pStyle w:val="BodyText"/>
        <w:spacing w:line="240" w:lineRule="auto"/>
        <w:ind w:left="621" w:right="1233"/>
        <w:jc w:val="left"/>
      </w:pPr>
      <w:r>
        <w:rPr/>
        <w:t>（</w:t>
      </w:r>
      <w:r>
        <w:rPr>
          <w:rFonts w:ascii="宋体" w:hAnsi="宋体" w:cs="宋体" w:eastAsia="宋体" w:hint="default"/>
        </w:rPr>
        <w:t>6</w:t>
      </w:r>
      <w:r>
        <w:rPr/>
        <w:t>）</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26</w:t>
      </w:r>
      <w:r>
        <w:rPr/>
        <w:t>日，召开第二届第二次监事会，会议审议通过了如下议案：</w:t>
      </w:r>
    </w:p>
    <w:p>
      <w:pPr>
        <w:spacing w:line="240" w:lineRule="auto" w:before="10"/>
        <w:rPr>
          <w:rFonts w:ascii="宋体" w:hAnsi="宋体" w:cs="宋体" w:eastAsia="宋体" w:hint="default"/>
          <w:sz w:val="20"/>
          <w:szCs w:val="20"/>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关于对防止资金占用长效机制建立和落实情况的自查报告；</w:t>
      </w:r>
    </w:p>
    <w:p>
      <w:pPr>
        <w:spacing w:line="240" w:lineRule="auto" w:before="5"/>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w:t>
      </w:r>
      <w:r>
        <w:rPr>
          <w:rFonts w:ascii="宋体" w:hAnsi="宋体" w:cs="宋体" w:eastAsia="宋体" w:hint="default"/>
        </w:rPr>
        <w:t>2010</w:t>
      </w:r>
      <w:r>
        <w:rPr>
          <w:rFonts w:ascii="宋体" w:hAnsi="宋体" w:cs="宋体" w:eastAsia="宋体" w:hint="default"/>
          <w:spacing w:val="-60"/>
        </w:rPr>
        <w:t> </w:t>
      </w:r>
      <w:r>
        <w:rPr/>
        <w:t>年第三季度报告正文》及全文；</w:t>
      </w:r>
    </w:p>
    <w:p>
      <w:pPr>
        <w:spacing w:line="240" w:lineRule="auto" w:before="3"/>
        <w:rPr>
          <w:rFonts w:ascii="宋体" w:hAnsi="宋体" w:cs="宋体" w:eastAsia="宋体" w:hint="default"/>
          <w:sz w:val="22"/>
          <w:szCs w:val="22"/>
        </w:rPr>
      </w:pPr>
    </w:p>
    <w:p>
      <w:pPr>
        <w:pStyle w:val="BodyText"/>
        <w:spacing w:line="240" w:lineRule="auto"/>
        <w:ind w:left="666" w:right="1233"/>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关于调整坏账准备会计估计变更的议案。</w:t>
      </w:r>
    </w:p>
    <w:p>
      <w:pPr>
        <w:spacing w:line="240" w:lineRule="auto" w:before="5"/>
        <w:rPr>
          <w:rFonts w:ascii="宋体" w:hAnsi="宋体" w:cs="宋体" w:eastAsia="宋体" w:hint="default"/>
          <w:sz w:val="31"/>
          <w:szCs w:val="31"/>
        </w:rPr>
      </w:pPr>
    </w:p>
    <w:p>
      <w:pPr>
        <w:pStyle w:val="BodyText"/>
        <w:spacing w:line="240" w:lineRule="auto"/>
        <w:ind w:left="621" w:right="1233"/>
        <w:jc w:val="left"/>
      </w:pPr>
      <w:r>
        <w:rPr/>
        <w:t>本</w:t>
      </w:r>
      <w:r>
        <w:rPr>
          <w:spacing w:val="-44"/>
        </w:rPr>
        <w:t> </w:t>
      </w:r>
      <w:r>
        <w:rPr/>
        <w:t>次</w:t>
      </w:r>
      <w:r>
        <w:rPr>
          <w:spacing w:val="-44"/>
        </w:rPr>
        <w:t> </w:t>
      </w:r>
      <w:r>
        <w:rPr/>
        <w:t>会</w:t>
      </w:r>
      <w:r>
        <w:rPr>
          <w:spacing w:val="-44"/>
        </w:rPr>
        <w:t> </w:t>
      </w:r>
      <w:r>
        <w:rPr/>
        <w:t>议</w:t>
      </w:r>
      <w:r>
        <w:rPr>
          <w:spacing w:val="-44"/>
        </w:rPr>
        <w:t> </w:t>
      </w:r>
      <w:r>
        <w:rPr/>
        <w:t>公</w:t>
      </w:r>
      <w:r>
        <w:rPr>
          <w:spacing w:val="-44"/>
        </w:rPr>
        <w:t> </w:t>
      </w:r>
      <w:r>
        <w:rPr/>
        <w:t>告</w:t>
      </w:r>
      <w:r>
        <w:rPr>
          <w:spacing w:val="-44"/>
        </w:rPr>
        <w:t> </w:t>
      </w:r>
      <w:r>
        <w:rPr/>
        <w:t>刊</w:t>
      </w:r>
      <w:r>
        <w:rPr>
          <w:spacing w:val="-46"/>
        </w:rPr>
        <w:t> </w:t>
      </w:r>
      <w:r>
        <w:rPr/>
        <w:t>登</w:t>
      </w:r>
      <w:r>
        <w:rPr>
          <w:spacing w:val="-44"/>
        </w:rPr>
        <w:t> </w:t>
      </w:r>
      <w:r>
        <w:rPr/>
        <w:t>于</w:t>
      </w:r>
      <w:r>
        <w:rPr>
          <w:spacing w:val="-41"/>
        </w:rPr>
        <w:t> </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w:t>
      </w:r>
      <w:r>
        <w:rPr>
          <w:spacing w:val="-44"/>
        </w:rPr>
        <w:t> </w:t>
      </w:r>
      <w:r>
        <w:rPr>
          <w:rFonts w:ascii="宋体" w:hAnsi="宋体" w:cs="宋体" w:eastAsia="宋体" w:hint="default"/>
        </w:rPr>
        <w:t>27</w:t>
      </w:r>
      <w:r>
        <w:rPr>
          <w:rFonts w:ascii="宋体" w:hAnsi="宋体" w:cs="宋体" w:eastAsia="宋体" w:hint="default"/>
          <w:spacing w:val="-46"/>
        </w:rPr>
        <w:t> </w:t>
      </w:r>
      <w:r>
        <w:rPr/>
        <w:t>日</w:t>
      </w:r>
      <w:r>
        <w:rPr>
          <w:spacing w:val="-44"/>
        </w:rPr>
        <w:t> </w:t>
      </w:r>
      <w:r>
        <w:rPr/>
        <w:t>《</w:t>
      </w:r>
      <w:r>
        <w:rPr>
          <w:spacing w:val="-44"/>
        </w:rPr>
        <w:t> </w:t>
      </w:r>
      <w:r>
        <w:rPr/>
        <w:t>证</w:t>
      </w:r>
      <w:r>
        <w:rPr>
          <w:spacing w:val="-44"/>
        </w:rPr>
        <w:t> </w:t>
      </w:r>
      <w:r>
        <w:rPr/>
        <w:t>券</w:t>
      </w:r>
      <w:r>
        <w:rPr>
          <w:spacing w:val="-44"/>
        </w:rPr>
        <w:t> </w:t>
      </w:r>
      <w:r>
        <w:rPr/>
        <w:t>时</w:t>
      </w:r>
      <w:r>
        <w:rPr>
          <w:spacing w:val="-44"/>
        </w:rPr>
        <w:t> </w:t>
      </w:r>
      <w:r>
        <w:rPr/>
        <w:t>报</w:t>
      </w:r>
      <w:r>
        <w:rPr>
          <w:spacing w:val="-44"/>
        </w:rPr>
        <w:t> </w:t>
      </w:r>
      <w:r>
        <w:rPr/>
        <w:t>》</w:t>
      </w:r>
      <w:r>
        <w:rPr>
          <w:spacing w:val="-46"/>
        </w:rPr>
        <w:t> </w:t>
      </w:r>
      <w:r>
        <w:rPr/>
        <w:t>和</w:t>
      </w:r>
      <w:r>
        <w:rPr>
          <w:spacing w:val="-44"/>
        </w:rPr>
        <w:t> </w:t>
      </w:r>
      <w:r>
        <w:rPr/>
        <w:t>巨</w:t>
      </w:r>
      <w:r>
        <w:rPr>
          <w:spacing w:val="-44"/>
        </w:rPr>
        <w:t> </w:t>
      </w:r>
      <w:r>
        <w:rPr/>
        <w:t>潮</w:t>
      </w:r>
      <w:r>
        <w:rPr>
          <w:spacing w:val="-44"/>
        </w:rPr>
        <w:t> </w:t>
      </w:r>
      <w:r>
        <w:rPr/>
        <w:t>资</w:t>
      </w:r>
      <w:r>
        <w:rPr>
          <w:spacing w:val="-44"/>
        </w:rPr>
        <w:t> </w:t>
      </w:r>
      <w:r>
        <w:rPr/>
        <w:t>讯</w:t>
      </w:r>
      <w:r>
        <w:rPr>
          <w:spacing w:val="-44"/>
        </w:rPr>
        <w:t> </w:t>
      </w:r>
      <w:r>
        <w:rPr/>
        <w:t>网</w:t>
      </w:r>
    </w:p>
    <w:p>
      <w:pPr>
        <w:pStyle w:val="BodyText"/>
        <w:spacing w:line="448" w:lineRule="auto" w:before="154"/>
        <w:ind w:left="621" w:right="1233" w:hanging="480"/>
        <w:jc w:val="left"/>
      </w:pPr>
      <w:r>
        <w:rPr/>
        <w:t>（</w:t>
      </w:r>
      <w:hyperlink r:id="rId10">
        <w:r>
          <w:rPr>
            <w:rFonts w:ascii="宋体" w:hAnsi="宋体" w:cs="宋体" w:eastAsia="宋体" w:hint="default"/>
          </w:rPr>
          <w:t>www.cninfo.com.cn</w:t>
        </w:r>
      </w:hyperlink>
      <w:r>
        <w:rPr/>
        <w:t>）。 </w:t>
      </w:r>
      <w:r>
        <w:rPr>
          <w:rFonts w:ascii="宋体" w:hAnsi="宋体" w:cs="宋体" w:eastAsia="宋体" w:hint="default"/>
          <w:spacing w:val="-2"/>
        </w:rPr>
        <w:t>2</w:t>
      </w:r>
      <w:r>
        <w:rPr>
          <w:spacing w:val="-2"/>
        </w:rPr>
        <w:t>、报告期内，在公司全体股东的大力支持下，在董事会和经营层的积极配合下，监</w:t>
      </w:r>
    </w:p>
    <w:p>
      <w:pPr>
        <w:pStyle w:val="BodyText"/>
        <w:spacing w:line="259" w:lineRule="exact"/>
        <w:ind w:right="1233"/>
        <w:jc w:val="left"/>
      </w:pPr>
      <w:r>
        <w:rPr/>
        <w:t>事会列席了部分董事会和全部股东大会会议，参与公司重大决策的讨论，依法监督董事</w:t>
      </w:r>
    </w:p>
    <w:p>
      <w:pPr>
        <w:pStyle w:val="BodyText"/>
        <w:spacing w:line="448" w:lineRule="auto" w:before="151"/>
        <w:ind w:left="621" w:right="1233" w:hanging="480"/>
        <w:jc w:val="left"/>
      </w:pPr>
      <w:r>
        <w:rPr/>
        <w:t>会和股东大会审议的议案和会议召开程序。 </w:t>
      </w:r>
      <w:r>
        <w:rPr>
          <w:rFonts w:ascii="宋体" w:hAnsi="宋体" w:cs="宋体" w:eastAsia="宋体" w:hint="default"/>
          <w:spacing w:val="-2"/>
        </w:rPr>
        <w:t>3</w:t>
      </w:r>
      <w:r>
        <w:rPr>
          <w:spacing w:val="-2"/>
        </w:rPr>
        <w:t>、报告期内，监事会积极监督董事会和经营管理层的职务行为，保证了公司经营管</w:t>
      </w:r>
    </w:p>
    <w:p>
      <w:pPr>
        <w:pStyle w:val="BodyText"/>
        <w:spacing w:line="257" w:lineRule="exact"/>
        <w:ind w:right="1233"/>
        <w:jc w:val="left"/>
      </w:pPr>
      <w:r>
        <w:rPr/>
        <w:t>理行为的合法规范。</w:t>
      </w:r>
    </w:p>
    <w:p>
      <w:pPr>
        <w:spacing w:line="240" w:lineRule="auto" w:before="12"/>
        <w:rPr>
          <w:rFonts w:ascii="宋体" w:hAnsi="宋体" w:cs="宋体" w:eastAsia="宋体" w:hint="default"/>
          <w:sz w:val="20"/>
          <w:szCs w:val="20"/>
        </w:rPr>
      </w:pPr>
    </w:p>
    <w:p>
      <w:pPr>
        <w:pStyle w:val="BodyText"/>
        <w:spacing w:line="240" w:lineRule="auto"/>
        <w:ind w:left="621" w:right="1233"/>
        <w:jc w:val="left"/>
      </w:pPr>
      <w:r>
        <w:rPr>
          <w:rFonts w:ascii="宋体" w:hAnsi="宋体" w:cs="宋体" w:eastAsia="宋体" w:hint="default"/>
        </w:rPr>
        <w:t>4</w:t>
      </w:r>
      <w:r>
        <w:rPr/>
        <w:t>、报告期内，监事会密切关注公司经营情况，认真监督资金运作，对公司财务制度</w:t>
      </w:r>
    </w:p>
    <w:p>
      <w:pPr>
        <w:spacing w:after="0" w:line="240" w:lineRule="auto"/>
        <w:jc w:val="left"/>
        <w:sectPr>
          <w:pgSz w:w="11910" w:h="16850"/>
          <w:pgMar w:header="1074" w:footer="957" w:top="1260" w:bottom="1140" w:left="1220" w:right="0"/>
        </w:sectPr>
      </w:pPr>
    </w:p>
    <w:p>
      <w:pPr>
        <w:spacing w:line="240" w:lineRule="auto" w:before="9"/>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80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pStyle w:val="BodyText"/>
        <w:spacing w:line="448" w:lineRule="auto" w:before="26"/>
        <w:ind w:right="1233"/>
        <w:jc w:val="left"/>
      </w:pPr>
      <w:r>
        <w:rPr>
          <w:spacing w:val="-2"/>
        </w:rPr>
        <w:t>及财务状况进行了检查和审核，保证了公司资产的完整，维护了公司和股东的合法权益。</w:t>
      </w:r>
      <w:r>
        <w:rPr>
          <w:spacing w:val="-96"/>
        </w:rPr>
        <w:t> </w:t>
      </w:r>
      <w:r>
        <w:rPr>
          <w:spacing w:val="-96"/>
        </w:rPr>
      </w:r>
      <w:r>
        <w:rPr/>
        <w:t>二、监事会的独立意见</w:t>
      </w:r>
    </w:p>
    <w:p>
      <w:pPr>
        <w:pStyle w:val="BodyText"/>
        <w:spacing w:line="357" w:lineRule="auto" w:before="62"/>
        <w:ind w:right="1360" w:firstLine="523"/>
        <w:jc w:val="both"/>
      </w:pPr>
      <w:r>
        <w:rPr>
          <w:spacing w:val="-6"/>
        </w:rPr>
        <w:t>报告期内，监事会根据《公司章程》、《监事会议事规则》等相关制度，认真履行各</w:t>
      </w:r>
      <w:r>
        <w:rPr/>
        <w:t> 项职责，积极开展各项工作，对公司规范运作、财务状况、关联交易等方面进行了一系</w:t>
      </w:r>
      <w:r>
        <w:rPr>
          <w:spacing w:val="-67"/>
        </w:rPr>
        <w:t> </w:t>
      </w:r>
      <w:r>
        <w:rPr>
          <w:spacing w:val="-67"/>
        </w:rPr>
      </w:r>
      <w:r>
        <w:rPr/>
        <w:t>列监督与核查活动，并形成以下意见：</w:t>
      </w:r>
    </w:p>
    <w:p>
      <w:pPr>
        <w:pStyle w:val="BodyText"/>
        <w:spacing w:line="240" w:lineRule="auto" w:before="156"/>
        <w:ind w:left="621" w:right="1233"/>
        <w:jc w:val="left"/>
      </w:pPr>
      <w:r>
        <w:rPr>
          <w:rFonts w:ascii="宋体" w:hAnsi="宋体" w:cs="宋体" w:eastAsia="宋体" w:hint="default"/>
        </w:rPr>
        <w:t>1</w:t>
      </w:r>
      <w:r>
        <w:rPr/>
        <w:t>、公司依法运作情况</w:t>
      </w:r>
    </w:p>
    <w:p>
      <w:pPr>
        <w:spacing w:line="240" w:lineRule="auto" w:before="10"/>
        <w:rPr>
          <w:rFonts w:ascii="宋体" w:hAnsi="宋体" w:cs="宋体" w:eastAsia="宋体" w:hint="default"/>
          <w:sz w:val="20"/>
          <w:szCs w:val="20"/>
        </w:rPr>
      </w:pPr>
    </w:p>
    <w:p>
      <w:pPr>
        <w:pStyle w:val="BodyText"/>
        <w:spacing w:line="357" w:lineRule="auto"/>
        <w:ind w:right="1357" w:firstLine="480"/>
        <w:jc w:val="both"/>
      </w:pPr>
      <w:r>
        <w:rPr>
          <w:rFonts w:ascii="宋体" w:hAnsi="宋体" w:cs="宋体" w:eastAsia="宋体" w:hint="default"/>
        </w:rPr>
        <w:t>2010</w:t>
      </w:r>
      <w:r>
        <w:rPr/>
        <w:t>年公司监事会成员列席了部分董事会和全部的股东大会，对股东大会、董事会 的召集召开程序、决议事项、董事会对股东大会决议的执行情况进行了监督和检查，未</w:t>
      </w:r>
      <w:r>
        <w:rPr>
          <w:spacing w:val="-64"/>
        </w:rPr>
        <w:t> </w:t>
      </w:r>
      <w:r>
        <w:rPr>
          <w:spacing w:val="-64"/>
        </w:rPr>
      </w:r>
      <w:r>
        <w:rPr/>
        <w:t>发现公司有违法违规行为，公司决策程序合法合规，董事会、股东大会决议也能够得到</w:t>
      </w:r>
      <w:r>
        <w:rPr>
          <w:spacing w:val="-67"/>
        </w:rPr>
        <w:t> </w:t>
      </w:r>
      <w:r>
        <w:rPr>
          <w:spacing w:val="-67"/>
        </w:rPr>
      </w:r>
      <w:r>
        <w:rPr/>
        <w:t>很好的落实；公司内部控制体系健全完善，形成了较完善的经营机构、决策机构、监督</w:t>
      </w:r>
      <w:r>
        <w:rPr>
          <w:spacing w:val="-67"/>
        </w:rPr>
        <w:t> </w:t>
      </w:r>
      <w:r>
        <w:rPr>
          <w:spacing w:val="-67"/>
        </w:rPr>
      </w:r>
      <w:r>
        <w:rPr/>
        <w:t>机构之间的制衡机制，法人治理结构完整；公司董事、高级管理人员严格遵守国家有关</w:t>
      </w:r>
    </w:p>
    <w:p>
      <w:pPr>
        <w:pStyle w:val="BodyText"/>
        <w:spacing w:line="355" w:lineRule="auto" w:before="36"/>
        <w:ind w:right="1233"/>
        <w:jc w:val="left"/>
      </w:pPr>
      <w:r>
        <w:rPr>
          <w:spacing w:val="-2"/>
        </w:rPr>
        <w:t>的法律、法规及公司的各项规章制度，努力为公司的发展尽职尽责，没有出现违反法律、</w:t>
      </w:r>
      <w:r>
        <w:rPr>
          <w:spacing w:val="-102"/>
        </w:rPr>
        <w:t> </w:t>
      </w:r>
      <w:r>
        <w:rPr>
          <w:spacing w:val="-102"/>
        </w:rPr>
      </w:r>
      <w:r>
        <w:rPr/>
        <w:t>法规、公司制度或损害公司利益的行为。</w:t>
      </w:r>
    </w:p>
    <w:p>
      <w:pPr>
        <w:pStyle w:val="BodyText"/>
        <w:spacing w:line="448" w:lineRule="auto" w:before="158"/>
        <w:ind w:left="621" w:right="1233"/>
        <w:jc w:val="left"/>
      </w:pPr>
      <w:r>
        <w:rPr>
          <w:rFonts w:ascii="宋体" w:hAnsi="宋体" w:cs="宋体" w:eastAsia="宋体" w:hint="default"/>
        </w:rPr>
        <w:t>2</w:t>
      </w:r>
      <w:r>
        <w:rPr/>
        <w:t>、检查公司财务情况 监事会对公司财务制度及财务状况实施了有效的检查和审核，认为公司的财务体系</w:t>
      </w:r>
    </w:p>
    <w:p>
      <w:pPr>
        <w:pStyle w:val="BodyText"/>
        <w:spacing w:line="259" w:lineRule="exact"/>
        <w:ind w:right="0"/>
        <w:jc w:val="both"/>
      </w:pPr>
      <w:r>
        <w:rPr/>
        <w:t>完善、制度健全，财务状况良好，资产质量优良，收入、费用和利润的确认与计量真实</w:t>
      </w:r>
    </w:p>
    <w:p>
      <w:pPr>
        <w:pStyle w:val="BodyText"/>
        <w:spacing w:line="355" w:lineRule="auto" w:before="154"/>
        <w:ind w:right="1233"/>
        <w:jc w:val="left"/>
      </w:pPr>
      <w:r>
        <w:rPr/>
        <w:t>准确。公司定期财务报告真实、准确、完整地反映了公司的财务状况、经营成果和现金</w:t>
      </w:r>
      <w:r>
        <w:rPr>
          <w:spacing w:val="-67"/>
        </w:rPr>
        <w:t> </w:t>
      </w:r>
      <w:r>
        <w:rPr>
          <w:spacing w:val="-67"/>
        </w:rPr>
      </w:r>
      <w:r>
        <w:rPr/>
        <w:t>流量情况，不存虚假记载、误导性陈述或者重大遗漏。</w:t>
      </w:r>
    </w:p>
    <w:p>
      <w:pPr>
        <w:pStyle w:val="BodyText"/>
        <w:spacing w:line="446" w:lineRule="auto" w:before="158"/>
        <w:ind w:left="621" w:right="1233"/>
        <w:jc w:val="left"/>
      </w:pPr>
      <w:r>
        <w:rPr>
          <w:rFonts w:ascii="宋体" w:hAnsi="宋体" w:cs="宋体" w:eastAsia="宋体" w:hint="default"/>
        </w:rPr>
        <w:t>3</w:t>
      </w:r>
      <w:r>
        <w:rPr/>
        <w:t>、公司募集资金使用情况 公司严格按照《募集资金管理制度》对公司首次公开发行的募集资金进行使用和管</w:t>
      </w:r>
    </w:p>
    <w:p>
      <w:pPr>
        <w:pStyle w:val="BodyText"/>
        <w:spacing w:line="262" w:lineRule="exact"/>
        <w:ind w:right="0"/>
        <w:jc w:val="both"/>
      </w:pPr>
      <w:r>
        <w:rPr/>
        <w:t>理。公司根据需要将部分超募资金用于深圳生产基地（松岗）增加生产产能，有利于拓</w:t>
      </w:r>
    </w:p>
    <w:p>
      <w:pPr>
        <w:pStyle w:val="BodyText"/>
        <w:spacing w:line="357" w:lineRule="auto" w:before="151"/>
        <w:ind w:right="1363"/>
        <w:jc w:val="both"/>
      </w:pPr>
      <w:r>
        <w:rPr/>
        <w:t>展市场规模，促进公司持续快速的发展；将部分超募资金提前归还银行贷款，有利于成</w:t>
      </w:r>
      <w:r>
        <w:rPr>
          <w:spacing w:val="-67"/>
        </w:rPr>
        <w:t> </w:t>
      </w:r>
      <w:r>
        <w:rPr>
          <w:spacing w:val="-67"/>
        </w:rPr>
      </w:r>
      <w:r>
        <w:rPr/>
        <w:t>本费用的控制，提高了募集资金使用效率；将部分超募资金补充流动资金，有利于降低</w:t>
      </w:r>
      <w:r>
        <w:rPr>
          <w:spacing w:val="-67"/>
        </w:rPr>
        <w:t> </w:t>
      </w:r>
      <w:r>
        <w:rPr>
          <w:spacing w:val="-67"/>
        </w:rPr>
      </w:r>
      <w:r>
        <w:rPr/>
        <w:t>经营成本，符合公司业务发展的需要。报告期内，公司不存在变相改变募集资金用途的</w:t>
      </w:r>
      <w:r>
        <w:rPr>
          <w:spacing w:val="-67"/>
        </w:rPr>
        <w:t> </w:t>
      </w:r>
      <w:r>
        <w:rPr>
          <w:spacing w:val="-67"/>
        </w:rPr>
      </w:r>
      <w:r>
        <w:rPr/>
        <w:t>情况，也不存在影响募集资金投资计划正常进行的情形。</w:t>
      </w:r>
    </w:p>
    <w:p>
      <w:pPr>
        <w:pStyle w:val="BodyText"/>
        <w:spacing w:line="448" w:lineRule="auto" w:before="154"/>
        <w:ind w:left="621" w:right="1233"/>
        <w:jc w:val="left"/>
        <w:rPr>
          <w:rFonts w:ascii="宋体" w:hAnsi="宋体" w:cs="宋体" w:eastAsia="宋体" w:hint="default"/>
        </w:rPr>
      </w:pPr>
      <w:r>
        <w:rPr>
          <w:rFonts w:ascii="宋体" w:hAnsi="宋体" w:cs="宋体" w:eastAsia="宋体" w:hint="default"/>
        </w:rPr>
        <w:t>4</w:t>
      </w:r>
      <w:r>
        <w:rPr/>
        <w:t>、公司关联交易情况 </w:t>
      </w:r>
      <w:r>
        <w:rPr>
          <w:spacing w:val="-2"/>
        </w:rPr>
        <w:t>公司于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日召开第二届董事会第一次会议，会议审议并通过了《关于</w:t>
      </w:r>
      <w:r>
        <w:rPr>
          <w:rFonts w:ascii="宋体" w:hAnsi="宋体" w:cs="宋体" w:eastAsia="宋体" w:hint="default"/>
          <w:spacing w:val="-2"/>
        </w:rPr>
        <w:t>2010</w:t>
      </w:r>
    </w:p>
    <w:p>
      <w:pPr>
        <w:spacing w:after="0" w:line="448" w:lineRule="auto"/>
        <w:jc w:val="left"/>
        <w:rPr>
          <w:rFonts w:ascii="宋体" w:hAnsi="宋体" w:cs="宋体" w:eastAsia="宋体" w:hint="default"/>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77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年度公司与深圳市福瑞康电子有限公司签订总额不超过</w:t>
                      </w:r>
                      <w:r>
                        <w:rPr>
                          <w:rFonts w:ascii="宋体" w:hAnsi="宋体" w:cs="宋体" w:eastAsia="宋体" w:hint="default"/>
                          <w:sz w:val="24"/>
                          <w:szCs w:val="24"/>
                        </w:rPr>
                        <w:t>3000</w:t>
                      </w:r>
                      <w:r>
                        <w:rPr>
                          <w:rFonts w:ascii="宋体" w:hAnsi="宋体" w:cs="宋体" w:eastAsia="宋体" w:hint="default"/>
                          <w:sz w:val="24"/>
                          <w:szCs w:val="24"/>
                        </w:rPr>
                        <w:t>万元的框架协议的议案》，</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357" w:lineRule="auto" w:before="26"/>
        <w:ind w:right="1359"/>
        <w:jc w:val="both"/>
      </w:pPr>
      <w:r>
        <w:rPr/>
        <w:t>该议案后经</w:t>
      </w:r>
      <w:r>
        <w:rPr>
          <w:rFonts w:ascii="宋体" w:hAnsi="宋体" w:cs="宋体" w:eastAsia="宋体" w:hint="default"/>
        </w:rPr>
        <w:t>2010</w:t>
      </w:r>
      <w:r>
        <w:rPr/>
        <w:t>年第三次临时股东大会审议通过，相关股东回避表决。监事会认为，该</w:t>
      </w:r>
      <w:r>
        <w:rPr>
          <w:spacing w:val="-63"/>
        </w:rPr>
        <w:t> </w:t>
      </w:r>
      <w:r>
        <w:rPr>
          <w:spacing w:val="-63"/>
        </w:rPr>
      </w:r>
      <w:r>
        <w:rPr/>
        <w:t>回避表决行为符合法律、法规的规定，决策程序合法有效，此项关联交易遵照了公开、</w:t>
      </w:r>
      <w:r>
        <w:rPr>
          <w:spacing w:val="-67"/>
        </w:rPr>
        <w:t> </w:t>
      </w:r>
      <w:r>
        <w:rPr>
          <w:spacing w:val="-67"/>
        </w:rPr>
      </w:r>
      <w:r>
        <w:rPr/>
        <w:t>公正、公平原则，不存在有失公允的条款，也不存在损害公司及其他股东的利益。</w:t>
      </w:r>
    </w:p>
    <w:p>
      <w:pPr>
        <w:pStyle w:val="BodyText"/>
        <w:spacing w:line="448" w:lineRule="auto" w:before="154"/>
        <w:ind w:left="621" w:right="1233"/>
        <w:jc w:val="left"/>
      </w:pPr>
      <w:r>
        <w:rPr>
          <w:rFonts w:ascii="宋体" w:hAnsi="宋体" w:cs="宋体" w:eastAsia="宋体" w:hint="default"/>
        </w:rPr>
        <w:t>5</w:t>
      </w:r>
      <w:r>
        <w:rPr/>
        <w:t>、收购、出售资产 报告期内，公司收购、出售资产交易价格合理，没有发现内幕交易，没有损害股东</w:t>
      </w:r>
    </w:p>
    <w:p>
      <w:pPr>
        <w:pStyle w:val="BodyText"/>
        <w:spacing w:line="257" w:lineRule="exact"/>
        <w:ind w:right="0"/>
        <w:jc w:val="both"/>
      </w:pPr>
      <w:r>
        <w:rPr/>
        <w:t>的权益，也没有造成公司资产流失。</w:t>
      </w:r>
    </w:p>
    <w:p>
      <w:pPr>
        <w:spacing w:line="240" w:lineRule="auto" w:before="13"/>
        <w:rPr>
          <w:rFonts w:ascii="宋体" w:hAnsi="宋体" w:cs="宋体" w:eastAsia="宋体" w:hint="default"/>
          <w:sz w:val="20"/>
          <w:szCs w:val="20"/>
        </w:rPr>
      </w:pPr>
    </w:p>
    <w:p>
      <w:pPr>
        <w:pStyle w:val="BodyText"/>
        <w:spacing w:line="446" w:lineRule="auto"/>
        <w:ind w:left="621" w:right="1233"/>
        <w:jc w:val="left"/>
      </w:pPr>
      <w:r>
        <w:rPr>
          <w:rFonts w:ascii="宋体" w:hAnsi="宋体" w:cs="宋体" w:eastAsia="宋体" w:hint="default"/>
        </w:rPr>
        <w:t>6</w:t>
      </w:r>
      <w:r>
        <w:rPr/>
        <w:t>、对公司内部控制自我评价的意见 根据深圳证券交易所《上市公司内部控制指引》等有关规定，公司监事会对公司内</w:t>
      </w:r>
    </w:p>
    <w:p>
      <w:pPr>
        <w:pStyle w:val="BodyText"/>
        <w:spacing w:line="262" w:lineRule="exact"/>
        <w:ind w:right="0"/>
        <w:jc w:val="both"/>
      </w:pPr>
      <w:r>
        <w:rPr/>
        <w:t>部控制自我评价发表意见如下：</w:t>
      </w:r>
    </w:p>
    <w:p>
      <w:pPr>
        <w:spacing w:line="240" w:lineRule="auto" w:before="10"/>
        <w:rPr>
          <w:rFonts w:ascii="宋体" w:hAnsi="宋体" w:cs="宋体" w:eastAsia="宋体" w:hint="default"/>
          <w:sz w:val="20"/>
          <w:szCs w:val="20"/>
        </w:rPr>
      </w:pPr>
    </w:p>
    <w:p>
      <w:pPr>
        <w:pStyle w:val="BodyText"/>
        <w:spacing w:line="348" w:lineRule="auto"/>
        <w:ind w:right="1233" w:firstLine="470"/>
        <w:jc w:val="left"/>
      </w:pPr>
      <w:r>
        <w:rPr>
          <w:spacing w:val="-5"/>
        </w:rPr>
        <w:t>（</w:t>
      </w:r>
      <w:r>
        <w:rPr>
          <w:rFonts w:ascii="Times New Roman" w:hAnsi="Times New Roman" w:cs="Times New Roman" w:eastAsia="Times New Roman" w:hint="default"/>
          <w:spacing w:val="-5"/>
        </w:rPr>
        <w:t>1</w:t>
      </w:r>
      <w:r>
        <w:rPr>
          <w:spacing w:val="-5"/>
        </w:rPr>
        <w:t>）公司按照中国证监会、深圳证券交易所的有关规定，遵循内部控制的基本原则，</w:t>
      </w:r>
      <w:r>
        <w:rPr/>
        <w:t> 结合自身的实际情况，建立健全了覆盖公司各环节的内部控制制度，保证了公司业务活</w:t>
      </w:r>
      <w:r>
        <w:rPr>
          <w:spacing w:val="-67"/>
        </w:rPr>
        <w:t> </w:t>
      </w:r>
      <w:r>
        <w:rPr>
          <w:spacing w:val="-67"/>
        </w:rPr>
      </w:r>
      <w:r>
        <w:rPr/>
        <w:t>动的正常进行，保护了公司资产的安全和完整。</w:t>
      </w:r>
    </w:p>
    <w:p>
      <w:pPr>
        <w:pStyle w:val="BodyText"/>
        <w:spacing w:line="336" w:lineRule="auto" w:before="46"/>
        <w:ind w:right="1355" w:firstLine="470"/>
        <w:jc w:val="both"/>
      </w:pPr>
      <w:r>
        <w:rPr>
          <w:spacing w:val="-2"/>
        </w:rPr>
        <w:t>（</w:t>
      </w:r>
      <w:r>
        <w:rPr>
          <w:rFonts w:ascii="Times New Roman" w:hAnsi="Times New Roman" w:cs="Times New Roman" w:eastAsia="Times New Roman" w:hint="default"/>
          <w:spacing w:val="-2"/>
        </w:rPr>
        <w:t>2</w:t>
      </w:r>
      <w:r>
        <w:rPr>
          <w:spacing w:val="-2"/>
        </w:rPr>
        <w:t>）公司内部控制组织机构完整，内部审计部门及人员配备到位，保证了公司内部</w:t>
      </w:r>
      <w:r>
        <w:rPr/>
        <w:t> 控制重点活动的执行及监督有效。</w:t>
      </w:r>
    </w:p>
    <w:p>
      <w:pPr>
        <w:pStyle w:val="BodyText"/>
        <w:spacing w:line="348" w:lineRule="auto" w:before="58"/>
        <w:ind w:right="1358" w:firstLine="470"/>
        <w:jc w:val="both"/>
      </w:pPr>
      <w:r>
        <w:rPr>
          <w:spacing w:val="-2"/>
        </w:rPr>
        <w:t>（</w:t>
      </w:r>
      <w:r>
        <w:rPr>
          <w:rFonts w:ascii="Times New Roman" w:hAnsi="Times New Roman" w:cs="Times New Roman" w:eastAsia="Times New Roman" w:hint="default"/>
          <w:spacing w:val="-2"/>
        </w:rPr>
        <w:t>3</w:t>
      </w:r>
      <w:r>
        <w:rPr>
          <w:spacing w:val="-2"/>
        </w:rPr>
        <w:t>）报告期内，公司未有违反财政部、证监会等部门联合发布的《企业内部控制基</w:t>
      </w:r>
      <w:r>
        <w:rPr/>
        <w:t> 本规范》以及深圳证券交易所《中小企业板上市公司规范运作指引》关于内部控制的情</w:t>
      </w:r>
      <w:r>
        <w:rPr>
          <w:spacing w:val="-67"/>
        </w:rPr>
        <w:t> </w:t>
      </w:r>
      <w:r>
        <w:rPr>
          <w:spacing w:val="-67"/>
        </w:rPr>
      </w:r>
      <w:r>
        <w:rPr/>
        <w:t>形发生。</w:t>
      </w:r>
    </w:p>
    <w:p>
      <w:pPr>
        <w:pStyle w:val="BodyText"/>
        <w:spacing w:line="357" w:lineRule="auto" w:before="46"/>
        <w:ind w:right="1353" w:firstLine="470"/>
        <w:jc w:val="both"/>
      </w:pPr>
      <w:r>
        <w:rPr/>
        <w:t>综上所述：公司内部控制自我评价，全面、真实、准确，符合公司内部控制活动的</w:t>
      </w:r>
      <w:r>
        <w:rPr>
          <w:spacing w:val="2"/>
        </w:rPr>
        <w:t> </w:t>
      </w:r>
      <w:r>
        <w:rPr/>
        <w:t>现状，反映了公司内部控制的实际情况。随着公司的快速发展，公司应进一步完善内部</w:t>
      </w:r>
      <w:r>
        <w:rPr>
          <w:spacing w:val="-67"/>
        </w:rPr>
        <w:t> </w:t>
      </w:r>
      <w:r>
        <w:rPr>
          <w:spacing w:val="-67"/>
        </w:rPr>
      </w:r>
      <w:r>
        <w:rPr/>
        <w:t>控制体系，切实为企业持续健康发展提供有力保障。</w:t>
      </w:r>
    </w:p>
    <w:p>
      <w:pPr>
        <w:spacing w:after="0" w:line="357" w:lineRule="auto"/>
        <w:jc w:val="both"/>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28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732" w:val="left" w:leader="none"/>
        </w:tabs>
        <w:spacing w:line="240" w:lineRule="auto"/>
        <w:ind w:left="2973" w:right="1233"/>
        <w:jc w:val="left"/>
      </w:pPr>
      <w:r>
        <w:rPr>
          <w:w w:val="95"/>
        </w:rPr>
        <w:t>第九节</w:t>
        <w:tab/>
      </w:r>
      <w:r>
        <w:rPr/>
        <w:t>重要事项</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448" w:lineRule="auto"/>
        <w:ind w:right="1233"/>
        <w:jc w:val="left"/>
      </w:pPr>
      <w:r>
        <w:rPr/>
        <w:t>一、报告期内，公司无重大诉讼、仲裁事项。 二、报告期内，公司未发生破产重整等相关事项。</w:t>
      </w:r>
    </w:p>
    <w:p>
      <w:pPr>
        <w:pStyle w:val="BodyText"/>
        <w:spacing w:line="357" w:lineRule="auto" w:before="63"/>
        <w:ind w:right="1233"/>
        <w:jc w:val="left"/>
      </w:pPr>
      <w:r>
        <w:rPr>
          <w:spacing w:val="-2"/>
        </w:rPr>
        <w:t>三、报告期内，公司未持有其他上市公司股权，未参股商业银行、证券公司、保险公司、</w:t>
      </w:r>
      <w:r>
        <w:rPr>
          <w:spacing w:val="-98"/>
        </w:rPr>
        <w:t> </w:t>
      </w:r>
      <w:r>
        <w:rPr>
          <w:spacing w:val="-98"/>
        </w:rPr>
      </w:r>
      <w:r>
        <w:rPr/>
        <w:t>信托公司和期货公司等金融企业股权。</w:t>
      </w:r>
    </w:p>
    <w:p>
      <w:pPr>
        <w:pStyle w:val="BodyText"/>
        <w:spacing w:line="240" w:lineRule="auto" w:before="154"/>
        <w:ind w:right="1233"/>
        <w:jc w:val="left"/>
      </w:pPr>
      <w:r>
        <w:rPr/>
        <w:t>四、收购及出售资产、吸收合并事项</w:t>
      </w:r>
    </w:p>
    <w:p>
      <w:pPr>
        <w:spacing w:line="240" w:lineRule="auto" w:before="12"/>
        <w:rPr>
          <w:rFonts w:ascii="宋体" w:hAnsi="宋体" w:cs="宋体" w:eastAsia="宋体" w:hint="default"/>
          <w:sz w:val="20"/>
          <w:szCs w:val="20"/>
        </w:rPr>
      </w:pPr>
    </w:p>
    <w:p>
      <w:pPr>
        <w:pStyle w:val="BodyText"/>
        <w:spacing w:line="357" w:lineRule="auto"/>
        <w:ind w:right="1233" w:firstLine="480"/>
        <w:jc w:val="left"/>
      </w:pPr>
      <w:r>
        <w:rPr/>
        <w:t>报告期内，公司未发现收购资产、吸收合并事项；在报告期内，公司分别向非关联</w:t>
      </w:r>
      <w:r>
        <w:rPr>
          <w:spacing w:val="2"/>
        </w:rPr>
        <w:t> </w:t>
      </w:r>
      <w:r>
        <w:rPr/>
        <w:t>方深圳实益通电子有限公司、深圳世纪康普科技有限公司共出售了人民币</w:t>
      </w:r>
      <w:r>
        <w:rPr>
          <w:rFonts w:ascii="宋体" w:hAnsi="宋体" w:cs="宋体" w:eastAsia="宋体" w:hint="default"/>
        </w:rPr>
        <w:t>538</w:t>
      </w:r>
      <w:r>
        <w:rPr/>
        <w:t>万元的旧机 </w:t>
      </w:r>
      <w:r>
        <w:rPr>
          <w:spacing w:val="-5"/>
        </w:rPr>
        <w:t>器设备，出售后，公司资产减少了人民币</w:t>
      </w:r>
      <w:r>
        <w:rPr>
          <w:rFonts w:ascii="宋体" w:hAnsi="宋体" w:cs="宋体" w:eastAsia="宋体" w:hint="default"/>
          <w:spacing w:val="-5"/>
        </w:rPr>
        <w:t>24.46</w:t>
      </w:r>
      <w:r>
        <w:rPr>
          <w:spacing w:val="-5"/>
        </w:rPr>
        <w:t>万元。该次出售的旧设备属于生产效率低、</w:t>
      </w:r>
      <w:r>
        <w:rPr>
          <w:spacing w:val="-87"/>
        </w:rPr>
        <w:t> </w:t>
      </w:r>
      <w:r>
        <w:rPr>
          <w:spacing w:val="-87"/>
        </w:rPr>
      </w:r>
      <w:r>
        <w:rPr>
          <w:spacing w:val="-2"/>
        </w:rPr>
        <w:t>产能小，能耗大，生产产品精密度差等特点，所以此次设备的淘汰对公司业务的连续性、</w:t>
      </w:r>
      <w:r>
        <w:rPr>
          <w:spacing w:val="-100"/>
        </w:rPr>
        <w:t> </w:t>
      </w:r>
      <w:r>
        <w:rPr>
          <w:spacing w:val="-100"/>
        </w:rPr>
      </w:r>
      <w:r>
        <w:rPr/>
        <w:t>公司管理层的稳定性没有影响。</w:t>
      </w:r>
    </w:p>
    <w:p>
      <w:pPr>
        <w:pStyle w:val="BodyText"/>
        <w:spacing w:line="448" w:lineRule="auto" w:before="156"/>
        <w:ind w:left="621" w:right="3223" w:hanging="480"/>
        <w:jc w:val="left"/>
      </w:pPr>
      <w:r>
        <w:rPr/>
        <w:t>五、上市公司对投资者权益保护工作情况自查情况： </w:t>
      </w:r>
      <w:r>
        <w:rPr>
          <w:rFonts w:ascii="宋体" w:hAnsi="宋体" w:cs="宋体" w:eastAsia="宋体" w:hint="default"/>
        </w:rPr>
        <w:t>1</w:t>
      </w:r>
      <w:r>
        <w:rPr/>
        <w:t>、违规为控股股东、实际控制人及其关联人提供资金或担保的； 报告期内公司无担保事项。 </w:t>
      </w:r>
      <w:r>
        <w:rPr>
          <w:rFonts w:ascii="宋体" w:hAnsi="宋体" w:cs="宋体" w:eastAsia="宋体" w:hint="default"/>
        </w:rPr>
        <w:t>2</w:t>
      </w:r>
      <w:r>
        <w:rPr/>
        <w:t>、擅自挪用、改变募集资金用途的； 报告期内公司无擅自挪用、改变募集资金用途的事项。 </w:t>
      </w:r>
      <w:r>
        <w:rPr>
          <w:rFonts w:ascii="宋体" w:hAnsi="宋体" w:cs="宋体" w:eastAsia="宋体" w:hint="default"/>
        </w:rPr>
        <w:t>3</w:t>
      </w:r>
      <w:r>
        <w:rPr/>
        <w:t>、信息披露存在虚假记载、误导性陈述或重大遗漏的；</w:t>
      </w:r>
    </w:p>
    <w:p>
      <w:pPr>
        <w:pStyle w:val="BodyText"/>
        <w:spacing w:line="448" w:lineRule="auto" w:before="65"/>
        <w:ind w:left="621" w:right="1233"/>
        <w:jc w:val="left"/>
      </w:pPr>
      <w:r>
        <w:rPr/>
        <w:t>报告期内公司不存在信息披露虚假记载、误导性陈述或重大遗漏事项。 </w:t>
      </w:r>
      <w:r>
        <w:rPr>
          <w:rFonts w:ascii="宋体" w:hAnsi="宋体" w:cs="宋体" w:eastAsia="宋体" w:hint="default"/>
        </w:rPr>
        <w:t>4</w:t>
      </w:r>
      <w:r>
        <w:rPr/>
        <w:t>、董事、监事、高级管理人员严重失职或滥用职权的； 报告期内，公司董事、监事、高级管理人员不存在严重失职或滥用职权的情形。 </w:t>
      </w:r>
      <w:r>
        <w:rPr>
          <w:rFonts w:ascii="宋体" w:hAnsi="宋体" w:cs="宋体" w:eastAsia="宋体" w:hint="default"/>
          <w:spacing w:val="-2"/>
        </w:rPr>
        <w:t>5</w:t>
      </w:r>
      <w:r>
        <w:rPr>
          <w:spacing w:val="-2"/>
        </w:rPr>
        <w:t>、控股股东、实际控制人、上市公司董事、监事、高级管理人员损害投资者权益的</w:t>
      </w:r>
    </w:p>
    <w:p>
      <w:pPr>
        <w:pStyle w:val="BodyText"/>
        <w:spacing w:line="260" w:lineRule="exact"/>
        <w:ind w:right="1233"/>
        <w:jc w:val="left"/>
      </w:pPr>
      <w:r>
        <w:rPr/>
        <w:t>其他情形。</w:t>
      </w:r>
    </w:p>
    <w:p>
      <w:pPr>
        <w:spacing w:after="0" w:line="260" w:lineRule="exact"/>
        <w:jc w:val="left"/>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284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报告期内，不存在控股股东、实际控制人、上市公司董事、监事、高级管理人员损</w:t>
                      </w:r>
                    </w:p>
                  </w:txbxContent>
                </v:textbox>
                <w10:wrap type="none"/>
              </v:shape>
            </v:group>
            <w10:wrap type="none"/>
          </v:group>
        </w:pict>
      </w:r>
    </w:p>
    <w:p>
      <w:pPr>
        <w:spacing w:line="240" w:lineRule="auto" w:before="6"/>
        <w:rPr>
          <w:rFonts w:ascii="宋体" w:hAnsi="宋体" w:cs="宋体" w:eastAsia="宋体" w:hint="default"/>
          <w:sz w:val="23"/>
          <w:szCs w:val="23"/>
        </w:rPr>
      </w:pPr>
    </w:p>
    <w:p>
      <w:pPr>
        <w:pStyle w:val="BodyText"/>
        <w:spacing w:line="446" w:lineRule="auto" w:before="26"/>
        <w:ind w:right="7165"/>
        <w:jc w:val="left"/>
      </w:pPr>
      <w:r>
        <w:rPr/>
        <w:t>害投资者权益的其他情形。 六、报告期内重大关联交易事项</w:t>
      </w:r>
    </w:p>
    <w:p>
      <w:pPr>
        <w:pStyle w:val="BodyText"/>
        <w:spacing w:line="446" w:lineRule="auto" w:before="67"/>
        <w:ind w:left="664" w:right="1233"/>
        <w:jc w:val="left"/>
      </w:pPr>
      <w:r>
        <w:rPr>
          <w:rFonts w:ascii="宋体" w:hAnsi="宋体" w:cs="宋体" w:eastAsia="宋体" w:hint="default"/>
        </w:rPr>
        <w:t>1</w:t>
      </w:r>
      <w:r>
        <w:rPr/>
        <w:t>、与日常经营相关的关联交易 华为公司为确保其产品质量的稳定，要求公司所供给的产品中的部分原材料需经过</w:t>
      </w:r>
    </w:p>
    <w:p>
      <w:pPr>
        <w:pStyle w:val="BodyText"/>
        <w:spacing w:line="262" w:lineRule="exact"/>
        <w:ind w:right="1233"/>
        <w:jc w:val="left"/>
      </w:pPr>
      <w:r>
        <w:rPr/>
        <w:t>其</w:t>
      </w:r>
      <w:r>
        <w:rPr>
          <w:rFonts w:ascii="宋体" w:hAnsi="宋体" w:cs="宋体" w:eastAsia="宋体" w:hint="default"/>
        </w:rPr>
        <w:t>QC</w:t>
      </w:r>
      <w:r>
        <w:rPr>
          <w:rFonts w:ascii="宋体" w:hAnsi="宋体" w:cs="宋体" w:eastAsia="宋体" w:hint="default"/>
          <w:spacing w:val="63"/>
        </w:rPr>
        <w:t> </w:t>
      </w:r>
      <w:r>
        <w:rPr>
          <w:rFonts w:ascii="宋体" w:hAnsi="宋体" w:cs="宋体" w:eastAsia="宋体" w:hint="default"/>
        </w:rPr>
        <w:t>Checklist</w:t>
      </w:r>
      <w:r>
        <w:rPr/>
        <w:t>认可，其中，公司关联企业——深圳市福瑞康电子有限公司（以下简称</w:t>
      </w:r>
    </w:p>
    <w:p>
      <w:pPr>
        <w:pStyle w:val="BodyText"/>
        <w:spacing w:line="357" w:lineRule="auto" w:before="151"/>
        <w:ind w:right="1222"/>
        <w:jc w:val="left"/>
      </w:pPr>
      <w:r>
        <w:rPr/>
        <w:t>“福瑞康”）也是</w:t>
      </w:r>
      <w:r>
        <w:rPr>
          <w:rFonts w:ascii="宋体" w:hAnsi="宋体" w:cs="宋体" w:eastAsia="宋体" w:hint="default"/>
        </w:rPr>
        <w:t>QC</w:t>
      </w:r>
      <w:r>
        <w:rPr>
          <w:rFonts w:ascii="宋体" w:hAnsi="宋体" w:cs="宋体" w:eastAsia="宋体" w:hint="default"/>
          <w:spacing w:val="-57"/>
        </w:rPr>
        <w:t> </w:t>
      </w:r>
      <w:r>
        <w:rPr>
          <w:rFonts w:ascii="宋体" w:hAnsi="宋体" w:cs="宋体" w:eastAsia="宋体" w:hint="default"/>
        </w:rPr>
        <w:t>Checklist</w:t>
      </w:r>
      <w:r>
        <w:rPr/>
        <w:t>认可企业之一，其生产的部分产品还是唯一指定供应商， 为确保公司订单量，减少中间环节，公司第二届第一次董事会审议并通过了《关于</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spacing w:val="-57"/>
        </w:rPr>
      </w:r>
      <w:r>
        <w:rPr/>
        <w:t>年度公司与深圳市福瑞康电子有限公司签订总额不超过</w:t>
      </w:r>
      <w:r>
        <w:rPr>
          <w:rFonts w:ascii="宋体" w:hAnsi="宋体" w:cs="宋体" w:eastAsia="宋体" w:hint="default"/>
        </w:rPr>
        <w:t>3000</w:t>
      </w:r>
      <w:r>
        <w:rPr/>
        <w:t>万元的框架协议的议案》，</w:t>
      </w:r>
    </w:p>
    <w:p>
      <w:pPr>
        <w:pStyle w:val="BodyText"/>
        <w:spacing w:line="357" w:lineRule="auto" w:before="36"/>
        <w:ind w:right="1349"/>
        <w:jc w:val="both"/>
      </w:pPr>
      <w:r>
        <w:rPr/>
        <w:t>该议案后经</w:t>
      </w:r>
      <w:r>
        <w:rPr>
          <w:rFonts w:ascii="宋体" w:hAnsi="宋体" w:cs="宋体" w:eastAsia="宋体" w:hint="default"/>
        </w:rPr>
        <w:t>2010</w:t>
      </w:r>
      <w:r>
        <w:rPr/>
        <w:t>年第三次临时股东大会审议通过，相关股东履行了回避表决义务。同时</w:t>
      </w:r>
      <w:r>
        <w:rPr>
          <w:spacing w:val="-56"/>
        </w:rPr>
        <w:t> </w:t>
      </w:r>
      <w:r>
        <w:rPr>
          <w:spacing w:val="-56"/>
        </w:rPr>
      </w:r>
      <w:r>
        <w:rPr>
          <w:spacing w:val="-2"/>
        </w:rPr>
        <w:t>独立董事就该笔关联交易发表了独立意见，该公告刊登于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日《证券时报》和</w:t>
      </w:r>
      <w:r>
        <w:rPr>
          <w:spacing w:val="-96"/>
        </w:rPr>
        <w:t> </w:t>
      </w:r>
      <w:r>
        <w:rPr>
          <w:spacing w:val="-96"/>
        </w:rPr>
      </w:r>
      <w:r>
        <w:rPr/>
        <w:t>巨潮资讯网（</w:t>
      </w:r>
      <w:r>
        <w:rPr>
          <w:rFonts w:ascii="宋体" w:hAnsi="宋体" w:cs="宋体" w:eastAsia="宋体" w:hint="default"/>
          <w:color w:val="0000FF"/>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pStyle w:val="BodyText"/>
        <w:spacing w:line="357" w:lineRule="auto" w:before="154"/>
        <w:ind w:right="1233" w:firstLine="523"/>
        <w:jc w:val="left"/>
      </w:pPr>
      <w:r>
        <w:rPr>
          <w:rFonts w:ascii="宋体" w:hAnsi="宋体" w:cs="宋体" w:eastAsia="宋体" w:hint="default"/>
          <w:spacing w:val="-3"/>
        </w:rPr>
        <w:t>2010</w:t>
      </w:r>
      <w:r>
        <w:rPr>
          <w:spacing w:val="-3"/>
        </w:rPr>
        <w:t>年，公司向福瑞康实际采购人民币</w:t>
      </w:r>
      <w:r>
        <w:rPr>
          <w:rFonts w:ascii="宋体" w:hAnsi="宋体" w:cs="宋体" w:eastAsia="宋体" w:hint="default"/>
          <w:spacing w:val="-3"/>
        </w:rPr>
        <w:t>13,191,094.92</w:t>
      </w:r>
      <w:r>
        <w:rPr>
          <w:spacing w:val="-3"/>
        </w:rPr>
        <w:t>元，向福瑞康销售产品额为人</w:t>
      </w:r>
      <w:r>
        <w:rPr/>
        <w:t> 民币</w:t>
      </w:r>
      <w:r>
        <w:rPr>
          <w:rFonts w:ascii="宋体" w:hAnsi="宋体" w:cs="宋体" w:eastAsia="宋体" w:hint="default"/>
        </w:rPr>
        <w:t>196,611.98</w:t>
      </w:r>
      <w:r>
        <w:rPr/>
        <w:t>元。</w:t>
      </w:r>
    </w:p>
    <w:p>
      <w:pPr>
        <w:pStyle w:val="BodyText"/>
        <w:spacing w:line="448" w:lineRule="auto" w:before="154"/>
        <w:ind w:left="664" w:right="3042"/>
        <w:jc w:val="left"/>
      </w:pPr>
      <w:r>
        <w:rPr>
          <w:rFonts w:ascii="宋体" w:hAnsi="宋体" w:cs="宋体" w:eastAsia="宋体" w:hint="default"/>
        </w:rPr>
        <w:t>2</w:t>
      </w:r>
      <w:r>
        <w:rPr/>
        <w:t>、资产及股权转让发生的关联交易 报告期内，公司没有资产、股权转让发生的关联交易事项。 </w:t>
      </w:r>
      <w:r>
        <w:rPr>
          <w:rFonts w:ascii="宋体" w:hAnsi="宋体" w:cs="宋体" w:eastAsia="宋体" w:hint="default"/>
        </w:rPr>
        <w:t>3</w:t>
      </w:r>
      <w:r>
        <w:rPr/>
        <w:t>、公司与关联方共同对外投资发生的关联交易 报告期内，公司没有与关联方共同对外投资发生的关联交易事项。 </w:t>
      </w:r>
      <w:r>
        <w:rPr>
          <w:rFonts w:ascii="宋体" w:hAnsi="宋体" w:cs="宋体" w:eastAsia="宋体" w:hint="default"/>
        </w:rPr>
        <w:t>4</w:t>
      </w:r>
      <w:r>
        <w:rPr/>
        <w:t>、公司与关联方债权债务往来 报告期内，公司没有与关联方债权债务往来的关联交易事项。 </w:t>
      </w:r>
      <w:r>
        <w:rPr>
          <w:rFonts w:ascii="宋体" w:hAnsi="宋体" w:cs="宋体" w:eastAsia="宋体" w:hint="default"/>
        </w:rPr>
        <w:t>5</w:t>
      </w:r>
      <w:r>
        <w:rPr/>
        <w:t>、其他重大关联交易</w:t>
      </w:r>
    </w:p>
    <w:p>
      <w:pPr>
        <w:pStyle w:val="BodyText"/>
        <w:spacing w:line="448" w:lineRule="auto" w:before="62"/>
        <w:ind w:left="664" w:right="1722"/>
        <w:jc w:val="left"/>
      </w:pPr>
      <w:r>
        <w:rPr/>
        <w:t>报告期内，公司无其他重大关联交易事项。 </w:t>
      </w:r>
      <w:r>
        <w:rPr>
          <w:rFonts w:ascii="宋体" w:hAnsi="宋体" w:cs="宋体" w:eastAsia="宋体" w:hint="default"/>
        </w:rPr>
        <w:t>6</w:t>
      </w:r>
      <w:r>
        <w:rPr/>
        <w:t>、报告期内，会计师关于公司控股股东及其他关联方资金占用情况的专项说明</w:t>
      </w:r>
    </w:p>
    <w:p>
      <w:pPr>
        <w:pStyle w:val="BodyText"/>
        <w:spacing w:line="357" w:lineRule="auto" w:before="62"/>
        <w:ind w:right="1233" w:firstLine="523"/>
        <w:jc w:val="left"/>
      </w:pPr>
      <w:r>
        <w:rPr>
          <w:rFonts w:ascii="宋体" w:hAnsi="宋体" w:cs="宋体" w:eastAsia="宋体" w:hint="default"/>
          <w:spacing w:val="-3"/>
        </w:rPr>
        <w:t>2011</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11</w:t>
      </w:r>
      <w:r>
        <w:rPr>
          <w:spacing w:val="-3"/>
        </w:rPr>
        <w:t>日，立信大华会计师事务所有限公司出具了《关于深圳市卓翼科技股份</w:t>
      </w:r>
      <w:r>
        <w:rPr/>
        <w:t> 有限公司控股股东及其他关联方资金占有用情况的专项说明》，全文如下：</w:t>
      </w:r>
    </w:p>
    <w:p>
      <w:pPr>
        <w:spacing w:after="0" w:line="357" w:lineRule="auto"/>
        <w:jc w:val="left"/>
        <w:sectPr>
          <w:pgSz w:w="11910" w:h="16850"/>
          <w:pgMar w:header="1074" w:footer="957" w:top="1260" w:bottom="1140" w:left="1220" w:right="0"/>
        </w:sectPr>
      </w:pPr>
    </w:p>
    <w:p>
      <w:pPr>
        <w:spacing w:line="240" w:lineRule="auto" w:before="12"/>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79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pStyle w:val="Heading3"/>
        <w:spacing w:line="413" w:lineRule="exact"/>
        <w:ind w:right="0"/>
        <w:jc w:val="both"/>
        <w:rPr>
          <w:b w:val="0"/>
          <w:bCs w:val="0"/>
        </w:rPr>
      </w:pPr>
      <w:r>
        <w:rPr/>
        <w:t>深圳市卓翼科技股份有限公司全体股东：</w:t>
      </w:r>
      <w:r>
        <w:rPr>
          <w:b w:val="0"/>
          <w:bCs w:val="0"/>
        </w:rPr>
      </w:r>
    </w:p>
    <w:p>
      <w:pPr>
        <w:pStyle w:val="Heading4"/>
        <w:spacing w:line="357" w:lineRule="auto" w:before="146"/>
        <w:ind w:right="1352" w:firstLine="559"/>
        <w:jc w:val="both"/>
      </w:pPr>
      <w:r>
        <w:rPr>
          <w:spacing w:val="-3"/>
        </w:rPr>
        <w:t>我们接受委托，依据《中国注册会计师执业准则》审计了深圳市卓翼科</w:t>
      </w:r>
      <w:r>
        <w:rPr>
          <w:w w:val="100"/>
        </w:rPr>
        <w:t> </w:t>
      </w:r>
      <w:r>
        <w:rPr>
          <w:spacing w:val="-10"/>
          <w:w w:val="100"/>
        </w:rPr>
        <w:t>技股份有限公司（以下简称“卓翼科技公司”）截止</w:t>
      </w:r>
      <w:r>
        <w:rPr>
          <w:spacing w:val="-69"/>
          <w:w w:val="100"/>
        </w:rPr>
        <w:t> </w:t>
      </w:r>
      <w:r>
        <w:rPr>
          <w:rFonts w:ascii="宋体" w:hAnsi="宋体" w:cs="宋体" w:eastAsia="宋体" w:hint="default"/>
          <w:spacing w:val="-2"/>
          <w:w w:val="100"/>
        </w:rPr>
        <w:t>2010</w:t>
      </w:r>
      <w:r>
        <w:rPr>
          <w:rFonts w:ascii="宋体" w:hAnsi="宋体" w:cs="宋体" w:eastAsia="宋体" w:hint="default"/>
          <w:spacing w:val="-70"/>
          <w:w w:val="100"/>
        </w:rPr>
        <w:t> </w:t>
      </w:r>
      <w:r>
        <w:rPr>
          <w:w w:val="100"/>
        </w:rPr>
        <w:t>年</w:t>
      </w:r>
      <w:r>
        <w:rPr>
          <w:spacing w:val="-65"/>
          <w:w w:val="100"/>
        </w:rPr>
        <w:t> </w:t>
      </w:r>
      <w:r>
        <w:rPr>
          <w:rFonts w:ascii="宋体" w:hAnsi="宋体" w:cs="宋体" w:eastAsia="宋体" w:hint="default"/>
          <w:spacing w:val="-1"/>
          <w:w w:val="100"/>
        </w:rPr>
        <w:t>12</w:t>
      </w:r>
      <w:r>
        <w:rPr>
          <w:rFonts w:ascii="宋体" w:hAnsi="宋体" w:cs="宋体" w:eastAsia="宋体" w:hint="default"/>
          <w:spacing w:val="-69"/>
          <w:w w:val="100"/>
        </w:rPr>
        <w:t> </w:t>
      </w:r>
      <w:r>
        <w:rPr>
          <w:w w:val="100"/>
        </w:rPr>
        <w:t>月</w:t>
      </w:r>
      <w:r>
        <w:rPr>
          <w:spacing w:val="-69"/>
          <w:w w:val="100"/>
        </w:rPr>
        <w:t> </w:t>
      </w:r>
      <w:r>
        <w:rPr>
          <w:rFonts w:ascii="宋体" w:hAnsi="宋体" w:cs="宋体" w:eastAsia="宋体" w:hint="default"/>
          <w:w w:val="100"/>
        </w:rPr>
        <w:t>31</w:t>
      </w:r>
      <w:r>
        <w:rPr>
          <w:rFonts w:ascii="宋体" w:hAnsi="宋体" w:cs="宋体" w:eastAsia="宋体" w:hint="default"/>
          <w:spacing w:val="-70"/>
          <w:w w:val="100"/>
        </w:rPr>
        <w:t> </w:t>
      </w:r>
      <w:r>
        <w:rPr>
          <w:w w:val="100"/>
        </w:rPr>
        <w:t>日的年</w:t>
      </w:r>
    </w:p>
    <w:p>
      <w:pPr>
        <w:spacing w:line="357" w:lineRule="auto" w:before="41"/>
        <w:ind w:left="141" w:right="1354" w:firstLine="0"/>
        <w:jc w:val="both"/>
        <w:rPr>
          <w:rFonts w:ascii="宋体" w:hAnsi="宋体" w:cs="宋体" w:eastAsia="宋体" w:hint="default"/>
          <w:sz w:val="28"/>
          <w:szCs w:val="28"/>
        </w:rPr>
      </w:pPr>
      <w:r>
        <w:rPr>
          <w:rFonts w:ascii="宋体" w:hAnsi="宋体" w:cs="宋体" w:eastAsia="宋体" w:hint="default"/>
          <w:spacing w:val="-18"/>
          <w:w w:val="100"/>
          <w:sz w:val="28"/>
          <w:szCs w:val="28"/>
        </w:rPr>
        <w:t>度财务报表，包括</w:t>
      </w:r>
      <w:r>
        <w:rPr>
          <w:rFonts w:ascii="宋体" w:hAnsi="宋体" w:cs="宋体" w:eastAsia="宋体" w:hint="default"/>
          <w:spacing w:val="2"/>
          <w:w w:val="100"/>
          <w:sz w:val="28"/>
          <w:szCs w:val="28"/>
        </w:rPr>
        <w:t> </w:t>
      </w:r>
      <w:r>
        <w:rPr>
          <w:rFonts w:ascii="宋体" w:hAnsi="宋体" w:cs="宋体" w:eastAsia="宋体" w:hint="default"/>
          <w:spacing w:val="-1"/>
          <w:w w:val="100"/>
          <w:sz w:val="28"/>
          <w:szCs w:val="28"/>
        </w:rPr>
        <w:t>2010</w:t>
      </w:r>
      <w:r>
        <w:rPr>
          <w:rFonts w:ascii="宋体" w:hAnsi="宋体" w:cs="宋体" w:eastAsia="宋体" w:hint="default"/>
          <w:spacing w:val="-70"/>
          <w:w w:val="100"/>
          <w:sz w:val="28"/>
          <w:szCs w:val="28"/>
        </w:rPr>
        <w:t> </w:t>
      </w:r>
      <w:r>
        <w:rPr>
          <w:rFonts w:ascii="宋体" w:hAnsi="宋体" w:cs="宋体" w:eastAsia="宋体" w:hint="default"/>
          <w:w w:val="100"/>
          <w:sz w:val="28"/>
          <w:szCs w:val="28"/>
        </w:rPr>
        <w:t>年</w:t>
      </w:r>
      <w:r>
        <w:rPr>
          <w:rFonts w:ascii="宋体" w:hAnsi="宋体" w:cs="宋体" w:eastAsia="宋体" w:hint="default"/>
          <w:spacing w:val="-70"/>
          <w:w w:val="100"/>
          <w:sz w:val="28"/>
          <w:szCs w:val="28"/>
        </w:rPr>
        <w:t> </w:t>
      </w:r>
      <w:r>
        <w:rPr>
          <w:rFonts w:ascii="宋体" w:hAnsi="宋体" w:cs="宋体" w:eastAsia="宋体" w:hint="default"/>
          <w:w w:val="100"/>
          <w:sz w:val="28"/>
          <w:szCs w:val="28"/>
        </w:rPr>
        <w:t>12</w:t>
      </w:r>
      <w:r>
        <w:rPr>
          <w:rFonts w:ascii="宋体" w:hAnsi="宋体" w:cs="宋体" w:eastAsia="宋体" w:hint="default"/>
          <w:spacing w:val="-71"/>
          <w:w w:val="100"/>
          <w:sz w:val="28"/>
          <w:szCs w:val="28"/>
        </w:rPr>
        <w:t> </w:t>
      </w:r>
      <w:r>
        <w:rPr>
          <w:rFonts w:ascii="宋体" w:hAnsi="宋体" w:cs="宋体" w:eastAsia="宋体" w:hint="default"/>
          <w:w w:val="100"/>
          <w:sz w:val="28"/>
          <w:szCs w:val="28"/>
        </w:rPr>
        <w:t>月</w:t>
      </w:r>
      <w:r>
        <w:rPr>
          <w:rFonts w:ascii="宋体" w:hAnsi="宋体" w:cs="宋体" w:eastAsia="宋体" w:hint="default"/>
          <w:spacing w:val="-70"/>
          <w:w w:val="100"/>
          <w:sz w:val="28"/>
          <w:szCs w:val="28"/>
        </w:rPr>
        <w:t> </w:t>
      </w:r>
      <w:r>
        <w:rPr>
          <w:rFonts w:ascii="宋体" w:hAnsi="宋体" w:cs="宋体" w:eastAsia="宋体" w:hint="default"/>
          <w:w w:val="100"/>
          <w:sz w:val="28"/>
          <w:szCs w:val="28"/>
        </w:rPr>
        <w:t>31</w:t>
      </w:r>
      <w:r>
        <w:rPr>
          <w:rFonts w:ascii="宋体" w:hAnsi="宋体" w:cs="宋体" w:eastAsia="宋体" w:hint="default"/>
          <w:spacing w:val="-71"/>
          <w:w w:val="100"/>
          <w:sz w:val="28"/>
          <w:szCs w:val="28"/>
        </w:rPr>
        <w:t> </w:t>
      </w:r>
      <w:r>
        <w:rPr>
          <w:rFonts w:ascii="宋体" w:hAnsi="宋体" w:cs="宋体" w:eastAsia="宋体" w:hint="default"/>
          <w:spacing w:val="-8"/>
          <w:w w:val="100"/>
          <w:sz w:val="28"/>
          <w:szCs w:val="28"/>
        </w:rPr>
        <w:t>日的资产负债表和合并资产负债表，</w:t>
      </w:r>
      <w:r>
        <w:rPr>
          <w:rFonts w:ascii="宋体" w:hAnsi="宋体" w:cs="宋体" w:eastAsia="宋体" w:hint="default"/>
          <w:spacing w:val="-8"/>
          <w:w w:val="100"/>
          <w:sz w:val="28"/>
          <w:szCs w:val="28"/>
        </w:rPr>
        <w:t>2010</w:t>
      </w:r>
      <w:r>
        <w:rPr>
          <w:rFonts w:ascii="宋体" w:hAnsi="宋体" w:cs="宋体" w:eastAsia="宋体" w:hint="default"/>
          <w:spacing w:val="-2"/>
          <w:w w:val="100"/>
          <w:sz w:val="28"/>
          <w:szCs w:val="28"/>
        </w:rPr>
        <w:t> </w:t>
      </w:r>
      <w:r>
        <w:rPr>
          <w:rFonts w:ascii="宋体" w:hAnsi="宋体" w:cs="宋体" w:eastAsia="宋体" w:hint="default"/>
          <w:spacing w:val="-3"/>
          <w:sz w:val="28"/>
          <w:szCs w:val="28"/>
        </w:rPr>
        <w:t>年度的利润表和合并利润表、现金流量表和合并现金流量表、股东权益变动</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4"/>
          <w:sz w:val="28"/>
          <w:szCs w:val="28"/>
        </w:rPr>
        <w:t>表和合并股东权益变动表以及财务报表附注，并于</w:t>
      </w:r>
      <w:r>
        <w:rPr>
          <w:rFonts w:ascii="宋体" w:hAnsi="宋体" w:cs="宋体" w:eastAsia="宋体" w:hint="default"/>
          <w:spacing w:val="-66"/>
          <w:sz w:val="28"/>
          <w:szCs w:val="28"/>
        </w:rPr>
        <w:t> </w:t>
      </w:r>
      <w:r>
        <w:rPr>
          <w:rFonts w:ascii="宋体" w:hAnsi="宋体" w:cs="宋体" w:eastAsia="宋体" w:hint="default"/>
          <w:sz w:val="28"/>
          <w:szCs w:val="28"/>
        </w:rPr>
        <w:t>2010</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宋体" w:hAnsi="宋体" w:cs="宋体" w:eastAsia="宋体" w:hint="default"/>
          <w:sz w:val="28"/>
          <w:szCs w:val="28"/>
        </w:rPr>
        <w:t>4</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63"/>
          <w:sz w:val="28"/>
          <w:szCs w:val="28"/>
        </w:rPr>
        <w:t> </w:t>
      </w:r>
      <w:r>
        <w:rPr>
          <w:rFonts w:ascii="宋体" w:hAnsi="宋体" w:cs="宋体" w:eastAsia="宋体" w:hint="default"/>
          <w:sz w:val="28"/>
          <w:szCs w:val="28"/>
        </w:rPr>
        <w:t>11</w:t>
      </w:r>
      <w:r>
        <w:rPr>
          <w:rFonts w:ascii="宋体" w:hAnsi="宋体" w:cs="宋体" w:eastAsia="宋体" w:hint="default"/>
          <w:spacing w:val="-67"/>
          <w:sz w:val="28"/>
          <w:szCs w:val="28"/>
        </w:rPr>
        <w:t> </w:t>
      </w:r>
      <w:r>
        <w:rPr>
          <w:rFonts w:ascii="宋体" w:hAnsi="宋体" w:cs="宋体" w:eastAsia="宋体" w:hint="default"/>
          <w:sz w:val="28"/>
          <w:szCs w:val="28"/>
        </w:rPr>
        <w:t>日签发了</w:t>
      </w:r>
      <w:r>
        <w:rPr>
          <w:rFonts w:ascii="宋体" w:hAnsi="宋体" w:cs="宋体" w:eastAsia="宋体" w:hint="default"/>
          <w:w w:val="100"/>
          <w:sz w:val="28"/>
          <w:szCs w:val="28"/>
        </w:rPr>
        <w:t> </w:t>
      </w:r>
      <w:r>
        <w:rPr>
          <w:rFonts w:ascii="宋体" w:hAnsi="宋体" w:cs="宋体" w:eastAsia="宋体" w:hint="default"/>
          <w:sz w:val="28"/>
          <w:szCs w:val="28"/>
        </w:rPr>
        <w:t>立信大华审字</w:t>
      </w:r>
      <w:r>
        <w:rPr>
          <w:rFonts w:ascii="宋体" w:hAnsi="宋体" w:cs="宋体" w:eastAsia="宋体" w:hint="default"/>
          <w:sz w:val="28"/>
          <w:szCs w:val="28"/>
        </w:rPr>
        <w:t>[2011]162</w:t>
      </w:r>
      <w:r>
        <w:rPr>
          <w:rFonts w:ascii="宋体" w:hAnsi="宋体" w:cs="宋体" w:eastAsia="宋体" w:hint="default"/>
          <w:spacing w:val="-77"/>
          <w:sz w:val="28"/>
          <w:szCs w:val="28"/>
        </w:rPr>
        <w:t> </w:t>
      </w:r>
      <w:r>
        <w:rPr>
          <w:rFonts w:ascii="宋体" w:hAnsi="宋体" w:cs="宋体" w:eastAsia="宋体" w:hint="default"/>
          <w:sz w:val="28"/>
          <w:szCs w:val="28"/>
        </w:rPr>
        <w:t>号标准无保留意见的审计报告。</w:t>
      </w:r>
    </w:p>
    <w:p>
      <w:pPr>
        <w:spacing w:line="357" w:lineRule="auto" w:before="41"/>
        <w:ind w:left="141" w:right="1354" w:firstLine="559"/>
        <w:jc w:val="both"/>
        <w:rPr>
          <w:rFonts w:ascii="宋体" w:hAnsi="宋体" w:cs="宋体" w:eastAsia="宋体" w:hint="default"/>
          <w:sz w:val="28"/>
          <w:szCs w:val="28"/>
        </w:rPr>
      </w:pPr>
      <w:r>
        <w:rPr>
          <w:rFonts w:ascii="宋体" w:hAnsi="宋体" w:cs="宋体" w:eastAsia="宋体" w:hint="default"/>
          <w:sz w:val="28"/>
          <w:szCs w:val="28"/>
        </w:rPr>
        <w:t>我所作为卓翼科技公司 </w:t>
      </w:r>
      <w:r>
        <w:rPr>
          <w:rFonts w:ascii="宋体" w:hAnsi="宋体" w:cs="宋体" w:eastAsia="宋体" w:hint="default"/>
          <w:sz w:val="28"/>
          <w:szCs w:val="28"/>
        </w:rPr>
        <w:t>2010</w:t>
      </w:r>
      <w:r>
        <w:rPr>
          <w:rFonts w:ascii="宋体" w:hAnsi="宋体" w:cs="宋体" w:eastAsia="宋体" w:hint="default"/>
          <w:spacing w:val="-63"/>
          <w:sz w:val="28"/>
          <w:szCs w:val="28"/>
        </w:rPr>
        <w:t> </w:t>
      </w:r>
      <w:r>
        <w:rPr>
          <w:rFonts w:ascii="宋体" w:hAnsi="宋体" w:cs="宋体" w:eastAsia="宋体" w:hint="default"/>
          <w:sz w:val="28"/>
          <w:szCs w:val="28"/>
        </w:rPr>
        <w:t>年度财务报表审计的注册会计师，根据中</w:t>
      </w:r>
      <w:r>
        <w:rPr>
          <w:rFonts w:ascii="宋体" w:hAnsi="宋体" w:cs="宋体" w:eastAsia="宋体" w:hint="default"/>
          <w:w w:val="100"/>
          <w:sz w:val="28"/>
          <w:szCs w:val="28"/>
        </w:rPr>
        <w:t> </w:t>
      </w:r>
      <w:r>
        <w:rPr>
          <w:rFonts w:ascii="宋体" w:hAnsi="宋体" w:cs="宋体" w:eastAsia="宋体" w:hint="default"/>
          <w:spacing w:val="-3"/>
          <w:sz w:val="28"/>
          <w:szCs w:val="28"/>
        </w:rPr>
        <w:t>国证监会《关于规范上市公司与关联方资金往来及上市公司对外担保若干问</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题的通知》</w:t>
      </w:r>
      <w:r>
        <w:rPr>
          <w:rFonts w:ascii="宋体" w:hAnsi="宋体" w:cs="宋体" w:eastAsia="宋体" w:hint="default"/>
          <w:sz w:val="28"/>
          <w:szCs w:val="28"/>
        </w:rPr>
        <w:t>(</w:t>
      </w:r>
      <w:r>
        <w:rPr>
          <w:rFonts w:ascii="宋体" w:hAnsi="宋体" w:cs="宋体" w:eastAsia="宋体" w:hint="default"/>
          <w:sz w:val="28"/>
          <w:szCs w:val="28"/>
        </w:rPr>
        <w:t>证监发［</w:t>
      </w:r>
      <w:r>
        <w:rPr>
          <w:rFonts w:ascii="宋体" w:hAnsi="宋体" w:cs="宋体" w:eastAsia="宋体" w:hint="default"/>
          <w:sz w:val="28"/>
          <w:szCs w:val="28"/>
        </w:rPr>
        <w:t>2003</w:t>
      </w:r>
      <w:r>
        <w:rPr>
          <w:rFonts w:ascii="宋体" w:hAnsi="宋体" w:cs="宋体" w:eastAsia="宋体" w:hint="default"/>
          <w:sz w:val="28"/>
          <w:szCs w:val="28"/>
        </w:rPr>
        <w:t>］</w:t>
      </w:r>
      <w:r>
        <w:rPr>
          <w:rFonts w:ascii="宋体" w:hAnsi="宋体" w:cs="宋体" w:eastAsia="宋体" w:hint="default"/>
          <w:sz w:val="28"/>
          <w:szCs w:val="28"/>
        </w:rPr>
        <w:t>56 </w:t>
      </w:r>
      <w:r>
        <w:rPr>
          <w:rFonts w:ascii="宋体" w:hAnsi="宋体" w:cs="宋体" w:eastAsia="宋体" w:hint="default"/>
          <w:sz w:val="28"/>
          <w:szCs w:val="28"/>
        </w:rPr>
        <w:t>号</w:t>
      </w:r>
      <w:r>
        <w:rPr>
          <w:rFonts w:ascii="宋体" w:hAnsi="宋体" w:cs="宋体" w:eastAsia="宋体" w:hint="default"/>
          <w:sz w:val="28"/>
          <w:szCs w:val="28"/>
        </w:rPr>
        <w:t>)</w:t>
      </w:r>
      <w:r>
        <w:rPr>
          <w:rFonts w:ascii="宋体" w:hAnsi="宋体" w:cs="宋体" w:eastAsia="宋体" w:hint="default"/>
          <w:spacing w:val="-62"/>
          <w:sz w:val="28"/>
          <w:szCs w:val="28"/>
        </w:rPr>
        <w:t> </w:t>
      </w:r>
      <w:r>
        <w:rPr>
          <w:rFonts w:ascii="宋体" w:hAnsi="宋体" w:cs="宋体" w:eastAsia="宋体" w:hint="default"/>
          <w:sz w:val="28"/>
          <w:szCs w:val="28"/>
        </w:rPr>
        <w:t>和《中小企业板信息披露业务备忘录第</w:t>
      </w:r>
      <w:r>
        <w:rPr>
          <w:rFonts w:ascii="宋体" w:hAnsi="宋体" w:cs="宋体" w:eastAsia="宋体" w:hint="default"/>
          <w:w w:val="100"/>
          <w:sz w:val="28"/>
          <w:szCs w:val="28"/>
        </w:rPr>
        <w:t> </w:t>
      </w:r>
      <w:r>
        <w:rPr>
          <w:rFonts w:ascii="宋体" w:hAnsi="宋体" w:cs="宋体" w:eastAsia="宋体" w:hint="default"/>
          <w:sz w:val="28"/>
          <w:szCs w:val="28"/>
        </w:rPr>
        <w:t>4</w:t>
      </w:r>
      <w:r>
        <w:rPr>
          <w:rFonts w:ascii="宋体" w:hAnsi="宋体" w:cs="宋体" w:eastAsia="宋体" w:hint="default"/>
          <w:spacing w:val="-61"/>
          <w:sz w:val="28"/>
          <w:szCs w:val="28"/>
        </w:rPr>
        <w:t> </w:t>
      </w:r>
      <w:r>
        <w:rPr>
          <w:rFonts w:ascii="宋体" w:hAnsi="宋体" w:cs="宋体" w:eastAsia="宋体" w:hint="default"/>
          <w:spacing w:val="-6"/>
          <w:sz w:val="28"/>
          <w:szCs w:val="28"/>
        </w:rPr>
        <w:t>号：年度报告披露相关事项》的规定，就卓翼科技公司编制的</w:t>
      </w:r>
      <w:r>
        <w:rPr>
          <w:rFonts w:ascii="宋体" w:hAnsi="宋体" w:cs="宋体" w:eastAsia="宋体" w:hint="default"/>
          <w:spacing w:val="-59"/>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年度控</w:t>
      </w:r>
      <w:r>
        <w:rPr>
          <w:rFonts w:ascii="宋体" w:hAnsi="宋体" w:cs="宋体" w:eastAsia="宋体" w:hint="default"/>
          <w:spacing w:val="-138"/>
          <w:sz w:val="28"/>
          <w:szCs w:val="28"/>
        </w:rPr>
        <w:t> </w:t>
      </w:r>
      <w:r>
        <w:rPr>
          <w:rFonts w:ascii="宋体" w:hAnsi="宋体" w:cs="宋体" w:eastAsia="宋体" w:hint="default"/>
          <w:spacing w:val="-3"/>
          <w:w w:val="100"/>
          <w:sz w:val="28"/>
          <w:szCs w:val="28"/>
        </w:rPr>
        <w:t>股股东及其他关联方资金占用情况汇总表（以下简称“汇总表”）出具专项</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宋体" w:hAnsi="宋体" w:cs="宋体" w:eastAsia="宋体" w:hint="default"/>
          <w:sz w:val="28"/>
          <w:szCs w:val="28"/>
        </w:rPr>
        <w:t>说明。</w:t>
      </w:r>
    </w:p>
    <w:p>
      <w:pPr>
        <w:spacing w:line="357" w:lineRule="auto" w:before="41"/>
        <w:ind w:left="141" w:right="1354" w:firstLine="559"/>
        <w:jc w:val="both"/>
        <w:rPr>
          <w:rFonts w:ascii="宋体" w:hAnsi="宋体" w:cs="宋体" w:eastAsia="宋体" w:hint="default"/>
          <w:sz w:val="28"/>
          <w:szCs w:val="28"/>
        </w:rPr>
      </w:pPr>
      <w:r>
        <w:rPr>
          <w:rFonts w:ascii="宋体" w:hAnsi="宋体" w:cs="宋体" w:eastAsia="宋体" w:hint="default"/>
          <w:sz w:val="28"/>
          <w:szCs w:val="28"/>
        </w:rPr>
        <w:t>如实编制和对外披露该汇总表并确保其真实性、合法性及完整性是</w:t>
      </w:r>
      <w:r>
        <w:rPr>
          <w:rFonts w:ascii="宋体" w:hAnsi="宋体" w:cs="宋体" w:eastAsia="宋体" w:hint="default"/>
          <w:spacing w:val="73"/>
          <w:sz w:val="28"/>
          <w:szCs w:val="28"/>
        </w:rPr>
        <w:t> </w:t>
      </w:r>
      <w:r>
        <w:rPr>
          <w:rFonts w:ascii="宋体" w:hAnsi="宋体" w:cs="宋体" w:eastAsia="宋体" w:hint="default"/>
          <w:sz w:val="28"/>
          <w:szCs w:val="28"/>
        </w:rPr>
        <w:t>贵</w:t>
      </w:r>
      <w:r>
        <w:rPr>
          <w:rFonts w:ascii="宋体" w:hAnsi="宋体" w:cs="宋体" w:eastAsia="宋体" w:hint="default"/>
          <w:w w:val="100"/>
          <w:sz w:val="28"/>
          <w:szCs w:val="28"/>
        </w:rPr>
        <w:t> </w:t>
      </w:r>
      <w:r>
        <w:rPr>
          <w:rFonts w:ascii="宋体" w:hAnsi="宋体" w:cs="宋体" w:eastAsia="宋体" w:hint="default"/>
          <w:sz w:val="28"/>
          <w:szCs w:val="28"/>
        </w:rPr>
        <w:t>公司的责任。我们对汇总表所载资料与我所审计卓翼科技公司截止 </w:t>
      </w:r>
      <w:r>
        <w:rPr>
          <w:rFonts w:ascii="宋体" w:hAnsi="宋体" w:cs="宋体" w:eastAsia="宋体" w:hint="default"/>
          <w:sz w:val="28"/>
          <w:szCs w:val="28"/>
        </w:rPr>
        <w:t>2010</w:t>
      </w:r>
      <w:r>
        <w:rPr>
          <w:rFonts w:ascii="宋体" w:hAnsi="宋体" w:cs="宋体" w:eastAsia="宋体" w:hint="default"/>
          <w:spacing w:val="-68"/>
          <w:sz w:val="28"/>
          <w:szCs w:val="28"/>
        </w:rPr>
        <w:t> </w:t>
      </w:r>
      <w:r>
        <w:rPr>
          <w:rFonts w:ascii="宋体" w:hAnsi="宋体" w:cs="宋体" w:eastAsia="宋体" w:hint="default"/>
          <w:sz w:val="28"/>
          <w:szCs w:val="28"/>
        </w:rPr>
        <w:t>年</w:t>
      </w:r>
    </w:p>
    <w:p>
      <w:pPr>
        <w:spacing w:line="357" w:lineRule="auto" w:before="41"/>
        <w:ind w:left="141" w:right="1354" w:firstLine="0"/>
        <w:jc w:val="both"/>
        <w:rPr>
          <w:rFonts w:ascii="宋体" w:hAnsi="宋体" w:cs="宋体" w:eastAsia="宋体" w:hint="default"/>
          <w:sz w:val="28"/>
          <w:szCs w:val="28"/>
        </w:rPr>
      </w:pP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z w:val="28"/>
          <w:szCs w:val="28"/>
        </w:rPr>
        <w:t>日的年度财务报表时所复核的会计资料和经审计的财务报表的相关</w:t>
      </w:r>
      <w:r>
        <w:rPr>
          <w:rFonts w:ascii="宋体" w:hAnsi="宋体" w:cs="宋体" w:eastAsia="宋体" w:hint="default"/>
          <w:w w:val="100"/>
          <w:sz w:val="28"/>
          <w:szCs w:val="28"/>
        </w:rPr>
        <w:t> </w:t>
      </w:r>
      <w:r>
        <w:rPr>
          <w:rFonts w:ascii="宋体" w:hAnsi="宋体" w:cs="宋体" w:eastAsia="宋体" w:hint="default"/>
          <w:sz w:val="28"/>
          <w:szCs w:val="28"/>
        </w:rPr>
        <w:t>内容进行了核对，在所有重大方面没有发现不一致。除了对</w:t>
      </w:r>
      <w:r>
        <w:rPr>
          <w:rFonts w:ascii="宋体" w:hAnsi="宋体" w:cs="宋体" w:eastAsia="宋体" w:hint="default"/>
          <w:spacing w:val="75"/>
          <w:sz w:val="28"/>
          <w:szCs w:val="28"/>
        </w:rPr>
        <w:t> </w:t>
      </w:r>
      <w:r>
        <w:rPr>
          <w:rFonts w:ascii="宋体" w:hAnsi="宋体" w:cs="宋体" w:eastAsia="宋体" w:hint="default"/>
          <w:sz w:val="28"/>
          <w:szCs w:val="28"/>
        </w:rPr>
        <w:t>贵公司实施截</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止</w:t>
      </w:r>
      <w:r>
        <w:rPr>
          <w:rFonts w:ascii="宋体" w:hAnsi="宋体" w:cs="宋体" w:eastAsia="宋体" w:hint="default"/>
          <w:spacing w:val="-57"/>
          <w:sz w:val="28"/>
          <w:szCs w:val="28"/>
        </w:rPr>
        <w:t> </w:t>
      </w:r>
      <w:r>
        <w:rPr>
          <w:rFonts w:ascii="宋体" w:hAnsi="宋体" w:cs="宋体" w:eastAsia="宋体" w:hint="default"/>
          <w:sz w:val="28"/>
          <w:szCs w:val="28"/>
        </w:rPr>
        <w:t>2010</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12</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31</w:t>
      </w:r>
      <w:r>
        <w:rPr>
          <w:rFonts w:ascii="宋体" w:hAnsi="宋体" w:cs="宋体" w:eastAsia="宋体" w:hint="default"/>
          <w:spacing w:val="-58"/>
          <w:sz w:val="28"/>
          <w:szCs w:val="28"/>
        </w:rPr>
        <w:t> </w:t>
      </w:r>
      <w:r>
        <w:rPr>
          <w:rFonts w:ascii="宋体" w:hAnsi="宋体" w:cs="宋体" w:eastAsia="宋体" w:hint="default"/>
          <w:sz w:val="28"/>
          <w:szCs w:val="28"/>
        </w:rPr>
        <w:t>日的年度财务报表审计中所执行的对关联方交易有关的</w:t>
      </w:r>
      <w:r>
        <w:rPr>
          <w:rFonts w:ascii="宋体" w:hAnsi="宋体" w:cs="宋体" w:eastAsia="宋体" w:hint="default"/>
          <w:w w:val="100"/>
          <w:sz w:val="28"/>
          <w:szCs w:val="28"/>
        </w:rPr>
        <w:t> </w:t>
      </w:r>
      <w:r>
        <w:rPr>
          <w:rFonts w:ascii="宋体" w:hAnsi="宋体" w:cs="宋体" w:eastAsia="宋体" w:hint="default"/>
          <w:sz w:val="28"/>
          <w:szCs w:val="28"/>
        </w:rPr>
        <w:t>审计程序外，我们并未对资金占用情况表所载资料执行额外的审计程序。</w:t>
      </w:r>
    </w:p>
    <w:p>
      <w:pPr>
        <w:spacing w:line="357" w:lineRule="auto" w:before="41"/>
        <w:ind w:left="141" w:right="1349" w:firstLine="559"/>
        <w:jc w:val="both"/>
        <w:rPr>
          <w:rFonts w:ascii="宋体" w:hAnsi="宋体" w:cs="宋体" w:eastAsia="宋体" w:hint="default"/>
          <w:sz w:val="28"/>
          <w:szCs w:val="28"/>
        </w:rPr>
      </w:pPr>
      <w:r>
        <w:rPr>
          <w:rFonts w:ascii="宋体" w:hAnsi="宋体" w:cs="宋体" w:eastAsia="宋体" w:hint="default"/>
          <w:spacing w:val="5"/>
          <w:sz w:val="28"/>
          <w:szCs w:val="28"/>
        </w:rPr>
        <w:t>本专项说明是本所根据中国证监会及其派出机构和深圳证券交易所的</w:t>
      </w:r>
      <w:r>
        <w:rPr>
          <w:rFonts w:ascii="宋体" w:hAnsi="宋体" w:cs="宋体" w:eastAsia="宋体" w:hint="default"/>
          <w:spacing w:val="7"/>
          <w:w w:val="100"/>
          <w:sz w:val="28"/>
          <w:szCs w:val="28"/>
        </w:rPr>
        <w:t> </w:t>
      </w:r>
      <w:r>
        <w:rPr>
          <w:rFonts w:ascii="宋体" w:hAnsi="宋体" w:cs="宋体" w:eastAsia="宋体" w:hint="default"/>
          <w:spacing w:val="-3"/>
          <w:sz w:val="28"/>
          <w:szCs w:val="28"/>
        </w:rPr>
        <w:t>要求出具的，不得用作其他用途。由于使用不当所造成的后果，与执行本业</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务的注册会计师和会计师事务所无关。</w:t>
      </w:r>
    </w:p>
    <w:p>
      <w:pPr>
        <w:spacing w:line="240" w:lineRule="auto" w:before="0"/>
        <w:rPr>
          <w:rFonts w:ascii="宋体" w:hAnsi="宋体" w:cs="宋体" w:eastAsia="宋体" w:hint="default"/>
          <w:sz w:val="40"/>
          <w:szCs w:val="40"/>
        </w:rPr>
      </w:pPr>
    </w:p>
    <w:p>
      <w:pPr>
        <w:spacing w:before="0"/>
        <w:ind w:left="141" w:right="0" w:firstLine="0"/>
        <w:jc w:val="both"/>
        <w:rPr>
          <w:rFonts w:ascii="宋体" w:hAnsi="宋体" w:cs="宋体" w:eastAsia="宋体" w:hint="default"/>
          <w:sz w:val="28"/>
          <w:szCs w:val="28"/>
        </w:rPr>
      </w:pPr>
      <w:r>
        <w:rPr>
          <w:rFonts w:ascii="宋体" w:hAnsi="宋体" w:cs="宋体" w:eastAsia="宋体" w:hint="default"/>
          <w:sz w:val="28"/>
          <w:szCs w:val="28"/>
        </w:rPr>
        <w:t>附件：</w:t>
      </w:r>
    </w:p>
    <w:p>
      <w:pPr>
        <w:spacing w:before="178"/>
        <w:ind w:left="141" w:right="0" w:firstLine="0"/>
        <w:jc w:val="both"/>
        <w:rPr>
          <w:rFonts w:ascii="宋体" w:hAnsi="宋体" w:cs="宋体" w:eastAsia="宋体" w:hint="default"/>
          <w:sz w:val="28"/>
          <w:szCs w:val="28"/>
        </w:rPr>
      </w:pPr>
      <w:r>
        <w:rPr>
          <w:rFonts w:ascii="宋体" w:hAnsi="宋体" w:cs="宋体" w:eastAsia="宋体" w:hint="default"/>
          <w:w w:val="100"/>
          <w:sz w:val="28"/>
          <w:szCs w:val="28"/>
        </w:rPr>
      </w:r>
      <w:r>
        <w:rPr>
          <w:rFonts w:ascii="宋体" w:hAnsi="宋体" w:cs="宋体" w:eastAsia="宋体" w:hint="default"/>
          <w:sz w:val="28"/>
          <w:szCs w:val="28"/>
          <w:u w:val="single" w:color="000000"/>
        </w:rPr>
        <w:t>深圳市卓翼科技股份有限公司 </w:t>
      </w:r>
      <w:r>
        <w:rPr>
          <w:rFonts w:ascii="宋体" w:hAnsi="宋体" w:cs="宋体" w:eastAsia="宋体" w:hint="default"/>
          <w:sz w:val="28"/>
          <w:szCs w:val="28"/>
        </w:rPr>
      </w:r>
      <w:r>
        <w:rPr>
          <w:rFonts w:ascii="宋体" w:hAnsi="宋体" w:cs="宋体" w:eastAsia="宋体" w:hint="default"/>
          <w:sz w:val="28"/>
          <w:szCs w:val="28"/>
        </w:rPr>
        <w:t>2010</w:t>
      </w:r>
      <w:r>
        <w:rPr>
          <w:rFonts w:ascii="宋体" w:hAnsi="宋体" w:cs="宋体" w:eastAsia="宋体" w:hint="default"/>
          <w:spacing w:val="-70"/>
          <w:sz w:val="28"/>
          <w:szCs w:val="28"/>
        </w:rPr>
        <w:t> </w:t>
      </w:r>
      <w:r>
        <w:rPr>
          <w:rFonts w:ascii="宋体" w:hAnsi="宋体" w:cs="宋体" w:eastAsia="宋体" w:hint="default"/>
          <w:spacing w:val="-70"/>
          <w:sz w:val="28"/>
          <w:szCs w:val="28"/>
        </w:rPr>
      </w:r>
      <w:r>
        <w:rPr>
          <w:rFonts w:ascii="宋体" w:hAnsi="宋体" w:cs="宋体" w:eastAsia="宋体" w:hint="default"/>
          <w:sz w:val="28"/>
          <w:szCs w:val="28"/>
          <w:u w:val="single" w:color="000000"/>
        </w:rPr>
        <w:t>年度</w:t>
      </w:r>
      <w:r>
        <w:rPr>
          <w:rFonts w:ascii="宋体" w:hAnsi="宋体" w:cs="宋体" w:eastAsia="宋体" w:hint="default"/>
          <w:sz w:val="28"/>
          <w:szCs w:val="28"/>
        </w:rPr>
        <w:t>控股股东及其他关联方资金占用情</w:t>
      </w:r>
    </w:p>
    <w:p>
      <w:pPr>
        <w:spacing w:after="0"/>
        <w:jc w:val="both"/>
        <w:rPr>
          <w:rFonts w:ascii="宋体" w:hAnsi="宋体" w:cs="宋体" w:eastAsia="宋体" w:hint="default"/>
          <w:sz w:val="28"/>
          <w:szCs w:val="28"/>
        </w:rPr>
        <w:sectPr>
          <w:pgSz w:w="11910" w:h="16850"/>
          <w:pgMar w:header="1074" w:footer="957" w:top="1260" w:bottom="1140" w:left="1220" w:right="0"/>
        </w:sectPr>
      </w:pPr>
    </w:p>
    <w:p>
      <w:pPr>
        <w:spacing w:line="240" w:lineRule="auto" w:before="12"/>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78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before="14"/>
        <w:ind w:left="141" w:right="1233" w:firstLine="0"/>
        <w:jc w:val="left"/>
        <w:rPr>
          <w:rFonts w:ascii="宋体" w:hAnsi="宋体" w:cs="宋体" w:eastAsia="宋体" w:hint="default"/>
          <w:sz w:val="28"/>
          <w:szCs w:val="28"/>
        </w:rPr>
      </w:pPr>
      <w:r>
        <w:rPr>
          <w:rFonts w:ascii="宋体" w:hAnsi="宋体" w:cs="宋体" w:eastAsia="宋体" w:hint="default"/>
          <w:sz w:val="28"/>
          <w:szCs w:val="28"/>
        </w:rPr>
        <w:t>况汇总表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tbl>
      <w:tblPr>
        <w:tblW w:w="0" w:type="auto"/>
        <w:jc w:val="left"/>
        <w:tblInd w:w="543" w:type="dxa"/>
        <w:tblLayout w:type="fixed"/>
        <w:tblCellMar>
          <w:top w:w="0" w:type="dxa"/>
          <w:left w:w="0" w:type="dxa"/>
          <w:bottom w:w="0" w:type="dxa"/>
          <w:right w:w="0" w:type="dxa"/>
        </w:tblCellMar>
        <w:tblLook w:val="01E0"/>
      </w:tblPr>
      <w:tblGrid>
        <w:gridCol w:w="3567"/>
        <w:gridCol w:w="3940"/>
      </w:tblGrid>
      <w:tr>
        <w:trPr>
          <w:trHeight w:val="547"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81" w:lineRule="exact"/>
              <w:ind w:right="364"/>
              <w:jc w:val="center"/>
              <w:rPr>
                <w:rFonts w:ascii="宋体" w:hAnsi="宋体" w:cs="宋体" w:eastAsia="宋体" w:hint="default"/>
                <w:sz w:val="28"/>
                <w:szCs w:val="28"/>
              </w:rPr>
            </w:pPr>
            <w:r>
              <w:rPr>
                <w:rFonts w:ascii="宋体" w:hAnsi="宋体" w:cs="宋体" w:eastAsia="宋体" w:hint="default"/>
                <w:sz w:val="28"/>
                <w:szCs w:val="28"/>
              </w:rPr>
              <w:t>立信大华会计师事务所</w:t>
            </w:r>
          </w:p>
        </w:tc>
        <w:tc>
          <w:tcPr>
            <w:tcW w:w="3940" w:type="dxa"/>
            <w:tcBorders>
              <w:top w:val="nil" w:sz="6" w:space="0" w:color="auto"/>
              <w:left w:val="nil" w:sz="6" w:space="0" w:color="auto"/>
              <w:bottom w:val="nil" w:sz="6" w:space="0" w:color="auto"/>
              <w:right w:val="nil" w:sz="6" w:space="0" w:color="auto"/>
            </w:tcBorders>
          </w:tcPr>
          <w:p>
            <w:pPr>
              <w:pStyle w:val="TableParagraph"/>
              <w:spacing w:line="281" w:lineRule="exact"/>
              <w:ind w:left="566" w:right="0"/>
              <w:jc w:val="left"/>
              <w:rPr>
                <w:rFonts w:ascii="宋体" w:hAnsi="宋体" w:cs="宋体" w:eastAsia="宋体" w:hint="default"/>
                <w:sz w:val="28"/>
                <w:szCs w:val="28"/>
              </w:rPr>
            </w:pPr>
            <w:r>
              <w:rPr>
                <w:rFonts w:ascii="宋体" w:hAnsi="宋体" w:cs="宋体" w:eastAsia="宋体" w:hint="default"/>
                <w:sz w:val="28"/>
                <w:szCs w:val="28"/>
              </w:rPr>
              <w:t>中国注册会计师：邱俊洲</w:t>
            </w:r>
          </w:p>
        </w:tc>
      </w:tr>
      <w:tr>
        <w:trPr>
          <w:trHeight w:val="1222"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67"/>
              <w:jc w:val="center"/>
              <w:rPr>
                <w:rFonts w:ascii="宋体" w:hAnsi="宋体" w:cs="宋体" w:eastAsia="宋体" w:hint="default"/>
                <w:sz w:val="28"/>
                <w:szCs w:val="28"/>
              </w:rPr>
            </w:pPr>
            <w:r>
              <w:rPr>
                <w:rFonts w:ascii="宋体" w:hAnsi="宋体" w:cs="宋体" w:eastAsia="宋体" w:hint="default"/>
                <w:sz w:val="28"/>
                <w:szCs w:val="28"/>
              </w:rPr>
              <w:t>有限公司</w:t>
            </w:r>
          </w:p>
        </w:tc>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7"/>
                <w:szCs w:val="37"/>
              </w:rPr>
            </w:pPr>
          </w:p>
          <w:p>
            <w:pPr>
              <w:pStyle w:val="TableParagraph"/>
              <w:spacing w:line="240" w:lineRule="auto"/>
              <w:ind w:left="566" w:right="0"/>
              <w:jc w:val="left"/>
              <w:rPr>
                <w:rFonts w:ascii="宋体" w:hAnsi="宋体" w:cs="宋体" w:eastAsia="宋体" w:hint="default"/>
                <w:sz w:val="28"/>
                <w:szCs w:val="28"/>
              </w:rPr>
            </w:pPr>
            <w:r>
              <w:rPr>
                <w:rFonts w:ascii="宋体" w:hAnsi="宋体" w:cs="宋体" w:eastAsia="宋体" w:hint="default"/>
                <w:sz w:val="28"/>
                <w:szCs w:val="28"/>
              </w:rPr>
              <w:t>中国注册会计师</w:t>
            </w:r>
            <w:r>
              <w:rPr>
                <w:rFonts w:ascii="宋体" w:hAnsi="宋体" w:cs="宋体" w:eastAsia="宋体" w:hint="default"/>
                <w:sz w:val="28"/>
                <w:szCs w:val="28"/>
              </w:rPr>
              <w:t>:</w:t>
            </w:r>
            <w:r>
              <w:rPr>
                <w:rFonts w:ascii="宋体" w:hAnsi="宋体" w:cs="宋体" w:eastAsia="宋体" w:hint="default"/>
                <w:sz w:val="28"/>
                <w:szCs w:val="28"/>
              </w:rPr>
              <w:t>丘运良</w:t>
            </w:r>
          </w:p>
        </w:tc>
      </w:tr>
      <w:tr>
        <w:trPr>
          <w:trHeight w:val="641"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367"/>
              <w:jc w:val="center"/>
              <w:rPr>
                <w:rFonts w:ascii="宋体" w:hAnsi="宋体" w:cs="宋体" w:eastAsia="宋体" w:hint="default"/>
                <w:sz w:val="28"/>
                <w:szCs w:val="28"/>
              </w:rPr>
            </w:pPr>
            <w:r>
              <w:rPr>
                <w:rFonts w:ascii="宋体" w:hAnsi="宋体" w:cs="宋体" w:eastAsia="宋体" w:hint="default"/>
                <w:sz w:val="28"/>
                <w:szCs w:val="28"/>
              </w:rPr>
              <w:t>中国 </w:t>
            </w:r>
            <w:r>
              <w:rPr>
                <w:rFonts w:ascii="Microsoft JhengHei" w:hAnsi="Microsoft JhengHei" w:cs="Microsoft JhengHei" w:eastAsia="Microsoft JhengHei" w:hint="default"/>
                <w:b/>
                <w:bCs/>
                <w:sz w:val="28"/>
                <w:szCs w:val="28"/>
              </w:rPr>
              <w:t>〃 </w:t>
            </w:r>
            <w:r>
              <w:rPr>
                <w:rFonts w:ascii="Microsoft JhengHei" w:hAnsi="Microsoft JhengHei" w:cs="Microsoft JhengHei" w:eastAsia="Microsoft JhengHei" w:hint="default"/>
                <w:b/>
                <w:bCs/>
                <w:spacing w:val="4"/>
                <w:sz w:val="28"/>
                <w:szCs w:val="28"/>
              </w:rPr>
              <w:t> </w:t>
            </w:r>
            <w:r>
              <w:rPr>
                <w:rFonts w:ascii="宋体" w:hAnsi="宋体" w:cs="宋体" w:eastAsia="宋体" w:hint="default"/>
                <w:sz w:val="28"/>
                <w:szCs w:val="28"/>
              </w:rPr>
              <w:t>北京</w:t>
            </w:r>
          </w:p>
        </w:tc>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38" w:right="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70"/>
                <w:sz w:val="28"/>
                <w:szCs w:val="28"/>
              </w:rPr>
              <w:t> </w:t>
            </w:r>
            <w:r>
              <w:rPr>
                <w:rFonts w:ascii="宋体" w:hAnsi="宋体" w:cs="宋体" w:eastAsia="宋体" w:hint="default"/>
                <w:sz w:val="28"/>
                <w:szCs w:val="28"/>
              </w:rPr>
              <w:t>O</w:t>
            </w:r>
            <w:r>
              <w:rPr>
                <w:rFonts w:ascii="宋体" w:hAnsi="宋体" w:cs="宋体" w:eastAsia="宋体" w:hint="default"/>
                <w:spacing w:val="-72"/>
                <w:sz w:val="28"/>
                <w:szCs w:val="28"/>
              </w:rPr>
              <w:t> </w:t>
            </w:r>
            <w:r>
              <w:rPr>
                <w:rFonts w:ascii="宋体" w:hAnsi="宋体" w:cs="宋体" w:eastAsia="宋体" w:hint="default"/>
                <w:sz w:val="28"/>
                <w:szCs w:val="28"/>
              </w:rPr>
              <w:t>一一年四月十一日</w:t>
            </w:r>
          </w:p>
        </w:tc>
      </w:tr>
    </w:tbl>
    <w:p>
      <w:pPr>
        <w:spacing w:after="0" w:line="240" w:lineRule="auto"/>
        <w:jc w:val="left"/>
        <w:rPr>
          <w:rFonts w:ascii="宋体" w:hAnsi="宋体" w:cs="宋体" w:eastAsia="宋体" w:hint="default"/>
          <w:sz w:val="28"/>
          <w:szCs w:val="28"/>
        </w:rPr>
        <w:sectPr>
          <w:pgSz w:w="11910" w:h="16850"/>
          <w:pgMar w:header="1074" w:footer="957" w:top="1260" w:bottom="1140" w:left="1220" w:right="0"/>
        </w:sectPr>
      </w:pPr>
    </w:p>
    <w:p>
      <w:pPr>
        <w:spacing w:line="240" w:lineRule="auto" w:before="5"/>
        <w:rPr>
          <w:rFonts w:ascii="宋体" w:hAnsi="宋体" w:cs="宋体" w:eastAsia="宋体" w:hint="default"/>
          <w:sz w:val="5"/>
          <w:szCs w:val="5"/>
        </w:rPr>
      </w:pPr>
    </w:p>
    <w:p>
      <w:pPr>
        <w:spacing w:line="864" w:lineRule="exact"/>
        <w:ind w:left="384"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695.8pt;height:43.25pt;mso-position-horizontal-relative:char;mso-position-vertical-relative:line" coordorigin="0,0" coordsize="13916,865">
            <v:group style="position:absolute;left:7;top:504;width:13901;height:2" coordorigin="7,504" coordsize="13901,2">
              <v:shape style="position:absolute;left:7;top:504;width:13901;height:2" coordorigin="7,504" coordsize="13901,0" path="m7,504l13908,504e" filled="false" stroked="true" strokeweight=".72pt" strokecolor="#000000">
                <v:path arrowok="t"/>
              </v:shape>
              <v:shape style="position:absolute;left:141;top:0;width:1469;height:784" type="#_x0000_t75" stroked="false">
                <v:imagedata r:id="rId12" o:title=""/>
              </v:shape>
              <v:shape style="position:absolute;left:5437;top:267;width:369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v:shape style="position:absolute;left:108;top:584;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附表一</w:t>
                      </w:r>
                    </w:p>
                  </w:txbxContent>
                </v:textbox>
                <w10:wrap type="none"/>
              </v:shape>
            </v:group>
          </v:group>
        </w:pict>
      </w:r>
      <w:r>
        <w:rPr>
          <w:rFonts w:ascii="宋体" w:hAnsi="宋体" w:cs="宋体" w:eastAsia="宋体" w:hint="default"/>
          <w:position w:val="-16"/>
          <w:sz w:val="20"/>
          <w:szCs w:val="20"/>
        </w:rPr>
      </w:r>
    </w:p>
    <w:p>
      <w:pPr>
        <w:spacing w:after="0" w:line="864" w:lineRule="exact"/>
        <w:rPr>
          <w:rFonts w:ascii="宋体" w:hAnsi="宋体" w:cs="宋体" w:eastAsia="宋体" w:hint="default"/>
          <w:sz w:val="20"/>
          <w:szCs w:val="20"/>
        </w:rPr>
        <w:sectPr>
          <w:headerReference w:type="default" r:id="rId15"/>
          <w:footerReference w:type="default" r:id="rId16"/>
          <w:pgSz w:w="16850" w:h="11910" w:orient="landscape"/>
          <w:pgMar w:header="0" w:footer="0" w:top="740" w:bottom="0" w:left="1140" w:right="0"/>
        </w:sectPr>
      </w:pPr>
    </w:p>
    <w:p>
      <w:pPr>
        <w:spacing w:before="11"/>
        <w:ind w:left="4080" w:right="0" w:firstLine="0"/>
        <w:jc w:val="center"/>
        <w:rPr>
          <w:rFonts w:ascii="宋体" w:hAnsi="宋体" w:cs="宋体" w:eastAsia="宋体" w:hint="default"/>
          <w:sz w:val="28"/>
          <w:szCs w:val="28"/>
        </w:rPr>
      </w:pPr>
      <w:r>
        <w:rPr>
          <w:rFonts w:ascii="宋体" w:hAnsi="宋体" w:cs="宋体" w:eastAsia="宋体" w:hint="default"/>
          <w:b/>
          <w:bCs/>
          <w:sz w:val="28"/>
          <w:szCs w:val="28"/>
        </w:rPr>
        <w:t>深圳市卓翼科技股份有限公司</w:t>
      </w:r>
      <w:r>
        <w:rPr>
          <w:rFonts w:ascii="宋体" w:hAnsi="宋体" w:cs="宋体" w:eastAsia="宋体" w:hint="default"/>
          <w:sz w:val="28"/>
          <w:szCs w:val="28"/>
        </w:rPr>
      </w:r>
    </w:p>
    <w:p>
      <w:pPr>
        <w:spacing w:before="39"/>
        <w:ind w:left="4078" w:right="0" w:firstLine="0"/>
        <w:jc w:val="center"/>
        <w:rPr>
          <w:rFonts w:ascii="宋体" w:hAnsi="宋体" w:cs="宋体" w:eastAsia="宋体" w:hint="default"/>
          <w:sz w:val="28"/>
          <w:szCs w:val="28"/>
        </w:rPr>
      </w:pPr>
      <w:r>
        <w:rPr>
          <w:rFonts w:ascii="宋体" w:hAnsi="宋体" w:cs="宋体" w:eastAsia="宋体" w:hint="default"/>
          <w:b/>
          <w:bCs/>
          <w:sz w:val="28"/>
          <w:szCs w:val="28"/>
        </w:rPr>
        <w:t>2010</w:t>
      </w:r>
      <w:r>
        <w:rPr>
          <w:rFonts w:ascii="宋体" w:hAnsi="宋体" w:cs="宋体" w:eastAsia="宋体" w:hint="default"/>
          <w:b/>
          <w:bCs/>
          <w:spacing w:val="-74"/>
          <w:sz w:val="28"/>
          <w:szCs w:val="28"/>
        </w:rPr>
        <w:t> </w:t>
      </w:r>
      <w:r>
        <w:rPr>
          <w:rFonts w:ascii="宋体" w:hAnsi="宋体" w:cs="宋体" w:eastAsia="宋体" w:hint="default"/>
          <w:b/>
          <w:bCs/>
          <w:sz w:val="28"/>
          <w:szCs w:val="28"/>
        </w:rPr>
        <w:t>年度控股股东及其他关联方资金占用情况汇总表</w:t>
      </w:r>
      <w:r>
        <w:rPr>
          <w:rFonts w:ascii="宋体" w:hAnsi="宋体" w:cs="宋体" w:eastAsia="宋体" w:hint="default"/>
          <w:sz w:val="28"/>
          <w:szCs w:val="28"/>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21"/>
          <w:szCs w:val="21"/>
        </w:rPr>
      </w:pPr>
    </w:p>
    <w:p>
      <w:pPr>
        <w:spacing w:before="0"/>
        <w:ind w:left="2949" w:right="0" w:firstLine="0"/>
        <w:jc w:val="left"/>
        <w:rPr>
          <w:rFonts w:ascii="宋体" w:hAnsi="宋体" w:cs="宋体" w:eastAsia="宋体" w:hint="default"/>
          <w:sz w:val="22"/>
          <w:szCs w:val="22"/>
        </w:rPr>
      </w:pPr>
      <w:r>
        <w:rPr>
          <w:rFonts w:ascii="宋体" w:hAnsi="宋体" w:cs="宋体" w:eastAsia="宋体" w:hint="default"/>
          <w:sz w:val="22"/>
          <w:szCs w:val="22"/>
        </w:rPr>
        <w:t>单位：元</w:t>
      </w:r>
    </w:p>
    <w:p>
      <w:pPr>
        <w:spacing w:after="0"/>
        <w:jc w:val="left"/>
        <w:rPr>
          <w:rFonts w:ascii="宋体" w:hAnsi="宋体" w:cs="宋体" w:eastAsia="宋体" w:hint="default"/>
          <w:sz w:val="22"/>
          <w:szCs w:val="22"/>
        </w:rPr>
        <w:sectPr>
          <w:type w:val="continuous"/>
          <w:pgSz w:w="16850" w:h="11910" w:orient="landscape"/>
          <w:pgMar w:top="1600" w:bottom="1140" w:left="1140" w:right="0"/>
          <w:cols w:num="2" w:equalWidth="0">
            <w:col w:w="10616" w:space="40"/>
            <w:col w:w="5054"/>
          </w:cols>
        </w:sectPr>
      </w:pPr>
    </w:p>
    <w:p>
      <w:pPr>
        <w:spacing w:line="240" w:lineRule="auto" w:before="1"/>
        <w:rPr>
          <w:rFonts w:ascii="宋体" w:hAnsi="宋体" w:cs="宋体" w:eastAsia="宋体" w:hint="default"/>
          <w:sz w:val="6"/>
          <w:szCs w:val="6"/>
        </w:rPr>
      </w:pPr>
      <w:r>
        <w:rPr/>
        <w:pict>
          <v:group style="position:absolute;margin-left:740.75pt;margin-top:537.549744pt;width:101.25pt;height:57.75pt;mso-position-horizontal-relative:page;mso-position-vertical-relative:page;z-index:3016" coordorigin="14815,10751" coordsize="2025,1155">
            <v:shape style="position:absolute;left:14815;top:10751;width:2025;height:1155" type="#_x0000_t75" stroked="false">
              <v:imagedata r:id="rId17"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53</w:t>
                    </w:r>
                  </w:p>
                </w:txbxContent>
              </v:textbox>
              <w10:wrap type="none"/>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1786"/>
        <w:gridCol w:w="1783"/>
        <w:gridCol w:w="1366"/>
        <w:gridCol w:w="1366"/>
        <w:gridCol w:w="1476"/>
        <w:gridCol w:w="1265"/>
        <w:gridCol w:w="1248"/>
        <w:gridCol w:w="1537"/>
        <w:gridCol w:w="1186"/>
        <w:gridCol w:w="1479"/>
      </w:tblGrid>
      <w:tr>
        <w:trPr>
          <w:trHeight w:val="113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3"/>
              <w:jc w:val="center"/>
              <w:rPr>
                <w:rFonts w:ascii="宋体" w:hAnsi="宋体" w:cs="宋体" w:eastAsia="宋体" w:hint="default"/>
                <w:sz w:val="21"/>
                <w:szCs w:val="21"/>
              </w:rPr>
            </w:pPr>
            <w:r>
              <w:rPr>
                <w:rFonts w:ascii="宋体" w:hAnsi="宋体" w:cs="宋体" w:eastAsia="宋体" w:hint="default"/>
                <w:b/>
                <w:bCs/>
                <w:sz w:val="21"/>
                <w:szCs w:val="21"/>
              </w:rPr>
              <w:t>资金占用方类别</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资金占用方名称</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2"/>
              <w:ind w:left="151" w:right="147"/>
              <w:jc w:val="center"/>
              <w:rPr>
                <w:rFonts w:ascii="宋体" w:hAnsi="宋体" w:cs="宋体" w:eastAsia="宋体" w:hint="default"/>
                <w:sz w:val="21"/>
                <w:szCs w:val="21"/>
              </w:rPr>
            </w:pPr>
            <w:r>
              <w:rPr>
                <w:rFonts w:ascii="宋体" w:hAnsi="宋体" w:cs="宋体" w:eastAsia="宋体" w:hint="default"/>
                <w:b/>
                <w:bCs/>
                <w:sz w:val="21"/>
                <w:szCs w:val="21"/>
              </w:rPr>
              <w:t>占用方与上</w:t>
            </w:r>
            <w:r>
              <w:rPr>
                <w:rFonts w:ascii="宋体" w:hAnsi="宋体" w:cs="宋体" w:eastAsia="宋体" w:hint="default"/>
                <w:b/>
                <w:bCs/>
                <w:w w:val="100"/>
                <w:sz w:val="21"/>
                <w:szCs w:val="21"/>
              </w:rPr>
              <w:t> </w:t>
            </w:r>
            <w:r>
              <w:rPr>
                <w:rFonts w:ascii="宋体" w:hAnsi="宋体" w:cs="宋体" w:eastAsia="宋体" w:hint="default"/>
                <w:b/>
                <w:bCs/>
                <w:sz w:val="21"/>
                <w:szCs w:val="21"/>
              </w:rPr>
              <w:t>市公司的关</w:t>
            </w:r>
            <w:r>
              <w:rPr>
                <w:rFonts w:ascii="宋体" w:hAnsi="宋体" w:cs="宋体" w:eastAsia="宋体" w:hint="default"/>
                <w:b/>
                <w:bCs/>
                <w:w w:val="100"/>
                <w:sz w:val="21"/>
                <w:szCs w:val="21"/>
              </w:rPr>
              <w:t> </w:t>
            </w:r>
            <w:r>
              <w:rPr>
                <w:rFonts w:ascii="宋体" w:hAnsi="宋体" w:cs="宋体" w:eastAsia="宋体" w:hint="default"/>
                <w:b/>
                <w:bCs/>
                <w:sz w:val="21"/>
                <w:szCs w:val="21"/>
              </w:rPr>
              <w:t>联关系</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2"/>
              <w:ind w:left="151" w:right="146"/>
              <w:jc w:val="center"/>
              <w:rPr>
                <w:rFonts w:ascii="宋体" w:hAnsi="宋体" w:cs="宋体" w:eastAsia="宋体" w:hint="default"/>
                <w:sz w:val="21"/>
                <w:szCs w:val="21"/>
              </w:rPr>
            </w:pPr>
            <w:r>
              <w:rPr>
                <w:rFonts w:ascii="宋体" w:hAnsi="宋体" w:cs="宋体" w:eastAsia="宋体" w:hint="default"/>
                <w:b/>
                <w:bCs/>
                <w:sz w:val="21"/>
                <w:szCs w:val="21"/>
              </w:rPr>
              <w:t>上市公司核</w:t>
            </w:r>
            <w:r>
              <w:rPr>
                <w:rFonts w:ascii="宋体" w:hAnsi="宋体" w:cs="宋体" w:eastAsia="宋体" w:hint="default"/>
                <w:b/>
                <w:bCs/>
                <w:w w:val="100"/>
                <w:sz w:val="21"/>
                <w:szCs w:val="21"/>
              </w:rPr>
              <w:t> </w:t>
            </w:r>
            <w:r>
              <w:rPr>
                <w:rFonts w:ascii="宋体" w:hAnsi="宋体" w:cs="宋体" w:eastAsia="宋体" w:hint="default"/>
                <w:b/>
                <w:bCs/>
                <w:sz w:val="21"/>
                <w:szCs w:val="21"/>
              </w:rPr>
              <w:t>算的会计科</w:t>
            </w:r>
            <w:r>
              <w:rPr>
                <w:rFonts w:ascii="宋体" w:hAnsi="宋体" w:cs="宋体" w:eastAsia="宋体" w:hint="default"/>
                <w:b/>
                <w:bCs/>
                <w:w w:val="100"/>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2"/>
              <w:ind w:left="175" w:right="18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年期初</w:t>
            </w:r>
            <w:r>
              <w:rPr>
                <w:rFonts w:ascii="宋体" w:hAnsi="宋体" w:cs="宋体" w:eastAsia="宋体" w:hint="default"/>
                <w:b/>
                <w:bCs/>
                <w:w w:val="100"/>
                <w:sz w:val="21"/>
                <w:szCs w:val="21"/>
              </w:rPr>
              <w:t> </w:t>
            </w:r>
            <w:r>
              <w:rPr>
                <w:rFonts w:ascii="宋体" w:hAnsi="宋体" w:cs="宋体" w:eastAsia="宋体" w:hint="default"/>
                <w:b/>
                <w:bCs/>
                <w:sz w:val="21"/>
                <w:szCs w:val="21"/>
              </w:rPr>
              <w:t>占用资金余</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2"/>
              <w:ind w:left="204" w:right="179" w:hanging="27"/>
              <w:jc w:val="both"/>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100"/>
                <w:sz w:val="21"/>
                <w:szCs w:val="21"/>
              </w:rPr>
              <w:t> </w:t>
            </w:r>
            <w:r>
              <w:rPr>
                <w:rFonts w:ascii="宋体" w:hAnsi="宋体" w:cs="宋体" w:eastAsia="宋体" w:hint="default"/>
                <w:b/>
                <w:bCs/>
                <w:sz w:val="21"/>
                <w:szCs w:val="21"/>
              </w:rPr>
              <w:t>占用累计</w:t>
            </w:r>
            <w:r>
              <w:rPr>
                <w:rFonts w:ascii="宋体" w:hAnsi="宋体" w:cs="宋体" w:eastAsia="宋体" w:hint="default"/>
                <w:b/>
                <w:bCs/>
                <w:w w:val="100"/>
                <w:sz w:val="21"/>
                <w:szCs w:val="21"/>
              </w:rPr>
              <w:t> </w:t>
            </w:r>
            <w:r>
              <w:rPr>
                <w:rFonts w:ascii="宋体" w:hAnsi="宋体" w:cs="宋体" w:eastAsia="宋体" w:hint="default"/>
                <w:b/>
                <w:bCs/>
                <w:sz w:val="21"/>
                <w:szCs w:val="21"/>
              </w:rPr>
              <w:t>发生金额</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2"/>
              <w:ind w:left="196" w:right="168" w:hanging="27"/>
              <w:jc w:val="both"/>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100"/>
                <w:sz w:val="21"/>
                <w:szCs w:val="21"/>
              </w:rPr>
              <w:t> </w:t>
            </w:r>
            <w:r>
              <w:rPr>
                <w:rFonts w:ascii="宋体" w:hAnsi="宋体" w:cs="宋体" w:eastAsia="宋体" w:hint="default"/>
                <w:b/>
                <w:bCs/>
                <w:sz w:val="21"/>
                <w:szCs w:val="21"/>
              </w:rPr>
              <w:t>偿还累计</w:t>
            </w:r>
            <w:r>
              <w:rPr>
                <w:rFonts w:ascii="宋体" w:hAnsi="宋体" w:cs="宋体" w:eastAsia="宋体" w:hint="default"/>
                <w:b/>
                <w:bCs/>
                <w:w w:val="100"/>
                <w:sz w:val="21"/>
                <w:szCs w:val="21"/>
              </w:rPr>
              <w:t> </w:t>
            </w:r>
            <w:r>
              <w:rPr>
                <w:rFonts w:ascii="宋体" w:hAnsi="宋体" w:cs="宋体" w:eastAsia="宋体" w:hint="default"/>
                <w:b/>
                <w:bCs/>
                <w:sz w:val="21"/>
                <w:szCs w:val="21"/>
              </w:rPr>
              <w:t>发生金额</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5" w:right="101" w:hanging="132"/>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年期末占</w:t>
            </w:r>
            <w:r>
              <w:rPr>
                <w:rFonts w:ascii="宋体" w:hAnsi="宋体" w:cs="宋体" w:eastAsia="宋体" w:hint="default"/>
                <w:b/>
                <w:bCs/>
                <w:w w:val="100"/>
                <w:sz w:val="21"/>
                <w:szCs w:val="21"/>
              </w:rPr>
              <w:t> </w:t>
            </w:r>
            <w:r>
              <w:rPr>
                <w:rFonts w:ascii="宋体" w:hAnsi="宋体" w:cs="宋体" w:eastAsia="宋体" w:hint="default"/>
                <w:b/>
                <w:bCs/>
                <w:sz w:val="21"/>
                <w:szCs w:val="21"/>
              </w:rPr>
              <w:t>用资金余额</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4" w:right="167" w:hanging="212"/>
              <w:jc w:val="left"/>
              <w:rPr>
                <w:rFonts w:ascii="宋体" w:hAnsi="宋体" w:cs="宋体" w:eastAsia="宋体" w:hint="default"/>
                <w:sz w:val="21"/>
                <w:szCs w:val="21"/>
              </w:rPr>
            </w:pPr>
            <w:r>
              <w:rPr>
                <w:rFonts w:ascii="宋体" w:hAnsi="宋体" w:cs="宋体" w:eastAsia="宋体" w:hint="default"/>
                <w:b/>
                <w:bCs/>
                <w:sz w:val="21"/>
                <w:szCs w:val="21"/>
              </w:rPr>
              <w:t>占用形成</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占用性质</w:t>
            </w:r>
            <w:r>
              <w:rPr>
                <w:rFonts w:ascii="宋体" w:hAnsi="宋体" w:cs="宋体" w:eastAsia="宋体" w:hint="default"/>
                <w:sz w:val="21"/>
                <w:szCs w:val="21"/>
              </w:rPr>
            </w:r>
          </w:p>
        </w:tc>
      </w:tr>
      <w:tr>
        <w:trPr>
          <w:trHeight w:val="324" w:hRule="exact"/>
        </w:trPr>
        <w:tc>
          <w:tcPr>
            <w:tcW w:w="1786"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控股股东、实际</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2"/>
                <w:sz w:val="21"/>
                <w:szCs w:val="21"/>
              </w:rPr>
              <w:t>控制人及其附属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企业</w:t>
            </w: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86" w:type="dxa"/>
            <w:vMerge/>
            <w:tcBorders>
              <w:left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6"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w w:val="100"/>
                <w:sz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w w:val="100"/>
                <w:sz w:val="21"/>
              </w:rPr>
              <w:t>-</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6" w:type="dxa"/>
            <w:vMerge w:val="restart"/>
            <w:tcBorders>
              <w:top w:val="single" w:sz="4" w:space="0" w:color="000000"/>
              <w:left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关联自然人及其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控制的法人</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深圳市福瑞康电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股东控制的</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230,036.03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sz w:val="21"/>
              </w:rPr>
              <w:t>14,436.03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sz w:val="21"/>
              </w:rPr>
              <w:t>215,600.00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经营性占用</w:t>
            </w:r>
          </w:p>
        </w:tc>
      </w:tr>
      <w:tr>
        <w:trPr>
          <w:trHeight w:val="324" w:hRule="exact"/>
        </w:trPr>
        <w:tc>
          <w:tcPr>
            <w:tcW w:w="1786"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w w:val="100"/>
                <w:sz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6" w:type="dxa"/>
            <w:vMerge w:val="restart"/>
            <w:tcBorders>
              <w:top w:val="single" w:sz="4" w:space="0" w:color="000000"/>
              <w:left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其他关联人及其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附属企业</w:t>
            </w: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86"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w w:val="100"/>
                <w:sz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w w:val="100"/>
                <w:sz w:val="21"/>
              </w:rPr>
              <w:t>-</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8" w:right="151"/>
              <w:jc w:val="left"/>
              <w:rPr>
                <w:rFonts w:ascii="宋体" w:hAnsi="宋体" w:cs="宋体" w:eastAsia="宋体" w:hint="default"/>
                <w:sz w:val="21"/>
                <w:szCs w:val="21"/>
              </w:rPr>
            </w:pPr>
            <w:r>
              <w:rPr>
                <w:rFonts w:ascii="宋体" w:hAnsi="宋体" w:cs="宋体" w:eastAsia="宋体" w:hint="default"/>
                <w:sz w:val="21"/>
                <w:szCs w:val="21"/>
              </w:rPr>
              <w:t>上市公司的子公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司及其附属企业</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深圳市中广视讯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1,383,827.48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110,592.20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1,494,419.68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非经营性占用</w:t>
            </w:r>
          </w:p>
        </w:tc>
      </w:tr>
      <w:tr>
        <w:trPr>
          <w:trHeight w:val="554" w:hRule="exact"/>
        </w:trPr>
        <w:tc>
          <w:tcPr>
            <w:tcW w:w="1786" w:type="dxa"/>
            <w:vMerge/>
            <w:tcBorders>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深圳市卓翼视听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1,338,013.16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11,585.80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1,349,598.96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非经营性占用</w:t>
            </w:r>
          </w:p>
        </w:tc>
      </w:tr>
      <w:tr>
        <w:trPr>
          <w:trHeight w:val="32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sz w:val="21"/>
              </w:rPr>
              <w:t>2,721,840.64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sz w:val="21"/>
              </w:rPr>
              <w:t>122,178.00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w w:val="100"/>
                <w:sz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left"/>
              <w:rPr>
                <w:rFonts w:ascii="宋体" w:hAnsi="宋体" w:cs="宋体" w:eastAsia="宋体" w:hint="default"/>
                <w:sz w:val="21"/>
                <w:szCs w:val="21"/>
              </w:rPr>
            </w:pPr>
            <w:r>
              <w:rPr>
                <w:rFonts w:ascii="宋体"/>
                <w:sz w:val="21"/>
              </w:rPr>
              <w:t>2,844,018.64</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总计</w:t>
            </w:r>
            <w:r>
              <w:rPr>
                <w:rFonts w:ascii="宋体" w:hAnsi="宋体" w:cs="宋体" w:eastAsia="宋体" w:hint="default"/>
                <w:sz w:val="21"/>
                <w:szCs w:val="21"/>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sz w:val="21"/>
              </w:rPr>
              <w:t>2,721,840.64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sz w:val="21"/>
              </w:rPr>
              <w:t>122,178.00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w w:val="100"/>
                <w:sz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left"/>
              <w:rPr>
                <w:rFonts w:ascii="宋体" w:hAnsi="宋体" w:cs="宋体" w:eastAsia="宋体" w:hint="default"/>
                <w:sz w:val="21"/>
                <w:szCs w:val="21"/>
              </w:rPr>
            </w:pPr>
            <w:r>
              <w:rPr>
                <w:rFonts w:ascii="宋体"/>
                <w:sz w:val="21"/>
              </w:rPr>
              <w:t>2,844,018.64</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50" w:h="11910" w:orient="landscape"/>
          <w:pgMar w:top="1600" w:bottom="1140" w:left="114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4.9pt;mso-position-horizontal-relative:page;mso-position-vertical-relative:page;z-index:306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、独立董事关于公司累计和当期对外担保情况的专项说明及独立意见</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191"/>
        <w:ind w:right="1352" w:firstLine="523"/>
        <w:jc w:val="both"/>
      </w:pPr>
      <w:r>
        <w:rPr/>
        <w:t>根据中国证监会证监发</w:t>
      </w:r>
      <w:r>
        <w:rPr>
          <w:rFonts w:ascii="宋体" w:hAnsi="宋体" w:cs="宋体" w:eastAsia="宋体" w:hint="default"/>
        </w:rPr>
        <w:t>[2003]56</w:t>
      </w:r>
      <w:r>
        <w:rPr>
          <w:rFonts w:ascii="宋体" w:hAnsi="宋体" w:cs="宋体" w:eastAsia="宋体" w:hint="default"/>
          <w:spacing w:val="9"/>
        </w:rPr>
        <w:t> </w:t>
      </w:r>
      <w:r>
        <w:rPr>
          <w:spacing w:val="-5"/>
        </w:rPr>
        <w:t>号《关于规范上市公司与关联方资金往来及上市公</w:t>
      </w:r>
      <w:r>
        <w:rPr/>
        <w:t> 司对外担保若干问题的通知》的要求，我们作为公司的独立董事，对公司</w:t>
      </w:r>
      <w:r>
        <w:rPr>
          <w:rFonts w:ascii="宋体" w:hAnsi="宋体" w:cs="宋体" w:eastAsia="宋体" w:hint="default"/>
        </w:rPr>
        <w:t>2010</w:t>
      </w:r>
      <w:r>
        <w:rPr/>
        <w:t>年度对外</w:t>
      </w:r>
      <w:r>
        <w:rPr>
          <w:spacing w:val="-56"/>
        </w:rPr>
        <w:t> </w:t>
      </w:r>
      <w:r>
        <w:rPr>
          <w:spacing w:val="-56"/>
        </w:rPr>
      </w:r>
      <w:r>
        <w:rPr/>
        <w:t>担保情况和控股股东及其他关联方占用资金情况进行了认真的了解和查验，相关说明及</w:t>
      </w:r>
      <w:r>
        <w:rPr>
          <w:spacing w:val="-67"/>
        </w:rPr>
        <w:t> </w:t>
      </w:r>
      <w:r>
        <w:rPr>
          <w:spacing w:val="-67"/>
        </w:rPr>
      </w:r>
      <w:r>
        <w:rPr/>
        <w:t>独立意见如下：</w:t>
      </w:r>
    </w:p>
    <w:p>
      <w:pPr>
        <w:pStyle w:val="BodyText"/>
        <w:spacing w:line="240" w:lineRule="auto" w:before="156"/>
        <w:ind w:left="664" w:right="1233"/>
        <w:jc w:val="left"/>
      </w:pPr>
      <w:r>
        <w:rPr>
          <w:rFonts w:ascii="宋体" w:hAnsi="宋体" w:cs="宋体" w:eastAsia="宋体" w:hint="default"/>
        </w:rPr>
        <w:t>1</w:t>
      </w:r>
      <w:r>
        <w:rPr/>
        <w:t>、报告期内，公司没有控股股东及其他关联方占用资金的情况；</w:t>
      </w:r>
    </w:p>
    <w:p>
      <w:pPr>
        <w:spacing w:line="240" w:lineRule="auto" w:before="10"/>
        <w:rPr>
          <w:rFonts w:ascii="宋体" w:hAnsi="宋体" w:cs="宋体" w:eastAsia="宋体" w:hint="default"/>
          <w:sz w:val="20"/>
          <w:szCs w:val="20"/>
        </w:rPr>
      </w:pPr>
    </w:p>
    <w:p>
      <w:pPr>
        <w:pStyle w:val="BodyText"/>
        <w:spacing w:line="357" w:lineRule="auto"/>
        <w:ind w:right="1357" w:firstLine="523"/>
        <w:jc w:val="both"/>
      </w:pPr>
      <w:r>
        <w:rPr>
          <w:rFonts w:ascii="宋体" w:hAnsi="宋体" w:cs="宋体" w:eastAsia="宋体" w:hint="default"/>
        </w:rPr>
        <w:t>2</w:t>
      </w: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日止，没有为控股股东及公司持股</w:t>
      </w:r>
      <w:r>
        <w:rPr>
          <w:rFonts w:ascii="宋体" w:hAnsi="宋体" w:cs="宋体" w:eastAsia="宋体" w:hint="default"/>
        </w:rPr>
        <w:t>50%</w:t>
      </w:r>
      <w:r>
        <w:rPr/>
        <w:t>以下的其他关联方、任 何非法人单位或个人提供担保。</w:t>
      </w:r>
    </w:p>
    <w:p>
      <w:pPr>
        <w:pStyle w:val="BodyText"/>
        <w:spacing w:line="448" w:lineRule="auto" w:before="154"/>
        <w:ind w:left="664" w:right="6686" w:hanging="524"/>
        <w:jc w:val="left"/>
      </w:pPr>
      <w:r>
        <w:rPr/>
        <w:t>七、报告期内重大合同及其履行情况 </w:t>
      </w:r>
      <w:r>
        <w:rPr>
          <w:rFonts w:ascii="宋体" w:hAnsi="宋体" w:cs="宋体" w:eastAsia="宋体" w:hint="default"/>
        </w:rPr>
        <w:t>1</w:t>
      </w:r>
      <w:r>
        <w:rPr/>
        <w:t>、重大贷款合同事项</w:t>
      </w:r>
    </w:p>
    <w:p>
      <w:pPr>
        <w:pStyle w:val="BodyText"/>
        <w:spacing w:line="357" w:lineRule="auto" w:before="62"/>
        <w:ind w:right="1301" w:firstLine="523"/>
        <w:jc w:val="both"/>
      </w:pPr>
      <w:r>
        <w:rPr>
          <w:spacing w:val="-3"/>
        </w:rPr>
        <w:t>报告期内，公司与中国建设银行深圳市分行签订综合融资额度为人民币</w:t>
      </w:r>
      <w:r>
        <w:rPr>
          <w:rFonts w:ascii="宋体" w:hAnsi="宋体" w:cs="宋体" w:eastAsia="宋体" w:hint="default"/>
          <w:spacing w:val="-3"/>
        </w:rPr>
        <w:t>34300</w:t>
      </w:r>
      <w:r>
        <w:rPr>
          <w:spacing w:val="-3"/>
        </w:rPr>
        <w:t>万元的</w:t>
      </w:r>
      <w:r>
        <w:rPr/>
        <w:t> 授信合同，其中流动资金贷款额度为人民币</w:t>
      </w:r>
      <w:r>
        <w:rPr>
          <w:rFonts w:ascii="宋体" w:hAnsi="宋体" w:cs="宋体" w:eastAsia="宋体" w:hint="default"/>
        </w:rPr>
        <w:t>2000</w:t>
      </w:r>
      <w:r>
        <w:rPr/>
        <w:t>万元；银行承兑汇票额度为人民币</w:t>
      </w:r>
      <w:r>
        <w:rPr>
          <w:rFonts w:ascii="宋体" w:hAnsi="宋体" w:cs="宋体" w:eastAsia="宋体" w:hint="default"/>
        </w:rPr>
        <w:t>3000</w:t>
      </w:r>
      <w:r>
        <w:rPr>
          <w:rFonts w:ascii="宋体" w:hAnsi="宋体" w:cs="宋体" w:eastAsia="宋体" w:hint="default"/>
          <w:spacing w:val="-57"/>
        </w:rPr>
        <w:t> </w:t>
      </w:r>
      <w:r>
        <w:rPr>
          <w:spacing w:val="-2"/>
        </w:rPr>
        <w:t>万元；保理预付款额度为</w:t>
      </w:r>
      <w:r>
        <w:rPr>
          <w:rFonts w:ascii="宋体" w:hAnsi="宋体" w:cs="宋体" w:eastAsia="宋体" w:hint="default"/>
          <w:spacing w:val="-2"/>
        </w:rPr>
        <w:t>4000</w:t>
      </w:r>
      <w:r>
        <w:rPr>
          <w:spacing w:val="-2"/>
        </w:rPr>
        <w:t>万元；关税保付保函额度为人民币</w:t>
      </w:r>
      <w:r>
        <w:rPr>
          <w:rFonts w:ascii="宋体" w:hAnsi="宋体" w:cs="宋体" w:eastAsia="宋体" w:hint="default"/>
          <w:spacing w:val="-2"/>
        </w:rPr>
        <w:t>300</w:t>
      </w:r>
      <w:r>
        <w:rPr>
          <w:spacing w:val="-2"/>
        </w:rPr>
        <w:t>万元；信托收据额度</w:t>
      </w:r>
      <w:r>
        <w:rPr>
          <w:spacing w:val="-97"/>
        </w:rPr>
        <w:t> </w:t>
      </w:r>
      <w:r>
        <w:rPr>
          <w:spacing w:val="-97"/>
        </w:rPr>
      </w:r>
      <w:r>
        <w:rPr/>
        <w:t>为人民币</w:t>
      </w:r>
      <w:r>
        <w:rPr>
          <w:rFonts w:ascii="宋体" w:hAnsi="宋体" w:cs="宋体" w:eastAsia="宋体" w:hint="default"/>
        </w:rPr>
        <w:t>25000</w:t>
      </w:r>
      <w:r>
        <w:rPr/>
        <w:t>万元。截至报告期末，公司实际发生了质押借款额为</w:t>
      </w:r>
      <w:r>
        <w:rPr>
          <w:rFonts w:ascii="宋体" w:hAnsi="宋体" w:cs="宋体" w:eastAsia="宋体" w:hint="default"/>
        </w:rPr>
        <w:t>4,028,542.74</w:t>
      </w:r>
      <w:r>
        <w:rPr/>
        <w:t>美元， 折合人民币</w:t>
      </w:r>
      <w:r>
        <w:rPr>
          <w:rFonts w:ascii="宋体" w:hAnsi="宋体" w:cs="宋体" w:eastAsia="宋体" w:hint="default"/>
        </w:rPr>
        <w:t>26,674,995.75</w:t>
      </w:r>
      <w:r>
        <w:rPr/>
        <w:t>元。</w:t>
      </w:r>
    </w:p>
    <w:p>
      <w:pPr>
        <w:pStyle w:val="BodyText"/>
        <w:spacing w:line="448" w:lineRule="auto" w:before="156"/>
        <w:ind w:left="664" w:right="1344"/>
        <w:jc w:val="left"/>
      </w:pPr>
      <w:r>
        <w:rPr>
          <w:rFonts w:ascii="宋体" w:hAnsi="宋体" w:cs="宋体" w:eastAsia="宋体" w:hint="default"/>
        </w:rPr>
        <w:t>2</w:t>
      </w:r>
      <w:r>
        <w:rPr/>
        <w:t>、重大租赁合同事项 </w:t>
      </w:r>
      <w:r>
        <w:rPr>
          <w:spacing w:val="-6"/>
        </w:rPr>
        <w:t>报告期内，公司与深圳市英特利投资有限公司（以下简称“英特利投资”）签订《租</w:t>
      </w:r>
    </w:p>
    <w:p>
      <w:pPr>
        <w:pStyle w:val="BodyText"/>
        <w:spacing w:line="257" w:lineRule="exact"/>
        <w:ind w:right="0"/>
        <w:jc w:val="both"/>
      </w:pPr>
      <w:r>
        <w:rPr/>
        <w:t>赁合同书》，合约中约定公司租用英特利投资位于深圳市松岗同富裕工业区的物业（包</w:t>
      </w:r>
    </w:p>
    <w:p>
      <w:pPr>
        <w:pStyle w:val="BodyText"/>
        <w:spacing w:line="348" w:lineRule="auto" w:before="154"/>
        <w:ind w:right="1355"/>
        <w:jc w:val="both"/>
      </w:pPr>
      <w:r>
        <w:rPr/>
        <w:t>括工业厂房三栋及宿舍</w:t>
      </w:r>
      <w:r>
        <w:rPr>
          <w:rFonts w:ascii="宋体" w:hAnsi="宋体" w:cs="宋体" w:eastAsia="宋体" w:hint="default"/>
        </w:rPr>
        <w:t>2</w:t>
      </w:r>
      <w:r>
        <w:rPr/>
        <w:t>栋及其他配套设施），总面积为</w:t>
      </w:r>
      <w:r>
        <w:rPr>
          <w:rFonts w:ascii="宋体" w:hAnsi="宋体" w:cs="宋体" w:eastAsia="宋体" w:hint="default"/>
        </w:rPr>
        <w:t>101337.14</w:t>
      </w:r>
      <w:r>
        <w:rPr/>
        <w:t>平方米；物业租赁期</w:t>
      </w:r>
      <w:r>
        <w:rPr>
          <w:spacing w:val="-60"/>
        </w:rPr>
        <w:t> </w:t>
      </w:r>
      <w:r>
        <w:rPr>
          <w:spacing w:val="-60"/>
        </w:rPr>
      </w:r>
      <w:r>
        <w:rPr/>
        <w:t>为</w:t>
      </w:r>
      <w:r>
        <w:rPr>
          <w:rFonts w:ascii="宋体" w:hAnsi="宋体" w:cs="宋体" w:eastAsia="宋体" w:hint="default"/>
        </w:rPr>
        <w:t>12</w:t>
      </w:r>
      <w:r>
        <w:rPr/>
        <w:t>年；物业租金为每月每平方米人民币</w:t>
      </w:r>
      <w:r>
        <w:rPr>
          <w:rFonts w:ascii="Arial" w:hAnsi="Arial" w:cs="Arial" w:eastAsia="Arial" w:hint="default"/>
        </w:rPr>
        <w:t>10</w:t>
      </w:r>
      <w:r>
        <w:rPr/>
        <w:t>元（含税），在租赁期间，租金递增分为三</w:t>
      </w:r>
      <w:r>
        <w:rPr>
          <w:spacing w:val="-92"/>
        </w:rPr>
        <w:t> </w:t>
      </w:r>
      <w:r>
        <w:rPr>
          <w:spacing w:val="-92"/>
        </w:rPr>
      </w:r>
      <w:r>
        <w:rPr/>
        <w:t>个阶段，每</w:t>
      </w:r>
      <w:r>
        <w:rPr>
          <w:rFonts w:ascii="Arial" w:hAnsi="Arial" w:cs="Arial" w:eastAsia="Arial" w:hint="default"/>
        </w:rPr>
        <w:t>4</w:t>
      </w:r>
      <w:r>
        <w:rPr/>
        <w:t>年价格递增一次，每阶段递增量是在上一个价格基础上增加</w:t>
      </w:r>
      <w:r>
        <w:rPr>
          <w:rFonts w:ascii="Arial" w:hAnsi="Arial" w:cs="Arial" w:eastAsia="Arial" w:hint="default"/>
        </w:rPr>
        <w:t>5%</w:t>
      </w:r>
      <w:r>
        <w:rPr/>
        <w:t>。</w:t>
      </w:r>
    </w:p>
    <w:p>
      <w:pPr>
        <w:pStyle w:val="BodyText"/>
        <w:spacing w:line="448" w:lineRule="auto" w:before="133"/>
        <w:ind w:left="664" w:right="2082"/>
        <w:jc w:val="left"/>
      </w:pPr>
      <w:r>
        <w:rPr>
          <w:rFonts w:ascii="宋体" w:hAnsi="宋体" w:cs="宋体" w:eastAsia="宋体" w:hint="default"/>
        </w:rPr>
        <w:t>3</w:t>
      </w:r>
      <w:r>
        <w:rPr/>
        <w:t>、重大担保事项 报告期内，公司未发生或前期间发生但延续到报告期的重大担保事项。 </w:t>
      </w:r>
      <w:r>
        <w:rPr>
          <w:rFonts w:ascii="宋体" w:hAnsi="宋体" w:cs="宋体" w:eastAsia="宋体" w:hint="default"/>
        </w:rPr>
        <w:t>4</w:t>
      </w:r>
      <w:r>
        <w:rPr/>
        <w:t>、委托理财事项 报告期内，公司未发生或前期间发生但延续到报告期的委托他人理财事项。</w:t>
      </w:r>
    </w:p>
    <w:p>
      <w:pPr>
        <w:pStyle w:val="BodyText"/>
        <w:spacing w:line="240" w:lineRule="auto" w:before="62"/>
        <w:ind w:right="0"/>
        <w:jc w:val="both"/>
      </w:pPr>
      <w:r>
        <w:rPr/>
        <w:t>八、公司、股东及实际控制人承诺事项履行情况</w:t>
      </w:r>
    </w:p>
    <w:p>
      <w:pPr>
        <w:spacing w:after="0" w:line="240" w:lineRule="auto"/>
        <w:jc w:val="both"/>
        <w:sectPr>
          <w:footerReference w:type="default" r:id="rId18"/>
          <w:pgSz w:w="11910" w:h="16850"/>
          <w:pgMar w:footer="957" w:header="0" w:top="1260" w:bottom="1140" w:left="1220" w:right="0"/>
          <w:pgNumType w:start="54"/>
        </w:sectPr>
      </w:pPr>
    </w:p>
    <w:p>
      <w:pPr>
        <w:spacing w:line="240" w:lineRule="auto" w:before="5"/>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6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1680"/>
        <w:gridCol w:w="2312"/>
        <w:gridCol w:w="4830"/>
        <w:gridCol w:w="1008"/>
      </w:tblGrid>
      <w:tr>
        <w:trPr>
          <w:trHeight w:val="238" w:hRule="exact"/>
        </w:trPr>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12" w:type="dxa"/>
            <w:tcBorders>
              <w:top w:val="single" w:sz="4" w:space="0" w:color="000000"/>
              <w:left w:val="single" w:sz="4" w:space="0" w:color="000000"/>
              <w:bottom w:val="nil" w:sz="6" w:space="0" w:color="auto"/>
              <w:right w:val="single" w:sz="4" w:space="0" w:color="000000"/>
            </w:tcBorders>
            <w:shd w:val="clear" w:color="auto" w:fill="DCDCDC"/>
          </w:tcPr>
          <w:p>
            <w:pPr/>
          </w:p>
        </w:tc>
        <w:tc>
          <w:tcPr>
            <w:tcW w:w="4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80"/>
              <w:ind w:left="23" w:right="23"/>
              <w:jc w:val="left"/>
              <w:rPr>
                <w:rFonts w:ascii="宋体" w:hAnsi="宋体" w:cs="宋体" w:eastAsia="宋体" w:hint="default"/>
                <w:sz w:val="24"/>
                <w:szCs w:val="24"/>
              </w:rPr>
            </w:pPr>
            <w:r>
              <w:rPr>
                <w:rFonts w:ascii="宋体" w:hAnsi="宋体" w:cs="宋体" w:eastAsia="宋体" w:hint="default"/>
                <w:sz w:val="24"/>
                <w:szCs w:val="24"/>
              </w:rPr>
              <w:t>履 行</w:t>
            </w:r>
            <w:r>
              <w:rPr>
                <w:rFonts w:ascii="宋体" w:hAnsi="宋体" w:cs="宋体" w:eastAsia="宋体" w:hint="default"/>
                <w:spacing w:val="-10"/>
                <w:sz w:val="24"/>
                <w:szCs w:val="24"/>
              </w:rPr>
              <w:t> </w:t>
            </w:r>
            <w:r>
              <w:rPr>
                <w:rFonts w:ascii="宋体" w:hAnsi="宋体" w:cs="宋体" w:eastAsia="宋体" w:hint="default"/>
                <w:sz w:val="24"/>
                <w:szCs w:val="24"/>
              </w:rPr>
              <w:t>情</w:t>
            </w:r>
            <w:r>
              <w:rPr>
                <w:rFonts w:ascii="宋体" w:hAnsi="宋体" w:cs="宋体" w:eastAsia="宋体" w:hint="default"/>
                <w:sz w:val="24"/>
                <w:szCs w:val="24"/>
              </w:rPr>
              <w:t> 况</w:t>
            </w:r>
          </w:p>
        </w:tc>
      </w:tr>
      <w:tr>
        <w:trPr>
          <w:trHeight w:val="708"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0"/>
              <w:ind w:left="24" w:right="0"/>
              <w:jc w:val="left"/>
              <w:rPr>
                <w:rFonts w:ascii="宋体" w:hAnsi="宋体" w:cs="宋体" w:eastAsia="宋体" w:hint="default"/>
                <w:sz w:val="24"/>
                <w:szCs w:val="24"/>
              </w:rPr>
            </w:pPr>
            <w:r>
              <w:rPr>
                <w:rFonts w:ascii="宋体" w:hAnsi="宋体" w:cs="宋体" w:eastAsia="宋体" w:hint="default"/>
                <w:sz w:val="24"/>
                <w:szCs w:val="24"/>
              </w:rPr>
              <w:t>承诺事项</w:t>
            </w:r>
          </w:p>
        </w:tc>
        <w:tc>
          <w:tcPr>
            <w:tcW w:w="23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0"/>
              <w:ind w:left="23" w:right="0"/>
              <w:jc w:val="left"/>
              <w:rPr>
                <w:rFonts w:ascii="宋体" w:hAnsi="宋体" w:cs="宋体" w:eastAsia="宋体" w:hint="default"/>
                <w:sz w:val="24"/>
                <w:szCs w:val="24"/>
              </w:rPr>
            </w:pPr>
            <w:r>
              <w:rPr>
                <w:rFonts w:ascii="宋体" w:hAnsi="宋体" w:cs="宋体" w:eastAsia="宋体" w:hint="default"/>
                <w:sz w:val="24"/>
                <w:szCs w:val="24"/>
              </w:rPr>
              <w:t>承诺人</w:t>
            </w:r>
          </w:p>
        </w:tc>
        <w:tc>
          <w:tcPr>
            <w:tcW w:w="483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0"/>
              <w:ind w:left="21" w:right="0"/>
              <w:jc w:val="left"/>
              <w:rPr>
                <w:rFonts w:ascii="宋体" w:hAnsi="宋体" w:cs="宋体" w:eastAsia="宋体" w:hint="default"/>
                <w:sz w:val="24"/>
                <w:szCs w:val="24"/>
              </w:rPr>
            </w:pPr>
            <w:r>
              <w:rPr>
                <w:rFonts w:ascii="宋体" w:hAnsi="宋体" w:cs="宋体" w:eastAsia="宋体" w:hint="default"/>
                <w:sz w:val="24"/>
                <w:szCs w:val="24"/>
              </w:rPr>
              <w:t>承诺内容</w:t>
            </w:r>
          </w:p>
        </w:tc>
        <w:tc>
          <w:tcPr>
            <w:tcW w:w="1008" w:type="dxa"/>
            <w:vMerge/>
            <w:tcBorders>
              <w:left w:val="single" w:sz="4" w:space="0" w:color="000000"/>
              <w:right w:val="single" w:sz="4" w:space="0" w:color="000000"/>
            </w:tcBorders>
            <w:shd w:val="clear" w:color="auto" w:fill="DCDCDC"/>
          </w:tcPr>
          <w:p>
            <w:pPr/>
          </w:p>
        </w:tc>
      </w:tr>
      <w:tr>
        <w:trPr>
          <w:trHeight w:val="238" w:hRule="exact"/>
        </w:trPr>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12" w:type="dxa"/>
            <w:tcBorders>
              <w:top w:val="nil" w:sz="6" w:space="0" w:color="auto"/>
              <w:left w:val="single" w:sz="4" w:space="0" w:color="000000"/>
              <w:bottom w:val="single" w:sz="4" w:space="0" w:color="000000"/>
              <w:right w:val="single" w:sz="4" w:space="0" w:color="000000"/>
            </w:tcBorders>
            <w:shd w:val="clear" w:color="auto" w:fill="DCDCDC"/>
          </w:tcPr>
          <w:p>
            <w:pPr/>
          </w:p>
        </w:tc>
        <w:tc>
          <w:tcPr>
            <w:tcW w:w="4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r>
      <w:tr>
        <w:trPr>
          <w:trHeight w:val="718"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4" w:right="0"/>
              <w:jc w:val="left"/>
              <w:rPr>
                <w:rFonts w:ascii="宋体" w:hAnsi="宋体" w:cs="宋体" w:eastAsia="宋体" w:hint="default"/>
                <w:sz w:val="24"/>
                <w:szCs w:val="24"/>
              </w:rPr>
            </w:pPr>
            <w:r>
              <w:rPr>
                <w:rFonts w:ascii="宋体" w:hAnsi="宋体" w:cs="宋体" w:eastAsia="宋体" w:hint="default"/>
                <w:sz w:val="24"/>
                <w:szCs w:val="24"/>
              </w:rPr>
              <w:t>股改承诺</w:t>
            </w:r>
          </w:p>
        </w:tc>
        <w:tc>
          <w:tcPr>
            <w:tcW w:w="2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9"/>
              <w:ind w:left="1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1651"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79"/>
              <w:ind w:left="24" w:right="23"/>
              <w:jc w:val="both"/>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pacing w:val="-85"/>
                <w:sz w:val="24"/>
                <w:szCs w:val="24"/>
              </w:rPr>
              <w:t> </w:t>
            </w:r>
            <w:r>
              <w:rPr>
                <w:rFonts w:ascii="宋体" w:hAnsi="宋体" w:cs="宋体" w:eastAsia="宋体" w:hint="default"/>
                <w:sz w:val="24"/>
                <w:szCs w:val="24"/>
              </w:rPr>
              <w:t>购</w:t>
            </w:r>
            <w:r>
              <w:rPr>
                <w:rFonts w:ascii="宋体" w:hAnsi="宋体" w:cs="宋体" w:eastAsia="宋体" w:hint="default"/>
                <w:spacing w:val="-85"/>
                <w:sz w:val="24"/>
                <w:szCs w:val="24"/>
              </w:rPr>
              <w:t> </w:t>
            </w:r>
            <w:r>
              <w:rPr>
                <w:rFonts w:ascii="宋体" w:hAnsi="宋体" w:cs="宋体" w:eastAsia="宋体" w:hint="default"/>
                <w:sz w:val="24"/>
                <w:szCs w:val="24"/>
              </w:rPr>
              <w:t>报</w:t>
            </w:r>
            <w:r>
              <w:rPr>
                <w:rFonts w:ascii="宋体" w:hAnsi="宋体" w:cs="宋体" w:eastAsia="宋体" w:hint="default"/>
                <w:spacing w:val="-85"/>
                <w:sz w:val="24"/>
                <w:szCs w:val="24"/>
              </w:rPr>
              <w:t> </w:t>
            </w:r>
            <w:r>
              <w:rPr>
                <w:rFonts w:ascii="宋体" w:hAnsi="宋体" w:cs="宋体" w:eastAsia="宋体" w:hint="default"/>
                <w:sz w:val="24"/>
                <w:szCs w:val="24"/>
              </w:rPr>
              <w:t>告</w:t>
            </w:r>
            <w:r>
              <w:rPr>
                <w:rFonts w:ascii="宋体" w:hAnsi="宋体" w:cs="宋体" w:eastAsia="宋体" w:hint="default"/>
                <w:spacing w:val="-82"/>
                <w:sz w:val="24"/>
                <w:szCs w:val="24"/>
              </w:rPr>
              <w:t> </w:t>
            </w:r>
            <w:r>
              <w:rPr>
                <w:rFonts w:ascii="宋体" w:hAnsi="宋体" w:cs="宋体" w:eastAsia="宋体" w:hint="default"/>
                <w:sz w:val="24"/>
                <w:szCs w:val="24"/>
              </w:rPr>
              <w:t>书</w:t>
            </w:r>
            <w:r>
              <w:rPr>
                <w:rFonts w:ascii="宋体" w:hAnsi="宋体" w:cs="宋体" w:eastAsia="宋体" w:hint="default"/>
                <w:spacing w:val="-85"/>
                <w:sz w:val="24"/>
                <w:szCs w:val="24"/>
              </w:rPr>
              <w:t> </w:t>
            </w:r>
            <w:r>
              <w:rPr>
                <w:rFonts w:ascii="宋体" w:hAnsi="宋体" w:cs="宋体" w:eastAsia="宋体" w:hint="default"/>
                <w:sz w:val="24"/>
                <w:szCs w:val="24"/>
              </w:rPr>
              <w:t>或</w:t>
            </w:r>
            <w:r>
              <w:rPr>
                <w:rFonts w:ascii="宋体" w:hAnsi="宋体" w:cs="宋体" w:eastAsia="宋体" w:hint="default"/>
                <w:sz w:val="24"/>
                <w:szCs w:val="24"/>
              </w:rPr>
              <w:t> 权</w:t>
            </w:r>
            <w:r>
              <w:rPr>
                <w:rFonts w:ascii="宋体" w:hAnsi="宋体" w:cs="宋体" w:eastAsia="宋体" w:hint="default"/>
                <w:spacing w:val="-85"/>
                <w:sz w:val="24"/>
                <w:szCs w:val="24"/>
              </w:rPr>
              <w:t> </w:t>
            </w:r>
            <w:r>
              <w:rPr>
                <w:rFonts w:ascii="宋体" w:hAnsi="宋体" w:cs="宋体" w:eastAsia="宋体" w:hint="default"/>
                <w:sz w:val="24"/>
                <w:szCs w:val="24"/>
              </w:rPr>
              <w:t>益</w:t>
            </w:r>
            <w:r>
              <w:rPr>
                <w:rFonts w:ascii="宋体" w:hAnsi="宋体" w:cs="宋体" w:eastAsia="宋体" w:hint="default"/>
                <w:spacing w:val="-85"/>
                <w:sz w:val="24"/>
                <w:szCs w:val="24"/>
              </w:rPr>
              <w:t> </w:t>
            </w:r>
            <w:r>
              <w:rPr>
                <w:rFonts w:ascii="宋体" w:hAnsi="宋体" w:cs="宋体" w:eastAsia="宋体" w:hint="default"/>
                <w:sz w:val="24"/>
                <w:szCs w:val="24"/>
              </w:rPr>
              <w:t>变</w:t>
            </w:r>
            <w:r>
              <w:rPr>
                <w:rFonts w:ascii="宋体" w:hAnsi="宋体" w:cs="宋体" w:eastAsia="宋体" w:hint="default"/>
                <w:spacing w:val="-85"/>
                <w:sz w:val="24"/>
                <w:szCs w:val="24"/>
              </w:rPr>
              <w:t> </w:t>
            </w:r>
            <w:r>
              <w:rPr>
                <w:rFonts w:ascii="宋体" w:hAnsi="宋体" w:cs="宋体" w:eastAsia="宋体" w:hint="default"/>
                <w:sz w:val="24"/>
                <w:szCs w:val="24"/>
              </w:rPr>
              <w:t>动</w:t>
            </w:r>
            <w:r>
              <w:rPr>
                <w:rFonts w:ascii="宋体" w:hAnsi="宋体" w:cs="宋体" w:eastAsia="宋体" w:hint="default"/>
                <w:spacing w:val="-82"/>
                <w:sz w:val="24"/>
                <w:szCs w:val="24"/>
              </w:rPr>
              <w:t> </w:t>
            </w:r>
            <w:r>
              <w:rPr>
                <w:rFonts w:ascii="宋体" w:hAnsi="宋体" w:cs="宋体" w:eastAsia="宋体" w:hint="default"/>
                <w:sz w:val="24"/>
                <w:szCs w:val="24"/>
              </w:rPr>
              <w:t>报</w:t>
            </w:r>
            <w:r>
              <w:rPr>
                <w:rFonts w:ascii="宋体" w:hAnsi="宋体" w:cs="宋体" w:eastAsia="宋体" w:hint="default"/>
                <w:spacing w:val="-85"/>
                <w:sz w:val="24"/>
                <w:szCs w:val="24"/>
              </w:rPr>
              <w:t> </w:t>
            </w:r>
            <w:r>
              <w:rPr>
                <w:rFonts w:ascii="宋体" w:hAnsi="宋体" w:cs="宋体" w:eastAsia="宋体" w:hint="default"/>
                <w:sz w:val="24"/>
                <w:szCs w:val="24"/>
              </w:rPr>
              <w:t>告</w:t>
            </w:r>
            <w:r>
              <w:rPr>
                <w:rFonts w:ascii="宋体" w:hAnsi="宋体" w:cs="宋体" w:eastAsia="宋体" w:hint="default"/>
                <w:sz w:val="24"/>
                <w:szCs w:val="24"/>
              </w:rPr>
              <w:t> 书中所作承诺</w:t>
            </w:r>
          </w:p>
        </w:tc>
        <w:tc>
          <w:tcPr>
            <w:tcW w:w="2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1184"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80"/>
              <w:ind w:left="24" w:right="23"/>
              <w:jc w:val="left"/>
              <w:rPr>
                <w:rFonts w:ascii="宋体" w:hAnsi="宋体" w:cs="宋体" w:eastAsia="宋体" w:hint="default"/>
                <w:sz w:val="24"/>
                <w:szCs w:val="24"/>
              </w:rPr>
            </w:pPr>
            <w:r>
              <w:rPr>
                <w:rFonts w:ascii="宋体" w:hAnsi="宋体" w:cs="宋体" w:eastAsia="宋体" w:hint="default"/>
                <w:sz w:val="24"/>
                <w:szCs w:val="24"/>
              </w:rPr>
              <w:t>重</w:t>
            </w:r>
            <w:r>
              <w:rPr>
                <w:rFonts w:ascii="宋体" w:hAnsi="宋体" w:cs="宋体" w:eastAsia="宋体" w:hint="default"/>
                <w:spacing w:val="-85"/>
                <w:sz w:val="24"/>
                <w:szCs w:val="24"/>
              </w:rPr>
              <w:t> </w:t>
            </w:r>
            <w:r>
              <w:rPr>
                <w:rFonts w:ascii="宋体" w:hAnsi="宋体" w:cs="宋体" w:eastAsia="宋体" w:hint="default"/>
                <w:sz w:val="24"/>
                <w:szCs w:val="24"/>
              </w:rPr>
              <w:t>大</w:t>
            </w:r>
            <w:r>
              <w:rPr>
                <w:rFonts w:ascii="宋体" w:hAnsi="宋体" w:cs="宋体" w:eastAsia="宋体" w:hint="default"/>
                <w:spacing w:val="-85"/>
                <w:sz w:val="24"/>
                <w:szCs w:val="24"/>
              </w:rPr>
              <w:t> </w:t>
            </w:r>
            <w:r>
              <w:rPr>
                <w:rFonts w:ascii="宋体" w:hAnsi="宋体" w:cs="宋体" w:eastAsia="宋体" w:hint="default"/>
                <w:sz w:val="24"/>
                <w:szCs w:val="24"/>
              </w:rPr>
              <w:t>资</w:t>
            </w:r>
            <w:r>
              <w:rPr>
                <w:rFonts w:ascii="宋体" w:hAnsi="宋体" w:cs="宋体" w:eastAsia="宋体" w:hint="default"/>
                <w:spacing w:val="-85"/>
                <w:sz w:val="24"/>
                <w:szCs w:val="24"/>
              </w:rPr>
              <w:t> </w:t>
            </w:r>
            <w:r>
              <w:rPr>
                <w:rFonts w:ascii="宋体" w:hAnsi="宋体" w:cs="宋体" w:eastAsia="宋体" w:hint="default"/>
                <w:sz w:val="24"/>
                <w:szCs w:val="24"/>
              </w:rPr>
              <w:t>产</w:t>
            </w:r>
            <w:r>
              <w:rPr>
                <w:rFonts w:ascii="宋体" w:hAnsi="宋体" w:cs="宋体" w:eastAsia="宋体" w:hint="default"/>
                <w:spacing w:val="-82"/>
                <w:sz w:val="24"/>
                <w:szCs w:val="24"/>
              </w:rPr>
              <w:t> </w:t>
            </w:r>
            <w:r>
              <w:rPr>
                <w:rFonts w:ascii="宋体" w:hAnsi="宋体" w:cs="宋体" w:eastAsia="宋体" w:hint="default"/>
                <w:sz w:val="24"/>
                <w:szCs w:val="24"/>
              </w:rPr>
              <w:t>重</w:t>
            </w:r>
            <w:r>
              <w:rPr>
                <w:rFonts w:ascii="宋体" w:hAnsi="宋体" w:cs="宋体" w:eastAsia="宋体" w:hint="default"/>
                <w:spacing w:val="-85"/>
                <w:sz w:val="24"/>
                <w:szCs w:val="24"/>
              </w:rPr>
              <w:t> </w:t>
            </w:r>
            <w:r>
              <w:rPr>
                <w:rFonts w:ascii="宋体" w:hAnsi="宋体" w:cs="宋体" w:eastAsia="宋体" w:hint="default"/>
                <w:sz w:val="24"/>
                <w:szCs w:val="24"/>
              </w:rPr>
              <w:t>组</w:t>
            </w:r>
            <w:r>
              <w:rPr>
                <w:rFonts w:ascii="宋体" w:hAnsi="宋体" w:cs="宋体" w:eastAsia="宋体" w:hint="default"/>
                <w:sz w:val="24"/>
                <w:szCs w:val="24"/>
              </w:rPr>
              <w:t> 时所作承诺</w:t>
            </w:r>
          </w:p>
        </w:tc>
        <w:tc>
          <w:tcPr>
            <w:tcW w:w="2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920" w:hRule="exact"/>
        </w:trPr>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12"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spacing w:line="357" w:lineRule="auto"/>
              <w:ind w:left="16" w:right="8"/>
              <w:jc w:val="both"/>
              <w:rPr>
                <w:rFonts w:ascii="宋体" w:hAnsi="宋体" w:cs="宋体" w:eastAsia="宋体" w:hint="default"/>
                <w:sz w:val="24"/>
                <w:szCs w:val="24"/>
              </w:rPr>
            </w:pPr>
            <w:r>
              <w:rPr>
                <w:rFonts w:ascii="宋体" w:hAnsi="宋体" w:cs="宋体" w:eastAsia="宋体" w:hint="default"/>
                <w:spacing w:val="10"/>
                <w:sz w:val="24"/>
                <w:szCs w:val="24"/>
              </w:rPr>
              <w:t>1.</w:t>
            </w:r>
            <w:r>
              <w:rPr>
                <w:rFonts w:ascii="宋体" w:hAnsi="宋体" w:cs="宋体" w:eastAsia="宋体" w:hint="default"/>
                <w:spacing w:val="10"/>
                <w:sz w:val="24"/>
                <w:szCs w:val="24"/>
              </w:rPr>
              <w:t>田昱、夏传武、王</w:t>
            </w:r>
            <w:r>
              <w:rPr>
                <w:rFonts w:ascii="宋体" w:hAnsi="宋体" w:cs="宋体" w:eastAsia="宋体" w:hint="default"/>
                <w:spacing w:val="-113"/>
                <w:sz w:val="24"/>
                <w:szCs w:val="24"/>
              </w:rPr>
              <w:t> </w:t>
            </w:r>
            <w:r>
              <w:rPr>
                <w:rFonts w:ascii="宋体" w:hAnsi="宋体" w:cs="宋体" w:eastAsia="宋体" w:hint="default"/>
                <w:spacing w:val="12"/>
                <w:sz w:val="24"/>
                <w:szCs w:val="24"/>
              </w:rPr>
              <w:t>杏才、程文、程利、 李超、董海军、魏代 英、胡爱武、袁军、 </w:t>
            </w:r>
            <w:r>
              <w:rPr>
                <w:rFonts w:ascii="宋体" w:hAnsi="宋体" w:cs="宋体" w:eastAsia="宋体" w:hint="default"/>
                <w:sz w:val="24"/>
                <w:szCs w:val="24"/>
              </w:rPr>
              <w:t>魏敢；</w:t>
            </w:r>
          </w:p>
          <w:p>
            <w:pPr>
              <w:pStyle w:val="TableParagraph"/>
              <w:spacing w:line="240" w:lineRule="auto" w:before="156"/>
              <w:ind w:left="16" w:right="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周鲁平、刘宇宽；</w:t>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 w:right="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全体股东；</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57" w:lineRule="auto"/>
              <w:ind w:left="16" w:right="8"/>
              <w:jc w:val="both"/>
              <w:rPr>
                <w:rFonts w:ascii="宋体" w:hAnsi="宋体" w:cs="宋体" w:eastAsia="宋体" w:hint="default"/>
                <w:sz w:val="24"/>
                <w:szCs w:val="24"/>
              </w:rPr>
            </w:pPr>
            <w:r>
              <w:rPr>
                <w:rFonts w:ascii="宋体" w:hAnsi="宋体" w:cs="宋体" w:eastAsia="宋体" w:hint="default"/>
                <w:spacing w:val="10"/>
                <w:sz w:val="24"/>
                <w:szCs w:val="24"/>
              </w:rPr>
              <w:t>4.</w:t>
            </w:r>
            <w:r>
              <w:rPr>
                <w:rFonts w:ascii="宋体" w:hAnsi="宋体" w:cs="宋体" w:eastAsia="宋体" w:hint="default"/>
                <w:spacing w:val="10"/>
                <w:sz w:val="24"/>
                <w:szCs w:val="24"/>
              </w:rPr>
              <w:t>田昱、夏传武、程</w:t>
            </w:r>
            <w:r>
              <w:rPr>
                <w:rFonts w:ascii="宋体" w:hAnsi="宋体" w:cs="宋体" w:eastAsia="宋体" w:hint="default"/>
                <w:spacing w:val="-113"/>
                <w:sz w:val="24"/>
                <w:szCs w:val="24"/>
              </w:rPr>
              <w:t> </w:t>
            </w:r>
            <w:r>
              <w:rPr>
                <w:rFonts w:ascii="宋体" w:hAnsi="宋体" w:cs="宋体" w:eastAsia="宋体" w:hint="default"/>
                <w:spacing w:val="12"/>
                <w:sz w:val="24"/>
                <w:szCs w:val="24"/>
              </w:rPr>
              <w:t>文、程利、董海军、 魏敢、袁军、冯健、 陈新民、周诗红、魏 </w:t>
            </w:r>
            <w:r>
              <w:rPr>
                <w:rFonts w:ascii="宋体" w:hAnsi="宋体" w:cs="宋体" w:eastAsia="宋体" w:hint="default"/>
                <w:sz w:val="24"/>
                <w:szCs w:val="24"/>
              </w:rPr>
              <w:t>代英、周鲁平；</w:t>
            </w:r>
          </w:p>
          <w:p>
            <w:pPr>
              <w:pStyle w:val="TableParagraph"/>
              <w:spacing w:line="355" w:lineRule="auto" w:before="156"/>
              <w:ind w:left="16" w:right="8"/>
              <w:jc w:val="both"/>
              <w:rPr>
                <w:rFonts w:ascii="宋体" w:hAnsi="宋体" w:cs="宋体" w:eastAsia="宋体" w:hint="default"/>
                <w:sz w:val="24"/>
                <w:szCs w:val="24"/>
              </w:rPr>
            </w:pPr>
            <w:r>
              <w:rPr>
                <w:rFonts w:ascii="宋体" w:hAnsi="宋体" w:cs="宋体" w:eastAsia="宋体" w:hint="default"/>
                <w:spacing w:val="10"/>
                <w:sz w:val="24"/>
                <w:szCs w:val="24"/>
              </w:rPr>
              <w:t>5.</w:t>
            </w:r>
            <w:r>
              <w:rPr>
                <w:rFonts w:ascii="宋体" w:hAnsi="宋体" w:cs="宋体" w:eastAsia="宋体" w:hint="default"/>
                <w:spacing w:val="10"/>
                <w:sz w:val="24"/>
                <w:szCs w:val="24"/>
              </w:rPr>
              <w:t>王杏才、李超、李</w:t>
            </w:r>
            <w:r>
              <w:rPr>
                <w:rFonts w:ascii="宋体" w:hAnsi="宋体" w:cs="宋体" w:eastAsia="宋体" w:hint="default"/>
                <w:spacing w:val="-113"/>
                <w:sz w:val="24"/>
                <w:szCs w:val="24"/>
              </w:rPr>
              <w:t> </w:t>
            </w:r>
            <w:r>
              <w:rPr>
                <w:rFonts w:ascii="宋体" w:hAnsi="宋体" w:cs="宋体" w:eastAsia="宋体" w:hint="default"/>
                <w:sz w:val="24"/>
                <w:szCs w:val="24"/>
              </w:rPr>
              <w:t>彤彤；</w:t>
            </w:r>
          </w:p>
        </w:tc>
        <w:tc>
          <w:tcPr>
            <w:tcW w:w="4830" w:type="dxa"/>
            <w:vMerge w:val="restart"/>
            <w:tcBorders>
              <w:top w:val="single" w:sz="4" w:space="0" w:color="000000"/>
              <w:left w:val="single" w:sz="4" w:space="0" w:color="000000"/>
              <w:right w:val="single" w:sz="4" w:space="0" w:color="000000"/>
            </w:tcBorders>
          </w:tcPr>
          <w:p>
            <w:pPr>
              <w:pStyle w:val="TableParagraph"/>
              <w:spacing w:line="357" w:lineRule="auto" w:before="79"/>
              <w:ind w:left="21" w:right="8"/>
              <w:jc w:val="both"/>
              <w:rPr>
                <w:rFonts w:ascii="宋体" w:hAnsi="宋体" w:cs="宋体" w:eastAsia="宋体" w:hint="default"/>
                <w:sz w:val="24"/>
                <w:szCs w:val="24"/>
              </w:rPr>
            </w:pPr>
            <w:r>
              <w:rPr>
                <w:rFonts w:ascii="宋体" w:hAnsi="宋体" w:cs="宋体" w:eastAsia="宋体" w:hint="default"/>
                <w:spacing w:val="-2"/>
                <w:sz w:val="24"/>
                <w:szCs w:val="24"/>
              </w:rPr>
              <w:t>1.</w:t>
            </w:r>
            <w:r>
              <w:rPr>
                <w:rFonts w:ascii="宋体" w:hAnsi="宋体" w:cs="宋体" w:eastAsia="宋体" w:hint="default"/>
                <w:spacing w:val="-2"/>
                <w:sz w:val="24"/>
                <w:szCs w:val="24"/>
              </w:rPr>
              <w:t>在公司上市前签署《作为股东的董事、监事</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2"/>
                <w:sz w:val="24"/>
                <w:szCs w:val="24"/>
              </w:rPr>
              <w:t>及高级管理人员关于任职资格及竞业禁止等</w:t>
            </w:r>
            <w:r>
              <w:rPr>
                <w:rFonts w:ascii="宋体" w:hAnsi="宋体" w:cs="宋体" w:eastAsia="宋体" w:hint="default"/>
                <w:spacing w:val="12"/>
                <w:sz w:val="24"/>
                <w:szCs w:val="24"/>
              </w:rPr>
              <w:t> </w:t>
            </w:r>
            <w:r>
              <w:rPr>
                <w:rFonts w:ascii="宋体" w:hAnsi="宋体" w:cs="宋体" w:eastAsia="宋体" w:hint="default"/>
                <w:sz w:val="24"/>
                <w:szCs w:val="24"/>
              </w:rPr>
              <w:t>事项的承诺书》。</w:t>
            </w:r>
          </w:p>
          <w:p>
            <w:pPr>
              <w:pStyle w:val="TableParagraph"/>
              <w:spacing w:line="355" w:lineRule="auto" w:before="156"/>
              <w:ind w:left="21" w:right="24"/>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在公司上市前签署《核心技术人员关于竞业</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禁止等事项的承诺书》。</w:t>
            </w:r>
          </w:p>
          <w:p>
            <w:pPr>
              <w:pStyle w:val="TableParagraph"/>
              <w:spacing w:line="357" w:lineRule="auto" w:before="158"/>
              <w:ind w:left="21" w:right="8"/>
              <w:jc w:val="both"/>
              <w:rPr>
                <w:rFonts w:ascii="宋体" w:hAnsi="宋体" w:cs="宋体" w:eastAsia="宋体" w:hint="default"/>
                <w:sz w:val="24"/>
                <w:szCs w:val="24"/>
              </w:rPr>
            </w:pPr>
            <w:r>
              <w:rPr>
                <w:rFonts w:ascii="宋体" w:hAnsi="宋体" w:cs="宋体" w:eastAsia="宋体" w:hint="default"/>
                <w:spacing w:val="11"/>
                <w:sz w:val="24"/>
                <w:szCs w:val="24"/>
              </w:rPr>
              <w:t>3.</w:t>
            </w:r>
            <w:r>
              <w:rPr>
                <w:rFonts w:ascii="宋体" w:hAnsi="宋体" w:cs="宋体" w:eastAsia="宋体" w:hint="default"/>
                <w:spacing w:val="11"/>
                <w:sz w:val="24"/>
                <w:szCs w:val="24"/>
              </w:rPr>
              <w:t>本公司本次发行前全体股东所持股份自公</w:t>
            </w:r>
            <w:r>
              <w:rPr>
                <w:rFonts w:ascii="宋体" w:hAnsi="宋体" w:cs="宋体" w:eastAsia="宋体" w:hint="default"/>
                <w:spacing w:val="-113"/>
                <w:sz w:val="24"/>
                <w:szCs w:val="24"/>
              </w:rPr>
              <w:t> </w:t>
            </w:r>
            <w:r>
              <w:rPr>
                <w:rFonts w:ascii="宋体" w:hAnsi="宋体" w:cs="宋体" w:eastAsia="宋体" w:hint="default"/>
                <w:spacing w:val="12"/>
                <w:sz w:val="24"/>
                <w:szCs w:val="24"/>
              </w:rPr>
              <w:t>司本次公开发行的股票上市之日起一年内不 </w:t>
            </w:r>
            <w:r>
              <w:rPr>
                <w:rFonts w:ascii="宋体" w:hAnsi="宋体" w:cs="宋体" w:eastAsia="宋体" w:hint="default"/>
                <w:sz w:val="24"/>
                <w:szCs w:val="24"/>
              </w:rPr>
              <w:t>得转让。</w:t>
            </w:r>
          </w:p>
          <w:p>
            <w:pPr>
              <w:pStyle w:val="TableParagraph"/>
              <w:spacing w:line="357" w:lineRule="auto" w:before="154"/>
              <w:ind w:left="21" w:right="8"/>
              <w:jc w:val="both"/>
              <w:rPr>
                <w:rFonts w:ascii="宋体" w:hAnsi="宋体" w:cs="宋体" w:eastAsia="宋体" w:hint="default"/>
                <w:sz w:val="24"/>
                <w:szCs w:val="24"/>
              </w:rPr>
            </w:pPr>
            <w:r>
              <w:rPr>
                <w:rFonts w:ascii="宋体" w:hAnsi="宋体" w:cs="宋体" w:eastAsia="宋体" w:hint="default"/>
                <w:spacing w:val="-2"/>
                <w:sz w:val="24"/>
                <w:szCs w:val="24"/>
              </w:rPr>
              <w:t>4.</w:t>
            </w:r>
            <w:r>
              <w:rPr>
                <w:rFonts w:ascii="宋体" w:hAnsi="宋体" w:cs="宋体" w:eastAsia="宋体" w:hint="default"/>
                <w:spacing w:val="-2"/>
                <w:sz w:val="24"/>
                <w:szCs w:val="24"/>
              </w:rPr>
              <w:t>自发行人股票上市之日起</w:t>
            </w:r>
            <w:r>
              <w:rPr>
                <w:rFonts w:ascii="宋体" w:hAnsi="宋体" w:cs="宋体" w:eastAsia="宋体" w:hint="default"/>
                <w:spacing w:val="-2"/>
                <w:sz w:val="24"/>
                <w:szCs w:val="24"/>
              </w:rPr>
              <w:t>36</w:t>
            </w:r>
            <w:r>
              <w:rPr>
                <w:rFonts w:ascii="宋体" w:hAnsi="宋体" w:cs="宋体" w:eastAsia="宋体" w:hint="default"/>
                <w:spacing w:val="-2"/>
                <w:sz w:val="24"/>
                <w:szCs w:val="24"/>
              </w:rPr>
              <w:t>个月内，不转让</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2"/>
                <w:sz w:val="24"/>
                <w:szCs w:val="24"/>
              </w:rPr>
              <w:t>或者委托他人管理其直接和间接持有的发行</w:t>
            </w:r>
            <w:r>
              <w:rPr>
                <w:rFonts w:ascii="宋体" w:hAnsi="宋体" w:cs="宋体" w:eastAsia="宋体" w:hint="default"/>
                <w:spacing w:val="12"/>
                <w:sz w:val="24"/>
                <w:szCs w:val="24"/>
              </w:rPr>
              <w:t> </w:t>
            </w:r>
            <w:r>
              <w:rPr>
                <w:rFonts w:ascii="宋体" w:hAnsi="宋体" w:cs="宋体" w:eastAsia="宋体" w:hint="default"/>
                <w:spacing w:val="-8"/>
                <w:sz w:val="24"/>
                <w:szCs w:val="24"/>
              </w:rPr>
              <w:t>人股份，也不由发行人收购该部分股份。其中</w:t>
            </w:r>
          </w:p>
          <w:p>
            <w:pPr>
              <w:pStyle w:val="TableParagraph"/>
              <w:spacing w:line="355" w:lineRule="auto" w:before="37"/>
              <w:ind w:left="21" w:right="-2"/>
              <w:jc w:val="both"/>
              <w:rPr>
                <w:rFonts w:ascii="宋体" w:hAnsi="宋体" w:cs="宋体" w:eastAsia="宋体" w:hint="default"/>
                <w:sz w:val="24"/>
                <w:szCs w:val="24"/>
              </w:rPr>
            </w:pPr>
            <w:r>
              <w:rPr>
                <w:rFonts w:ascii="宋体" w:hAnsi="宋体" w:cs="宋体" w:eastAsia="宋体" w:hint="default"/>
                <w:sz w:val="24"/>
                <w:szCs w:val="24"/>
              </w:rPr>
              <w:t>田昱、夏传武、程文、程利、董海军、魏敢、 </w:t>
            </w:r>
            <w:r>
              <w:rPr>
                <w:rFonts w:ascii="宋体" w:hAnsi="宋体" w:cs="宋体" w:eastAsia="宋体" w:hint="default"/>
                <w:spacing w:val="-2"/>
                <w:sz w:val="24"/>
                <w:szCs w:val="24"/>
              </w:rPr>
              <w:t>袁军同时承诺在前述限售期满后，其所持发行</w:t>
            </w:r>
          </w:p>
          <w:p>
            <w:pPr>
              <w:pStyle w:val="TableParagraph"/>
              <w:spacing w:line="357" w:lineRule="auto" w:before="38"/>
              <w:ind w:left="21" w:right="8"/>
              <w:jc w:val="both"/>
              <w:rPr>
                <w:rFonts w:ascii="宋体" w:hAnsi="宋体" w:cs="宋体" w:eastAsia="宋体" w:hint="default"/>
                <w:sz w:val="24"/>
                <w:szCs w:val="24"/>
              </w:rPr>
            </w:pPr>
            <w:r>
              <w:rPr>
                <w:rFonts w:ascii="宋体" w:hAnsi="宋体" w:cs="宋体" w:eastAsia="宋体" w:hint="default"/>
                <w:spacing w:val="12"/>
                <w:sz w:val="24"/>
                <w:szCs w:val="24"/>
              </w:rPr>
              <w:t>人股份在其任职期间每年转让的比例不超过 </w:t>
            </w:r>
            <w:r>
              <w:rPr>
                <w:rFonts w:ascii="宋体" w:hAnsi="宋体" w:cs="宋体" w:eastAsia="宋体" w:hint="default"/>
                <w:spacing w:val="3"/>
                <w:sz w:val="24"/>
                <w:szCs w:val="24"/>
              </w:rPr>
              <w:t>所持股份总数的</w:t>
            </w:r>
            <w:r>
              <w:rPr>
                <w:rFonts w:ascii="宋体" w:hAnsi="宋体" w:cs="宋体" w:eastAsia="宋体" w:hint="default"/>
                <w:spacing w:val="3"/>
                <w:sz w:val="24"/>
                <w:szCs w:val="24"/>
              </w:rPr>
              <w:t>25%</w:t>
            </w:r>
            <w:r>
              <w:rPr>
                <w:rFonts w:ascii="宋体" w:hAnsi="宋体" w:cs="宋体" w:eastAsia="宋体" w:hint="default"/>
                <w:spacing w:val="3"/>
                <w:sz w:val="24"/>
                <w:szCs w:val="24"/>
              </w:rPr>
              <w:t>；其所持发行人股份在其</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离职后法规规定的限售期内不转让。</w:t>
            </w:r>
          </w:p>
          <w:p>
            <w:pPr>
              <w:pStyle w:val="TableParagraph"/>
              <w:spacing w:line="355" w:lineRule="auto" w:before="156"/>
              <w:ind w:left="21" w:right="8"/>
              <w:jc w:val="both"/>
              <w:rPr>
                <w:rFonts w:ascii="宋体" w:hAnsi="宋体" w:cs="宋体" w:eastAsia="宋体" w:hint="default"/>
                <w:sz w:val="24"/>
                <w:szCs w:val="24"/>
              </w:rPr>
            </w:pPr>
            <w:r>
              <w:rPr>
                <w:rFonts w:ascii="宋体" w:hAnsi="宋体" w:cs="宋体" w:eastAsia="宋体" w:hint="default"/>
                <w:spacing w:val="-2"/>
                <w:sz w:val="24"/>
                <w:szCs w:val="24"/>
              </w:rPr>
              <w:t>5.</w:t>
            </w:r>
            <w:r>
              <w:rPr>
                <w:rFonts w:ascii="宋体" w:hAnsi="宋体" w:cs="宋体" w:eastAsia="宋体" w:hint="default"/>
                <w:spacing w:val="-2"/>
                <w:sz w:val="24"/>
                <w:szCs w:val="24"/>
              </w:rPr>
              <w:t>自本公司股票上市之日起</w:t>
            </w:r>
            <w:r>
              <w:rPr>
                <w:rFonts w:ascii="宋体" w:hAnsi="宋体" w:cs="宋体" w:eastAsia="宋体" w:hint="default"/>
                <w:spacing w:val="-2"/>
                <w:sz w:val="24"/>
                <w:szCs w:val="24"/>
              </w:rPr>
              <w:t>12</w:t>
            </w:r>
            <w:r>
              <w:rPr>
                <w:rFonts w:ascii="宋体" w:hAnsi="宋体" w:cs="宋体" w:eastAsia="宋体" w:hint="default"/>
                <w:spacing w:val="-2"/>
                <w:sz w:val="24"/>
                <w:szCs w:val="24"/>
              </w:rPr>
              <w:t>个月内，不转让</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2"/>
                <w:sz w:val="24"/>
                <w:szCs w:val="24"/>
              </w:rPr>
              <w:t>或者委托他人管理其直接和间接持有的本公</w:t>
            </w:r>
            <w:r>
              <w:rPr>
                <w:rFonts w:ascii="宋体" w:hAnsi="宋体" w:cs="宋体" w:eastAsia="宋体" w:hint="default"/>
                <w:sz w:val="24"/>
                <w:szCs w:val="24"/>
              </w:rPr>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1"/>
                <w:szCs w:val="31"/>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履行中</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w:t>
            </w:r>
          </w:p>
        </w:tc>
      </w:tr>
      <w:tr>
        <w:trPr>
          <w:trHeight w:val="1174"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57" w:lineRule="auto" w:before="79"/>
              <w:ind w:left="24" w:right="23"/>
              <w:jc w:val="left"/>
              <w:rPr>
                <w:rFonts w:ascii="宋体" w:hAnsi="宋体" w:cs="宋体" w:eastAsia="宋体" w:hint="default"/>
                <w:sz w:val="24"/>
                <w:szCs w:val="24"/>
              </w:rPr>
            </w:pPr>
            <w:r>
              <w:rPr>
                <w:rFonts w:ascii="宋体" w:hAnsi="宋体" w:cs="宋体" w:eastAsia="宋体" w:hint="default"/>
                <w:sz w:val="24"/>
                <w:szCs w:val="24"/>
              </w:rPr>
              <w:t>发</w:t>
            </w:r>
            <w:r>
              <w:rPr>
                <w:rFonts w:ascii="宋体" w:hAnsi="宋体" w:cs="宋体" w:eastAsia="宋体" w:hint="default"/>
                <w:spacing w:val="-85"/>
                <w:sz w:val="24"/>
                <w:szCs w:val="24"/>
              </w:rPr>
              <w:t> </w:t>
            </w:r>
            <w:r>
              <w:rPr>
                <w:rFonts w:ascii="宋体" w:hAnsi="宋体" w:cs="宋体" w:eastAsia="宋体" w:hint="default"/>
                <w:sz w:val="24"/>
                <w:szCs w:val="24"/>
              </w:rPr>
              <w:t>行</w:t>
            </w:r>
            <w:r>
              <w:rPr>
                <w:rFonts w:ascii="宋体" w:hAnsi="宋体" w:cs="宋体" w:eastAsia="宋体" w:hint="default"/>
                <w:spacing w:val="-85"/>
                <w:sz w:val="24"/>
                <w:szCs w:val="24"/>
              </w:rPr>
              <w:t> </w:t>
            </w:r>
            <w:r>
              <w:rPr>
                <w:rFonts w:ascii="宋体" w:hAnsi="宋体" w:cs="宋体" w:eastAsia="宋体" w:hint="default"/>
                <w:sz w:val="24"/>
                <w:szCs w:val="24"/>
              </w:rPr>
              <w:t>时</w:t>
            </w:r>
            <w:r>
              <w:rPr>
                <w:rFonts w:ascii="宋体" w:hAnsi="宋体" w:cs="宋体" w:eastAsia="宋体" w:hint="default"/>
                <w:spacing w:val="-85"/>
                <w:sz w:val="24"/>
                <w:szCs w:val="24"/>
              </w:rPr>
              <w:t> </w:t>
            </w:r>
            <w:r>
              <w:rPr>
                <w:rFonts w:ascii="宋体" w:hAnsi="宋体" w:cs="宋体" w:eastAsia="宋体" w:hint="default"/>
                <w:sz w:val="24"/>
                <w:szCs w:val="24"/>
              </w:rPr>
              <w:t>所</w:t>
            </w:r>
            <w:r>
              <w:rPr>
                <w:rFonts w:ascii="宋体" w:hAnsi="宋体" w:cs="宋体" w:eastAsia="宋体" w:hint="default"/>
                <w:spacing w:val="-82"/>
                <w:sz w:val="24"/>
                <w:szCs w:val="24"/>
              </w:rPr>
              <w:t> </w:t>
            </w:r>
            <w:r>
              <w:rPr>
                <w:rFonts w:ascii="宋体" w:hAnsi="宋体" w:cs="宋体" w:eastAsia="宋体" w:hint="default"/>
                <w:sz w:val="24"/>
                <w:szCs w:val="24"/>
              </w:rPr>
              <w:t>作</w:t>
            </w:r>
            <w:r>
              <w:rPr>
                <w:rFonts w:ascii="宋体" w:hAnsi="宋体" w:cs="宋体" w:eastAsia="宋体" w:hint="default"/>
                <w:spacing w:val="-84"/>
                <w:sz w:val="24"/>
                <w:szCs w:val="24"/>
              </w:rPr>
              <w:t> </w:t>
            </w:r>
            <w:r>
              <w:rPr>
                <w:rFonts w:ascii="宋体" w:hAnsi="宋体" w:cs="宋体" w:eastAsia="宋体" w:hint="default"/>
                <w:sz w:val="24"/>
                <w:szCs w:val="24"/>
              </w:rPr>
              <w:t>承</w:t>
            </w:r>
            <w:r>
              <w:rPr>
                <w:rFonts w:ascii="宋体" w:hAnsi="宋体" w:cs="宋体" w:eastAsia="宋体" w:hint="default"/>
                <w:sz w:val="24"/>
                <w:szCs w:val="24"/>
              </w:rPr>
              <w:t> 诺</w:t>
            </w:r>
          </w:p>
        </w:tc>
        <w:tc>
          <w:tcPr>
            <w:tcW w:w="2312" w:type="dxa"/>
            <w:vMerge/>
            <w:tcBorders>
              <w:left w:val="single" w:sz="10" w:space="0" w:color="DCDCDC"/>
              <w:right w:val="single" w:sz="4" w:space="0" w:color="000000"/>
            </w:tcBorders>
          </w:tcPr>
          <w:p>
            <w:pPr/>
          </w:p>
        </w:tc>
        <w:tc>
          <w:tcPr>
            <w:tcW w:w="483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3923" w:hRule="exact"/>
        </w:trPr>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12" w:type="dxa"/>
            <w:vMerge/>
            <w:tcBorders>
              <w:left w:val="single" w:sz="10" w:space="0" w:color="DCDCDC"/>
              <w:bottom w:val="single" w:sz="4" w:space="0" w:color="000000"/>
              <w:right w:val="single" w:sz="4" w:space="0" w:color="000000"/>
            </w:tcBorders>
          </w:tcPr>
          <w:p>
            <w:pPr/>
          </w:p>
        </w:tc>
        <w:tc>
          <w:tcPr>
            <w:tcW w:w="483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r>
    </w:tbl>
    <w:p>
      <w:pPr>
        <w:spacing w:after="0"/>
        <w:sectPr>
          <w:pgSz w:w="11910" w:h="16850"/>
          <w:pgMar w:header="0" w:footer="957" w:top="1260" w:bottom="1140" w:left="1220" w:right="0"/>
        </w:sectPr>
      </w:pPr>
    </w:p>
    <w:p>
      <w:pPr>
        <w:spacing w:line="240" w:lineRule="auto" w:before="5"/>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6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1680"/>
        <w:gridCol w:w="2312"/>
        <w:gridCol w:w="4830"/>
        <w:gridCol w:w="1008"/>
      </w:tblGrid>
      <w:tr>
        <w:trPr>
          <w:trHeight w:val="393" w:hRule="exact"/>
        </w:trPr>
        <w:tc>
          <w:tcPr>
            <w:tcW w:w="1680" w:type="dxa"/>
            <w:vMerge w:val="restart"/>
            <w:tcBorders>
              <w:top w:val="single" w:sz="4" w:space="0" w:color="000000"/>
              <w:left w:val="single" w:sz="4" w:space="0" w:color="000000"/>
              <w:right w:val="single" w:sz="4" w:space="0" w:color="000000"/>
            </w:tcBorders>
            <w:shd w:val="clear" w:color="auto" w:fill="DCDCDC"/>
          </w:tcPr>
          <w:p>
            <w:pPr/>
          </w:p>
        </w:tc>
        <w:tc>
          <w:tcPr>
            <w:tcW w:w="2312" w:type="dxa"/>
            <w:vMerge w:val="restart"/>
            <w:tcBorders>
              <w:top w:val="single" w:sz="4" w:space="0" w:color="000000"/>
              <w:left w:val="single" w:sz="4" w:space="0" w:color="000000"/>
              <w:right w:val="single" w:sz="4" w:space="0" w:color="000000"/>
            </w:tcBorders>
          </w:tcPr>
          <w:p>
            <w:pPr/>
          </w:p>
        </w:tc>
        <w:tc>
          <w:tcPr>
            <w:tcW w:w="4830"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pacing w:val="-8"/>
                <w:sz w:val="24"/>
                <w:szCs w:val="24"/>
              </w:rPr>
              <w:t>司股份，也不由本公司收购该部分股份。其中</w:t>
            </w:r>
          </w:p>
        </w:tc>
        <w:tc>
          <w:tcPr>
            <w:tcW w:w="1008"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53" w:right="0"/>
              <w:jc w:val="left"/>
              <w:rPr>
                <w:rFonts w:ascii="宋体" w:hAnsi="宋体" w:cs="宋体" w:eastAsia="宋体" w:hint="default"/>
                <w:sz w:val="24"/>
                <w:szCs w:val="24"/>
              </w:rPr>
            </w:pPr>
            <w:r>
              <w:rPr>
                <w:rFonts w:ascii="宋体" w:hAnsi="宋体" w:cs="宋体" w:eastAsia="宋体" w:hint="default"/>
                <w:sz w:val="24"/>
                <w:szCs w:val="24"/>
              </w:rPr>
              <w:t>，</w:t>
            </w:r>
          </w:p>
        </w:tc>
      </w:tr>
      <w:tr>
        <w:trPr>
          <w:trHeight w:val="467" w:hRule="exact"/>
        </w:trPr>
        <w:tc>
          <w:tcPr>
            <w:tcW w:w="1680" w:type="dxa"/>
            <w:vMerge/>
            <w:tcBorders>
              <w:left w:val="single" w:sz="4" w:space="0" w:color="000000"/>
              <w:right w:val="single" w:sz="4" w:space="0" w:color="000000"/>
            </w:tcBorders>
            <w:shd w:val="clear" w:color="auto" w:fill="DCDCDC"/>
          </w:tcPr>
          <w:p>
            <w:pPr/>
          </w:p>
        </w:tc>
        <w:tc>
          <w:tcPr>
            <w:tcW w:w="2312" w:type="dxa"/>
            <w:vMerge/>
            <w:tcBorders>
              <w:left w:val="single" w:sz="4" w:space="0" w:color="000000"/>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2"/>
              <w:jc w:val="left"/>
              <w:rPr>
                <w:rFonts w:ascii="宋体" w:hAnsi="宋体" w:cs="宋体" w:eastAsia="宋体" w:hint="default"/>
                <w:sz w:val="24"/>
                <w:szCs w:val="24"/>
              </w:rPr>
            </w:pPr>
            <w:r>
              <w:rPr>
                <w:rFonts w:ascii="宋体" w:hAnsi="宋体" w:cs="宋体" w:eastAsia="宋体" w:hint="default"/>
                <w:sz w:val="24"/>
                <w:szCs w:val="24"/>
              </w:rPr>
              <w:t>王杏才和李超同时承诺：在前述限售期满后，</w:t>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vMerge/>
            <w:tcBorders>
              <w:left w:val="single" w:sz="4" w:space="0" w:color="000000"/>
              <w:right w:val="single" w:sz="4" w:space="0" w:color="000000"/>
            </w:tcBorders>
            <w:shd w:val="clear" w:color="auto" w:fill="DCDCDC"/>
          </w:tcPr>
          <w:p>
            <w:pPr/>
          </w:p>
        </w:tc>
        <w:tc>
          <w:tcPr>
            <w:tcW w:w="2312" w:type="dxa"/>
            <w:vMerge/>
            <w:tcBorders>
              <w:left w:val="single" w:sz="4" w:space="0" w:color="000000"/>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1" w:right="0"/>
              <w:jc w:val="left"/>
              <w:rPr>
                <w:rFonts w:ascii="宋体" w:hAnsi="宋体" w:cs="宋体" w:eastAsia="宋体" w:hint="default"/>
                <w:sz w:val="24"/>
                <w:szCs w:val="24"/>
              </w:rPr>
            </w:pPr>
            <w:r>
              <w:rPr>
                <w:rFonts w:ascii="宋体" w:hAnsi="宋体" w:cs="宋体" w:eastAsia="宋体" w:hint="default"/>
                <w:spacing w:val="12"/>
                <w:sz w:val="24"/>
                <w:szCs w:val="24"/>
              </w:rPr>
              <w:t>其所持本公司股份在任职期间每年转让的比</w:t>
            </w:r>
            <w:r>
              <w:rPr>
                <w:rFonts w:ascii="宋体" w:hAnsi="宋体" w:cs="宋体" w:eastAsia="宋体" w:hint="default"/>
                <w:sz w:val="24"/>
                <w:szCs w:val="24"/>
              </w:rPr>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vMerge/>
            <w:tcBorders>
              <w:left w:val="single" w:sz="4" w:space="0" w:color="000000"/>
              <w:right w:val="single" w:sz="4" w:space="0" w:color="000000"/>
            </w:tcBorders>
            <w:shd w:val="clear" w:color="auto" w:fill="DCDCDC"/>
          </w:tcPr>
          <w:p>
            <w:pPr/>
          </w:p>
        </w:tc>
        <w:tc>
          <w:tcPr>
            <w:tcW w:w="2312" w:type="dxa"/>
            <w:vMerge/>
            <w:tcBorders>
              <w:left w:val="single" w:sz="4" w:space="0" w:color="000000"/>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0"/>
              <w:jc w:val="left"/>
              <w:rPr>
                <w:rFonts w:ascii="宋体" w:hAnsi="宋体" w:cs="宋体" w:eastAsia="宋体" w:hint="default"/>
                <w:sz w:val="24"/>
                <w:szCs w:val="24"/>
              </w:rPr>
            </w:pPr>
            <w:r>
              <w:rPr>
                <w:rFonts w:ascii="宋体" w:hAnsi="宋体" w:cs="宋体" w:eastAsia="宋体" w:hint="default"/>
                <w:spacing w:val="3"/>
                <w:sz w:val="24"/>
                <w:szCs w:val="24"/>
              </w:rPr>
              <w:t>例不超过所持股份总数的</w:t>
            </w:r>
            <w:r>
              <w:rPr>
                <w:rFonts w:ascii="宋体" w:hAnsi="宋体" w:cs="宋体" w:eastAsia="宋体" w:hint="default"/>
                <w:spacing w:val="3"/>
                <w:sz w:val="24"/>
                <w:szCs w:val="24"/>
              </w:rPr>
              <w:t>25%</w:t>
            </w:r>
            <w:r>
              <w:rPr>
                <w:rFonts w:ascii="宋体" w:hAnsi="宋体" w:cs="宋体" w:eastAsia="宋体" w:hint="default"/>
                <w:spacing w:val="3"/>
                <w:sz w:val="24"/>
                <w:szCs w:val="24"/>
              </w:rPr>
              <w:t>；其所持本公司</w:t>
            </w:r>
            <w:r>
              <w:rPr>
                <w:rFonts w:ascii="宋体" w:hAnsi="宋体" w:cs="宋体" w:eastAsia="宋体" w:hint="default"/>
                <w:sz w:val="24"/>
                <w:szCs w:val="24"/>
              </w:rPr>
            </w:r>
          </w:p>
        </w:tc>
        <w:tc>
          <w:tcPr>
            <w:tcW w:w="1008" w:type="dxa"/>
            <w:tcBorders>
              <w:top w:val="nil" w:sz="6" w:space="0" w:color="auto"/>
              <w:left w:val="single" w:sz="4" w:space="0" w:color="000000"/>
              <w:bottom w:val="nil" w:sz="6" w:space="0" w:color="auto"/>
              <w:right w:val="single" w:sz="4" w:space="0" w:color="000000"/>
            </w:tcBorders>
          </w:tcPr>
          <w:p>
            <w:pPr/>
          </w:p>
        </w:tc>
      </w:tr>
      <w:tr>
        <w:trPr>
          <w:trHeight w:val="672" w:hRule="exact"/>
        </w:trPr>
        <w:tc>
          <w:tcPr>
            <w:tcW w:w="1680" w:type="dxa"/>
            <w:vMerge/>
            <w:tcBorders>
              <w:left w:val="single" w:sz="4" w:space="0" w:color="000000"/>
              <w:bottom w:val="single" w:sz="4" w:space="0" w:color="000000"/>
              <w:right w:val="single" w:sz="4" w:space="0" w:color="000000"/>
            </w:tcBorders>
            <w:shd w:val="clear" w:color="auto" w:fill="DCDCDC"/>
          </w:tcPr>
          <w:p>
            <w:pPr/>
          </w:p>
        </w:tc>
        <w:tc>
          <w:tcPr>
            <w:tcW w:w="2312" w:type="dxa"/>
            <w:vMerge/>
            <w:tcBorders>
              <w:left w:val="single" w:sz="4" w:space="0" w:color="000000"/>
              <w:bottom w:val="single" w:sz="4" w:space="0" w:color="000000"/>
              <w:right w:val="single" w:sz="4" w:space="0" w:color="000000"/>
            </w:tcBorders>
          </w:tcPr>
          <w:p>
            <w:pPr/>
          </w:p>
        </w:tc>
        <w:tc>
          <w:tcPr>
            <w:tcW w:w="48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21" w:right="-2"/>
              <w:jc w:val="left"/>
              <w:rPr>
                <w:rFonts w:ascii="宋体" w:hAnsi="宋体" w:cs="宋体" w:eastAsia="宋体" w:hint="default"/>
                <w:sz w:val="24"/>
                <w:szCs w:val="24"/>
              </w:rPr>
            </w:pPr>
            <w:r>
              <w:rPr>
                <w:rFonts w:ascii="宋体" w:hAnsi="宋体" w:cs="宋体" w:eastAsia="宋体" w:hint="default"/>
                <w:sz w:val="24"/>
                <w:szCs w:val="24"/>
              </w:rPr>
              <w:t>股份在其离职后法规规定的限售期内不转让。</w:t>
            </w:r>
          </w:p>
        </w:tc>
        <w:tc>
          <w:tcPr>
            <w:tcW w:w="1008" w:type="dxa"/>
            <w:tcBorders>
              <w:top w:val="nil" w:sz="6" w:space="0" w:color="auto"/>
              <w:left w:val="single" w:sz="4" w:space="0" w:color="000000"/>
              <w:bottom w:val="single" w:sz="4" w:space="0" w:color="000000"/>
              <w:right w:val="single" w:sz="4" w:space="0" w:color="000000"/>
            </w:tcBorders>
          </w:tcPr>
          <w:p>
            <w:pPr/>
          </w:p>
        </w:tc>
      </w:tr>
      <w:tr>
        <w:trPr>
          <w:trHeight w:val="513" w:hRule="exact"/>
        </w:trPr>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12" w:type="dxa"/>
            <w:tcBorders>
              <w:top w:val="single" w:sz="4" w:space="0" w:color="000000"/>
              <w:left w:val="single" w:sz="4" w:space="0" w:color="000000"/>
              <w:bottom w:val="nil" w:sz="6" w:space="0" w:color="auto"/>
              <w:right w:val="single" w:sz="4" w:space="0" w:color="000000"/>
            </w:tcBorders>
          </w:tcPr>
          <w:p>
            <w:pPr/>
          </w:p>
        </w:tc>
        <w:tc>
          <w:tcPr>
            <w:tcW w:w="48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left="21" w:right="0"/>
              <w:jc w:val="left"/>
              <w:rPr>
                <w:rFonts w:ascii="宋体" w:hAnsi="宋体" w:cs="宋体" w:eastAsia="宋体" w:hint="default"/>
                <w:sz w:val="24"/>
                <w:szCs w:val="24"/>
              </w:rPr>
            </w:pPr>
            <w:r>
              <w:rPr>
                <w:rFonts w:ascii="宋体" w:hAnsi="宋体" w:cs="宋体" w:eastAsia="宋体" w:hint="default"/>
                <w:spacing w:val="11"/>
                <w:sz w:val="24"/>
                <w:szCs w:val="24"/>
              </w:rPr>
              <w:t>1.</w:t>
            </w:r>
            <w:r>
              <w:rPr>
                <w:rFonts w:ascii="宋体" w:hAnsi="宋体" w:cs="宋体" w:eastAsia="宋体" w:hint="default"/>
                <w:spacing w:val="11"/>
                <w:sz w:val="24"/>
                <w:szCs w:val="24"/>
              </w:rPr>
              <w:t>若税收主管部门对股份公司２００５年１</w:t>
            </w:r>
            <w:r>
              <w:rPr>
                <w:rFonts w:ascii="宋体" w:hAnsi="宋体" w:cs="宋体" w:eastAsia="宋体" w:hint="default"/>
                <w:sz w:val="24"/>
                <w:szCs w:val="24"/>
              </w:rPr>
            </w:r>
          </w:p>
        </w:tc>
        <w:tc>
          <w:tcPr>
            <w:tcW w:w="1008"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0"/>
              <w:jc w:val="left"/>
              <w:rPr>
                <w:rFonts w:ascii="宋体" w:hAnsi="宋体" w:cs="宋体" w:eastAsia="宋体" w:hint="default"/>
                <w:sz w:val="24"/>
                <w:szCs w:val="24"/>
              </w:rPr>
            </w:pPr>
            <w:r>
              <w:rPr>
                <w:rFonts w:ascii="宋体" w:hAnsi="宋体" w:cs="宋体" w:eastAsia="宋体" w:hint="default"/>
                <w:spacing w:val="12"/>
                <w:sz w:val="24"/>
                <w:szCs w:val="24"/>
              </w:rPr>
              <w:t>月１日至本次公开发行完成之日期间已经享</w:t>
            </w:r>
            <w:r>
              <w:rPr>
                <w:rFonts w:ascii="宋体" w:hAnsi="宋体" w:cs="宋体" w:eastAsia="宋体" w:hint="default"/>
                <w:sz w:val="24"/>
                <w:szCs w:val="24"/>
              </w:rPr>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1" w:right="0"/>
              <w:jc w:val="left"/>
              <w:rPr>
                <w:rFonts w:ascii="宋体" w:hAnsi="宋体" w:cs="宋体" w:eastAsia="宋体" w:hint="default"/>
                <w:sz w:val="24"/>
                <w:szCs w:val="24"/>
              </w:rPr>
            </w:pPr>
            <w:r>
              <w:rPr>
                <w:rFonts w:ascii="宋体" w:hAnsi="宋体" w:cs="宋体" w:eastAsia="宋体" w:hint="default"/>
                <w:spacing w:val="-2"/>
                <w:sz w:val="24"/>
                <w:szCs w:val="24"/>
              </w:rPr>
              <w:t>受的企业所得税减免款进行追缴，将以现金方</w:t>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0"/>
              <w:jc w:val="left"/>
              <w:rPr>
                <w:rFonts w:ascii="宋体" w:hAnsi="宋体" w:cs="宋体" w:eastAsia="宋体" w:hint="default"/>
                <w:sz w:val="24"/>
                <w:szCs w:val="24"/>
              </w:rPr>
            </w:pPr>
            <w:r>
              <w:rPr>
                <w:rFonts w:ascii="宋体" w:hAnsi="宋体" w:cs="宋体" w:eastAsia="宋体" w:hint="default"/>
                <w:spacing w:val="4"/>
                <w:sz w:val="24"/>
                <w:szCs w:val="24"/>
              </w:rPr>
              <w:t>式，按股份公司本次公开发行</w:t>
            </w:r>
            <w:r>
              <w:rPr>
                <w:rFonts w:ascii="宋体" w:hAnsi="宋体" w:cs="宋体" w:eastAsia="宋体" w:hint="default"/>
                <w:spacing w:val="4"/>
                <w:sz w:val="24"/>
                <w:szCs w:val="24"/>
              </w:rPr>
              <w:t>A</w:t>
            </w:r>
            <w:r>
              <w:rPr>
                <w:rFonts w:ascii="宋体" w:hAnsi="宋体" w:cs="宋体" w:eastAsia="宋体" w:hint="default"/>
                <w:spacing w:val="4"/>
                <w:sz w:val="24"/>
                <w:szCs w:val="24"/>
              </w:rPr>
              <w:t>股前的持股比</w:t>
            </w:r>
            <w:r>
              <w:rPr>
                <w:rFonts w:ascii="宋体" w:hAnsi="宋体" w:cs="宋体" w:eastAsia="宋体" w:hint="default"/>
                <w:sz w:val="24"/>
                <w:szCs w:val="24"/>
              </w:rPr>
            </w:r>
          </w:p>
        </w:tc>
        <w:tc>
          <w:tcPr>
            <w:tcW w:w="1008" w:type="dxa"/>
            <w:tcBorders>
              <w:top w:val="nil" w:sz="6" w:space="0" w:color="auto"/>
              <w:left w:val="single" w:sz="4" w:space="0" w:color="000000"/>
              <w:bottom w:val="nil" w:sz="6" w:space="0" w:color="auto"/>
              <w:right w:val="single" w:sz="4" w:space="0" w:color="000000"/>
            </w:tcBorders>
          </w:tcPr>
          <w:p>
            <w:pPr/>
          </w:p>
        </w:tc>
      </w:tr>
      <w:tr>
        <w:trPr>
          <w:trHeight w:val="1054"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57" w:lineRule="auto" w:before="98"/>
              <w:ind w:left="24" w:right="19"/>
              <w:jc w:val="left"/>
              <w:rPr>
                <w:rFonts w:ascii="宋体" w:hAnsi="宋体" w:cs="宋体" w:eastAsia="宋体" w:hint="default"/>
                <w:sz w:val="24"/>
                <w:szCs w:val="24"/>
              </w:rPr>
            </w:pPr>
            <w:r>
              <w:rPr>
                <w:rFonts w:ascii="宋体" w:hAnsi="宋体" w:cs="宋体" w:eastAsia="宋体" w:hint="default"/>
                <w:spacing w:val="-8"/>
                <w:sz w:val="24"/>
                <w:szCs w:val="24"/>
              </w:rPr>
              <w:t>其他承诺（含追</w:t>
            </w:r>
            <w:r>
              <w:rPr>
                <w:rFonts w:ascii="宋体" w:hAnsi="宋体" w:cs="宋体" w:eastAsia="宋体" w:hint="default"/>
                <w:sz w:val="24"/>
                <w:szCs w:val="24"/>
              </w:rPr>
              <w:t> 加承诺）</w:t>
            </w:r>
          </w:p>
        </w:tc>
        <w:tc>
          <w:tcPr>
            <w:tcW w:w="2312"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宋体" w:hAnsi="宋体" w:cs="宋体" w:eastAsia="宋体" w:hint="default"/>
                <w:sz w:val="24"/>
                <w:szCs w:val="24"/>
              </w:rPr>
            </w:pPr>
            <w:r>
              <w:rPr>
                <w:rFonts w:ascii="宋体" w:hAnsi="宋体" w:cs="宋体" w:eastAsia="宋体" w:hint="default"/>
                <w:sz w:val="24"/>
                <w:szCs w:val="24"/>
              </w:rPr>
              <w:t>１</w:t>
            </w:r>
            <w:r>
              <w:rPr>
                <w:rFonts w:ascii="宋体" w:hAnsi="宋体" w:cs="宋体" w:eastAsia="宋体" w:hint="default"/>
                <w:sz w:val="24"/>
                <w:szCs w:val="24"/>
              </w:rPr>
              <w:t>.</w:t>
            </w:r>
            <w:r>
              <w:rPr>
                <w:rFonts w:ascii="宋体" w:hAnsi="宋体" w:cs="宋体" w:eastAsia="宋体" w:hint="default"/>
                <w:sz w:val="24"/>
                <w:szCs w:val="24"/>
              </w:rPr>
              <w:t>上市前所有股东</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２</w:t>
            </w:r>
            <w:r>
              <w:rPr>
                <w:rFonts w:ascii="宋体" w:hAnsi="宋体" w:cs="宋体" w:eastAsia="宋体" w:hint="default"/>
                <w:sz w:val="24"/>
                <w:szCs w:val="24"/>
              </w:rPr>
              <w:t>.</w:t>
            </w:r>
            <w:r>
              <w:rPr>
                <w:rFonts w:ascii="宋体" w:hAnsi="宋体" w:cs="宋体" w:eastAsia="宋体" w:hint="default"/>
                <w:sz w:val="24"/>
                <w:szCs w:val="24"/>
              </w:rPr>
              <w:t>田昱、夏传武</w:t>
            </w: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357" w:lineRule="auto" w:before="38"/>
              <w:ind w:left="21" w:right="24"/>
              <w:jc w:val="left"/>
              <w:rPr>
                <w:rFonts w:ascii="宋体" w:hAnsi="宋体" w:cs="宋体" w:eastAsia="宋体" w:hint="default"/>
                <w:sz w:val="24"/>
                <w:szCs w:val="24"/>
              </w:rPr>
            </w:pPr>
            <w:r>
              <w:rPr>
                <w:rFonts w:ascii="宋体" w:hAnsi="宋体" w:cs="宋体" w:eastAsia="宋体" w:hint="default"/>
                <w:spacing w:val="-2"/>
                <w:sz w:val="24"/>
                <w:szCs w:val="24"/>
              </w:rPr>
              <w:t>例，全额承担股份上述期间应补交的税款及因</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此所产生的所有相关费用；</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履行中</w:t>
            </w: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1" w:right="0"/>
              <w:jc w:val="left"/>
              <w:rPr>
                <w:rFonts w:ascii="宋体" w:hAnsi="宋体" w:cs="宋体" w:eastAsia="宋体" w:hint="default"/>
                <w:sz w:val="24"/>
                <w:szCs w:val="24"/>
              </w:rPr>
            </w:pPr>
            <w:r>
              <w:rPr>
                <w:rFonts w:ascii="宋体" w:hAnsi="宋体" w:cs="宋体" w:eastAsia="宋体" w:hint="default"/>
                <w:spacing w:val="11"/>
                <w:sz w:val="24"/>
                <w:szCs w:val="24"/>
              </w:rPr>
              <w:t>2.</w:t>
            </w:r>
            <w:r>
              <w:rPr>
                <w:rFonts w:ascii="宋体" w:hAnsi="宋体" w:cs="宋体" w:eastAsia="宋体" w:hint="default"/>
                <w:spacing w:val="11"/>
                <w:sz w:val="24"/>
                <w:szCs w:val="24"/>
              </w:rPr>
              <w:t>如在租赁期内因现租赁厂房拆迁原因致使</w:t>
            </w:r>
            <w:r>
              <w:rPr>
                <w:rFonts w:ascii="宋体" w:hAnsi="宋体" w:cs="宋体" w:eastAsia="宋体" w:hint="default"/>
                <w:sz w:val="24"/>
                <w:szCs w:val="24"/>
              </w:rPr>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1" w:right="0"/>
              <w:jc w:val="left"/>
              <w:rPr>
                <w:rFonts w:ascii="宋体" w:hAnsi="宋体" w:cs="宋体" w:eastAsia="宋体" w:hint="default"/>
                <w:sz w:val="24"/>
                <w:szCs w:val="24"/>
              </w:rPr>
            </w:pPr>
            <w:r>
              <w:rPr>
                <w:rFonts w:ascii="宋体" w:hAnsi="宋体" w:cs="宋体" w:eastAsia="宋体" w:hint="default"/>
                <w:spacing w:val="-2"/>
                <w:sz w:val="24"/>
                <w:szCs w:val="24"/>
              </w:rPr>
              <w:t>公司搬迁而造成的损失，将由二人按比例以现</w:t>
            </w:r>
          </w:p>
        </w:tc>
        <w:tc>
          <w:tcPr>
            <w:tcW w:w="1008"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2312" w:type="dxa"/>
            <w:tcBorders>
              <w:top w:val="nil" w:sz="6" w:space="0" w:color="auto"/>
              <w:left w:val="single" w:sz="4" w:space="0" w:color="000000"/>
              <w:bottom w:val="nil" w:sz="6" w:space="0" w:color="auto"/>
              <w:right w:val="single" w:sz="4" w:space="0" w:color="000000"/>
            </w:tcBorders>
          </w:tcPr>
          <w:p>
            <w:pPr/>
          </w:p>
        </w:tc>
        <w:tc>
          <w:tcPr>
            <w:tcW w:w="483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1" w:right="0"/>
              <w:jc w:val="left"/>
              <w:rPr>
                <w:rFonts w:ascii="宋体" w:hAnsi="宋体" w:cs="宋体" w:eastAsia="宋体" w:hint="default"/>
                <w:sz w:val="24"/>
                <w:szCs w:val="24"/>
              </w:rPr>
            </w:pPr>
            <w:r>
              <w:rPr>
                <w:rFonts w:ascii="宋体" w:hAnsi="宋体" w:cs="宋体" w:eastAsia="宋体" w:hint="default"/>
                <w:spacing w:val="37"/>
                <w:sz w:val="24"/>
                <w:szCs w:val="24"/>
              </w:rPr>
              <w:t>金方式全额承担，</w:t>
            </w:r>
            <w:r>
              <w:rPr>
                <w:rFonts w:ascii="宋体" w:hAnsi="宋体" w:cs="宋体" w:eastAsia="宋体" w:hint="default"/>
                <w:spacing w:val="-71"/>
                <w:sz w:val="24"/>
                <w:szCs w:val="24"/>
              </w:rPr>
              <w:t> </w:t>
            </w:r>
            <w:r>
              <w:rPr>
                <w:rFonts w:ascii="宋体" w:hAnsi="宋体" w:cs="宋体" w:eastAsia="宋体" w:hint="default"/>
                <w:spacing w:val="37"/>
                <w:sz w:val="24"/>
                <w:szCs w:val="24"/>
              </w:rPr>
              <w:t>其中田昱承担损失</w:t>
            </w:r>
            <w:r>
              <w:rPr>
                <w:rFonts w:ascii="宋体" w:hAnsi="宋体" w:cs="宋体" w:eastAsia="宋体" w:hint="default"/>
                <w:spacing w:val="-71"/>
                <w:sz w:val="24"/>
                <w:szCs w:val="24"/>
              </w:rPr>
              <w:t> </w:t>
            </w:r>
            <w:r>
              <w:rPr>
                <w:rFonts w:ascii="宋体" w:hAnsi="宋体" w:cs="宋体" w:eastAsia="宋体" w:hint="default"/>
                <w:sz w:val="24"/>
                <w:szCs w:val="24"/>
              </w:rPr>
              <w:t>的</w:t>
            </w:r>
          </w:p>
        </w:tc>
        <w:tc>
          <w:tcPr>
            <w:tcW w:w="1008" w:type="dxa"/>
            <w:tcBorders>
              <w:top w:val="nil" w:sz="6" w:space="0" w:color="auto"/>
              <w:left w:val="single" w:sz="4" w:space="0" w:color="000000"/>
              <w:bottom w:val="nil" w:sz="6" w:space="0" w:color="auto"/>
              <w:right w:val="single" w:sz="4" w:space="0" w:color="000000"/>
            </w:tcBorders>
          </w:tcPr>
          <w:p>
            <w:pPr/>
          </w:p>
        </w:tc>
      </w:tr>
      <w:tr>
        <w:trPr>
          <w:trHeight w:val="671" w:hRule="exact"/>
        </w:trPr>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12" w:type="dxa"/>
            <w:tcBorders>
              <w:top w:val="nil" w:sz="6" w:space="0" w:color="auto"/>
              <w:left w:val="single" w:sz="4" w:space="0" w:color="000000"/>
              <w:bottom w:val="single" w:sz="4" w:space="0" w:color="000000"/>
              <w:right w:val="single" w:sz="4" w:space="0" w:color="000000"/>
            </w:tcBorders>
          </w:tcPr>
          <w:p>
            <w:pPr/>
          </w:p>
        </w:tc>
        <w:tc>
          <w:tcPr>
            <w:tcW w:w="48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21" w:right="0"/>
              <w:jc w:val="left"/>
              <w:rPr>
                <w:rFonts w:ascii="宋体" w:hAnsi="宋体" w:cs="宋体" w:eastAsia="宋体" w:hint="default"/>
                <w:sz w:val="24"/>
                <w:szCs w:val="24"/>
              </w:rPr>
            </w:pPr>
            <w:r>
              <w:rPr>
                <w:rFonts w:ascii="宋体" w:hAnsi="宋体" w:cs="宋体" w:eastAsia="宋体" w:hint="default"/>
                <w:sz w:val="24"/>
                <w:szCs w:val="24"/>
              </w:rPr>
              <w:t>60.71%</w:t>
            </w:r>
            <w:r>
              <w:rPr>
                <w:rFonts w:ascii="宋体" w:hAnsi="宋体" w:cs="宋体" w:eastAsia="宋体" w:hint="default"/>
                <w:sz w:val="24"/>
                <w:szCs w:val="24"/>
              </w:rPr>
              <w:t>，夏传武承担损失的</w:t>
            </w:r>
            <w:r>
              <w:rPr>
                <w:rFonts w:ascii="宋体" w:hAnsi="宋体" w:cs="宋体" w:eastAsia="宋体" w:hint="default"/>
                <w:sz w:val="24"/>
                <w:szCs w:val="24"/>
              </w:rPr>
              <w:t>39.29%</w:t>
            </w:r>
            <w:r>
              <w:rPr>
                <w:rFonts w:ascii="宋体" w:hAnsi="宋体" w:cs="宋体" w:eastAsia="宋体" w:hint="default"/>
                <w:sz w:val="24"/>
                <w:szCs w:val="24"/>
              </w:rPr>
              <w:t>。</w:t>
            </w:r>
          </w:p>
        </w:tc>
        <w:tc>
          <w:tcPr>
            <w:tcW w:w="1008" w:type="dxa"/>
            <w:tcBorders>
              <w:top w:val="nil" w:sz="6" w:space="0" w:color="auto"/>
              <w:left w:val="single" w:sz="4" w:space="0" w:color="000000"/>
              <w:bottom w:val="single" w:sz="4" w:space="0" w:color="000000"/>
              <w:right w:val="single" w:sz="4" w:space="0" w:color="000000"/>
            </w:tcBorders>
          </w:tcPr>
          <w:p>
            <w:pPr/>
          </w:p>
        </w:tc>
      </w:tr>
    </w:tbl>
    <w:p>
      <w:pPr>
        <w:pStyle w:val="BodyText"/>
        <w:spacing w:line="448" w:lineRule="auto" w:before="79"/>
        <w:ind w:left="664" w:right="1233" w:hanging="524"/>
        <w:jc w:val="left"/>
      </w:pPr>
      <w:r>
        <w:rPr/>
        <w:t>九、公司董事、监事、高级管理人员、持股</w:t>
      </w:r>
      <w:r>
        <w:rPr>
          <w:rFonts w:ascii="宋体" w:hAnsi="宋体" w:cs="宋体" w:eastAsia="宋体" w:hint="default"/>
        </w:rPr>
        <w:t>5%</w:t>
      </w:r>
      <w:r>
        <w:rPr/>
        <w:t>以上的股东违规买卖股票情况 报告期内，公司董事、监事、高级管理人员、持股</w:t>
      </w:r>
      <w:r>
        <w:rPr>
          <w:rFonts w:ascii="宋体" w:hAnsi="宋体" w:cs="宋体" w:eastAsia="宋体" w:hint="default"/>
        </w:rPr>
        <w:t>5%</w:t>
      </w:r>
      <w:r>
        <w:rPr/>
        <w:t>以上的股东不存在违规买卖公</w:t>
      </w:r>
    </w:p>
    <w:p>
      <w:pPr>
        <w:pStyle w:val="BodyText"/>
        <w:spacing w:line="259" w:lineRule="exact"/>
        <w:ind w:right="1233"/>
        <w:jc w:val="left"/>
      </w:pPr>
      <w:r>
        <w:rPr/>
        <w:t>司股票的情形。</w:t>
      </w:r>
    </w:p>
    <w:p>
      <w:pPr>
        <w:spacing w:line="240" w:lineRule="auto" w:before="10"/>
        <w:rPr>
          <w:rFonts w:ascii="宋体" w:hAnsi="宋体" w:cs="宋体" w:eastAsia="宋体" w:hint="default"/>
          <w:sz w:val="20"/>
          <w:szCs w:val="20"/>
        </w:rPr>
      </w:pPr>
    </w:p>
    <w:p>
      <w:pPr>
        <w:pStyle w:val="BodyText"/>
        <w:spacing w:line="448" w:lineRule="auto"/>
        <w:ind w:left="664" w:right="1233" w:hanging="524"/>
        <w:jc w:val="left"/>
      </w:pPr>
      <w:r>
        <w:rPr/>
        <w:t>十、公司及公司董事会等相关部门及人员被公开谴责情况 报告期内，公司、公司董事会、及其他相关人员均没有受到中国证监会稽查、中国</w:t>
      </w:r>
    </w:p>
    <w:p>
      <w:pPr>
        <w:pStyle w:val="BodyText"/>
        <w:spacing w:line="257" w:lineRule="exact"/>
        <w:ind w:right="1233"/>
        <w:jc w:val="left"/>
      </w:pPr>
      <w:r>
        <w:rPr/>
        <w:t>证监会行政处罚、通报批评、深圳证券交易所公开谴责的情形。</w:t>
      </w:r>
    </w:p>
    <w:p>
      <w:pPr>
        <w:spacing w:line="240" w:lineRule="auto" w:before="12"/>
        <w:rPr>
          <w:rFonts w:ascii="宋体" w:hAnsi="宋体" w:cs="宋体" w:eastAsia="宋体" w:hint="default"/>
          <w:sz w:val="20"/>
          <w:szCs w:val="20"/>
        </w:rPr>
      </w:pPr>
    </w:p>
    <w:p>
      <w:pPr>
        <w:pStyle w:val="BodyText"/>
        <w:spacing w:line="240" w:lineRule="auto"/>
        <w:ind w:right="1233"/>
        <w:jc w:val="left"/>
      </w:pPr>
      <w:r>
        <w:rPr/>
        <w:t>十一、公司聘任会计师事务所情况</w:t>
      </w:r>
    </w:p>
    <w:p>
      <w:pPr>
        <w:spacing w:line="240" w:lineRule="auto" w:before="10"/>
        <w:rPr>
          <w:rFonts w:ascii="宋体" w:hAnsi="宋体" w:cs="宋体" w:eastAsia="宋体" w:hint="default"/>
          <w:sz w:val="20"/>
          <w:szCs w:val="20"/>
        </w:rPr>
      </w:pPr>
    </w:p>
    <w:p>
      <w:pPr>
        <w:pStyle w:val="BodyText"/>
        <w:spacing w:line="357" w:lineRule="auto"/>
        <w:ind w:right="1340" w:firstLine="480"/>
        <w:jc w:val="left"/>
      </w:pPr>
      <w:r>
        <w:rPr/>
        <w:t>报告期内，公司续聘立信大华会计师事务所为公司审计机构。该所已连续多年为公</w:t>
      </w:r>
      <w:r>
        <w:rPr>
          <w:spacing w:val="2"/>
        </w:rPr>
        <w:t> </w:t>
      </w:r>
      <w:r>
        <w:rPr>
          <w:spacing w:val="-3"/>
        </w:rPr>
        <w:t>司提供审计服务，表现出很高的专业水准。公司</w:t>
      </w:r>
      <w:r>
        <w:rPr>
          <w:spacing w:val="-56"/>
        </w:rPr>
        <w:t> </w:t>
      </w:r>
      <w:r>
        <w:rPr>
          <w:rFonts w:ascii="宋体" w:hAnsi="宋体" w:cs="宋体" w:eastAsia="宋体" w:hint="default"/>
        </w:rPr>
        <w:t>2010</w:t>
      </w:r>
      <w:r>
        <w:rPr>
          <w:rFonts w:ascii="宋体" w:hAnsi="宋体" w:cs="宋体" w:eastAsia="宋体" w:hint="default"/>
          <w:spacing w:val="-56"/>
        </w:rPr>
        <w:t> </w:t>
      </w:r>
      <w:r>
        <w:rPr/>
        <w:t>年度审计报告签字注册会计师为邱</w:t>
      </w:r>
    </w:p>
    <w:p>
      <w:pPr>
        <w:pStyle w:val="BodyText"/>
        <w:spacing w:line="448" w:lineRule="auto" w:before="34"/>
        <w:ind w:right="2605"/>
        <w:jc w:val="left"/>
      </w:pPr>
      <w:r>
        <w:rPr/>
        <w:t>俊洲、丘运良。公司支付该所的</w:t>
      </w:r>
      <w:r>
        <w:rPr>
          <w:spacing w:val="-60"/>
        </w:rPr>
        <w:t> </w:t>
      </w:r>
      <w:r>
        <w:rPr>
          <w:rFonts w:ascii="宋体" w:hAnsi="宋体" w:cs="宋体" w:eastAsia="宋体" w:hint="default"/>
        </w:rPr>
        <w:t>2010</w:t>
      </w:r>
      <w:r>
        <w:rPr>
          <w:rFonts w:ascii="宋体" w:hAnsi="宋体" w:cs="宋体" w:eastAsia="宋体" w:hint="default"/>
          <w:spacing w:val="-60"/>
        </w:rPr>
        <w:t> </w:t>
      </w:r>
      <w:r>
        <w:rPr/>
        <w:t>年度审计费用总计为人民币</w:t>
      </w:r>
      <w:r>
        <w:rPr>
          <w:spacing w:val="-60"/>
        </w:rPr>
        <w:t> </w:t>
      </w:r>
      <w:r>
        <w:rPr>
          <w:rFonts w:ascii="宋体" w:hAnsi="宋体" w:cs="宋体" w:eastAsia="宋体" w:hint="default"/>
        </w:rPr>
        <w:t>30</w:t>
      </w:r>
      <w:r>
        <w:rPr>
          <w:rFonts w:ascii="宋体" w:hAnsi="宋体" w:cs="宋体" w:eastAsia="宋体" w:hint="default"/>
          <w:spacing w:val="-60"/>
        </w:rPr>
        <w:t> </w:t>
      </w:r>
      <w:r>
        <w:rPr/>
        <w:t>万元。 十二、报告期内重要信息索引</w:t>
      </w:r>
    </w:p>
    <w:p>
      <w:pPr>
        <w:spacing w:after="0" w:line="448" w:lineRule="auto"/>
        <w:jc w:val="left"/>
        <w:sectPr>
          <w:pgSz w:w="11910" w:h="16850"/>
          <w:pgMar w:header="0" w:footer="957" w:top="1260" w:bottom="1140" w:left="122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9pt;width:462.95pt;height:44.9pt;mso-position-horizontal-relative:page;mso-position-vertical-relative:page;z-index:316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98" type="#_x0000_t202" filled="false" stroked="false">
                <v:textbox inset="0,0,0,0">
                  <w:txbxContent>
                    <w:p>
                      <w:pPr>
                        <w:spacing w:line="240" w:lineRule="auto" w:before="0"/>
                        <w:rPr>
                          <w:rFonts w:ascii="Times New Roman" w:hAnsi="Times New Roman" w:cs="Times New Roman" w:eastAsia="Times New Roman" w:hint="default"/>
                          <w:sz w:val="24"/>
                          <w:szCs w:val="24"/>
                        </w:rPr>
                      </w:pPr>
                    </w:p>
                    <w:p>
                      <w:pPr>
                        <w:spacing w:line="240" w:lineRule="auto" w:before="8"/>
                        <w:rPr>
                          <w:rFonts w:ascii="Times New Roman" w:hAnsi="Times New Roman" w:cs="Times New Roman" w:eastAsia="Times New Roman" w:hint="default"/>
                          <w:sz w:val="26"/>
                          <w:szCs w:val="26"/>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以下信息均在</w:t>
                      </w:r>
                      <w:r>
                        <w:rPr>
                          <w:rFonts w:ascii="宋体" w:hAnsi="宋体" w:cs="宋体" w:eastAsia="宋体" w:hint="default"/>
                          <w:spacing w:val="-61"/>
                          <w:sz w:val="24"/>
                          <w:szCs w:val="24"/>
                        </w:rPr>
                        <w:t> </w:t>
                      </w:r>
                      <w:hyperlink r:id="rId10">
                        <w:r>
                          <w:rPr>
                            <w:rFonts w:ascii="宋体" w:hAnsi="宋体" w:cs="宋体" w:eastAsia="宋体" w:hint="default"/>
                            <w:sz w:val="24"/>
                            <w:szCs w:val="24"/>
                          </w:rPr>
                          <w:t>www.cninfo.com.cn</w:t>
                        </w:r>
                      </w:hyperlink>
                      <w:r>
                        <w:rPr>
                          <w:rFonts w:ascii="宋体" w:hAnsi="宋体" w:cs="宋体" w:eastAsia="宋体" w:hint="default"/>
                          <w:spacing w:val="-60"/>
                          <w:sz w:val="24"/>
                          <w:szCs w:val="24"/>
                        </w:rPr>
                        <w:t> </w:t>
                      </w:r>
                      <w:r>
                        <w:rPr>
                          <w:rFonts w:ascii="宋体" w:hAnsi="宋体" w:cs="宋体" w:eastAsia="宋体" w:hint="default"/>
                          <w:sz w:val="24"/>
                          <w:szCs w:val="24"/>
                        </w:rPr>
                        <w:t>或</w:t>
                      </w:r>
                      <w:r>
                        <w:rPr>
                          <w:rFonts w:ascii="宋体" w:hAnsi="宋体" w:cs="宋体" w:eastAsia="宋体" w:hint="default"/>
                          <w:sz w:val="24"/>
                          <w:szCs w:val="24"/>
                        </w:rPr>
                        <w:t>&lt;&lt;</w:t>
                      </w:r>
                      <w:r>
                        <w:rPr>
                          <w:rFonts w:ascii="宋体" w:hAnsi="宋体" w:cs="宋体" w:eastAsia="宋体" w:hint="default"/>
                          <w:sz w:val="24"/>
                          <w:szCs w:val="24"/>
                        </w:rPr>
                        <w:t>证券时报</w:t>
                      </w:r>
                      <w:r>
                        <w:rPr>
                          <w:rFonts w:ascii="宋体" w:hAnsi="宋体" w:cs="宋体" w:eastAsia="宋体" w:hint="default"/>
                          <w:sz w:val="24"/>
                          <w:szCs w:val="24"/>
                        </w:rPr>
                        <w:t>&gt;&gt;</w:t>
                      </w:r>
                      <w:r>
                        <w:rPr>
                          <w:rFonts w:ascii="宋体" w:hAnsi="宋体" w:cs="宋体" w:eastAsia="宋体" w:hint="default"/>
                          <w:sz w:val="24"/>
                          <w:szCs w:val="24"/>
                        </w:rPr>
                        <w:t>披露</w:t>
                      </w:r>
                    </w:p>
                  </w:txbxContent>
                </v:textbox>
                <w10:wrap type="non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7542"/>
        <w:gridCol w:w="1898"/>
      </w:tblGrid>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内容</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4"/>
                <w:szCs w:val="24"/>
              </w:rPr>
            </w:pPr>
            <w:r>
              <w:rPr>
                <w:rFonts w:ascii="宋体" w:hAnsi="宋体" w:cs="宋体" w:eastAsia="宋体" w:hint="default"/>
                <w:sz w:val="24"/>
                <w:szCs w:val="24"/>
              </w:rPr>
              <w:t>时间</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19">
              <w:r>
                <w:rPr>
                  <w:rFonts w:ascii="宋体" w:hAnsi="宋体" w:cs="宋体" w:eastAsia="宋体" w:hint="default"/>
                  <w:sz w:val="24"/>
                  <w:szCs w:val="24"/>
                </w:rPr>
                <w:t>首次公开发行股票招股意向书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20">
              <w:r>
                <w:rPr>
                  <w:rFonts w:ascii="宋体" w:hAnsi="宋体" w:cs="宋体" w:eastAsia="宋体" w:hint="default"/>
                  <w:sz w:val="24"/>
                  <w:szCs w:val="24"/>
                </w:rPr>
                <w:t>关于公司内部控制鉴证报告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hyperlink r:id="rId21">
              <w:r>
                <w:rPr>
                  <w:rFonts w:ascii="宋体" w:hAnsi="宋体" w:cs="宋体" w:eastAsia="宋体" w:hint="default"/>
                  <w:sz w:val="24"/>
                  <w:szCs w:val="24"/>
                </w:rPr>
                <w:t>广东星辰律师事务所关于公司首次公开发行股票并上市的律师工作报</w:t>
              </w:r>
            </w:hyperlink>
          </w:p>
          <w:p>
            <w:pPr>
              <w:pStyle w:val="TableParagraph"/>
              <w:spacing w:line="312" w:lineRule="exact"/>
              <w:ind w:left="103" w:right="0"/>
              <w:jc w:val="left"/>
              <w:rPr>
                <w:rFonts w:ascii="宋体" w:hAnsi="宋体" w:cs="宋体" w:eastAsia="宋体" w:hint="default"/>
                <w:sz w:val="24"/>
                <w:szCs w:val="24"/>
              </w:rPr>
            </w:pPr>
            <w:hyperlink r:id="rId21">
              <w:r>
                <w:rPr>
                  <w:rFonts w:ascii="宋体" w:hAnsi="宋体" w:cs="宋体" w:eastAsia="宋体" w:hint="default"/>
                  <w:sz w:val="24"/>
                  <w:szCs w:val="24"/>
                </w:rPr>
                <w:t>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22">
              <w:r>
                <w:rPr>
                  <w:rFonts w:ascii="宋体" w:hAnsi="宋体" w:cs="宋体" w:eastAsia="宋体" w:hint="default"/>
                  <w:sz w:val="24"/>
                  <w:szCs w:val="24"/>
                </w:rPr>
                <w:t>股东大会有关本次发行的决议</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23">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年度、</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年度非经常性损益的专项审核报告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hyperlink r:id="rId24">
              <w:r>
                <w:rPr>
                  <w:rFonts w:ascii="宋体" w:hAnsi="宋体" w:cs="宋体" w:eastAsia="宋体" w:hint="default"/>
                  <w:sz w:val="24"/>
                  <w:szCs w:val="24"/>
                </w:rPr>
                <w:t>广东星辰律师事务所关于公司首次公开发行股票并上市的法律意见书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25">
              <w:r>
                <w:rPr>
                  <w:rFonts w:ascii="宋体" w:hAnsi="宋体" w:cs="宋体" w:eastAsia="宋体" w:hint="default"/>
                  <w:sz w:val="24"/>
                  <w:szCs w:val="24"/>
                </w:rPr>
                <w:t>申银万国证券股份有限公司关于公司首次公开发行股票之发行保荐书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26">
              <w:r>
                <w:rPr>
                  <w:rFonts w:ascii="宋体" w:hAnsi="宋体" w:cs="宋体" w:eastAsia="宋体" w:hint="default"/>
                  <w:sz w:val="24"/>
                  <w:szCs w:val="24"/>
                </w:rPr>
                <w:t>申银万国证券股份有限公司关于公司首次公开发行股票之发行保荐工</w:t>
              </w:r>
            </w:hyperlink>
          </w:p>
          <w:p>
            <w:pPr>
              <w:pStyle w:val="TableParagraph"/>
              <w:spacing w:line="313" w:lineRule="exact"/>
              <w:ind w:left="103" w:right="0"/>
              <w:jc w:val="left"/>
              <w:rPr>
                <w:rFonts w:ascii="宋体" w:hAnsi="宋体" w:cs="宋体" w:eastAsia="宋体" w:hint="default"/>
                <w:sz w:val="24"/>
                <w:szCs w:val="24"/>
              </w:rPr>
            </w:pPr>
            <w:hyperlink r:id="rId26">
              <w:r>
                <w:rPr>
                  <w:rFonts w:ascii="宋体" w:hAnsi="宋体" w:cs="宋体" w:eastAsia="宋体" w:hint="default"/>
                  <w:sz w:val="24"/>
                  <w:szCs w:val="24"/>
                </w:rPr>
                <w:t>作报告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27">
              <w:r>
                <w:rPr>
                  <w:rFonts w:ascii="宋体" w:hAnsi="宋体" w:cs="宋体" w:eastAsia="宋体" w:hint="default"/>
                  <w:sz w:val="24"/>
                  <w:szCs w:val="24"/>
                </w:rPr>
                <w:t>董事会有关本次发行的会议决议</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28">
              <w:r>
                <w:rPr>
                  <w:rFonts w:ascii="宋体" w:hAnsi="宋体" w:cs="宋体" w:eastAsia="宋体" w:hint="default"/>
                  <w:sz w:val="24"/>
                  <w:szCs w:val="24"/>
                </w:rPr>
                <w:t>广东星辰律师事务所关于公司首次公开发行股票并上市的补充法律意</w:t>
              </w:r>
            </w:hyperlink>
          </w:p>
          <w:p>
            <w:pPr>
              <w:pStyle w:val="TableParagraph"/>
              <w:spacing w:line="313" w:lineRule="exact"/>
              <w:ind w:left="103" w:right="0"/>
              <w:jc w:val="left"/>
              <w:rPr>
                <w:rFonts w:ascii="宋体" w:hAnsi="宋体" w:cs="宋体" w:eastAsia="宋体" w:hint="default"/>
                <w:sz w:val="24"/>
                <w:szCs w:val="24"/>
              </w:rPr>
            </w:pPr>
            <w:hyperlink r:id="rId28">
              <w:r>
                <w:rPr>
                  <w:rFonts w:ascii="宋体" w:hAnsi="宋体" w:cs="宋体" w:eastAsia="宋体" w:hint="default"/>
                  <w:sz w:val="24"/>
                  <w:szCs w:val="24"/>
                </w:rPr>
                <w:t>见书（一）</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hyperlink r:id="rId29">
              <w:r>
                <w:rPr>
                  <w:rFonts w:ascii="宋体" w:hAnsi="宋体" w:cs="宋体" w:eastAsia="宋体" w:hint="default"/>
                  <w:sz w:val="24"/>
                  <w:szCs w:val="24"/>
                </w:rPr>
                <w:t>首次公开发行股票招股意向书摘要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30">
              <w:r>
                <w:rPr>
                  <w:rFonts w:ascii="宋体" w:hAnsi="宋体" w:cs="宋体" w:eastAsia="宋体" w:hint="default"/>
                  <w:sz w:val="24"/>
                  <w:szCs w:val="24"/>
                </w:rPr>
                <w:t>审计报告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2"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31">
              <w:r>
                <w:rPr>
                  <w:rFonts w:ascii="宋体" w:hAnsi="宋体" w:cs="宋体" w:eastAsia="宋体" w:hint="default"/>
                  <w:sz w:val="24"/>
                  <w:szCs w:val="24"/>
                </w:rPr>
                <w:t>广东星辰律师事务所关于公司首次公开发行股票并上市的补充法律意</w:t>
              </w:r>
            </w:hyperlink>
          </w:p>
          <w:p>
            <w:pPr>
              <w:pStyle w:val="TableParagraph"/>
              <w:spacing w:line="313" w:lineRule="exact"/>
              <w:ind w:left="103" w:right="0"/>
              <w:jc w:val="left"/>
              <w:rPr>
                <w:rFonts w:ascii="宋体" w:hAnsi="宋体" w:cs="宋体" w:eastAsia="宋体" w:hint="default"/>
                <w:sz w:val="24"/>
                <w:szCs w:val="24"/>
              </w:rPr>
            </w:pPr>
            <w:hyperlink r:id="rId31">
              <w:r>
                <w:rPr>
                  <w:rFonts w:ascii="宋体" w:hAnsi="宋体" w:cs="宋体" w:eastAsia="宋体" w:hint="default"/>
                  <w:sz w:val="24"/>
                  <w:szCs w:val="24"/>
                </w:rPr>
                <w:t>见书（二）</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4"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32">
              <w:r>
                <w:rPr>
                  <w:rFonts w:ascii="宋体" w:hAnsi="宋体" w:cs="宋体" w:eastAsia="宋体" w:hint="default"/>
                  <w:sz w:val="24"/>
                  <w:szCs w:val="24"/>
                </w:rPr>
                <w:t>广东星辰律师事务所关于公司首次公开发行股票并上市的补充法律意</w:t>
              </w:r>
            </w:hyperlink>
          </w:p>
          <w:p>
            <w:pPr>
              <w:pStyle w:val="TableParagraph"/>
              <w:spacing w:line="312" w:lineRule="exact"/>
              <w:ind w:left="103" w:right="0"/>
              <w:jc w:val="left"/>
              <w:rPr>
                <w:rFonts w:ascii="宋体" w:hAnsi="宋体" w:cs="宋体" w:eastAsia="宋体" w:hint="default"/>
                <w:sz w:val="24"/>
                <w:szCs w:val="24"/>
              </w:rPr>
            </w:pPr>
            <w:hyperlink r:id="rId32">
              <w:r>
                <w:rPr>
                  <w:rFonts w:ascii="宋体" w:hAnsi="宋体" w:cs="宋体" w:eastAsia="宋体" w:hint="default"/>
                  <w:sz w:val="24"/>
                  <w:szCs w:val="24"/>
                </w:rPr>
                <w:t>见书（六）</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2010-02-23</w:t>
            </w:r>
          </w:p>
        </w:tc>
      </w:tr>
      <w:tr>
        <w:trPr>
          <w:trHeight w:val="63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33">
              <w:r>
                <w:rPr>
                  <w:rFonts w:ascii="宋体" w:hAnsi="宋体" w:cs="宋体" w:eastAsia="宋体" w:hint="default"/>
                  <w:sz w:val="24"/>
                  <w:szCs w:val="24"/>
                </w:rPr>
                <w:t>广东星辰律师事务所关于公司首次公开发行股票并上市的补充法律意</w:t>
              </w:r>
            </w:hyperlink>
          </w:p>
          <w:p>
            <w:pPr>
              <w:pStyle w:val="TableParagraph"/>
              <w:spacing w:line="313" w:lineRule="exact"/>
              <w:ind w:left="103" w:right="0"/>
              <w:jc w:val="left"/>
              <w:rPr>
                <w:rFonts w:ascii="宋体" w:hAnsi="宋体" w:cs="宋体" w:eastAsia="宋体" w:hint="default"/>
                <w:sz w:val="24"/>
                <w:szCs w:val="24"/>
              </w:rPr>
            </w:pPr>
            <w:hyperlink r:id="rId33">
              <w:r>
                <w:rPr>
                  <w:rFonts w:ascii="宋体" w:hAnsi="宋体" w:cs="宋体" w:eastAsia="宋体" w:hint="default"/>
                  <w:sz w:val="24"/>
                  <w:szCs w:val="24"/>
                </w:rPr>
                <w:t>见书（三）</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hyperlink r:id="rId34">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股初步询价及推介公告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2010-02-23</w:t>
            </w:r>
          </w:p>
        </w:tc>
      </w:tr>
      <w:tr>
        <w:trPr>
          <w:trHeight w:val="634"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35">
              <w:r>
                <w:rPr>
                  <w:rFonts w:ascii="宋体" w:hAnsi="宋体" w:cs="宋体" w:eastAsia="宋体" w:hint="default"/>
                  <w:sz w:val="24"/>
                  <w:szCs w:val="24"/>
                </w:rPr>
                <w:t>广东星辰律师事务所关于公司首次公开发行股票并上市的补充法律意</w:t>
              </w:r>
            </w:hyperlink>
          </w:p>
          <w:p>
            <w:pPr>
              <w:pStyle w:val="TableParagraph"/>
              <w:spacing w:line="313" w:lineRule="exact"/>
              <w:ind w:left="103" w:right="0"/>
              <w:jc w:val="left"/>
              <w:rPr>
                <w:rFonts w:ascii="宋体" w:hAnsi="宋体" w:cs="宋体" w:eastAsia="宋体" w:hint="default"/>
                <w:sz w:val="24"/>
                <w:szCs w:val="24"/>
              </w:rPr>
            </w:pPr>
            <w:hyperlink r:id="rId35">
              <w:r>
                <w:rPr>
                  <w:rFonts w:ascii="宋体" w:hAnsi="宋体" w:cs="宋体" w:eastAsia="宋体" w:hint="default"/>
                  <w:sz w:val="24"/>
                  <w:szCs w:val="24"/>
                </w:rPr>
                <w:t>见书（四）</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632"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36">
              <w:r>
                <w:rPr>
                  <w:rFonts w:ascii="宋体" w:hAnsi="宋体" w:cs="宋体" w:eastAsia="宋体" w:hint="default"/>
                  <w:sz w:val="24"/>
                  <w:szCs w:val="24"/>
                </w:rPr>
                <w:t>广东星辰律师事务所关于公司首次公开发行股票并上市的补充法律意</w:t>
              </w:r>
            </w:hyperlink>
          </w:p>
          <w:p>
            <w:pPr>
              <w:pStyle w:val="TableParagraph"/>
              <w:spacing w:line="313" w:lineRule="exact"/>
              <w:ind w:left="103" w:right="0"/>
              <w:jc w:val="left"/>
              <w:rPr>
                <w:rFonts w:ascii="宋体" w:hAnsi="宋体" w:cs="宋体" w:eastAsia="宋体" w:hint="default"/>
                <w:sz w:val="24"/>
                <w:szCs w:val="24"/>
              </w:rPr>
            </w:pPr>
            <w:hyperlink r:id="rId36">
              <w:r>
                <w:rPr>
                  <w:rFonts w:ascii="宋体" w:hAnsi="宋体" w:cs="宋体" w:eastAsia="宋体" w:hint="default"/>
                  <w:sz w:val="24"/>
                  <w:szCs w:val="24"/>
                </w:rPr>
                <w:t>见书（五）</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37">
              <w:r>
                <w:rPr>
                  <w:rFonts w:ascii="宋体" w:hAnsi="宋体" w:cs="宋体" w:eastAsia="宋体" w:hint="default"/>
                  <w:sz w:val="24"/>
                  <w:szCs w:val="24"/>
                </w:rPr>
                <w:t>中国证监会关于核准公司首次公开发行股票的批复</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2010-02-23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38">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股网上路演公告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2010-03-01</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39">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股投资风险特别公告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2010-03-02</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0">
              <w:r>
                <w:rPr>
                  <w:rFonts w:ascii="宋体" w:hAnsi="宋体" w:cs="宋体" w:eastAsia="宋体" w:hint="default"/>
                  <w:sz w:val="24"/>
                  <w:szCs w:val="24"/>
                </w:rPr>
                <w:t>首次公开发行股票招股说明书摘要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2010-03-02</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1">
              <w:r>
                <w:rPr>
                  <w:rFonts w:ascii="宋体" w:hAnsi="宋体" w:cs="宋体" w:eastAsia="宋体" w:hint="default"/>
                  <w:sz w:val="24"/>
                  <w:szCs w:val="24"/>
                </w:rPr>
                <w:t>首次公开发行股票招股说明书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2010-03-02</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2">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股发行公告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2010-03-02</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3">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股网下配售结果公告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2010-03-05</w:t>
            </w:r>
          </w:p>
        </w:tc>
      </w:tr>
    </w:tbl>
    <w:p>
      <w:pPr>
        <w:spacing w:after="0" w:line="240" w:lineRule="auto"/>
        <w:jc w:val="left"/>
        <w:rPr>
          <w:rFonts w:ascii="宋体" w:hAnsi="宋体" w:cs="宋体" w:eastAsia="宋体" w:hint="default"/>
          <w:sz w:val="24"/>
          <w:szCs w:val="24"/>
        </w:rPr>
        <w:sectPr>
          <w:pgSz w:w="11910" w:h="16850"/>
          <w:pgMar w:header="0" w:footer="957" w:top="1260" w:bottom="1140" w:left="1220" w:right="0"/>
        </w:sectPr>
      </w:pPr>
    </w:p>
    <w:p>
      <w:pPr>
        <w:spacing w:line="240" w:lineRule="auto" w:before="1"/>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6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31" w:type="dxa"/>
        <w:tblLayout w:type="fixed"/>
        <w:tblCellMar>
          <w:top w:w="0" w:type="dxa"/>
          <w:left w:w="0" w:type="dxa"/>
          <w:bottom w:w="0" w:type="dxa"/>
          <w:right w:w="0" w:type="dxa"/>
        </w:tblCellMar>
        <w:tblLook w:val="01E0"/>
      </w:tblPr>
      <w:tblGrid>
        <w:gridCol w:w="7542"/>
        <w:gridCol w:w="1898"/>
      </w:tblGrid>
      <w:tr>
        <w:trPr>
          <w:trHeight w:val="456" w:hRule="exact"/>
        </w:trPr>
        <w:tc>
          <w:tcPr>
            <w:tcW w:w="75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4">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股网上定价发行申购情况及中签率公告</w:t>
              </w:r>
            </w:hyperlink>
          </w:p>
        </w:tc>
        <w:tc>
          <w:tcPr>
            <w:tcW w:w="18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2010-03-05</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5">
              <w:r>
                <w:rPr>
                  <w:rFonts w:ascii="宋体" w:hAnsi="宋体" w:cs="宋体" w:eastAsia="宋体" w:hint="default"/>
                  <w:sz w:val="24"/>
                  <w:szCs w:val="24"/>
                </w:rPr>
                <w:t>首次公开发行</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股网上定价发行摇号中签结果公告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2010-03-08</w:t>
            </w:r>
          </w:p>
        </w:tc>
      </w:tr>
      <w:tr>
        <w:trPr>
          <w:trHeight w:val="634"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46">
              <w:r>
                <w:rPr>
                  <w:rFonts w:ascii="宋体" w:hAnsi="宋体" w:cs="宋体" w:eastAsia="宋体" w:hint="default"/>
                  <w:sz w:val="24"/>
                  <w:szCs w:val="24"/>
                </w:rPr>
                <w:t>广东星辰律师事务所关于公司首次公开发行的股票于深圳证券交易所</w:t>
              </w:r>
            </w:hyperlink>
          </w:p>
          <w:p>
            <w:pPr>
              <w:pStyle w:val="TableParagraph"/>
              <w:spacing w:line="313" w:lineRule="exact"/>
              <w:ind w:left="103" w:right="0"/>
              <w:jc w:val="left"/>
              <w:rPr>
                <w:rFonts w:ascii="宋体" w:hAnsi="宋体" w:cs="宋体" w:eastAsia="宋体" w:hint="default"/>
                <w:sz w:val="24"/>
                <w:szCs w:val="24"/>
              </w:rPr>
            </w:pPr>
            <w:hyperlink r:id="rId46">
              <w:r>
                <w:rPr>
                  <w:rFonts w:ascii="宋体" w:hAnsi="宋体" w:cs="宋体" w:eastAsia="宋体" w:hint="default"/>
                  <w:sz w:val="24"/>
                  <w:szCs w:val="24"/>
                </w:rPr>
                <w:t>上市的法律意见书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2010-03-15</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7">
              <w:r>
                <w:rPr>
                  <w:rFonts w:ascii="宋体" w:hAnsi="宋体" w:cs="宋体" w:eastAsia="宋体" w:hint="default"/>
                  <w:sz w:val="24"/>
                  <w:szCs w:val="24"/>
                </w:rPr>
                <w:t>申银万国证券股份有限公司关于公司股票上市保荐书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2010-03-15</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8">
              <w:r>
                <w:rPr>
                  <w:rFonts w:ascii="宋体" w:hAnsi="宋体" w:cs="宋体" w:eastAsia="宋体" w:hint="default"/>
                  <w:sz w:val="24"/>
                  <w:szCs w:val="24"/>
                </w:rPr>
                <w:t>首次公开发行股票上市公告书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2010-03-15</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49">
              <w:r>
                <w:rPr>
                  <w:rFonts w:ascii="宋体" w:hAnsi="宋体" w:cs="宋体" w:eastAsia="宋体" w:hint="default"/>
                  <w:sz w:val="24"/>
                  <w:szCs w:val="24"/>
                </w:rPr>
                <w:t>董事会第一届第十九次会议决议公告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2010-03-19</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0">
              <w:r>
                <w:rPr>
                  <w:rFonts w:ascii="宋体" w:hAnsi="宋体" w:cs="宋体" w:eastAsia="宋体" w:hint="default"/>
                  <w:sz w:val="24"/>
                  <w:szCs w:val="24"/>
                </w:rPr>
                <w:t>关于三方监管协议的公告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2010-04-08</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hyperlink r:id="rId51">
              <w:r>
                <w:rPr>
                  <w:rFonts w:ascii="宋体" w:hAnsi="宋体" w:cs="宋体" w:eastAsia="宋体" w:hint="default"/>
                  <w:sz w:val="24"/>
                  <w:szCs w:val="24"/>
                </w:rPr>
                <w:t>公司</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年财务预算</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2">
              <w:r>
                <w:rPr>
                  <w:rFonts w:ascii="宋体" w:hAnsi="宋体" w:cs="宋体" w:eastAsia="宋体" w:hint="default"/>
                  <w:sz w:val="24"/>
                  <w:szCs w:val="24"/>
                </w:rPr>
                <w:t>独立董事相关事项独立意见的公告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3">
              <w:r>
                <w:rPr>
                  <w:rFonts w:ascii="宋体" w:hAnsi="宋体" w:cs="宋体" w:eastAsia="宋体" w:hint="default"/>
                  <w:sz w:val="24"/>
                  <w:szCs w:val="24"/>
                </w:rPr>
                <w:t>第一届第八次监事会决议公告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4">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年年度股东大会的通知</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5">
              <w:r>
                <w:rPr>
                  <w:rFonts w:ascii="宋体" w:hAnsi="宋体" w:cs="宋体" w:eastAsia="宋体" w:hint="default"/>
                  <w:sz w:val="24"/>
                  <w:szCs w:val="24"/>
                </w:rPr>
                <w:t>关于部分超募资金使用的公告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6">
              <w:r>
                <w:rPr>
                  <w:rFonts w:ascii="宋体" w:hAnsi="宋体" w:cs="宋体" w:eastAsia="宋体" w:hint="default"/>
                  <w:sz w:val="24"/>
                  <w:szCs w:val="24"/>
                </w:rPr>
                <w:t>第一届第二十次董事会决议公告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7">
              <w:r>
                <w:rPr>
                  <w:rFonts w:ascii="宋体" w:hAnsi="宋体" w:cs="宋体" w:eastAsia="宋体" w:hint="default"/>
                  <w:sz w:val="24"/>
                  <w:szCs w:val="24"/>
                </w:rPr>
                <w:t>关于变更募集资金项目实施地点的公告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8">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年度监事会工作报告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59">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年度董事会工作报告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2010-04-16</w:t>
            </w:r>
          </w:p>
        </w:tc>
      </w:tr>
      <w:tr>
        <w:trPr>
          <w:trHeight w:val="634"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0">
              <w:r>
                <w:rPr>
                  <w:rFonts w:ascii="宋体" w:hAnsi="宋体" w:cs="宋体" w:eastAsia="宋体" w:hint="default"/>
                  <w:sz w:val="24"/>
                  <w:szCs w:val="24"/>
                </w:rPr>
                <w:t>申银万国证券股份有限公司关于公司投入部分超募资金用于深圳生产</w:t>
              </w:r>
            </w:hyperlink>
          </w:p>
          <w:p>
            <w:pPr>
              <w:pStyle w:val="TableParagraph"/>
              <w:spacing w:line="312" w:lineRule="exact"/>
              <w:ind w:left="103" w:right="0"/>
              <w:jc w:val="left"/>
              <w:rPr>
                <w:rFonts w:ascii="宋体" w:hAnsi="宋体" w:cs="宋体" w:eastAsia="宋体" w:hint="default"/>
                <w:sz w:val="24"/>
                <w:szCs w:val="24"/>
              </w:rPr>
            </w:pPr>
            <w:hyperlink r:id="rId60">
              <w:r>
                <w:rPr>
                  <w:rFonts w:ascii="宋体" w:hAnsi="宋体" w:cs="宋体" w:eastAsia="宋体" w:hint="default"/>
                  <w:sz w:val="24"/>
                  <w:szCs w:val="24"/>
                </w:rPr>
                <w:t>基地（松岗）增加产能事项的核查意见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2010-04-16</w:t>
            </w:r>
          </w:p>
        </w:tc>
      </w:tr>
      <w:tr>
        <w:trPr>
          <w:trHeight w:val="63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61">
              <w:r>
                <w:rPr>
                  <w:rFonts w:ascii="宋体" w:hAnsi="宋体" w:cs="宋体" w:eastAsia="宋体" w:hint="default"/>
                  <w:sz w:val="24"/>
                  <w:szCs w:val="24"/>
                </w:rPr>
                <w:t>申银万国证券股份有限公司关于公司使用部分超募资金归还银行贷款</w:t>
              </w:r>
            </w:hyperlink>
          </w:p>
          <w:p>
            <w:pPr>
              <w:pStyle w:val="TableParagraph"/>
              <w:spacing w:line="313" w:lineRule="exact"/>
              <w:ind w:left="103" w:right="0"/>
              <w:jc w:val="left"/>
              <w:rPr>
                <w:rFonts w:ascii="宋体" w:hAnsi="宋体" w:cs="宋体" w:eastAsia="宋体" w:hint="default"/>
                <w:sz w:val="24"/>
                <w:szCs w:val="24"/>
              </w:rPr>
            </w:pPr>
            <w:hyperlink r:id="rId61">
              <w:r>
                <w:rPr>
                  <w:rFonts w:ascii="宋体" w:hAnsi="宋体" w:cs="宋体" w:eastAsia="宋体" w:hint="default"/>
                  <w:sz w:val="24"/>
                  <w:szCs w:val="24"/>
                </w:rPr>
                <w:t>和补充流动资金事项的核查意见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2010-04-16</w:t>
            </w:r>
          </w:p>
        </w:tc>
      </w:tr>
      <w:tr>
        <w:trPr>
          <w:trHeight w:val="634"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2">
              <w:r>
                <w:rPr>
                  <w:rFonts w:ascii="宋体" w:hAnsi="宋体" w:cs="宋体" w:eastAsia="宋体" w:hint="default"/>
                  <w:sz w:val="24"/>
                  <w:szCs w:val="24"/>
                </w:rPr>
                <w:t>申银万国证券股份有限公司关于公司变更募集资金投资项目实施地点</w:t>
              </w:r>
            </w:hyperlink>
          </w:p>
          <w:p>
            <w:pPr>
              <w:pStyle w:val="TableParagraph"/>
              <w:spacing w:line="312" w:lineRule="exact"/>
              <w:ind w:left="103" w:right="0"/>
              <w:jc w:val="left"/>
              <w:rPr>
                <w:rFonts w:ascii="宋体" w:hAnsi="宋体" w:cs="宋体" w:eastAsia="宋体" w:hint="default"/>
                <w:sz w:val="24"/>
                <w:szCs w:val="24"/>
              </w:rPr>
            </w:pPr>
            <w:hyperlink r:id="rId62">
              <w:r>
                <w:rPr>
                  <w:rFonts w:ascii="宋体" w:hAnsi="宋体" w:cs="宋体" w:eastAsia="宋体" w:hint="default"/>
                  <w:sz w:val="24"/>
                  <w:szCs w:val="24"/>
                </w:rPr>
                <w:t>事项的核查意见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2010-04-16</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3">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年第一季度报告正文</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2010-04-27</w:t>
            </w:r>
          </w:p>
        </w:tc>
      </w:tr>
      <w:tr>
        <w:trPr>
          <w:trHeight w:val="459"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4">
              <w:r>
                <w:rPr>
                  <w:rFonts w:ascii="宋体" w:hAnsi="宋体" w:cs="宋体" w:eastAsia="宋体" w:hint="default"/>
                  <w:sz w:val="24"/>
                  <w:szCs w:val="24"/>
                </w:rPr>
                <w:t>第一届第二十一次董事会决议公告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5">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年第一季度报告全文</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2010-04-27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6">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年度股东大会的法律意见书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2010-05-07</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7">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年年度股东大会决议公告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2010-05-07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8">
              <w:r>
                <w:rPr>
                  <w:rFonts w:ascii="宋体" w:hAnsi="宋体" w:cs="宋体" w:eastAsia="宋体" w:hint="default"/>
                  <w:sz w:val="24"/>
                  <w:szCs w:val="24"/>
                </w:rPr>
                <w:t>第一届第二十二次董事会决议公告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2010-05-29</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69">
              <w:r>
                <w:rPr>
                  <w:rFonts w:ascii="宋体" w:hAnsi="宋体" w:cs="宋体" w:eastAsia="宋体" w:hint="default"/>
                  <w:sz w:val="24"/>
                  <w:szCs w:val="24"/>
                </w:rPr>
                <w:t>关于网下配售股票上市流通的提示性公告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2010-06-10</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0">
              <w:r>
                <w:rPr>
                  <w:rFonts w:ascii="宋体" w:hAnsi="宋体" w:cs="宋体" w:eastAsia="宋体" w:hint="default"/>
                  <w:sz w:val="24"/>
                  <w:szCs w:val="24"/>
                </w:rPr>
                <w:t>高管离职公告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2010-06-25</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1">
              <w:r>
                <w:rPr>
                  <w:rFonts w:ascii="宋体" w:hAnsi="宋体" w:cs="宋体" w:eastAsia="宋体" w:hint="default"/>
                  <w:sz w:val="24"/>
                  <w:szCs w:val="24"/>
                </w:rPr>
                <w:t>关于监事会换届选举的提示性公告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2010-07-02</w:t>
            </w:r>
          </w:p>
        </w:tc>
      </w:tr>
    </w:tbl>
    <w:p>
      <w:pPr>
        <w:spacing w:after="0" w:line="240" w:lineRule="auto"/>
        <w:jc w:val="left"/>
        <w:rPr>
          <w:rFonts w:ascii="宋体" w:hAnsi="宋体" w:cs="宋体" w:eastAsia="宋体" w:hint="default"/>
          <w:sz w:val="24"/>
          <w:szCs w:val="24"/>
        </w:rPr>
        <w:sectPr>
          <w:pgSz w:w="11910" w:h="16850"/>
          <w:pgMar w:header="0" w:footer="957" w:top="1260" w:bottom="1140" w:left="1220" w:right="0"/>
        </w:sectPr>
      </w:pPr>
    </w:p>
    <w:p>
      <w:pPr>
        <w:spacing w:line="240" w:lineRule="auto" w:before="1"/>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57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31" w:type="dxa"/>
        <w:tblLayout w:type="fixed"/>
        <w:tblCellMar>
          <w:top w:w="0" w:type="dxa"/>
          <w:left w:w="0" w:type="dxa"/>
          <w:bottom w:w="0" w:type="dxa"/>
          <w:right w:w="0" w:type="dxa"/>
        </w:tblCellMar>
        <w:tblLook w:val="01E0"/>
      </w:tblPr>
      <w:tblGrid>
        <w:gridCol w:w="7542"/>
        <w:gridCol w:w="1898"/>
      </w:tblGrid>
      <w:tr>
        <w:trPr>
          <w:trHeight w:val="456" w:hRule="exact"/>
        </w:trPr>
        <w:tc>
          <w:tcPr>
            <w:tcW w:w="75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2">
              <w:r>
                <w:rPr>
                  <w:rFonts w:ascii="宋体" w:hAnsi="宋体" w:cs="宋体" w:eastAsia="宋体" w:hint="default"/>
                  <w:sz w:val="24"/>
                  <w:szCs w:val="24"/>
                </w:rPr>
                <w:t>关于董事会换届选举的提示性公告</w:t>
              </w:r>
            </w:hyperlink>
          </w:p>
        </w:tc>
        <w:tc>
          <w:tcPr>
            <w:tcW w:w="18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2010-07-02</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3">
              <w:r>
                <w:rPr>
                  <w:rFonts w:ascii="宋体" w:hAnsi="宋体" w:cs="宋体" w:eastAsia="宋体" w:hint="default"/>
                  <w:sz w:val="24"/>
                  <w:szCs w:val="24"/>
                </w:rPr>
                <w:t>关于更换保荐代表人的公告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2010-07-09</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4">
              <w:r>
                <w:rPr>
                  <w:rFonts w:ascii="宋体" w:hAnsi="宋体" w:cs="宋体" w:eastAsia="宋体" w:hint="default"/>
                  <w:sz w:val="24"/>
                  <w:szCs w:val="24"/>
                </w:rPr>
                <w:t>关于</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月）业绩预告的修正公告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5">
              <w:r>
                <w:rPr>
                  <w:rFonts w:ascii="宋体" w:hAnsi="宋体" w:cs="宋体" w:eastAsia="宋体" w:hint="default"/>
                  <w:sz w:val="24"/>
                  <w:szCs w:val="24"/>
                </w:rPr>
                <w:t>独立董事相关事项独立意见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6">
              <w:r>
                <w:rPr>
                  <w:rFonts w:ascii="宋体" w:hAnsi="宋体" w:cs="宋体" w:eastAsia="宋体" w:hint="default"/>
                  <w:sz w:val="24"/>
                  <w:szCs w:val="24"/>
                </w:rPr>
                <w:t>独立董事提名人声明</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7">
              <w:r>
                <w:rPr>
                  <w:rFonts w:ascii="宋体" w:hAnsi="宋体" w:cs="宋体" w:eastAsia="宋体" w:hint="default"/>
                  <w:sz w:val="24"/>
                  <w:szCs w:val="24"/>
                </w:rPr>
                <w:t>第一届第十次监事会决议公告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8">
              <w:r>
                <w:rPr>
                  <w:rFonts w:ascii="宋体" w:hAnsi="宋体" w:cs="宋体" w:eastAsia="宋体" w:hint="default"/>
                  <w:sz w:val="24"/>
                  <w:szCs w:val="24"/>
                </w:rPr>
                <w:t>独立董事候选人声明</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59"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79">
              <w:r>
                <w:rPr>
                  <w:rFonts w:ascii="宋体" w:hAnsi="宋体" w:cs="宋体" w:eastAsia="宋体" w:hint="default"/>
                  <w:sz w:val="24"/>
                  <w:szCs w:val="24"/>
                </w:rPr>
                <w:t>第一届第二十三次董事会决议公告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0">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年第二次临时股东大会的通知</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2010-07-13</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1">
              <w:r>
                <w:rPr>
                  <w:rFonts w:ascii="宋体" w:hAnsi="宋体" w:cs="宋体" w:eastAsia="宋体" w:hint="default"/>
                  <w:sz w:val="24"/>
                  <w:szCs w:val="24"/>
                </w:rPr>
                <w:t>关于公司</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年中期报告推迟披露的公告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2010-07-29</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2">
              <w:r>
                <w:rPr>
                  <w:rFonts w:ascii="宋体" w:hAnsi="宋体" w:cs="宋体" w:eastAsia="宋体" w:hint="default"/>
                  <w:sz w:val="24"/>
                  <w:szCs w:val="24"/>
                </w:rPr>
                <w:t>日常关联交易公告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3">
              <w:r>
                <w:rPr>
                  <w:rFonts w:ascii="宋体" w:hAnsi="宋体" w:cs="宋体" w:eastAsia="宋体" w:hint="default"/>
                  <w:sz w:val="24"/>
                  <w:szCs w:val="24"/>
                </w:rPr>
                <w:t>第二届第一次监事会决议公告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4">
              <w:r>
                <w:rPr>
                  <w:rFonts w:ascii="宋体" w:hAnsi="宋体" w:cs="宋体" w:eastAsia="宋体" w:hint="default"/>
                  <w:sz w:val="24"/>
                  <w:szCs w:val="24"/>
                </w:rPr>
                <w:t>第二届第一次董事会决议公告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5">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年第三次临时股东大会的通知</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6">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年第二次临时股东大会决议公告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7">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年第二次临时股东大会的法律意见书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8">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年半年度财务报告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89">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年半年度报告摘要</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0">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年半年度报告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2010-07-30</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1">
              <w:r>
                <w:rPr>
                  <w:rFonts w:ascii="宋体" w:hAnsi="宋体" w:cs="宋体" w:eastAsia="宋体" w:hint="default"/>
                  <w:sz w:val="24"/>
                  <w:szCs w:val="24"/>
                </w:rPr>
                <w:t>关于修正</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年中期报告股东总户数的公告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2010-07-31</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2">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年第三次临时股东大会的法律意见书</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2010-08-17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3">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年第三次临时股东大会决议公告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2010-08-17</w:t>
            </w:r>
          </w:p>
        </w:tc>
      </w:tr>
      <w:tr>
        <w:trPr>
          <w:trHeight w:val="459"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hyperlink r:id="rId94">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年中期权益分派实施公告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r>
              <w:rPr>
                <w:rFonts w:ascii="宋体"/>
                <w:sz w:val="24"/>
              </w:rPr>
              <w:t>2010-08-27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5">
              <w:r>
                <w:rPr>
                  <w:rFonts w:ascii="宋体" w:hAnsi="宋体" w:cs="宋体" w:eastAsia="宋体" w:hint="default"/>
                  <w:sz w:val="24"/>
                  <w:szCs w:val="24"/>
                </w:rPr>
                <w:t>第二届第二次监事会决议公告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2010-10-27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6">
              <w:r>
                <w:rPr>
                  <w:rFonts w:ascii="宋体" w:hAnsi="宋体" w:cs="宋体" w:eastAsia="宋体" w:hint="default"/>
                  <w:sz w:val="24"/>
                  <w:szCs w:val="24"/>
                </w:rPr>
                <w:t>调整坏账准备会计估计变更的公告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2010-10-27</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7">
              <w:r>
                <w:rPr>
                  <w:rFonts w:ascii="宋体" w:hAnsi="宋体" w:cs="宋体" w:eastAsia="宋体" w:hint="default"/>
                  <w:sz w:val="24"/>
                  <w:szCs w:val="24"/>
                </w:rPr>
                <w:t>第二届第二次董事会决议公告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2010-10-27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8">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年第三季度报告正文</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2010-10-27</w:t>
            </w:r>
          </w:p>
        </w:tc>
      </w:tr>
      <w:tr>
        <w:trPr>
          <w:trHeight w:val="461"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99">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年第三季度报告全文</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2010-10-27</w:t>
            </w:r>
          </w:p>
        </w:tc>
      </w:tr>
      <w:tr>
        <w:trPr>
          <w:trHeight w:val="458" w:hRule="exact"/>
        </w:trPr>
        <w:tc>
          <w:tcPr>
            <w:tcW w:w="7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hyperlink r:id="rId100">
              <w:r>
                <w:rPr>
                  <w:rFonts w:ascii="宋体" w:hAnsi="宋体" w:cs="宋体" w:eastAsia="宋体" w:hint="default"/>
                  <w:sz w:val="24"/>
                  <w:szCs w:val="24"/>
                </w:rPr>
                <w:t>关于募集资金四方监管协议的公告</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2010-12-28</w:t>
            </w:r>
          </w:p>
        </w:tc>
      </w:tr>
    </w:tbl>
    <w:p>
      <w:pPr>
        <w:spacing w:after="0" w:line="240" w:lineRule="auto"/>
        <w:jc w:val="left"/>
        <w:rPr>
          <w:rFonts w:ascii="宋体" w:hAnsi="宋体" w:cs="宋体" w:eastAsia="宋体" w:hint="default"/>
          <w:sz w:val="24"/>
          <w:szCs w:val="24"/>
        </w:rPr>
        <w:sectPr>
          <w:pgSz w:w="11910" w:h="16850"/>
          <w:pgMar w:header="0" w:footer="957" w:top="1260" w:bottom="1140" w:left="122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9pt;width:462.95pt;height:39.25pt;mso-position-horizontal-relative:page;mso-position-vertical-relative:page;z-index:323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Heading1"/>
        <w:tabs>
          <w:tab w:pos="1759" w:val="left" w:leader="none"/>
        </w:tabs>
        <w:spacing w:line="539" w:lineRule="exact" w:before="0"/>
        <w:ind w:right="1219"/>
        <w:jc w:val="center"/>
      </w:pPr>
      <w:r>
        <w:rPr>
          <w:w w:val="95"/>
        </w:rPr>
        <w:t>第十节</w:t>
        <w:tab/>
      </w:r>
      <w:r>
        <w:rPr/>
        <w:t>财务报告</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240" w:lineRule="auto"/>
        <w:ind w:right="0"/>
        <w:jc w:val="both"/>
      </w:pPr>
      <w:r>
        <w:rPr/>
        <w:t>一、审计报告（全文附后）</w:t>
      </w:r>
    </w:p>
    <w:p>
      <w:pPr>
        <w:spacing w:line="240" w:lineRule="auto" w:before="12"/>
        <w:rPr>
          <w:rFonts w:ascii="宋体" w:hAnsi="宋体" w:cs="宋体" w:eastAsia="宋体" w:hint="default"/>
          <w:sz w:val="20"/>
          <w:szCs w:val="20"/>
        </w:rPr>
      </w:pPr>
    </w:p>
    <w:p>
      <w:pPr>
        <w:pStyle w:val="BodyText"/>
        <w:spacing w:line="355" w:lineRule="auto"/>
        <w:ind w:right="1340" w:firstLine="480"/>
        <w:jc w:val="left"/>
      </w:pPr>
      <w:r>
        <w:rPr/>
        <w:t>立信大华会计师事务所有限公司对公司</w:t>
      </w:r>
      <w:r>
        <w:rPr>
          <w:spacing w:val="-86"/>
        </w:rPr>
        <w:t> </w:t>
      </w:r>
      <w:r>
        <w:rPr>
          <w:rFonts w:ascii="宋体" w:hAnsi="宋体" w:cs="宋体" w:eastAsia="宋体" w:hint="default"/>
        </w:rPr>
        <w:t>2010</w:t>
      </w:r>
      <w:r>
        <w:rPr>
          <w:rFonts w:ascii="宋体" w:hAnsi="宋体" w:cs="宋体" w:eastAsia="宋体" w:hint="default"/>
          <w:spacing w:val="-89"/>
        </w:rPr>
        <w:t> </w:t>
      </w:r>
      <w:r>
        <w:rPr/>
        <w:t>年度财务报告出具了标准无保留的审计 报告。具体如下：</w:t>
      </w:r>
    </w:p>
    <w:p>
      <w:pPr>
        <w:spacing w:line="240" w:lineRule="auto" w:before="12"/>
        <w:rPr>
          <w:rFonts w:ascii="宋体" w:hAnsi="宋体" w:cs="宋体" w:eastAsia="宋体" w:hint="default"/>
          <w:sz w:val="29"/>
          <w:szCs w:val="29"/>
        </w:rPr>
      </w:pPr>
    </w:p>
    <w:p>
      <w:pPr>
        <w:pStyle w:val="Heading2"/>
        <w:spacing w:line="240" w:lineRule="auto"/>
        <w:ind w:right="1218"/>
        <w:jc w:val="center"/>
        <w:rPr>
          <w:b w:val="0"/>
          <w:bCs w:val="0"/>
        </w:rPr>
      </w:pPr>
      <w:r>
        <w:rPr/>
        <w:t>审 计 报</w:t>
      </w:r>
      <w:r>
        <w:rPr>
          <w:spacing w:val="-4"/>
        </w:rPr>
        <w:t> </w:t>
      </w:r>
      <w:r>
        <w:rPr/>
        <w:t>告</w:t>
      </w:r>
      <w:r>
        <w:rPr>
          <w:b w:val="0"/>
          <w:bCs w:val="0"/>
        </w:rPr>
      </w:r>
    </w:p>
    <w:p>
      <w:pPr>
        <w:spacing w:line="240" w:lineRule="auto" w:before="3"/>
        <w:rPr>
          <w:rFonts w:ascii="黑体" w:hAnsi="黑体" w:cs="黑体" w:eastAsia="黑体" w:hint="default"/>
          <w:b/>
          <w:bCs/>
          <w:sz w:val="24"/>
          <w:szCs w:val="24"/>
        </w:rPr>
      </w:pPr>
    </w:p>
    <w:p>
      <w:pPr>
        <w:spacing w:before="0"/>
        <w:ind w:left="6898" w:right="123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立信大华审字</w:t>
      </w:r>
      <w:r>
        <w:rPr>
          <w:rFonts w:ascii="Gill Sans MT" w:hAnsi="Gill Sans MT" w:cs="Gill Sans MT" w:eastAsia="Gill Sans MT" w:hint="default"/>
          <w:b/>
          <w:bCs/>
          <w:sz w:val="21"/>
          <w:szCs w:val="21"/>
        </w:rPr>
        <w:t>[2011]162</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p>
      <w:pPr>
        <w:pStyle w:val="Heading3"/>
        <w:spacing w:line="240" w:lineRule="auto" w:before="142"/>
        <w:ind w:right="0"/>
        <w:jc w:val="both"/>
        <w:rPr>
          <w:b w:val="0"/>
          <w:bCs w:val="0"/>
        </w:rPr>
      </w:pPr>
      <w:r>
        <w:rPr/>
        <w:t>深圳市卓翼科技股份有限公司全体股东：</w:t>
      </w:r>
      <w:r>
        <w:rPr>
          <w:b w:val="0"/>
          <w:bCs w:val="0"/>
        </w:rPr>
      </w:r>
    </w:p>
    <w:p>
      <w:pPr>
        <w:spacing w:line="240" w:lineRule="auto" w:before="13"/>
        <w:rPr>
          <w:rFonts w:ascii="Microsoft JhengHei" w:hAnsi="Microsoft JhengHei" w:cs="Microsoft JhengHei" w:eastAsia="Microsoft JhengHei" w:hint="default"/>
          <w:b/>
          <w:bCs/>
          <w:sz w:val="39"/>
          <w:szCs w:val="39"/>
        </w:rPr>
      </w:pPr>
    </w:p>
    <w:p>
      <w:pPr>
        <w:pStyle w:val="Heading4"/>
        <w:spacing w:line="357" w:lineRule="auto"/>
        <w:ind w:right="1213" w:firstLine="559"/>
        <w:jc w:val="left"/>
      </w:pPr>
      <w:r>
        <w:rPr>
          <w:spacing w:val="-3"/>
        </w:rPr>
        <w:t>我们审计了后附的深圳市卓翼科技股份有限公司（以下简称“卓翼科技</w:t>
      </w:r>
      <w:r>
        <w:rPr>
          <w:w w:val="100"/>
        </w:rPr>
        <w:t> </w:t>
      </w:r>
      <w:r>
        <w:rPr>
          <w:spacing w:val="-38"/>
          <w:w w:val="100"/>
        </w:rPr>
        <w:t>公司”）财务报表，包括</w:t>
      </w:r>
      <w:r>
        <w:rPr>
          <w:w w:val="100"/>
        </w:rPr>
        <w:t> </w:t>
      </w:r>
      <w:r>
        <w:rPr>
          <w:rFonts w:ascii="宋体" w:hAnsi="宋体" w:cs="宋体" w:eastAsia="宋体" w:hint="default"/>
          <w:spacing w:val="-1"/>
          <w:w w:val="100"/>
        </w:rPr>
        <w:t>2010</w:t>
      </w:r>
      <w:r>
        <w:rPr>
          <w:rFonts w:ascii="宋体" w:hAnsi="宋体" w:cs="宋体" w:eastAsia="宋体" w:hint="default"/>
          <w:spacing w:val="-71"/>
          <w:w w:val="100"/>
        </w:rPr>
        <w:t> </w:t>
      </w:r>
      <w:r>
        <w:rPr>
          <w:w w:val="100"/>
        </w:rPr>
        <w:t>年</w:t>
      </w:r>
      <w:r>
        <w:rPr>
          <w:spacing w:val="-71"/>
          <w:w w:val="100"/>
        </w:rPr>
        <w:t> </w:t>
      </w:r>
      <w:r>
        <w:rPr>
          <w:rFonts w:ascii="宋体" w:hAnsi="宋体" w:cs="宋体" w:eastAsia="宋体" w:hint="default"/>
          <w:spacing w:val="-1"/>
          <w:w w:val="100"/>
        </w:rPr>
        <w:t>12</w:t>
      </w:r>
      <w:r>
        <w:rPr>
          <w:rFonts w:ascii="宋体" w:hAnsi="宋体" w:cs="宋体" w:eastAsia="宋体" w:hint="default"/>
          <w:spacing w:val="-72"/>
          <w:w w:val="100"/>
        </w:rPr>
        <w:t> </w:t>
      </w:r>
      <w:r>
        <w:rPr>
          <w:w w:val="100"/>
        </w:rPr>
        <w:t>月</w:t>
      </w:r>
      <w:r>
        <w:rPr>
          <w:spacing w:val="-71"/>
          <w:w w:val="100"/>
        </w:rPr>
        <w:t> </w:t>
      </w:r>
      <w:r>
        <w:rPr>
          <w:rFonts w:ascii="宋体" w:hAnsi="宋体" w:cs="宋体" w:eastAsia="宋体" w:hint="default"/>
          <w:w w:val="100"/>
        </w:rPr>
        <w:t>31</w:t>
      </w:r>
      <w:r>
        <w:rPr>
          <w:rFonts w:ascii="宋体" w:hAnsi="宋体" w:cs="宋体" w:eastAsia="宋体" w:hint="default"/>
          <w:spacing w:val="-72"/>
          <w:w w:val="100"/>
        </w:rPr>
        <w:t> </w:t>
      </w:r>
      <w:r>
        <w:rPr>
          <w:spacing w:val="-1"/>
          <w:w w:val="100"/>
        </w:rPr>
        <w:t>日的合并资产负债表和资产负债表，</w:t>
      </w:r>
    </w:p>
    <w:p>
      <w:pPr>
        <w:spacing w:line="357" w:lineRule="auto" w:before="41"/>
        <w:ind w:left="141" w:right="1359" w:firstLine="0"/>
        <w:jc w:val="both"/>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28"/>
          <w:sz w:val="28"/>
          <w:szCs w:val="28"/>
        </w:rPr>
        <w:t> </w:t>
      </w:r>
      <w:r>
        <w:rPr>
          <w:rFonts w:ascii="宋体" w:hAnsi="宋体" w:cs="宋体" w:eastAsia="宋体" w:hint="default"/>
          <w:spacing w:val="-6"/>
          <w:sz w:val="28"/>
          <w:szCs w:val="28"/>
        </w:rPr>
        <w:t>年度的合并利润表和利润表、合并现金流量表和现金流量表、合并股东</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z w:val="28"/>
          <w:szCs w:val="28"/>
        </w:rPr>
        <w:t>权益变动表和股东权益变动表以及财务报表附注。</w:t>
      </w:r>
    </w:p>
    <w:p>
      <w:pPr>
        <w:spacing w:line="240" w:lineRule="auto" w:before="13"/>
        <w:rPr>
          <w:rFonts w:ascii="宋体" w:hAnsi="宋体" w:cs="宋体" w:eastAsia="宋体" w:hint="default"/>
          <w:sz w:val="37"/>
          <w:szCs w:val="37"/>
        </w:rPr>
      </w:pPr>
    </w:p>
    <w:p>
      <w:pPr>
        <w:spacing w:line="312" w:lineRule="auto" w:before="0"/>
        <w:ind w:left="700" w:right="1233"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 管理层对财务报表的责任</w:t>
      </w:r>
      <w:r>
        <w:rPr>
          <w:rFonts w:ascii="Microsoft JhengHei" w:hAnsi="Microsoft JhengHei" w:cs="Microsoft JhengHei" w:eastAsia="Microsoft JhengHei" w:hint="default"/>
          <w:b/>
          <w:bCs/>
          <w:spacing w:val="-42"/>
          <w:sz w:val="28"/>
          <w:szCs w:val="28"/>
        </w:rPr>
        <w:t> </w:t>
      </w:r>
      <w:r>
        <w:rPr>
          <w:rFonts w:ascii="Microsoft JhengHei" w:hAnsi="Microsoft JhengHei" w:cs="Microsoft JhengHei" w:eastAsia="Microsoft JhengHei" w:hint="default"/>
          <w:b/>
          <w:bCs/>
          <w:spacing w:val="-42"/>
          <w:sz w:val="28"/>
          <w:szCs w:val="28"/>
        </w:rPr>
      </w:r>
      <w:r>
        <w:rPr>
          <w:rFonts w:ascii="宋体" w:hAnsi="宋体" w:cs="宋体" w:eastAsia="宋体" w:hint="default"/>
          <w:spacing w:val="-1"/>
          <w:sz w:val="28"/>
          <w:szCs w:val="28"/>
        </w:rPr>
        <w:t>按照企业会计准则的规定编制财务报表是卓翼科技公司管理层的责任。</w:t>
      </w:r>
    </w:p>
    <w:p>
      <w:pPr>
        <w:pStyle w:val="Heading4"/>
        <w:spacing w:line="357" w:lineRule="auto" w:before="94"/>
        <w:ind w:right="1356"/>
        <w:jc w:val="both"/>
      </w:pPr>
      <w:r>
        <w:rPr>
          <w:w w:val="100"/>
        </w:rPr>
        <w:t>这种责</w:t>
      </w:r>
      <w:r>
        <w:rPr>
          <w:spacing w:val="-3"/>
          <w:w w:val="100"/>
        </w:rPr>
        <w:t>任</w:t>
      </w:r>
      <w:r>
        <w:rPr>
          <w:w w:val="100"/>
        </w:rPr>
        <w:t>包</w:t>
      </w:r>
      <w:r>
        <w:rPr>
          <w:spacing w:val="-3"/>
          <w:w w:val="100"/>
        </w:rPr>
        <w:t>括</w:t>
      </w:r>
      <w:r>
        <w:rPr>
          <w:spacing w:val="-154"/>
          <w:w w:val="100"/>
        </w:rPr>
        <w:t>：</w:t>
      </w:r>
      <w:r>
        <w:rPr>
          <w:w w:val="100"/>
        </w:rPr>
        <w:t>（</w:t>
      </w:r>
      <w:r>
        <w:rPr>
          <w:rFonts w:ascii="宋体" w:hAnsi="宋体" w:cs="宋体" w:eastAsia="宋体" w:hint="default"/>
          <w:spacing w:val="-2"/>
          <w:w w:val="100"/>
        </w:rPr>
        <w:t>1</w:t>
      </w:r>
      <w:r>
        <w:rPr>
          <w:spacing w:val="-15"/>
          <w:w w:val="100"/>
        </w:rPr>
        <w:t>）</w:t>
      </w:r>
      <w:r>
        <w:rPr>
          <w:w w:val="100"/>
        </w:rPr>
        <w:t>设计</w:t>
      </w:r>
      <w:r>
        <w:rPr>
          <w:spacing w:val="-15"/>
          <w:w w:val="100"/>
        </w:rPr>
        <w:t>、</w:t>
      </w:r>
      <w:r>
        <w:rPr>
          <w:w w:val="100"/>
        </w:rPr>
        <w:t>实</w:t>
      </w:r>
      <w:r>
        <w:rPr>
          <w:spacing w:val="-3"/>
          <w:w w:val="100"/>
        </w:rPr>
        <w:t>施</w:t>
      </w:r>
      <w:r>
        <w:rPr>
          <w:w w:val="100"/>
        </w:rPr>
        <w:t>和</w:t>
      </w:r>
      <w:r>
        <w:rPr>
          <w:spacing w:val="-3"/>
          <w:w w:val="100"/>
        </w:rPr>
        <w:t>维</w:t>
      </w:r>
      <w:r>
        <w:rPr>
          <w:w w:val="100"/>
        </w:rPr>
        <w:t>护与财</w:t>
      </w:r>
      <w:r>
        <w:rPr>
          <w:spacing w:val="-3"/>
          <w:w w:val="100"/>
        </w:rPr>
        <w:t>务</w:t>
      </w:r>
      <w:r>
        <w:rPr>
          <w:w w:val="100"/>
        </w:rPr>
        <w:t>报表</w:t>
      </w:r>
      <w:r>
        <w:rPr>
          <w:spacing w:val="-3"/>
          <w:w w:val="100"/>
        </w:rPr>
        <w:t>编制</w:t>
      </w:r>
      <w:r>
        <w:rPr>
          <w:w w:val="100"/>
        </w:rPr>
        <w:t>相关的</w:t>
      </w:r>
      <w:r>
        <w:rPr>
          <w:spacing w:val="-3"/>
          <w:w w:val="100"/>
        </w:rPr>
        <w:t>内</w:t>
      </w:r>
      <w:r>
        <w:rPr>
          <w:w w:val="100"/>
        </w:rPr>
        <w:t>部控制</w:t>
      </w:r>
      <w:r>
        <w:rPr>
          <w:spacing w:val="-17"/>
          <w:w w:val="100"/>
        </w:rPr>
        <w:t>，</w:t>
      </w:r>
      <w:r>
        <w:rPr>
          <w:w w:val="100"/>
        </w:rPr>
        <w:t>以</w:t>
      </w:r>
      <w:r>
        <w:rPr>
          <w:w w:val="100"/>
        </w:rPr>
        <w:t> 使财务</w:t>
      </w:r>
      <w:r>
        <w:rPr>
          <w:spacing w:val="-3"/>
          <w:w w:val="100"/>
        </w:rPr>
        <w:t>报</w:t>
      </w:r>
      <w:r>
        <w:rPr>
          <w:w w:val="100"/>
        </w:rPr>
        <w:t>表不</w:t>
      </w:r>
      <w:r>
        <w:rPr>
          <w:spacing w:val="-3"/>
          <w:w w:val="100"/>
        </w:rPr>
        <w:t>存在</w:t>
      </w:r>
      <w:r>
        <w:rPr>
          <w:w w:val="100"/>
        </w:rPr>
        <w:t>由于舞</w:t>
      </w:r>
      <w:r>
        <w:rPr>
          <w:spacing w:val="-3"/>
          <w:w w:val="100"/>
        </w:rPr>
        <w:t>弊</w:t>
      </w:r>
      <w:r>
        <w:rPr>
          <w:w w:val="100"/>
        </w:rPr>
        <w:t>或错</w:t>
      </w:r>
      <w:r>
        <w:rPr>
          <w:spacing w:val="-3"/>
          <w:w w:val="100"/>
        </w:rPr>
        <w:t>误而</w:t>
      </w:r>
      <w:r>
        <w:rPr>
          <w:w w:val="100"/>
        </w:rPr>
        <w:t>导致的</w:t>
      </w:r>
      <w:r>
        <w:rPr>
          <w:spacing w:val="-3"/>
          <w:w w:val="100"/>
        </w:rPr>
        <w:t>重</w:t>
      </w:r>
      <w:r>
        <w:rPr>
          <w:w w:val="100"/>
        </w:rPr>
        <w:t>大错</w:t>
      </w:r>
      <w:r>
        <w:rPr>
          <w:spacing w:val="-3"/>
          <w:w w:val="100"/>
        </w:rPr>
        <w:t>报</w:t>
      </w:r>
      <w:r>
        <w:rPr>
          <w:spacing w:val="-168"/>
          <w:w w:val="100"/>
        </w:rPr>
        <w:t>；</w:t>
      </w:r>
      <w:r>
        <w:rPr>
          <w:spacing w:val="-1"/>
          <w:w w:val="100"/>
        </w:rPr>
        <w:t>（</w:t>
      </w:r>
      <w:r>
        <w:rPr>
          <w:rFonts w:ascii="宋体" w:hAnsi="宋体" w:cs="宋体" w:eastAsia="宋体" w:hint="default"/>
          <w:spacing w:val="-2"/>
          <w:w w:val="100"/>
        </w:rPr>
        <w:t>2</w:t>
      </w:r>
      <w:r>
        <w:rPr>
          <w:spacing w:val="-27"/>
          <w:w w:val="100"/>
        </w:rPr>
        <w:t>）</w:t>
      </w:r>
      <w:r>
        <w:rPr>
          <w:w w:val="100"/>
        </w:rPr>
        <w:t>选择</w:t>
      </w:r>
      <w:r>
        <w:rPr>
          <w:spacing w:val="-3"/>
          <w:w w:val="100"/>
        </w:rPr>
        <w:t>和</w:t>
      </w:r>
      <w:r>
        <w:rPr>
          <w:w w:val="100"/>
        </w:rPr>
        <w:t>运用</w:t>
      </w:r>
      <w:r>
        <w:rPr>
          <w:spacing w:val="-3"/>
          <w:w w:val="100"/>
        </w:rPr>
        <w:t>恰</w:t>
      </w:r>
      <w:r>
        <w:rPr>
          <w:w w:val="100"/>
        </w:rPr>
        <w:t>当</w:t>
      </w:r>
      <w:r>
        <w:rPr>
          <w:w w:val="100"/>
        </w:rPr>
        <w:t> 的会计</w:t>
      </w:r>
      <w:r>
        <w:rPr>
          <w:spacing w:val="-3"/>
          <w:w w:val="100"/>
        </w:rPr>
        <w:t>政</w:t>
      </w:r>
      <w:r>
        <w:rPr>
          <w:w w:val="100"/>
        </w:rPr>
        <w:t>策</w:t>
      </w:r>
      <w:r>
        <w:rPr>
          <w:spacing w:val="-142"/>
          <w:w w:val="100"/>
        </w:rPr>
        <w:t>；</w:t>
      </w:r>
      <w:r>
        <w:rPr>
          <w:spacing w:val="-1"/>
          <w:w w:val="100"/>
        </w:rPr>
        <w:t>（</w:t>
      </w:r>
      <w:r>
        <w:rPr>
          <w:rFonts w:ascii="宋体" w:hAnsi="宋体" w:cs="宋体" w:eastAsia="宋体" w:hint="default"/>
          <w:spacing w:val="-2"/>
          <w:w w:val="100"/>
        </w:rPr>
        <w:t>3</w:t>
      </w:r>
      <w:r>
        <w:rPr>
          <w:spacing w:val="-3"/>
          <w:w w:val="100"/>
        </w:rPr>
        <w:t>）</w:t>
      </w:r>
      <w:r>
        <w:rPr>
          <w:w w:val="100"/>
        </w:rPr>
        <w:t>作出合</w:t>
      </w:r>
      <w:r>
        <w:rPr>
          <w:spacing w:val="-3"/>
          <w:w w:val="100"/>
        </w:rPr>
        <w:t>理</w:t>
      </w:r>
      <w:r>
        <w:rPr>
          <w:w w:val="100"/>
        </w:rPr>
        <w:t>的会</w:t>
      </w:r>
      <w:r>
        <w:rPr>
          <w:spacing w:val="-3"/>
          <w:w w:val="100"/>
        </w:rPr>
        <w:t>计估</w:t>
      </w:r>
      <w:r>
        <w:rPr>
          <w:w w:val="100"/>
        </w:rPr>
        <w:t>计。</w:t>
      </w:r>
    </w:p>
    <w:p>
      <w:pPr>
        <w:spacing w:line="240" w:lineRule="auto" w:before="13"/>
        <w:rPr>
          <w:rFonts w:ascii="宋体" w:hAnsi="宋体" w:cs="宋体" w:eastAsia="宋体" w:hint="default"/>
          <w:sz w:val="37"/>
          <w:szCs w:val="37"/>
        </w:rPr>
      </w:pPr>
    </w:p>
    <w:p>
      <w:pPr>
        <w:spacing w:line="312" w:lineRule="auto" w:before="0"/>
        <w:ind w:left="700" w:right="1233"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w:t>
      </w:r>
      <w:r>
        <w:rPr>
          <w:rFonts w:ascii="Microsoft JhengHei" w:hAnsi="Microsoft JhengHei" w:cs="Microsoft JhengHei" w:eastAsia="Microsoft JhengHei" w:hint="default"/>
          <w:b/>
          <w:bCs/>
          <w:spacing w:val="18"/>
          <w:sz w:val="28"/>
          <w:szCs w:val="28"/>
        </w:rPr>
        <w:t> </w:t>
      </w:r>
      <w:r>
        <w:rPr>
          <w:rFonts w:ascii="Microsoft JhengHei" w:hAnsi="Microsoft JhengHei" w:cs="Microsoft JhengHei" w:eastAsia="Microsoft JhengHei" w:hint="default"/>
          <w:b/>
          <w:bCs/>
          <w:sz w:val="28"/>
          <w:szCs w:val="28"/>
        </w:rPr>
        <w:t>注册会计师的责任</w:t>
      </w:r>
      <w:r>
        <w:rPr>
          <w:rFonts w:ascii="Microsoft JhengHei" w:hAnsi="Microsoft JhengHei" w:cs="Microsoft JhengHei" w:eastAsia="Microsoft JhengHei" w:hint="default"/>
          <w:b/>
          <w:bCs/>
          <w:spacing w:val="-63"/>
          <w:sz w:val="28"/>
          <w:szCs w:val="28"/>
        </w:rPr>
        <w:t> </w:t>
      </w:r>
      <w:r>
        <w:rPr>
          <w:rFonts w:ascii="Microsoft JhengHei" w:hAnsi="Microsoft JhengHei" w:cs="Microsoft JhengHei" w:eastAsia="Microsoft JhengHei" w:hint="default"/>
          <w:b/>
          <w:bCs/>
          <w:spacing w:val="-63"/>
          <w:sz w:val="28"/>
          <w:szCs w:val="28"/>
        </w:rPr>
      </w:r>
      <w:r>
        <w:rPr>
          <w:rFonts w:ascii="宋体" w:hAnsi="宋体" w:cs="宋体" w:eastAsia="宋体" w:hint="default"/>
          <w:spacing w:val="-3"/>
          <w:sz w:val="28"/>
          <w:szCs w:val="28"/>
        </w:rPr>
        <w:t>我们的责任是在实施审计工作的基础上对财务报表发表审计意见。我们</w:t>
      </w:r>
    </w:p>
    <w:p>
      <w:pPr>
        <w:spacing w:after="0" w:line="312" w:lineRule="auto"/>
        <w:jc w:val="left"/>
        <w:rPr>
          <w:rFonts w:ascii="宋体" w:hAnsi="宋体" w:cs="宋体" w:eastAsia="宋体" w:hint="default"/>
          <w:sz w:val="28"/>
          <w:szCs w:val="28"/>
        </w:rPr>
        <w:sectPr>
          <w:pgSz w:w="11910" w:h="16850"/>
          <w:pgMar w:header="0" w:footer="957" w:top="1260" w:bottom="1140" w:left="1220" w:right="0"/>
        </w:sectPr>
      </w:pPr>
    </w:p>
    <w:p>
      <w:pPr>
        <w:spacing w:line="240" w:lineRule="auto" w:before="12"/>
        <w:rPr>
          <w:rFonts w:ascii="宋体" w:hAnsi="宋体" w:cs="宋体" w:eastAsia="宋体" w:hint="default"/>
          <w:sz w:val="7"/>
          <w:szCs w:val="7"/>
        </w:rPr>
      </w:pPr>
      <w:r>
        <w:rPr/>
        <w:pict>
          <v:group style="position:absolute;margin-left:66.264pt;margin-top:40.829979pt;width:462.95pt;height:39.25pt;mso-position-horizontal-relative:page;mso-position-vertical-relative:page;z-index:-78752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pStyle w:val="Heading4"/>
        <w:spacing w:line="357" w:lineRule="auto" w:before="14"/>
        <w:ind w:right="1359"/>
        <w:jc w:val="both"/>
      </w:pPr>
      <w:r>
        <w:rPr>
          <w:spacing w:val="-3"/>
        </w:rPr>
        <w:t>按照中国注册会计师审计准则的规定执行了审计工作。中国注册会计师审计</w:t>
      </w:r>
      <w:r>
        <w:rPr>
          <w:spacing w:val="-106"/>
        </w:rPr>
        <w:t> </w:t>
      </w:r>
      <w:r>
        <w:rPr>
          <w:spacing w:val="-106"/>
        </w:rPr>
      </w:r>
      <w:r>
        <w:rPr>
          <w:spacing w:val="-3"/>
        </w:rPr>
        <w:t>准则要求我们遵守职业道德规范，计划和实施审计工作以对财务报表是否不</w:t>
      </w:r>
      <w:r>
        <w:rPr>
          <w:spacing w:val="-103"/>
        </w:rPr>
        <w:t> </w:t>
      </w:r>
      <w:r>
        <w:rPr>
          <w:spacing w:val="-103"/>
        </w:rPr>
      </w:r>
      <w:r>
        <w:rPr/>
        <w:t>存在重大错报获取合理保证。</w:t>
      </w:r>
    </w:p>
    <w:p>
      <w:pPr>
        <w:spacing w:line="357" w:lineRule="auto" w:before="41"/>
        <w:ind w:left="141" w:right="1359" w:firstLine="559"/>
        <w:jc w:val="both"/>
        <w:rPr>
          <w:rFonts w:ascii="宋体" w:hAnsi="宋体" w:cs="宋体" w:eastAsia="宋体" w:hint="default"/>
          <w:sz w:val="28"/>
          <w:szCs w:val="28"/>
        </w:rPr>
      </w:pPr>
      <w:r>
        <w:rPr>
          <w:rFonts w:ascii="宋体" w:hAnsi="宋体" w:cs="宋体" w:eastAsia="宋体" w:hint="default"/>
          <w:spacing w:val="-3"/>
          <w:sz w:val="28"/>
          <w:szCs w:val="28"/>
        </w:rPr>
        <w:t>审计工作涉及实施审计程序，以获取有关财务报表金额和披露的审计证</w:t>
      </w:r>
      <w:r>
        <w:rPr>
          <w:rFonts w:ascii="宋体" w:hAnsi="宋体" w:cs="宋体" w:eastAsia="宋体" w:hint="default"/>
          <w:w w:val="100"/>
          <w:sz w:val="28"/>
          <w:szCs w:val="28"/>
        </w:rPr>
        <w:t> </w:t>
      </w:r>
      <w:r>
        <w:rPr>
          <w:rFonts w:ascii="宋体" w:hAnsi="宋体" w:cs="宋体" w:eastAsia="宋体" w:hint="default"/>
          <w:spacing w:val="-3"/>
          <w:sz w:val="28"/>
          <w:szCs w:val="28"/>
        </w:rPr>
        <w:t>据。选择的审计程序取决于注册会计师的判断，包括对由于舞弊或错误导致</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3"/>
          <w:sz w:val="28"/>
          <w:szCs w:val="28"/>
        </w:rPr>
        <w:t>的财务报表重大错报风险的评估。在进行风险评估时，我们考虑与财务报表</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3"/>
          <w:sz w:val="28"/>
          <w:szCs w:val="28"/>
        </w:rPr>
        <w:t>编制相关的内部控制，以设计恰当的审计程序，但目的并非对内部控制的有</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3"/>
          <w:sz w:val="28"/>
          <w:szCs w:val="28"/>
        </w:rPr>
        <w:t>效性发表意见。审计工作还包括评价管理层选用会计政策的恰当性和作出会</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计估计的合理性，以及评价财务报表的总体列报。</w:t>
      </w:r>
    </w:p>
    <w:p>
      <w:pPr>
        <w:spacing w:line="357" w:lineRule="auto" w:before="41"/>
        <w:ind w:left="141" w:right="1356" w:firstLine="559"/>
        <w:jc w:val="both"/>
        <w:rPr>
          <w:rFonts w:ascii="宋体" w:hAnsi="宋体" w:cs="宋体" w:eastAsia="宋体" w:hint="default"/>
          <w:sz w:val="28"/>
          <w:szCs w:val="28"/>
        </w:rPr>
      </w:pPr>
      <w:r>
        <w:rPr>
          <w:rFonts w:ascii="宋体" w:hAnsi="宋体" w:cs="宋体" w:eastAsia="宋体" w:hint="default"/>
          <w:spacing w:val="-3"/>
          <w:sz w:val="28"/>
          <w:szCs w:val="28"/>
        </w:rPr>
        <w:t>我们相信，我们获取的审计证据是充分、适当的，为发表审计意见提供</w:t>
      </w:r>
      <w:r>
        <w:rPr>
          <w:rFonts w:ascii="宋体" w:hAnsi="宋体" w:cs="宋体" w:eastAsia="宋体" w:hint="default"/>
          <w:w w:val="100"/>
          <w:sz w:val="28"/>
          <w:szCs w:val="28"/>
        </w:rPr>
        <w:t> </w:t>
      </w:r>
      <w:r>
        <w:rPr>
          <w:rFonts w:ascii="宋体" w:hAnsi="宋体" w:cs="宋体" w:eastAsia="宋体" w:hint="default"/>
          <w:sz w:val="28"/>
          <w:szCs w:val="28"/>
        </w:rPr>
        <w:t>了基础。</w:t>
      </w:r>
    </w:p>
    <w:p>
      <w:pPr>
        <w:spacing w:line="240" w:lineRule="auto" w:before="10"/>
        <w:rPr>
          <w:rFonts w:ascii="宋体" w:hAnsi="宋体" w:cs="宋体" w:eastAsia="宋体" w:hint="default"/>
          <w:sz w:val="37"/>
          <w:szCs w:val="37"/>
        </w:rPr>
      </w:pPr>
    </w:p>
    <w:p>
      <w:pPr>
        <w:spacing w:line="312" w:lineRule="auto" w:before="0"/>
        <w:ind w:left="700" w:right="1233"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z w:val="28"/>
          <w:szCs w:val="28"/>
        </w:rPr>
        <w:t>审计意见</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pacing w:val="-66"/>
          <w:sz w:val="28"/>
          <w:szCs w:val="28"/>
        </w:rPr>
      </w:r>
      <w:r>
        <w:rPr>
          <w:rFonts w:ascii="宋体" w:hAnsi="宋体" w:cs="宋体" w:eastAsia="宋体" w:hint="default"/>
          <w:spacing w:val="-1"/>
          <w:sz w:val="28"/>
          <w:szCs w:val="28"/>
        </w:rPr>
        <w:t>我们认为，卓翼科技公司财务报表已经按照企业会计准则的规定编制，</w:t>
      </w:r>
    </w:p>
    <w:p>
      <w:pPr>
        <w:pStyle w:val="Heading4"/>
        <w:spacing w:line="240" w:lineRule="auto" w:before="94"/>
        <w:ind w:right="0"/>
        <w:jc w:val="both"/>
      </w:pPr>
      <w:r>
        <w:rPr/>
        <w:t>在所有重大方面公允反映了卓翼科技公司 </w:t>
      </w:r>
      <w:r>
        <w:rPr>
          <w:rFonts w:ascii="宋体" w:hAnsi="宋体" w:cs="宋体" w:eastAsia="宋体" w:hint="default"/>
        </w:rPr>
        <w:t>2010</w:t>
      </w:r>
      <w:r>
        <w:rPr>
          <w:rFonts w:ascii="宋体" w:hAnsi="宋体" w:cs="宋体" w:eastAsia="宋体" w:hint="default"/>
          <w:spacing w:val="-67"/>
        </w:rPr>
        <w:t> </w:t>
      </w:r>
      <w:r>
        <w:rPr/>
        <w:t>年</w:t>
      </w:r>
      <w:r>
        <w:rPr>
          <w:spacing w:val="-68"/>
        </w:rPr>
        <w:t> </w:t>
      </w:r>
      <w:r>
        <w:rPr>
          <w:rFonts w:ascii="宋体" w:hAnsi="宋体" w:cs="宋体" w:eastAsia="宋体" w:hint="default"/>
        </w:rPr>
        <w:t>12</w:t>
      </w:r>
      <w:r>
        <w:rPr>
          <w:rFonts w:ascii="宋体" w:hAnsi="宋体" w:cs="宋体" w:eastAsia="宋体" w:hint="default"/>
          <w:spacing w:val="-70"/>
        </w:rPr>
        <w:t> </w:t>
      </w:r>
      <w:r>
        <w:rPr/>
        <w:t>月</w:t>
      </w:r>
      <w:r>
        <w:rPr>
          <w:spacing w:val="-68"/>
        </w:rPr>
        <w:t> </w:t>
      </w:r>
      <w:r>
        <w:rPr>
          <w:rFonts w:ascii="宋体" w:hAnsi="宋体" w:cs="宋体" w:eastAsia="宋体" w:hint="default"/>
        </w:rPr>
        <w:t>31</w:t>
      </w:r>
      <w:r>
        <w:rPr>
          <w:rFonts w:ascii="宋体" w:hAnsi="宋体" w:cs="宋体" w:eastAsia="宋体" w:hint="default"/>
          <w:spacing w:val="-70"/>
        </w:rPr>
        <w:t> </w:t>
      </w:r>
      <w:r>
        <w:rPr/>
        <w:t>日的财务状况以</w:t>
      </w:r>
    </w:p>
    <w:p>
      <w:pPr>
        <w:tabs>
          <w:tab w:pos="5001" w:val="left" w:leader="none"/>
        </w:tabs>
        <w:spacing w:line="712" w:lineRule="auto" w:before="178"/>
        <w:ind w:left="278" w:right="2600" w:hanging="137"/>
        <w:jc w:val="left"/>
        <w:rPr>
          <w:rFonts w:ascii="宋体" w:hAnsi="宋体" w:cs="宋体" w:eastAsia="宋体" w:hint="default"/>
          <w:sz w:val="28"/>
          <w:szCs w:val="28"/>
        </w:rPr>
      </w:pPr>
      <w:r>
        <w:rPr>
          <w:rFonts w:ascii="宋体" w:hAnsi="宋体" w:cs="宋体" w:eastAsia="宋体" w:hint="default"/>
          <w:sz w:val="28"/>
          <w:szCs w:val="28"/>
        </w:rPr>
        <w:t>及</w:t>
      </w:r>
      <w:r>
        <w:rPr>
          <w:rFonts w:ascii="宋体" w:hAnsi="宋体" w:cs="宋体" w:eastAsia="宋体" w:hint="default"/>
          <w:spacing w:val="-71"/>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年度的经营成果和现金流量。</w:t>
      </w:r>
      <w:r>
        <w:rPr>
          <w:rFonts w:ascii="宋体" w:hAnsi="宋体" w:cs="宋体" w:eastAsia="宋体" w:hint="default"/>
          <w:w w:val="100"/>
          <w:sz w:val="28"/>
          <w:szCs w:val="28"/>
        </w:rPr>
        <w:t> </w:t>
      </w:r>
      <w:r>
        <w:rPr>
          <w:rFonts w:ascii="宋体" w:hAnsi="宋体" w:cs="宋体" w:eastAsia="宋体" w:hint="default"/>
          <w:spacing w:val="-1"/>
          <w:sz w:val="28"/>
          <w:szCs w:val="28"/>
        </w:rPr>
        <w:t>立信大华会计师事务所有限公司</w:t>
        <w:tab/>
        <w:t>中国注册会计师：丘运良</w:t>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6"/>
          <w:szCs w:val="26"/>
        </w:rPr>
      </w:pPr>
    </w:p>
    <w:p>
      <w:pPr>
        <w:tabs>
          <w:tab w:pos="5042" w:val="left" w:leader="none"/>
        </w:tabs>
        <w:spacing w:before="0"/>
        <w:ind w:left="1540" w:right="1233" w:firstLine="0"/>
        <w:jc w:val="left"/>
        <w:rPr>
          <w:rFonts w:ascii="宋体" w:hAnsi="宋体" w:cs="宋体" w:eastAsia="宋体" w:hint="default"/>
          <w:sz w:val="28"/>
          <w:szCs w:val="28"/>
        </w:rPr>
      </w:pPr>
      <w:r>
        <w:rPr>
          <w:rFonts w:ascii="宋体" w:hAnsi="宋体" w:cs="宋体" w:eastAsia="宋体" w:hint="default"/>
          <w:spacing w:val="-1"/>
          <w:sz w:val="28"/>
          <w:szCs w:val="28"/>
        </w:rPr>
        <w:t>中国〃北京</w:t>
        <w:tab/>
        <w:t>中国注册会计师：邱俊洲</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0"/>
          <w:szCs w:val="20"/>
        </w:rPr>
      </w:pPr>
    </w:p>
    <w:p>
      <w:pPr>
        <w:spacing w:before="0"/>
        <w:ind w:left="6528" w:right="1233" w:firstLine="0"/>
        <w:jc w:val="left"/>
        <w:rPr>
          <w:rFonts w:ascii="宋体" w:hAnsi="宋体" w:cs="宋体" w:eastAsia="宋体" w:hint="default"/>
          <w:sz w:val="28"/>
          <w:szCs w:val="28"/>
        </w:rPr>
      </w:pPr>
      <w:r>
        <w:rPr>
          <w:rFonts w:ascii="宋体" w:hAnsi="宋体" w:cs="宋体" w:eastAsia="宋体" w:hint="default"/>
          <w:sz w:val="28"/>
          <w:szCs w:val="28"/>
        </w:rPr>
        <w:t>二零一一年四月十一日</w:t>
      </w:r>
    </w:p>
    <w:p>
      <w:pPr>
        <w:spacing w:line="240" w:lineRule="auto" w:before="3"/>
        <w:rPr>
          <w:rFonts w:ascii="宋体" w:hAnsi="宋体" w:cs="宋体" w:eastAsia="宋体" w:hint="default"/>
          <w:sz w:val="30"/>
          <w:szCs w:val="30"/>
        </w:rPr>
      </w:pPr>
    </w:p>
    <w:p>
      <w:pPr>
        <w:pStyle w:val="BodyText"/>
        <w:spacing w:line="240" w:lineRule="auto"/>
        <w:ind w:right="0"/>
        <w:jc w:val="both"/>
      </w:pPr>
      <w:r>
        <w:rPr/>
        <w:t>二、会计报表</w:t>
      </w:r>
    </w:p>
    <w:p>
      <w:pPr>
        <w:spacing w:after="0" w:line="240" w:lineRule="auto"/>
        <w:jc w:val="both"/>
        <w:sectPr>
          <w:pgSz w:w="11910" w:h="16850"/>
          <w:pgMar w:header="0" w:footer="957" w:top="1260" w:bottom="1140" w:left="1220" w:right="0"/>
        </w:sectPr>
      </w:pPr>
    </w:p>
    <w:p>
      <w:pPr>
        <w:spacing w:line="240" w:lineRule="auto" w:before="7"/>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5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4462;top:1449;width:2;height:2" coordorigin="4462,1449" coordsize="2,2">
              <v:shape style="position:absolute;left:4462;top:1449;width:2;height:2" coordorigin="4462,1449" coordsize="0,0" path="m4462,1449l4462,1449e" filled="false" stroked="true" strokeweight=".764937pt" strokecolor="#d0d6e4">
                <v:path arrowok="t"/>
              </v:shape>
            </v:group>
            <w10:wrap type="none"/>
          </v:group>
        </w:pict>
      </w:r>
    </w:p>
    <w:tbl>
      <w:tblPr>
        <w:tblW w:w="0" w:type="auto"/>
        <w:jc w:val="left"/>
        <w:tblInd w:w="142" w:type="dxa"/>
        <w:tblLayout w:type="fixed"/>
        <w:tblCellMar>
          <w:top w:w="0" w:type="dxa"/>
          <w:left w:w="0" w:type="dxa"/>
          <w:bottom w:w="0" w:type="dxa"/>
          <w:right w:w="0" w:type="dxa"/>
        </w:tblCellMar>
        <w:tblLook w:val="01E0"/>
      </w:tblPr>
      <w:tblGrid>
        <w:gridCol w:w="3086"/>
        <w:gridCol w:w="448"/>
        <w:gridCol w:w="1386"/>
        <w:gridCol w:w="420"/>
        <w:gridCol w:w="1833"/>
        <w:gridCol w:w="434"/>
        <w:gridCol w:w="1812"/>
      </w:tblGrid>
      <w:tr>
        <w:trPr>
          <w:trHeight w:val="375" w:hRule="exact"/>
        </w:trPr>
        <w:tc>
          <w:tcPr>
            <w:tcW w:w="9418" w:type="dxa"/>
            <w:gridSpan w:val="7"/>
            <w:tcBorders>
              <w:top w:val="single" w:sz="12" w:space="0" w:color="0000D0"/>
              <w:left w:val="single" w:sz="11" w:space="0" w:color="0000D0"/>
              <w:bottom w:val="single" w:sz="6" w:space="0" w:color="D0D6E4"/>
              <w:right w:val="single" w:sz="11" w:space="0" w:color="0000D0"/>
            </w:tcBorders>
          </w:tcPr>
          <w:p>
            <w:pPr>
              <w:pStyle w:val="TableParagraph"/>
              <w:spacing w:line="317" w:lineRule="exact"/>
              <w:ind w:left="2882" w:right="0"/>
              <w:jc w:val="left"/>
              <w:rPr>
                <w:rFonts w:ascii="宋体" w:hAnsi="宋体" w:cs="宋体" w:eastAsia="宋体" w:hint="default"/>
                <w:sz w:val="29"/>
                <w:szCs w:val="29"/>
              </w:rPr>
            </w:pPr>
            <w:r>
              <w:rPr>
                <w:rFonts w:ascii="宋体" w:hAnsi="宋体" w:cs="宋体" w:eastAsia="宋体" w:hint="default"/>
                <w:b/>
                <w:bCs/>
                <w:spacing w:val="14"/>
                <w:sz w:val="29"/>
                <w:szCs w:val="29"/>
              </w:rPr>
              <w:t>深圳市卓翼科技股份有限公司</w:t>
            </w:r>
            <w:r>
              <w:rPr>
                <w:rFonts w:ascii="宋体" w:hAnsi="宋体" w:cs="宋体" w:eastAsia="宋体" w:hint="default"/>
                <w:sz w:val="29"/>
                <w:szCs w:val="29"/>
              </w:rPr>
            </w:r>
          </w:p>
        </w:tc>
      </w:tr>
      <w:tr>
        <w:trPr>
          <w:trHeight w:val="383" w:hRule="exact"/>
        </w:trPr>
        <w:tc>
          <w:tcPr>
            <w:tcW w:w="9418" w:type="dxa"/>
            <w:gridSpan w:val="7"/>
            <w:tcBorders>
              <w:top w:val="single" w:sz="6" w:space="0" w:color="D0D6E4"/>
              <w:left w:val="single" w:sz="11" w:space="0" w:color="0000D0"/>
              <w:bottom w:val="single" w:sz="6" w:space="0" w:color="D0D6E4"/>
              <w:right w:val="single" w:sz="11" w:space="0" w:color="0000D0"/>
            </w:tcBorders>
          </w:tcPr>
          <w:p>
            <w:pPr>
              <w:pStyle w:val="TableParagraph"/>
              <w:spacing w:line="332" w:lineRule="exact"/>
              <w:ind w:left="14" w:right="0"/>
              <w:jc w:val="center"/>
              <w:rPr>
                <w:rFonts w:ascii="宋体" w:hAnsi="宋体" w:cs="宋体" w:eastAsia="宋体" w:hint="default"/>
                <w:sz w:val="29"/>
                <w:szCs w:val="29"/>
              </w:rPr>
            </w:pPr>
            <w:r>
              <w:rPr>
                <w:rFonts w:ascii="宋体" w:hAnsi="宋体" w:cs="宋体" w:eastAsia="宋体" w:hint="default"/>
                <w:b/>
                <w:bCs/>
                <w:spacing w:val="14"/>
                <w:sz w:val="29"/>
                <w:szCs w:val="29"/>
              </w:rPr>
              <w:t>合并资产负债表</w:t>
            </w:r>
            <w:r>
              <w:rPr>
                <w:rFonts w:ascii="宋体" w:hAnsi="宋体" w:cs="宋体" w:eastAsia="宋体" w:hint="default"/>
                <w:sz w:val="29"/>
                <w:szCs w:val="29"/>
              </w:rPr>
            </w:r>
          </w:p>
        </w:tc>
      </w:tr>
      <w:tr>
        <w:trPr>
          <w:trHeight w:val="291" w:hRule="exact"/>
        </w:trPr>
        <w:tc>
          <w:tcPr>
            <w:tcW w:w="9418" w:type="dxa"/>
            <w:gridSpan w:val="7"/>
            <w:tcBorders>
              <w:top w:val="single" w:sz="6" w:space="0" w:color="D0D6E4"/>
              <w:left w:val="single" w:sz="11" w:space="0" w:color="0000D0"/>
              <w:bottom w:val="single" w:sz="6" w:space="0" w:color="D0D6E4"/>
              <w:right w:val="single" w:sz="11" w:space="0" w:color="0000D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pacing w:val="4"/>
                <w:sz w:val="20"/>
                <w:szCs w:val="20"/>
              </w:rPr>
              <w:t>2010年12月31日</w:t>
            </w:r>
          </w:p>
        </w:tc>
      </w:tr>
      <w:tr>
        <w:trPr>
          <w:trHeight w:val="245" w:hRule="exact"/>
        </w:trPr>
        <w:tc>
          <w:tcPr>
            <w:tcW w:w="3086" w:type="dxa"/>
            <w:tcBorders>
              <w:top w:val="single" w:sz="6" w:space="0" w:color="D0D6E4"/>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4079" w:type="dxa"/>
            <w:gridSpan w:val="3"/>
            <w:tcBorders>
              <w:top w:val="single" w:sz="6" w:space="0" w:color="D0D6E4"/>
              <w:left w:val="single" w:sz="6" w:space="0" w:color="D0D6E4"/>
              <w:bottom w:val="single" w:sz="6" w:space="0" w:color="D0D6E4"/>
              <w:right w:val="single" w:sz="11" w:space="0" w:color="0000D0"/>
            </w:tcBorders>
          </w:tcPr>
          <w:p>
            <w:pPr>
              <w:pStyle w:val="TableParagraph"/>
              <w:spacing w:line="228" w:lineRule="exact"/>
              <w:ind w:left="587" w:right="0"/>
              <w:jc w:val="left"/>
              <w:rPr>
                <w:rFonts w:ascii="宋体" w:hAnsi="宋体" w:cs="宋体" w:eastAsia="宋体" w:hint="default"/>
                <w:sz w:val="20"/>
                <w:szCs w:val="20"/>
              </w:rPr>
            </w:pPr>
            <w:r>
              <w:rPr>
                <w:rFonts w:ascii="宋体" w:hAnsi="宋体" w:cs="宋体" w:eastAsia="宋体" w:hint="default"/>
                <w:w w:val="90"/>
                <w:sz w:val="20"/>
                <w:szCs w:val="20"/>
              </w:rPr>
              <w:t>（除特别注明外，金额单位均为人民币元）</w:t>
            </w:r>
            <w:r>
              <w:rPr>
                <w:rFonts w:ascii="宋体" w:hAnsi="宋体" w:cs="宋体" w:eastAsia="宋体" w:hint="default"/>
                <w:sz w:val="20"/>
                <w:szCs w:val="20"/>
              </w:rPr>
            </w:r>
          </w:p>
        </w:tc>
      </w:tr>
      <w:tr>
        <w:trPr>
          <w:trHeight w:val="245" w:hRule="exact"/>
        </w:trPr>
        <w:tc>
          <w:tcPr>
            <w:tcW w:w="3086" w:type="dxa"/>
            <w:tcBorders>
              <w:top w:val="single" w:sz="6" w:space="0" w:color="D0D6E4"/>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
        </w:tc>
      </w:tr>
      <w:tr>
        <w:trPr>
          <w:trHeight w:val="245" w:hRule="exact"/>
        </w:trPr>
        <w:tc>
          <w:tcPr>
            <w:tcW w:w="3086" w:type="dxa"/>
            <w:tcBorders>
              <w:top w:val="single" w:sz="6" w:space="0" w:color="D0D6E4"/>
              <w:left w:val="single" w:sz="11" w:space="0" w:color="0000D0"/>
              <w:bottom w:val="single" w:sz="6" w:space="0" w:color="000000"/>
              <w:right w:val="single" w:sz="6" w:space="0" w:color="D0D6E4"/>
            </w:tcBorders>
          </w:tcPr>
          <w:p>
            <w:pPr>
              <w:pStyle w:val="TableParagraph"/>
              <w:spacing w:line="227" w:lineRule="exact"/>
              <w:ind w:right="110"/>
              <w:jc w:val="center"/>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39"/>
                <w:sz w:val="20"/>
                <w:szCs w:val="20"/>
              </w:rPr>
              <w:t> </w:t>
            </w:r>
            <w:r>
              <w:rPr>
                <w:rFonts w:ascii="宋体" w:hAnsi="宋体" w:cs="宋体" w:eastAsia="宋体" w:hint="default"/>
                <w:sz w:val="20"/>
                <w:szCs w:val="20"/>
              </w:rPr>
              <w:t>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left="15" w:right="0"/>
              <w:jc w:val="center"/>
              <w:rPr>
                <w:rFonts w:ascii="宋体" w:hAnsi="宋体" w:cs="宋体" w:eastAsia="宋体" w:hint="default"/>
                <w:sz w:val="20"/>
                <w:szCs w:val="20"/>
              </w:rPr>
            </w:pPr>
            <w:r>
              <w:rPr>
                <w:rFonts w:ascii="宋体" w:hAnsi="宋体" w:cs="宋体" w:eastAsia="宋体" w:hint="default"/>
                <w:sz w:val="20"/>
                <w:szCs w:val="20"/>
              </w:rPr>
              <w:t>附注五</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left="545"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000000"/>
              <w:right w:val="single" w:sz="11" w:space="0" w:color="0000D0"/>
            </w:tcBorders>
          </w:tcPr>
          <w:p>
            <w:pPr>
              <w:pStyle w:val="TableParagraph"/>
              <w:spacing w:line="227" w:lineRule="exact"/>
              <w:ind w:left="545"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245" w:hRule="exact"/>
        </w:trPr>
        <w:tc>
          <w:tcPr>
            <w:tcW w:w="3086" w:type="dxa"/>
            <w:tcBorders>
              <w:top w:val="single" w:sz="6" w:space="0" w:color="000000"/>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000000"/>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D0D6E4"/>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（一）</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367,722,906.97</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2"/>
              <w:jc w:val="right"/>
              <w:rPr>
                <w:rFonts w:ascii="宋体" w:hAnsi="宋体" w:cs="宋体" w:eastAsia="宋体" w:hint="default"/>
                <w:sz w:val="20"/>
                <w:szCs w:val="20"/>
              </w:rPr>
            </w:pPr>
            <w:r>
              <w:rPr>
                <w:rFonts w:ascii="宋体"/>
                <w:spacing w:val="7"/>
                <w:w w:val="90"/>
                <w:sz w:val="20"/>
              </w:rPr>
              <w:t>182,497,853.84</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（二）</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43,467,898.99</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18,335,462.27</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（三）</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292,435,236.49</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2"/>
              <w:jc w:val="right"/>
              <w:rPr>
                <w:rFonts w:ascii="宋体" w:hAnsi="宋体" w:cs="宋体" w:eastAsia="宋体" w:hint="default"/>
                <w:sz w:val="20"/>
                <w:szCs w:val="20"/>
              </w:rPr>
            </w:pPr>
            <w:r>
              <w:rPr>
                <w:rFonts w:ascii="宋体"/>
                <w:spacing w:val="7"/>
                <w:w w:val="90"/>
                <w:sz w:val="20"/>
              </w:rPr>
              <w:t>173,382,454.94</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（四）</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9,708,052.43</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2,514,060.07</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3,890,315.00</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（六）</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2,423,333.02</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761,877.30</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（七）</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117,878,661.15</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43,177,905.40</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000000"/>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000000"/>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b/>
                <w:bCs/>
                <w:spacing w:val="15"/>
                <w:sz w:val="20"/>
                <w:szCs w:val="20"/>
              </w:rPr>
              <w:t>流动资产合计</w:t>
            </w:r>
            <w:r>
              <w:rPr>
                <w:rFonts w:ascii="宋体" w:hAnsi="宋体" w:cs="宋体" w:eastAsia="宋体" w:hint="default"/>
                <w:sz w:val="20"/>
                <w:szCs w:val="20"/>
              </w:rPr>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000000"/>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837,526,404.05</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000000"/>
              <w:right w:val="single" w:sz="11" w:space="0" w:color="0000D0"/>
            </w:tcBorders>
          </w:tcPr>
          <w:p>
            <w:pPr>
              <w:pStyle w:val="TableParagraph"/>
              <w:spacing w:line="258" w:lineRule="exact"/>
              <w:ind w:right="112"/>
              <w:jc w:val="right"/>
              <w:rPr>
                <w:rFonts w:ascii="宋体" w:hAnsi="宋体" w:cs="宋体" w:eastAsia="宋体" w:hint="default"/>
                <w:sz w:val="20"/>
                <w:szCs w:val="20"/>
              </w:rPr>
            </w:pPr>
            <w:r>
              <w:rPr>
                <w:rFonts w:ascii="宋体"/>
                <w:spacing w:val="7"/>
                <w:w w:val="90"/>
                <w:sz w:val="20"/>
              </w:rPr>
              <w:t>420,669,613.82</w:t>
            </w:r>
            <w:r>
              <w:rPr>
                <w:rFonts w:ascii="宋体"/>
                <w:sz w:val="20"/>
              </w:rPr>
            </w:r>
          </w:p>
        </w:tc>
      </w:tr>
      <w:tr>
        <w:trPr>
          <w:trHeight w:val="245" w:hRule="exact"/>
        </w:trPr>
        <w:tc>
          <w:tcPr>
            <w:tcW w:w="3086" w:type="dxa"/>
            <w:tcBorders>
              <w:top w:val="single" w:sz="6" w:space="0" w:color="D0D6E4"/>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D0D6E4"/>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（八）</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224,325,482.89</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72,350,359.67</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（九）</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12,324,814.45</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1,431,392.15</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left="15" w:right="0"/>
              <w:jc w:val="center"/>
              <w:rPr>
                <w:rFonts w:ascii="宋体" w:hAnsi="宋体" w:cs="宋体" w:eastAsia="宋体" w:hint="default"/>
                <w:sz w:val="20"/>
                <w:szCs w:val="20"/>
              </w:rPr>
            </w:pPr>
            <w:r>
              <w:rPr>
                <w:rFonts w:ascii="宋体" w:hAnsi="宋体" w:cs="宋体" w:eastAsia="宋体" w:hint="default"/>
                <w:sz w:val="20"/>
                <w:szCs w:val="20"/>
              </w:rPr>
              <w:t>（十）</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21,391,170.59</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22,030,746.18</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（十一）</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11,301,365.12</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4,595,402.06</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（十二）</w:t>
            </w: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Style w:val="TableParagraph"/>
              <w:spacing w:line="258" w:lineRule="exact"/>
              <w:ind w:right="125"/>
              <w:jc w:val="right"/>
              <w:rPr>
                <w:rFonts w:ascii="宋体" w:hAnsi="宋体" w:cs="宋体" w:eastAsia="宋体" w:hint="default"/>
                <w:sz w:val="20"/>
                <w:szCs w:val="20"/>
              </w:rPr>
            </w:pPr>
            <w:r>
              <w:rPr>
                <w:rFonts w:ascii="宋体"/>
                <w:spacing w:val="7"/>
                <w:w w:val="90"/>
                <w:sz w:val="20"/>
              </w:rPr>
              <w:t>1,062,409.78</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Style w:val="TableParagraph"/>
              <w:spacing w:line="258" w:lineRule="exact"/>
              <w:ind w:right="111"/>
              <w:jc w:val="right"/>
              <w:rPr>
                <w:rFonts w:ascii="宋体" w:hAnsi="宋体" w:cs="宋体" w:eastAsia="宋体" w:hint="default"/>
                <w:sz w:val="20"/>
                <w:szCs w:val="20"/>
              </w:rPr>
            </w:pPr>
            <w:r>
              <w:rPr>
                <w:rFonts w:ascii="宋体"/>
                <w:spacing w:val="7"/>
                <w:w w:val="90"/>
                <w:sz w:val="20"/>
              </w:rPr>
              <w:t>1,552,152.75</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209"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000000"/>
              <w:right w:val="single" w:sz="6" w:space="0" w:color="D0D6E4"/>
            </w:tcBorders>
          </w:tcPr>
          <w:p>
            <w:pPr>
              <w:pStyle w:val="TableParagraph"/>
              <w:spacing w:line="258"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000000"/>
              <w:right w:val="single" w:sz="11" w:space="0" w:color="0000D0"/>
            </w:tcBorders>
          </w:tcPr>
          <w:p>
            <w:pPr>
              <w:pStyle w:val="TableParagraph"/>
              <w:spacing w:line="258"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b/>
                <w:bCs/>
                <w:spacing w:val="15"/>
                <w:sz w:val="20"/>
                <w:szCs w:val="20"/>
              </w:rPr>
              <w:t>非流动资产合计</w:t>
            </w:r>
            <w:r>
              <w:rPr>
                <w:rFonts w:ascii="宋体" w:hAnsi="宋体" w:cs="宋体" w:eastAsia="宋体" w:hint="default"/>
                <w:sz w:val="20"/>
                <w:szCs w:val="20"/>
              </w:rPr>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000000"/>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270,405,242.83</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000000"/>
              <w:right w:val="single" w:sz="11" w:space="0" w:color="0000D0"/>
            </w:tcBorders>
          </w:tcPr>
          <w:p>
            <w:pPr>
              <w:pStyle w:val="TableParagraph"/>
              <w:spacing w:line="258" w:lineRule="exact"/>
              <w:ind w:right="112"/>
              <w:jc w:val="right"/>
              <w:rPr>
                <w:rFonts w:ascii="宋体" w:hAnsi="宋体" w:cs="宋体" w:eastAsia="宋体" w:hint="default"/>
                <w:sz w:val="20"/>
                <w:szCs w:val="20"/>
              </w:rPr>
            </w:pPr>
            <w:r>
              <w:rPr>
                <w:rFonts w:ascii="宋体"/>
                <w:spacing w:val="7"/>
                <w:w w:val="90"/>
                <w:sz w:val="20"/>
              </w:rPr>
              <w:t>101,960,052.81</w:t>
            </w:r>
            <w:r>
              <w:rPr>
                <w:rFonts w:ascii="宋体"/>
                <w:sz w:val="20"/>
              </w:rPr>
            </w:r>
          </w:p>
        </w:tc>
      </w:tr>
      <w:tr>
        <w:trPr>
          <w:trHeight w:val="245" w:hRule="exact"/>
        </w:trPr>
        <w:tc>
          <w:tcPr>
            <w:tcW w:w="3086" w:type="dxa"/>
            <w:tcBorders>
              <w:top w:val="single" w:sz="6" w:space="0" w:color="D0D6E4"/>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000000"/>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000000"/>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b/>
                <w:bCs/>
                <w:spacing w:val="15"/>
                <w:sz w:val="20"/>
                <w:szCs w:val="20"/>
              </w:rPr>
              <w:t>资产总计</w:t>
            </w:r>
            <w:r>
              <w:rPr>
                <w:rFonts w:ascii="宋体" w:hAnsi="宋体" w:cs="宋体" w:eastAsia="宋体" w:hint="default"/>
                <w:sz w:val="20"/>
                <w:szCs w:val="20"/>
              </w:rPr>
            </w: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18" w:space="0" w:color="000000"/>
              <w:right w:val="single" w:sz="6" w:space="0" w:color="D0D6E4"/>
            </w:tcBorders>
          </w:tcPr>
          <w:p>
            <w:pPr>
              <w:pStyle w:val="TableParagraph"/>
              <w:spacing w:line="258" w:lineRule="exact"/>
              <w:ind w:right="126"/>
              <w:jc w:val="right"/>
              <w:rPr>
                <w:rFonts w:ascii="宋体" w:hAnsi="宋体" w:cs="宋体" w:eastAsia="宋体" w:hint="default"/>
                <w:sz w:val="20"/>
                <w:szCs w:val="20"/>
              </w:rPr>
            </w:pPr>
            <w:r>
              <w:rPr>
                <w:rFonts w:ascii="宋体"/>
                <w:spacing w:val="7"/>
                <w:w w:val="90"/>
                <w:sz w:val="20"/>
              </w:rPr>
              <w:t>1,107,931,646.88</w:t>
            </w:r>
            <w:r>
              <w:rPr>
                <w:rFonts w:ascii="宋体"/>
                <w:sz w:val="20"/>
              </w:rPr>
            </w: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18" w:space="0" w:color="000000"/>
              <w:right w:val="single" w:sz="11" w:space="0" w:color="0000D0"/>
            </w:tcBorders>
          </w:tcPr>
          <w:p>
            <w:pPr>
              <w:pStyle w:val="TableParagraph"/>
              <w:spacing w:line="258" w:lineRule="exact"/>
              <w:ind w:right="112"/>
              <w:jc w:val="right"/>
              <w:rPr>
                <w:rFonts w:ascii="宋体" w:hAnsi="宋体" w:cs="宋体" w:eastAsia="宋体" w:hint="default"/>
                <w:sz w:val="20"/>
                <w:szCs w:val="20"/>
              </w:rPr>
            </w:pPr>
            <w:r>
              <w:rPr>
                <w:rFonts w:ascii="宋体"/>
                <w:spacing w:val="7"/>
                <w:w w:val="90"/>
                <w:sz w:val="20"/>
              </w:rPr>
              <w:t>522,629,666.63</w:t>
            </w:r>
            <w:r>
              <w:rPr>
                <w:rFonts w:ascii="宋体"/>
                <w:sz w:val="20"/>
              </w:rPr>
            </w:r>
          </w:p>
        </w:tc>
      </w:tr>
      <w:tr>
        <w:trPr>
          <w:trHeight w:val="306" w:hRule="exact"/>
        </w:trPr>
        <w:tc>
          <w:tcPr>
            <w:tcW w:w="3086" w:type="dxa"/>
            <w:tcBorders>
              <w:top w:val="single" w:sz="6" w:space="0" w:color="D0D6E4"/>
              <w:left w:val="single" w:sz="11" w:space="0" w:color="0000D0"/>
              <w:bottom w:val="single" w:sz="6" w:space="0" w:color="000000"/>
              <w:right w:val="single" w:sz="6" w:space="0" w:color="D0D6E4"/>
            </w:tcBorders>
          </w:tcPr>
          <w:p>
            <w:pPr/>
          </w:p>
        </w:tc>
        <w:tc>
          <w:tcPr>
            <w:tcW w:w="448" w:type="dxa"/>
            <w:tcBorders>
              <w:top w:val="single" w:sz="6" w:space="0" w:color="D0D6E4"/>
              <w:left w:val="single" w:sz="6" w:space="0" w:color="D0D6E4"/>
              <w:bottom w:val="single" w:sz="6" w:space="0" w:color="000000"/>
              <w:right w:val="single" w:sz="6" w:space="0" w:color="D0D6E4"/>
            </w:tcBorders>
          </w:tcPr>
          <w:p>
            <w:pPr/>
          </w:p>
        </w:tc>
        <w:tc>
          <w:tcPr>
            <w:tcW w:w="1386" w:type="dxa"/>
            <w:tcBorders>
              <w:top w:val="single" w:sz="6" w:space="0" w:color="D0D6E4"/>
              <w:left w:val="single" w:sz="6" w:space="0" w:color="D0D6E4"/>
              <w:bottom w:val="single" w:sz="6" w:space="0" w:color="000000"/>
              <w:right w:val="single" w:sz="6" w:space="0" w:color="D0D6E4"/>
            </w:tcBorders>
          </w:tcPr>
          <w:p>
            <w:pPr/>
          </w:p>
        </w:tc>
        <w:tc>
          <w:tcPr>
            <w:tcW w:w="420" w:type="dxa"/>
            <w:tcBorders>
              <w:top w:val="single" w:sz="6" w:space="0" w:color="D0D6E4"/>
              <w:left w:val="single" w:sz="6" w:space="0" w:color="D0D6E4"/>
              <w:bottom w:val="single" w:sz="6" w:space="0" w:color="000000"/>
              <w:right w:val="single" w:sz="6" w:space="0" w:color="D0D6E4"/>
            </w:tcBorders>
          </w:tcPr>
          <w:p>
            <w:pPr/>
          </w:p>
        </w:tc>
        <w:tc>
          <w:tcPr>
            <w:tcW w:w="1833" w:type="dxa"/>
            <w:tcBorders>
              <w:top w:val="single" w:sz="18" w:space="0" w:color="000000"/>
              <w:left w:val="single" w:sz="6" w:space="0" w:color="D0D6E4"/>
              <w:bottom w:val="single" w:sz="6" w:space="0" w:color="000000"/>
              <w:right w:val="single" w:sz="6" w:space="0" w:color="D0D6E4"/>
            </w:tcBorders>
          </w:tcPr>
          <w:p>
            <w:pPr/>
          </w:p>
        </w:tc>
        <w:tc>
          <w:tcPr>
            <w:tcW w:w="434" w:type="dxa"/>
            <w:tcBorders>
              <w:top w:val="single" w:sz="6" w:space="0" w:color="D0D6E4"/>
              <w:left w:val="single" w:sz="6" w:space="0" w:color="D0D6E4"/>
              <w:bottom w:val="single" w:sz="6" w:space="0" w:color="000000"/>
              <w:right w:val="single" w:sz="6" w:space="0" w:color="D0D6E4"/>
            </w:tcBorders>
          </w:tcPr>
          <w:p>
            <w:pPr/>
          </w:p>
        </w:tc>
        <w:tc>
          <w:tcPr>
            <w:tcW w:w="1812" w:type="dxa"/>
            <w:tcBorders>
              <w:top w:val="single" w:sz="18" w:space="0" w:color="000000"/>
              <w:left w:val="single" w:sz="6" w:space="0" w:color="D0D6E4"/>
              <w:bottom w:val="single" w:sz="6" w:space="0" w:color="000000"/>
              <w:right w:val="single" w:sz="11" w:space="0" w:color="0000D0"/>
            </w:tcBorders>
          </w:tcPr>
          <w:p>
            <w:pPr/>
          </w:p>
        </w:tc>
      </w:tr>
      <w:tr>
        <w:trPr>
          <w:trHeight w:val="306" w:hRule="exact"/>
        </w:trPr>
        <w:tc>
          <w:tcPr>
            <w:tcW w:w="4919" w:type="dxa"/>
            <w:gridSpan w:val="3"/>
            <w:tcBorders>
              <w:top w:val="single" w:sz="6" w:space="0" w:color="000000"/>
              <w:left w:val="single" w:sz="11" w:space="0" w:color="0000D0"/>
              <w:bottom w:val="single" w:sz="6" w:space="0" w:color="D0D6E4"/>
              <w:right w:val="single" w:sz="6" w:space="0" w:color="D0D6E4"/>
            </w:tcBorders>
          </w:tcPr>
          <w:p>
            <w:pPr>
              <w:pStyle w:val="TableParagraph"/>
              <w:spacing w:line="258" w:lineRule="exact"/>
              <w:ind w:left="13" w:right="0"/>
              <w:jc w:val="left"/>
              <w:rPr>
                <w:rFonts w:ascii="宋体" w:hAnsi="宋体" w:cs="宋体" w:eastAsia="宋体" w:hint="default"/>
                <w:sz w:val="20"/>
                <w:szCs w:val="20"/>
              </w:rPr>
            </w:pPr>
            <w:r>
              <w:rPr>
                <w:rFonts w:ascii="宋体" w:hAnsi="宋体" w:cs="宋体" w:eastAsia="宋体" w:hint="default"/>
                <w:sz w:val="20"/>
                <w:szCs w:val="20"/>
              </w:rPr>
              <w:t>（后附财务报表附注为合并财务报表的组成部分）</w:t>
            </w:r>
          </w:p>
        </w:tc>
        <w:tc>
          <w:tcPr>
            <w:tcW w:w="420" w:type="dxa"/>
            <w:tcBorders>
              <w:top w:val="single" w:sz="6" w:space="0" w:color="000000"/>
              <w:left w:val="single" w:sz="6" w:space="0" w:color="D0D6E4"/>
              <w:bottom w:val="single" w:sz="6" w:space="0" w:color="D0D6E4"/>
              <w:right w:val="single" w:sz="6" w:space="0" w:color="D0D6E4"/>
            </w:tcBorders>
          </w:tcPr>
          <w:p>
            <w:pPr/>
          </w:p>
        </w:tc>
        <w:tc>
          <w:tcPr>
            <w:tcW w:w="1833" w:type="dxa"/>
            <w:tcBorders>
              <w:top w:val="single" w:sz="6" w:space="0" w:color="000000"/>
              <w:left w:val="single" w:sz="6" w:space="0" w:color="D0D6E4"/>
              <w:bottom w:val="single" w:sz="6" w:space="0" w:color="D0D6E4"/>
              <w:right w:val="single" w:sz="6" w:space="0" w:color="D0D6E4"/>
            </w:tcBorders>
          </w:tcPr>
          <w:p>
            <w:pPr/>
          </w:p>
        </w:tc>
        <w:tc>
          <w:tcPr>
            <w:tcW w:w="434" w:type="dxa"/>
            <w:tcBorders>
              <w:top w:val="single" w:sz="6" w:space="0" w:color="000000"/>
              <w:left w:val="single" w:sz="6" w:space="0" w:color="D0D6E4"/>
              <w:bottom w:val="single" w:sz="6" w:space="0" w:color="D0D6E4"/>
              <w:right w:val="single" w:sz="6" w:space="0" w:color="D0D6E4"/>
            </w:tcBorders>
          </w:tcPr>
          <w:p>
            <w:pPr/>
          </w:p>
        </w:tc>
        <w:tc>
          <w:tcPr>
            <w:tcW w:w="1812" w:type="dxa"/>
            <w:tcBorders>
              <w:top w:val="single" w:sz="6" w:space="0" w:color="000000"/>
              <w:left w:val="single" w:sz="6" w:space="0" w:color="D0D6E4"/>
              <w:bottom w:val="single" w:sz="6" w:space="0" w:color="D0D6E4"/>
              <w:right w:val="single" w:sz="11" w:space="0" w:color="0000D0"/>
            </w:tcBorders>
          </w:tcPr>
          <w:p>
            <w:pPr/>
          </w:p>
        </w:tc>
      </w:tr>
      <w:tr>
        <w:trPr>
          <w:trHeight w:val="306" w:hRule="exact"/>
        </w:trPr>
        <w:tc>
          <w:tcPr>
            <w:tcW w:w="3086" w:type="dxa"/>
            <w:tcBorders>
              <w:top w:val="single" w:sz="6" w:space="0" w:color="D0D6E4"/>
              <w:left w:val="single" w:sz="11" w:space="0" w:color="0000D0"/>
              <w:bottom w:val="single" w:sz="6" w:space="0" w:color="D0D6E4"/>
              <w:right w:val="single" w:sz="6" w:space="0" w:color="D0D6E4"/>
            </w:tcBorders>
          </w:tcPr>
          <w:p>
            <w:pPr/>
          </w:p>
        </w:tc>
        <w:tc>
          <w:tcPr>
            <w:tcW w:w="448" w:type="dxa"/>
            <w:tcBorders>
              <w:top w:val="single" w:sz="6" w:space="0" w:color="D0D6E4"/>
              <w:left w:val="single" w:sz="6" w:space="0" w:color="D0D6E4"/>
              <w:bottom w:val="single" w:sz="6" w:space="0" w:color="D0D6E4"/>
              <w:right w:val="single" w:sz="6" w:space="0" w:color="D0D6E4"/>
            </w:tcBorders>
          </w:tcPr>
          <w:p>
            <w:pPr/>
          </w:p>
        </w:tc>
        <w:tc>
          <w:tcPr>
            <w:tcW w:w="1386" w:type="dxa"/>
            <w:tcBorders>
              <w:top w:val="single" w:sz="6" w:space="0" w:color="D0D6E4"/>
              <w:left w:val="single" w:sz="6" w:space="0" w:color="D0D6E4"/>
              <w:bottom w:val="single" w:sz="6" w:space="0" w:color="D0D6E4"/>
              <w:right w:val="single" w:sz="6" w:space="0" w:color="D0D6E4"/>
            </w:tcBorders>
          </w:tcPr>
          <w:p>
            <w:pPr/>
          </w:p>
        </w:tc>
        <w:tc>
          <w:tcPr>
            <w:tcW w:w="420" w:type="dxa"/>
            <w:tcBorders>
              <w:top w:val="single" w:sz="6" w:space="0" w:color="D0D6E4"/>
              <w:left w:val="single" w:sz="6" w:space="0" w:color="D0D6E4"/>
              <w:bottom w:val="single" w:sz="6" w:space="0" w:color="D0D6E4"/>
              <w:right w:val="single" w:sz="6" w:space="0" w:color="D0D6E4"/>
            </w:tcBorders>
          </w:tcPr>
          <w:p>
            <w:pPr/>
          </w:p>
        </w:tc>
        <w:tc>
          <w:tcPr>
            <w:tcW w:w="1833" w:type="dxa"/>
            <w:tcBorders>
              <w:top w:val="single" w:sz="6" w:space="0" w:color="D0D6E4"/>
              <w:left w:val="single" w:sz="6" w:space="0" w:color="D0D6E4"/>
              <w:bottom w:val="single" w:sz="6" w:space="0" w:color="D0D6E4"/>
              <w:right w:val="single" w:sz="6" w:space="0" w:color="D0D6E4"/>
            </w:tcBorders>
          </w:tcPr>
          <w:p>
            <w:pPr/>
          </w:p>
        </w:tc>
        <w:tc>
          <w:tcPr>
            <w:tcW w:w="434" w:type="dxa"/>
            <w:tcBorders>
              <w:top w:val="single" w:sz="6" w:space="0" w:color="D0D6E4"/>
              <w:left w:val="single" w:sz="6" w:space="0" w:color="D0D6E4"/>
              <w:bottom w:val="single" w:sz="6" w:space="0" w:color="D0D6E4"/>
              <w:right w:val="single" w:sz="6" w:space="0" w:color="D0D6E4"/>
            </w:tcBorders>
          </w:tcPr>
          <w:p>
            <w:pPr/>
          </w:p>
        </w:tc>
        <w:tc>
          <w:tcPr>
            <w:tcW w:w="1812" w:type="dxa"/>
            <w:tcBorders>
              <w:top w:val="single" w:sz="6" w:space="0" w:color="D0D6E4"/>
              <w:left w:val="single" w:sz="6" w:space="0" w:color="D0D6E4"/>
              <w:bottom w:val="single" w:sz="6" w:space="0" w:color="D0D6E4"/>
              <w:right w:val="single" w:sz="11" w:space="0" w:color="0000D0"/>
            </w:tcBorders>
          </w:tcPr>
          <w:p>
            <w:pPr/>
          </w:p>
        </w:tc>
      </w:tr>
      <w:tr>
        <w:trPr>
          <w:trHeight w:val="306" w:hRule="exact"/>
        </w:trPr>
        <w:tc>
          <w:tcPr>
            <w:tcW w:w="7606" w:type="dxa"/>
            <w:gridSpan w:val="6"/>
            <w:tcBorders>
              <w:top w:val="single" w:sz="6" w:space="0" w:color="D0D6E4"/>
              <w:left w:val="single" w:sz="11" w:space="0" w:color="0000D0"/>
              <w:bottom w:val="single" w:sz="6" w:space="0" w:color="D0D6E4"/>
              <w:right w:val="single" w:sz="6" w:space="0" w:color="D0D6E4"/>
            </w:tcBorders>
          </w:tcPr>
          <w:p>
            <w:pPr>
              <w:pStyle w:val="TableParagraph"/>
              <w:tabs>
                <w:tab w:pos="2812" w:val="left" w:leader="none"/>
                <w:tab w:pos="5933" w:val="left" w:leader="none"/>
              </w:tabs>
              <w:spacing w:line="240" w:lineRule="auto" w:before="11"/>
              <w:ind w:left="55" w:right="0"/>
              <w:jc w:val="left"/>
              <w:rPr>
                <w:rFonts w:ascii="宋体" w:hAnsi="宋体" w:cs="宋体" w:eastAsia="宋体" w:hint="default"/>
                <w:sz w:val="20"/>
                <w:szCs w:val="20"/>
              </w:rPr>
            </w:pPr>
            <w:r>
              <w:rPr>
                <w:rFonts w:ascii="宋体" w:hAnsi="宋体" w:cs="宋体" w:eastAsia="宋体" w:hint="default"/>
                <w:w w:val="90"/>
                <w:sz w:val="20"/>
                <w:szCs w:val="20"/>
              </w:rPr>
              <w:t>企业法定代表人：</w:t>
              <w:tab/>
              <w:t>主管会计工作负责人：</w:t>
              <w:tab/>
            </w:r>
            <w:r>
              <w:rPr>
                <w:rFonts w:ascii="宋体" w:hAnsi="宋体" w:cs="宋体" w:eastAsia="宋体" w:hint="default"/>
                <w:w w:val="95"/>
                <w:sz w:val="20"/>
                <w:szCs w:val="20"/>
              </w:rPr>
              <w:t>会计机构负责人：</w:t>
            </w:r>
            <w:r>
              <w:rPr>
                <w:rFonts w:ascii="宋体" w:hAnsi="宋体" w:cs="宋体" w:eastAsia="宋体" w:hint="default"/>
                <w:sz w:val="20"/>
                <w:szCs w:val="20"/>
              </w:rPr>
            </w:r>
          </w:p>
        </w:tc>
        <w:tc>
          <w:tcPr>
            <w:tcW w:w="1812" w:type="dxa"/>
            <w:tcBorders>
              <w:top w:val="single" w:sz="6" w:space="0" w:color="D0D6E4"/>
              <w:left w:val="single" w:sz="6" w:space="0" w:color="D0D6E4"/>
              <w:bottom w:val="single" w:sz="6" w:space="0" w:color="D0D6E4"/>
              <w:right w:val="single" w:sz="11" w:space="0" w:color="0000D0"/>
            </w:tcBorders>
          </w:tcPr>
          <w:p>
            <w:pPr/>
          </w:p>
        </w:tc>
      </w:tr>
      <w:tr>
        <w:trPr>
          <w:trHeight w:val="299" w:hRule="exact"/>
        </w:trPr>
        <w:tc>
          <w:tcPr>
            <w:tcW w:w="3086" w:type="dxa"/>
            <w:tcBorders>
              <w:top w:val="single" w:sz="6" w:space="0" w:color="D0D6E4"/>
              <w:left w:val="single" w:sz="11" w:space="0" w:color="0000D0"/>
              <w:bottom w:val="single" w:sz="12" w:space="0" w:color="0000D0"/>
              <w:right w:val="single" w:sz="6" w:space="0" w:color="D0D6E4"/>
            </w:tcBorders>
          </w:tcPr>
          <w:p>
            <w:pPr/>
          </w:p>
        </w:tc>
        <w:tc>
          <w:tcPr>
            <w:tcW w:w="448" w:type="dxa"/>
            <w:tcBorders>
              <w:top w:val="single" w:sz="6" w:space="0" w:color="D0D6E4"/>
              <w:left w:val="single" w:sz="6" w:space="0" w:color="D0D6E4"/>
              <w:bottom w:val="single" w:sz="12" w:space="0" w:color="0000D0"/>
              <w:right w:val="single" w:sz="6" w:space="0" w:color="D0D6E4"/>
            </w:tcBorders>
          </w:tcPr>
          <w:p>
            <w:pPr/>
          </w:p>
        </w:tc>
        <w:tc>
          <w:tcPr>
            <w:tcW w:w="1386" w:type="dxa"/>
            <w:tcBorders>
              <w:top w:val="single" w:sz="6" w:space="0" w:color="D0D6E4"/>
              <w:left w:val="single" w:sz="6" w:space="0" w:color="D0D6E4"/>
              <w:bottom w:val="single" w:sz="12" w:space="0" w:color="0000D0"/>
              <w:right w:val="single" w:sz="6" w:space="0" w:color="D0D6E4"/>
            </w:tcBorders>
          </w:tcPr>
          <w:p>
            <w:pPr/>
          </w:p>
        </w:tc>
        <w:tc>
          <w:tcPr>
            <w:tcW w:w="420" w:type="dxa"/>
            <w:tcBorders>
              <w:top w:val="single" w:sz="6" w:space="0" w:color="D0D6E4"/>
              <w:left w:val="single" w:sz="6" w:space="0" w:color="D0D6E4"/>
              <w:bottom w:val="single" w:sz="12" w:space="0" w:color="0000D0"/>
              <w:right w:val="single" w:sz="6" w:space="0" w:color="D0D6E4"/>
            </w:tcBorders>
          </w:tcPr>
          <w:p>
            <w:pPr/>
          </w:p>
        </w:tc>
        <w:tc>
          <w:tcPr>
            <w:tcW w:w="1833" w:type="dxa"/>
            <w:tcBorders>
              <w:top w:val="single" w:sz="6" w:space="0" w:color="D0D6E4"/>
              <w:left w:val="single" w:sz="6" w:space="0" w:color="D0D6E4"/>
              <w:bottom w:val="single" w:sz="12" w:space="0" w:color="0000D0"/>
              <w:right w:val="single" w:sz="6" w:space="0" w:color="D0D6E4"/>
            </w:tcBorders>
          </w:tcPr>
          <w:p>
            <w:pPr/>
          </w:p>
        </w:tc>
        <w:tc>
          <w:tcPr>
            <w:tcW w:w="434" w:type="dxa"/>
            <w:tcBorders>
              <w:top w:val="single" w:sz="6" w:space="0" w:color="D0D6E4"/>
              <w:left w:val="single" w:sz="6" w:space="0" w:color="D0D6E4"/>
              <w:bottom w:val="single" w:sz="12" w:space="0" w:color="0000D0"/>
              <w:right w:val="single" w:sz="6" w:space="0" w:color="D0D6E4"/>
            </w:tcBorders>
          </w:tcPr>
          <w:p>
            <w:pPr/>
          </w:p>
        </w:tc>
        <w:tc>
          <w:tcPr>
            <w:tcW w:w="1812" w:type="dxa"/>
            <w:tcBorders>
              <w:top w:val="single" w:sz="6" w:space="0" w:color="D0D6E4"/>
              <w:left w:val="single" w:sz="6" w:space="0" w:color="D0D6E4"/>
              <w:bottom w:val="single" w:sz="12" w:space="0" w:color="0000D0"/>
              <w:right w:val="single" w:sz="11" w:space="0" w:color="0000D0"/>
            </w:tcBorders>
          </w:tcPr>
          <w:p>
            <w:pPr/>
          </w:p>
        </w:tc>
      </w:tr>
    </w:tbl>
    <w:p>
      <w:pPr>
        <w:spacing w:after="0"/>
        <w:sectPr>
          <w:pgSz w:w="11910" w:h="16850"/>
          <w:pgMar w:header="0" w:footer="957" w:top="1260" w:bottom="1140" w:left="1220" w:right="0"/>
        </w:sectPr>
      </w:pPr>
    </w:p>
    <w:p>
      <w:pPr>
        <w:spacing w:line="240" w:lineRule="auto" w:before="7"/>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4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4429;top:1449;width:2;height:2" coordorigin="4429,1449" coordsize="2,2">
              <v:shape style="position:absolute;left:4429;top:1449;width:2;height:2" coordorigin="4429,1449" coordsize="0,0" path="m4429,1449l4429,1449e" filled="false" stroked="true" strokeweight=".719973pt" strokecolor="#d0d6e4">
                <v:path arrowok="t"/>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53"/>
        <w:gridCol w:w="443"/>
        <w:gridCol w:w="1371"/>
        <w:gridCol w:w="415"/>
        <w:gridCol w:w="1814"/>
        <w:gridCol w:w="429"/>
        <w:gridCol w:w="1793"/>
      </w:tblGrid>
      <w:tr>
        <w:trPr>
          <w:trHeight w:val="353" w:hRule="exact"/>
        </w:trPr>
        <w:tc>
          <w:tcPr>
            <w:tcW w:w="9317" w:type="dxa"/>
            <w:gridSpan w:val="7"/>
            <w:tcBorders>
              <w:top w:val="single" w:sz="12" w:space="0" w:color="0000D0"/>
              <w:left w:val="single" w:sz="6" w:space="0" w:color="0000D0"/>
              <w:bottom w:val="single" w:sz="6" w:space="0" w:color="D0D6E4"/>
              <w:right w:val="single" w:sz="11" w:space="0" w:color="0000D0"/>
            </w:tcBorders>
          </w:tcPr>
          <w:p>
            <w:pPr>
              <w:pStyle w:val="TableParagraph"/>
              <w:spacing w:line="298" w:lineRule="exact"/>
              <w:ind w:left="2858" w:right="0"/>
              <w:jc w:val="left"/>
              <w:rPr>
                <w:rFonts w:ascii="宋体" w:hAnsi="宋体" w:cs="宋体" w:eastAsia="宋体" w:hint="default"/>
                <w:sz w:val="27"/>
                <w:szCs w:val="27"/>
              </w:rPr>
            </w:pPr>
            <w:r>
              <w:rPr>
                <w:rFonts w:ascii="宋体" w:hAnsi="宋体" w:cs="宋体" w:eastAsia="宋体" w:hint="default"/>
                <w:b/>
                <w:bCs/>
                <w:spacing w:val="13"/>
                <w:sz w:val="27"/>
                <w:szCs w:val="27"/>
              </w:rPr>
              <w:t>深圳市卓翼科技股份有限公司</w:t>
            </w:r>
            <w:r>
              <w:rPr>
                <w:rFonts w:ascii="宋体" w:hAnsi="宋体" w:cs="宋体" w:eastAsia="宋体" w:hint="default"/>
                <w:sz w:val="27"/>
                <w:szCs w:val="27"/>
              </w:rPr>
            </w:r>
          </w:p>
        </w:tc>
      </w:tr>
      <w:tr>
        <w:trPr>
          <w:trHeight w:val="360" w:hRule="exact"/>
        </w:trPr>
        <w:tc>
          <w:tcPr>
            <w:tcW w:w="9317" w:type="dxa"/>
            <w:gridSpan w:val="7"/>
            <w:tcBorders>
              <w:top w:val="single" w:sz="6" w:space="0" w:color="D0D6E4"/>
              <w:left w:val="single" w:sz="6" w:space="0" w:color="0000D0"/>
              <w:bottom w:val="single" w:sz="6" w:space="0" w:color="D0D6E4"/>
              <w:right w:val="single" w:sz="11" w:space="0" w:color="0000D0"/>
            </w:tcBorders>
          </w:tcPr>
          <w:p>
            <w:pPr>
              <w:pStyle w:val="TableParagraph"/>
              <w:spacing w:line="312" w:lineRule="exact"/>
              <w:ind w:left="21" w:right="0"/>
              <w:jc w:val="center"/>
              <w:rPr>
                <w:rFonts w:ascii="宋体" w:hAnsi="宋体" w:cs="宋体" w:eastAsia="宋体" w:hint="default"/>
                <w:sz w:val="27"/>
                <w:szCs w:val="27"/>
              </w:rPr>
            </w:pPr>
            <w:r>
              <w:rPr>
                <w:rFonts w:ascii="宋体" w:hAnsi="宋体" w:cs="宋体" w:eastAsia="宋体" w:hint="default"/>
                <w:b/>
                <w:bCs/>
                <w:spacing w:val="13"/>
                <w:sz w:val="27"/>
                <w:szCs w:val="27"/>
              </w:rPr>
              <w:t>合并资产负债表（续）</w:t>
            </w:r>
            <w:r>
              <w:rPr>
                <w:rFonts w:ascii="宋体" w:hAnsi="宋体" w:cs="宋体" w:eastAsia="宋体" w:hint="default"/>
                <w:sz w:val="27"/>
                <w:szCs w:val="27"/>
              </w:rPr>
            </w:r>
          </w:p>
        </w:tc>
      </w:tr>
      <w:tr>
        <w:trPr>
          <w:trHeight w:val="274" w:hRule="exact"/>
        </w:trPr>
        <w:tc>
          <w:tcPr>
            <w:tcW w:w="9317" w:type="dxa"/>
            <w:gridSpan w:val="7"/>
            <w:tcBorders>
              <w:top w:val="single" w:sz="6" w:space="0" w:color="D0D6E4"/>
              <w:left w:val="single" w:sz="6" w:space="0" w:color="0000D0"/>
              <w:bottom w:val="single" w:sz="6" w:space="0" w:color="D0D6E4"/>
              <w:right w:val="single" w:sz="11" w:space="0" w:color="0000D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pacing w:val="4"/>
                <w:sz w:val="18"/>
                <w:szCs w:val="18"/>
              </w:rPr>
              <w:t>2010年12月31日</w:t>
            </w:r>
          </w:p>
        </w:tc>
      </w:tr>
      <w:tr>
        <w:trPr>
          <w:trHeight w:val="231"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4035" w:type="dxa"/>
            <w:gridSpan w:val="3"/>
            <w:tcBorders>
              <w:top w:val="single" w:sz="6" w:space="0" w:color="D0D6E4"/>
              <w:left w:val="single" w:sz="6" w:space="0" w:color="D0D6E4"/>
              <w:bottom w:val="single" w:sz="6" w:space="0" w:color="D0D6E4"/>
              <w:right w:val="single" w:sz="11" w:space="0" w:color="0000D0"/>
            </w:tcBorders>
          </w:tcPr>
          <w:p>
            <w:pPr>
              <w:pStyle w:val="TableParagraph"/>
              <w:spacing w:line="213" w:lineRule="exact"/>
              <w:ind w:left="581" w:right="0"/>
              <w:jc w:val="left"/>
              <w:rPr>
                <w:rFonts w:ascii="宋体" w:hAnsi="宋体" w:cs="宋体" w:eastAsia="宋体" w:hint="default"/>
                <w:sz w:val="18"/>
                <w:szCs w:val="18"/>
              </w:rPr>
            </w:pPr>
            <w:r>
              <w:rPr>
                <w:rFonts w:ascii="宋体" w:hAnsi="宋体" w:cs="宋体" w:eastAsia="宋体" w:hint="default"/>
                <w:sz w:val="18"/>
                <w:szCs w:val="18"/>
              </w:rPr>
              <w:t>（除特别注明外，金额单位均为人民币元）</w:t>
            </w:r>
          </w:p>
        </w:tc>
      </w:tr>
      <w:tr>
        <w:trPr>
          <w:trHeight w:val="230"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31" w:hRule="exact"/>
        </w:trPr>
        <w:tc>
          <w:tcPr>
            <w:tcW w:w="3053" w:type="dxa"/>
            <w:tcBorders>
              <w:top w:val="single" w:sz="6" w:space="0" w:color="D0D6E4"/>
              <w:left w:val="single" w:sz="6" w:space="0" w:color="0000D0"/>
              <w:bottom w:val="single" w:sz="6" w:space="0" w:color="000000"/>
              <w:right w:val="single" w:sz="6" w:space="0" w:color="D0D6E4"/>
            </w:tcBorders>
          </w:tcPr>
          <w:p>
            <w:pPr>
              <w:pStyle w:val="TableParagraph"/>
              <w:spacing w:line="213" w:lineRule="exact"/>
              <w:ind w:left="893"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000000"/>
              <w:right w:val="single" w:sz="6" w:space="0" w:color="D0D6E4"/>
            </w:tcBorders>
          </w:tcPr>
          <w:p>
            <w:pPr>
              <w:pStyle w:val="TableParagraph"/>
              <w:spacing w:line="213" w:lineRule="exact"/>
              <w:ind w:left="14"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000000"/>
              <w:right w:val="single" w:sz="6" w:space="0" w:color="D0D6E4"/>
            </w:tcBorders>
          </w:tcPr>
          <w:p>
            <w:pPr>
              <w:pStyle w:val="TableParagraph"/>
              <w:spacing w:line="213" w:lineRule="exact"/>
              <w:ind w:left="5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000000"/>
              <w:right w:val="single" w:sz="11" w:space="0" w:color="0000D0"/>
            </w:tcBorders>
          </w:tcPr>
          <w:p>
            <w:pPr>
              <w:pStyle w:val="TableParagraph"/>
              <w:spacing w:line="213" w:lineRule="exact"/>
              <w:ind w:left="54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0" w:hRule="exact"/>
        </w:trPr>
        <w:tc>
          <w:tcPr>
            <w:tcW w:w="3053" w:type="dxa"/>
            <w:tcBorders>
              <w:top w:val="single" w:sz="6" w:space="0" w:color="000000"/>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000000"/>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D0D6E4"/>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（十四）</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26,674,995.75</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121,840,445.10</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8" w:lineRule="exact"/>
              <w:ind w:left="21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8"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8"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313,259,699.93</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193,809,435.27</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8" w:lineRule="exact"/>
              <w:ind w:left="21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8" w:lineRule="exact"/>
              <w:ind w:right="124"/>
              <w:jc w:val="right"/>
              <w:rPr>
                <w:rFonts w:ascii="宋体" w:hAnsi="宋体" w:cs="宋体" w:eastAsia="宋体" w:hint="default"/>
                <w:sz w:val="18"/>
                <w:szCs w:val="18"/>
              </w:rPr>
            </w:pPr>
            <w:r>
              <w:rPr>
                <w:rFonts w:ascii="宋体"/>
                <w:spacing w:val="6"/>
                <w:w w:val="95"/>
                <w:sz w:val="18"/>
              </w:rPr>
              <w:t>1,258,727.69</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8" w:lineRule="exact"/>
              <w:ind w:right="110"/>
              <w:jc w:val="right"/>
              <w:rPr>
                <w:rFonts w:ascii="宋体" w:hAnsi="宋体" w:cs="宋体" w:eastAsia="宋体" w:hint="default"/>
                <w:sz w:val="18"/>
                <w:szCs w:val="18"/>
              </w:rPr>
            </w:pPr>
            <w:r>
              <w:rPr>
                <w:rFonts w:ascii="宋体"/>
                <w:spacing w:val="6"/>
                <w:w w:val="95"/>
                <w:sz w:val="18"/>
              </w:rPr>
              <w:t>5,681,668.95</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12,728,790.06</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2,775,331.44</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3,846,321.24</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3,866,019.87</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1,481,727.90</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667,259.92</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6,150,000.00</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000000"/>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pacing w:val="14"/>
                <w:sz w:val="18"/>
                <w:szCs w:val="18"/>
              </w:rPr>
              <w:t>流动负债合计</w:t>
            </w:r>
            <w:r>
              <w:rPr>
                <w:rFonts w:ascii="宋体" w:hAnsi="宋体" w:cs="宋体" w:eastAsia="宋体" w:hint="default"/>
                <w:sz w:val="18"/>
                <w:szCs w:val="18"/>
              </w:rPr>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359,250,262.57</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334,790,160.55</w:t>
            </w:r>
            <w:r>
              <w:rPr>
                <w:rFonts w:ascii="宋体"/>
                <w:sz w:val="18"/>
              </w:rPr>
            </w:r>
          </w:p>
        </w:tc>
      </w:tr>
      <w:tr>
        <w:trPr>
          <w:trHeight w:val="231"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D0D6E4"/>
              <w:right w:val="single" w:sz="11" w:space="0" w:color="0000D0"/>
            </w:tcBorders>
          </w:tcPr>
          <w:p>
            <w:pP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8,675,021.63</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9,985,021.63</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pacing w:val="14"/>
                <w:sz w:val="18"/>
                <w:szCs w:val="18"/>
              </w:rPr>
              <w:t>非流动负债合计</w:t>
            </w:r>
            <w:r>
              <w:rPr>
                <w:rFonts w:ascii="宋体" w:hAnsi="宋体" w:cs="宋体" w:eastAsia="宋体" w:hint="default"/>
                <w:sz w:val="18"/>
                <w:szCs w:val="18"/>
              </w:rPr>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8,675,021.63</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9,985,021.63</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pacing w:val="14"/>
                <w:sz w:val="18"/>
                <w:szCs w:val="18"/>
              </w:rPr>
              <w:t>负债合计</w:t>
            </w:r>
            <w:r>
              <w:rPr>
                <w:rFonts w:ascii="宋体" w:hAnsi="宋体" w:cs="宋体" w:eastAsia="宋体" w:hint="default"/>
                <w:sz w:val="18"/>
                <w:szCs w:val="18"/>
              </w:rPr>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17"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367,925,284.20</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17"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344,775,182.18</w:t>
            </w:r>
            <w:r>
              <w:rPr>
                <w:rFonts w:ascii="宋体"/>
                <w:sz w:val="18"/>
              </w:rPr>
            </w:r>
          </w:p>
        </w:tc>
      </w:tr>
      <w:tr>
        <w:trPr>
          <w:trHeight w:val="245"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17" w:space="0" w:color="000000"/>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17" w:space="0" w:color="000000"/>
              <w:left w:val="single" w:sz="6" w:space="0" w:color="D0D6E4"/>
              <w:bottom w:val="single" w:sz="6" w:space="0" w:color="D0D6E4"/>
              <w:right w:val="single" w:sz="11" w:space="0" w:color="0000D0"/>
            </w:tcBorders>
          </w:tcPr>
          <w:p>
            <w:pP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100,000,000.00</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75,000,000.00</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513,260,568.77</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60,082.77</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309"/>
              <w:jc w:val="right"/>
              <w:rPr>
                <w:rFonts w:ascii="宋体" w:hAnsi="宋体" w:cs="宋体" w:eastAsia="宋体" w:hint="default"/>
                <w:sz w:val="18"/>
                <w:szCs w:val="18"/>
              </w:rPr>
            </w:pPr>
            <w:r>
              <w:rPr>
                <w:rFonts w:ascii="宋体"/>
                <w:w w:val="99"/>
                <w:sz w:val="18"/>
              </w:rPr>
              <w:t>-</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18,975,237.83</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11,776,307.51</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107,770,556.08</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91,018,094.17</w:t>
            </w:r>
            <w:r>
              <w:rPr>
                <w:rFonts w:ascii="宋体"/>
                <w:sz w:val="18"/>
              </w:rPr>
            </w: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000000"/>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740,006,362.68</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177,854,484.45</w:t>
            </w:r>
            <w:r>
              <w:rPr>
                <w:rFonts w:ascii="宋体"/>
                <w:sz w:val="18"/>
              </w:rPr>
            </w:r>
          </w:p>
        </w:tc>
      </w:tr>
      <w:tr>
        <w:trPr>
          <w:trHeight w:val="259"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1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Style w:val="TableParagraph"/>
              <w:spacing w:line="227" w:lineRule="exact"/>
              <w:ind w:right="323"/>
              <w:jc w:val="right"/>
              <w:rPr>
                <w:rFonts w:ascii="宋体" w:hAnsi="宋体" w:cs="宋体" w:eastAsia="宋体" w:hint="default"/>
                <w:sz w:val="18"/>
                <w:szCs w:val="18"/>
              </w:rPr>
            </w:pPr>
            <w:r>
              <w:rPr>
                <w:rFonts w:ascii="宋体"/>
                <w:w w:val="99"/>
                <w:sz w:val="18"/>
              </w:rPr>
              <w:t>-</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pacing w:val="14"/>
                <w:sz w:val="18"/>
                <w:szCs w:val="18"/>
              </w:rPr>
              <w:t>股东权益合计</w:t>
            </w:r>
            <w:r>
              <w:rPr>
                <w:rFonts w:ascii="宋体" w:hAnsi="宋体" w:cs="宋体" w:eastAsia="宋体" w:hint="default"/>
                <w:sz w:val="18"/>
                <w:szCs w:val="18"/>
              </w:rPr>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740,006,362.68</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177,854,484.45</w:t>
            </w:r>
            <w:r>
              <w:rPr>
                <w:rFonts w:ascii="宋体"/>
                <w:sz w:val="18"/>
              </w:rPr>
            </w:r>
          </w:p>
        </w:tc>
      </w:tr>
      <w:tr>
        <w:trPr>
          <w:trHeight w:val="230"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000000"/>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000000"/>
              <w:right w:val="single" w:sz="11" w:space="0" w:color="0000D0"/>
            </w:tcBorders>
          </w:tcPr>
          <w:p>
            <w:pPr/>
          </w:p>
        </w:tc>
      </w:tr>
      <w:tr>
        <w:trPr>
          <w:trHeight w:val="260" w:hRule="exact"/>
        </w:trPr>
        <w:tc>
          <w:tcPr>
            <w:tcW w:w="3053" w:type="dxa"/>
            <w:tcBorders>
              <w:top w:val="single" w:sz="6" w:space="0" w:color="D0D6E4"/>
              <w:left w:val="single" w:sz="6" w:space="0" w:color="0000D0"/>
              <w:bottom w:val="single" w:sz="6" w:space="0" w:color="D0D6E4"/>
              <w:right w:val="single" w:sz="6" w:space="0" w:color="D0D6E4"/>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pacing w:val="14"/>
                <w:sz w:val="18"/>
                <w:szCs w:val="18"/>
              </w:rPr>
              <w:t>负债和股东权益总计</w:t>
            </w:r>
            <w:r>
              <w:rPr>
                <w:rFonts w:ascii="宋体" w:hAnsi="宋体" w:cs="宋体" w:eastAsia="宋体" w:hint="default"/>
                <w:sz w:val="18"/>
                <w:szCs w:val="18"/>
              </w:rPr>
            </w: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17" w:space="0" w:color="000000"/>
              <w:right w:val="single" w:sz="6" w:space="0" w:color="D0D6E4"/>
            </w:tcBorders>
          </w:tcPr>
          <w:p>
            <w:pPr>
              <w:pStyle w:val="TableParagraph"/>
              <w:spacing w:line="227" w:lineRule="exact"/>
              <w:ind w:right="124"/>
              <w:jc w:val="right"/>
              <w:rPr>
                <w:rFonts w:ascii="宋体" w:hAnsi="宋体" w:cs="宋体" w:eastAsia="宋体" w:hint="default"/>
                <w:sz w:val="18"/>
                <w:szCs w:val="18"/>
              </w:rPr>
            </w:pPr>
            <w:r>
              <w:rPr>
                <w:rFonts w:ascii="宋体"/>
                <w:spacing w:val="6"/>
                <w:w w:val="95"/>
                <w:sz w:val="18"/>
              </w:rPr>
              <w:t>1,107,931,646.88</w:t>
            </w:r>
            <w:r>
              <w:rPr>
                <w:rFonts w:ascii="宋体"/>
                <w:sz w:val="18"/>
              </w:rPr>
            </w: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17" w:space="0" w:color="000000"/>
              <w:right w:val="single" w:sz="11" w:space="0" w:color="0000D0"/>
            </w:tcBorders>
          </w:tcPr>
          <w:p>
            <w:pPr>
              <w:pStyle w:val="TableParagraph"/>
              <w:spacing w:line="227" w:lineRule="exact"/>
              <w:ind w:right="110"/>
              <w:jc w:val="right"/>
              <w:rPr>
                <w:rFonts w:ascii="宋体" w:hAnsi="宋体" w:cs="宋体" w:eastAsia="宋体" w:hint="default"/>
                <w:sz w:val="18"/>
                <w:szCs w:val="18"/>
              </w:rPr>
            </w:pPr>
            <w:r>
              <w:rPr>
                <w:rFonts w:ascii="宋体"/>
                <w:spacing w:val="6"/>
                <w:w w:val="95"/>
                <w:sz w:val="18"/>
              </w:rPr>
              <w:t>522,629,666.63</w:t>
            </w:r>
            <w:r>
              <w:rPr>
                <w:rFonts w:ascii="宋体"/>
                <w:sz w:val="18"/>
              </w:rPr>
            </w:r>
          </w:p>
        </w:tc>
      </w:tr>
      <w:tr>
        <w:trPr>
          <w:trHeight w:val="245" w:hRule="exact"/>
        </w:trPr>
        <w:tc>
          <w:tcPr>
            <w:tcW w:w="3053" w:type="dxa"/>
            <w:tcBorders>
              <w:top w:val="single" w:sz="6" w:space="0" w:color="D0D6E4"/>
              <w:left w:val="single" w:sz="6" w:space="0" w:color="0000D0"/>
              <w:bottom w:val="single" w:sz="6" w:space="0" w:color="000000"/>
              <w:right w:val="single" w:sz="6" w:space="0" w:color="D0D6E4"/>
            </w:tcBorders>
          </w:tcPr>
          <w:p>
            <w:pPr/>
          </w:p>
        </w:tc>
        <w:tc>
          <w:tcPr>
            <w:tcW w:w="443" w:type="dxa"/>
            <w:tcBorders>
              <w:top w:val="single" w:sz="6" w:space="0" w:color="D0D6E4"/>
              <w:left w:val="single" w:sz="6" w:space="0" w:color="D0D6E4"/>
              <w:bottom w:val="single" w:sz="6" w:space="0" w:color="000000"/>
              <w:right w:val="single" w:sz="6" w:space="0" w:color="D0D6E4"/>
            </w:tcBorders>
          </w:tcPr>
          <w:p>
            <w:pPr/>
          </w:p>
        </w:tc>
        <w:tc>
          <w:tcPr>
            <w:tcW w:w="1371" w:type="dxa"/>
            <w:tcBorders>
              <w:top w:val="single" w:sz="6" w:space="0" w:color="D0D6E4"/>
              <w:left w:val="single" w:sz="6" w:space="0" w:color="D0D6E4"/>
              <w:bottom w:val="single" w:sz="6" w:space="0" w:color="000000"/>
              <w:right w:val="single" w:sz="6" w:space="0" w:color="D0D6E4"/>
            </w:tcBorders>
          </w:tcPr>
          <w:p>
            <w:pPr/>
          </w:p>
        </w:tc>
        <w:tc>
          <w:tcPr>
            <w:tcW w:w="415" w:type="dxa"/>
            <w:tcBorders>
              <w:top w:val="single" w:sz="6" w:space="0" w:color="D0D6E4"/>
              <w:left w:val="single" w:sz="6" w:space="0" w:color="D0D6E4"/>
              <w:bottom w:val="single" w:sz="6" w:space="0" w:color="000000"/>
              <w:right w:val="single" w:sz="6" w:space="0" w:color="D0D6E4"/>
            </w:tcBorders>
          </w:tcPr>
          <w:p>
            <w:pPr/>
          </w:p>
        </w:tc>
        <w:tc>
          <w:tcPr>
            <w:tcW w:w="1814" w:type="dxa"/>
            <w:tcBorders>
              <w:top w:val="single" w:sz="17" w:space="0" w:color="000000"/>
              <w:left w:val="single" w:sz="6" w:space="0" w:color="D0D6E4"/>
              <w:bottom w:val="single" w:sz="6" w:space="0" w:color="000000"/>
              <w:right w:val="single" w:sz="6" w:space="0" w:color="D0D6E4"/>
            </w:tcBorders>
          </w:tcPr>
          <w:p>
            <w:pPr/>
          </w:p>
        </w:tc>
        <w:tc>
          <w:tcPr>
            <w:tcW w:w="429" w:type="dxa"/>
            <w:tcBorders>
              <w:top w:val="single" w:sz="6" w:space="0" w:color="D0D6E4"/>
              <w:left w:val="single" w:sz="6" w:space="0" w:color="D0D6E4"/>
              <w:bottom w:val="single" w:sz="6" w:space="0" w:color="000000"/>
              <w:right w:val="single" w:sz="6" w:space="0" w:color="D0D6E4"/>
            </w:tcBorders>
          </w:tcPr>
          <w:p>
            <w:pPr/>
          </w:p>
        </w:tc>
        <w:tc>
          <w:tcPr>
            <w:tcW w:w="1793" w:type="dxa"/>
            <w:tcBorders>
              <w:top w:val="single" w:sz="17" w:space="0" w:color="000000"/>
              <w:left w:val="single" w:sz="6" w:space="0" w:color="D0D6E4"/>
              <w:bottom w:val="single" w:sz="6" w:space="0" w:color="000000"/>
              <w:right w:val="single" w:sz="11" w:space="0" w:color="0000D0"/>
            </w:tcBorders>
          </w:tcPr>
          <w:p>
            <w:pPr/>
          </w:p>
        </w:tc>
      </w:tr>
      <w:tr>
        <w:trPr>
          <w:trHeight w:val="288" w:hRule="exact"/>
        </w:trPr>
        <w:tc>
          <w:tcPr>
            <w:tcW w:w="4866" w:type="dxa"/>
            <w:gridSpan w:val="3"/>
            <w:tcBorders>
              <w:top w:val="single" w:sz="6" w:space="0" w:color="000000"/>
              <w:left w:val="single" w:sz="6" w:space="0" w:color="0000D0"/>
              <w:bottom w:val="single" w:sz="6" w:space="0" w:color="D0D6E4"/>
              <w:right w:val="single" w:sz="6" w:space="0" w:color="D0D6E4"/>
            </w:tcBorders>
          </w:tcPr>
          <w:p>
            <w:pPr>
              <w:pStyle w:val="TableParagraph"/>
              <w:spacing w:line="240" w:lineRule="auto" w:before="6"/>
              <w:ind w:left="20" w:right="0"/>
              <w:jc w:val="left"/>
              <w:rPr>
                <w:rFonts w:ascii="宋体" w:hAnsi="宋体" w:cs="宋体" w:eastAsia="宋体" w:hint="default"/>
                <w:sz w:val="18"/>
                <w:szCs w:val="18"/>
              </w:rPr>
            </w:pPr>
            <w:r>
              <w:rPr>
                <w:rFonts w:ascii="宋体" w:hAnsi="宋体" w:cs="宋体" w:eastAsia="宋体" w:hint="default"/>
                <w:sz w:val="18"/>
                <w:szCs w:val="18"/>
              </w:rPr>
              <w:t>（后附财务报表附注为合并财务报表的组成部分）</w:t>
            </w:r>
          </w:p>
        </w:tc>
        <w:tc>
          <w:tcPr>
            <w:tcW w:w="415" w:type="dxa"/>
            <w:tcBorders>
              <w:top w:val="single" w:sz="6" w:space="0" w:color="000000"/>
              <w:left w:val="single" w:sz="6" w:space="0" w:color="D0D6E4"/>
              <w:bottom w:val="single" w:sz="6" w:space="0" w:color="D0D6E4"/>
              <w:right w:val="single" w:sz="6" w:space="0" w:color="D0D6E4"/>
            </w:tcBorders>
          </w:tcPr>
          <w:p>
            <w:pPr/>
          </w:p>
        </w:tc>
        <w:tc>
          <w:tcPr>
            <w:tcW w:w="1814" w:type="dxa"/>
            <w:tcBorders>
              <w:top w:val="single" w:sz="6" w:space="0" w:color="000000"/>
              <w:left w:val="single" w:sz="6" w:space="0" w:color="D0D6E4"/>
              <w:bottom w:val="single" w:sz="6" w:space="0" w:color="D0D6E4"/>
              <w:right w:val="single" w:sz="6" w:space="0" w:color="D0D6E4"/>
            </w:tcBorders>
          </w:tcPr>
          <w:p>
            <w:pPr/>
          </w:p>
        </w:tc>
        <w:tc>
          <w:tcPr>
            <w:tcW w:w="429" w:type="dxa"/>
            <w:tcBorders>
              <w:top w:val="single" w:sz="6" w:space="0" w:color="000000"/>
              <w:left w:val="single" w:sz="6" w:space="0" w:color="D0D6E4"/>
              <w:bottom w:val="single" w:sz="6" w:space="0" w:color="D0D6E4"/>
              <w:right w:val="single" w:sz="6" w:space="0" w:color="D0D6E4"/>
            </w:tcBorders>
          </w:tcPr>
          <w:p>
            <w:pPr/>
          </w:p>
        </w:tc>
        <w:tc>
          <w:tcPr>
            <w:tcW w:w="1793" w:type="dxa"/>
            <w:tcBorders>
              <w:top w:val="single" w:sz="6" w:space="0" w:color="000000"/>
              <w:left w:val="single" w:sz="6" w:space="0" w:color="D0D6E4"/>
              <w:bottom w:val="single" w:sz="6" w:space="0" w:color="D0D6E4"/>
              <w:right w:val="single" w:sz="11" w:space="0" w:color="0000D0"/>
            </w:tcBorders>
          </w:tcPr>
          <w:p>
            <w:pPr/>
          </w:p>
        </w:tc>
      </w:tr>
      <w:tr>
        <w:trPr>
          <w:trHeight w:val="231" w:hRule="exact"/>
        </w:trPr>
        <w:tc>
          <w:tcPr>
            <w:tcW w:w="3053" w:type="dxa"/>
            <w:tcBorders>
              <w:top w:val="single" w:sz="6" w:space="0" w:color="D0D6E4"/>
              <w:left w:val="single" w:sz="6" w:space="0" w:color="0000D0"/>
              <w:bottom w:val="single" w:sz="6" w:space="0" w:color="D0D6E4"/>
              <w:right w:val="single" w:sz="6" w:space="0" w:color="D0D6E4"/>
            </w:tcBorders>
          </w:tcPr>
          <w:p>
            <w:pPr/>
          </w:p>
        </w:tc>
        <w:tc>
          <w:tcPr>
            <w:tcW w:w="443" w:type="dxa"/>
            <w:tcBorders>
              <w:top w:val="single" w:sz="6" w:space="0" w:color="D0D6E4"/>
              <w:left w:val="single" w:sz="6" w:space="0" w:color="D0D6E4"/>
              <w:bottom w:val="single" w:sz="6" w:space="0" w:color="D0D6E4"/>
              <w:right w:val="single" w:sz="6" w:space="0" w:color="D0D6E4"/>
            </w:tcBorders>
          </w:tcPr>
          <w:p>
            <w:pPr/>
          </w:p>
        </w:tc>
        <w:tc>
          <w:tcPr>
            <w:tcW w:w="1371" w:type="dxa"/>
            <w:tcBorders>
              <w:top w:val="single" w:sz="6" w:space="0" w:color="D0D6E4"/>
              <w:left w:val="single" w:sz="6" w:space="0" w:color="D0D6E4"/>
              <w:bottom w:val="single" w:sz="6" w:space="0" w:color="D0D6E4"/>
              <w:right w:val="single" w:sz="6" w:space="0" w:color="D0D6E4"/>
            </w:tcBorders>
          </w:tcPr>
          <w:p>
            <w:pPr/>
          </w:p>
        </w:tc>
        <w:tc>
          <w:tcPr>
            <w:tcW w:w="415" w:type="dxa"/>
            <w:tcBorders>
              <w:top w:val="single" w:sz="6" w:space="0" w:color="D0D6E4"/>
              <w:left w:val="single" w:sz="6" w:space="0" w:color="D0D6E4"/>
              <w:bottom w:val="single" w:sz="6" w:space="0" w:color="D0D6E4"/>
              <w:right w:val="single" w:sz="6" w:space="0" w:color="D0D6E4"/>
            </w:tcBorders>
          </w:tcPr>
          <w:p>
            <w:pPr/>
          </w:p>
        </w:tc>
        <w:tc>
          <w:tcPr>
            <w:tcW w:w="1814" w:type="dxa"/>
            <w:tcBorders>
              <w:top w:val="single" w:sz="6" w:space="0" w:color="D0D6E4"/>
              <w:left w:val="single" w:sz="6" w:space="0" w:color="D0D6E4"/>
              <w:bottom w:val="single" w:sz="6" w:space="0" w:color="D0D6E4"/>
              <w:right w:val="single" w:sz="6" w:space="0" w:color="D0D6E4"/>
            </w:tcBorders>
          </w:tcPr>
          <w:p>
            <w:pPr/>
          </w:p>
        </w:tc>
        <w:tc>
          <w:tcPr>
            <w:tcW w:w="429" w:type="dxa"/>
            <w:tcBorders>
              <w:top w:val="single" w:sz="6" w:space="0" w:color="D0D6E4"/>
              <w:left w:val="single" w:sz="6" w:space="0" w:color="D0D6E4"/>
              <w:bottom w:val="single" w:sz="6" w:space="0" w:color="D0D6E4"/>
              <w:right w:val="single" w:sz="6" w:space="0" w:color="D0D6E4"/>
            </w:tcBorders>
          </w:tcPr>
          <w:p>
            <w:pP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88" w:hRule="exact"/>
        </w:trPr>
        <w:tc>
          <w:tcPr>
            <w:tcW w:w="7524" w:type="dxa"/>
            <w:gridSpan w:val="6"/>
            <w:tcBorders>
              <w:top w:val="single" w:sz="6" w:space="0" w:color="D0D6E4"/>
              <w:left w:val="single" w:sz="6" w:space="0" w:color="0000D0"/>
              <w:bottom w:val="single" w:sz="6" w:space="0" w:color="D0D6E4"/>
              <w:right w:val="single" w:sz="6" w:space="0" w:color="D0D6E4"/>
            </w:tcBorders>
          </w:tcPr>
          <w:p>
            <w:pPr>
              <w:pStyle w:val="TableParagraph"/>
              <w:tabs>
                <w:tab w:pos="2789" w:val="left" w:leader="none"/>
                <w:tab w:pos="5876" w:val="left" w:leader="none"/>
              </w:tabs>
              <w:spacing w:line="240" w:lineRule="auto" w:before="20"/>
              <w:ind w:left="62" w:right="0"/>
              <w:jc w:val="left"/>
              <w:rPr>
                <w:rFonts w:ascii="宋体" w:hAnsi="宋体" w:cs="宋体" w:eastAsia="宋体" w:hint="default"/>
                <w:sz w:val="18"/>
                <w:szCs w:val="18"/>
              </w:rPr>
            </w:pPr>
            <w:r>
              <w:rPr>
                <w:rFonts w:ascii="宋体" w:hAnsi="宋体" w:cs="宋体" w:eastAsia="宋体" w:hint="default"/>
                <w:w w:val="95"/>
                <w:sz w:val="18"/>
                <w:szCs w:val="18"/>
              </w:rPr>
              <w:t>企业法定代表人：</w:t>
              <w:tab/>
              <w:t>主管会计工作负责人：</w:t>
              <w:tab/>
            </w:r>
            <w:r>
              <w:rPr>
                <w:rFonts w:ascii="宋体" w:hAnsi="宋体" w:cs="宋体" w:eastAsia="宋体" w:hint="default"/>
                <w:sz w:val="18"/>
                <w:szCs w:val="18"/>
              </w:rPr>
              <w:t>会计机构负责人：</w:t>
            </w:r>
          </w:p>
        </w:tc>
        <w:tc>
          <w:tcPr>
            <w:tcW w:w="1793" w:type="dxa"/>
            <w:tcBorders>
              <w:top w:val="single" w:sz="6" w:space="0" w:color="D0D6E4"/>
              <w:left w:val="single" w:sz="6" w:space="0" w:color="D0D6E4"/>
              <w:bottom w:val="single" w:sz="6" w:space="0" w:color="D0D6E4"/>
              <w:right w:val="single" w:sz="11" w:space="0" w:color="0000D0"/>
            </w:tcBorders>
          </w:tcPr>
          <w:p>
            <w:pPr/>
          </w:p>
        </w:tc>
      </w:tr>
      <w:tr>
        <w:trPr>
          <w:trHeight w:val="281" w:hRule="exact"/>
        </w:trPr>
        <w:tc>
          <w:tcPr>
            <w:tcW w:w="3053" w:type="dxa"/>
            <w:tcBorders>
              <w:top w:val="single" w:sz="6" w:space="0" w:color="D0D6E4"/>
              <w:left w:val="single" w:sz="6" w:space="0" w:color="0000D0"/>
              <w:bottom w:val="single" w:sz="12" w:space="0" w:color="0000D0"/>
              <w:right w:val="single" w:sz="6" w:space="0" w:color="D0D6E4"/>
            </w:tcBorders>
          </w:tcPr>
          <w:p>
            <w:pPr/>
          </w:p>
        </w:tc>
        <w:tc>
          <w:tcPr>
            <w:tcW w:w="443" w:type="dxa"/>
            <w:tcBorders>
              <w:top w:val="single" w:sz="6" w:space="0" w:color="D0D6E4"/>
              <w:left w:val="single" w:sz="6" w:space="0" w:color="D0D6E4"/>
              <w:bottom w:val="single" w:sz="12" w:space="0" w:color="0000D0"/>
              <w:right w:val="single" w:sz="6" w:space="0" w:color="D0D6E4"/>
            </w:tcBorders>
          </w:tcPr>
          <w:p>
            <w:pPr/>
          </w:p>
        </w:tc>
        <w:tc>
          <w:tcPr>
            <w:tcW w:w="1371" w:type="dxa"/>
            <w:tcBorders>
              <w:top w:val="single" w:sz="6" w:space="0" w:color="D0D6E4"/>
              <w:left w:val="single" w:sz="6" w:space="0" w:color="D0D6E4"/>
              <w:bottom w:val="single" w:sz="12" w:space="0" w:color="0000D0"/>
              <w:right w:val="single" w:sz="6" w:space="0" w:color="D0D6E4"/>
            </w:tcBorders>
          </w:tcPr>
          <w:p>
            <w:pPr/>
          </w:p>
        </w:tc>
        <w:tc>
          <w:tcPr>
            <w:tcW w:w="415" w:type="dxa"/>
            <w:tcBorders>
              <w:top w:val="single" w:sz="6" w:space="0" w:color="D0D6E4"/>
              <w:left w:val="single" w:sz="6" w:space="0" w:color="D0D6E4"/>
              <w:bottom w:val="single" w:sz="12" w:space="0" w:color="0000D0"/>
              <w:right w:val="single" w:sz="6" w:space="0" w:color="D0D6E4"/>
            </w:tcBorders>
          </w:tcPr>
          <w:p>
            <w:pPr/>
          </w:p>
        </w:tc>
        <w:tc>
          <w:tcPr>
            <w:tcW w:w="1814" w:type="dxa"/>
            <w:tcBorders>
              <w:top w:val="single" w:sz="6" w:space="0" w:color="D0D6E4"/>
              <w:left w:val="single" w:sz="6" w:space="0" w:color="D0D6E4"/>
              <w:bottom w:val="single" w:sz="12" w:space="0" w:color="0000D0"/>
              <w:right w:val="single" w:sz="6" w:space="0" w:color="D0D6E4"/>
            </w:tcBorders>
          </w:tcPr>
          <w:p>
            <w:pPr/>
          </w:p>
        </w:tc>
        <w:tc>
          <w:tcPr>
            <w:tcW w:w="429" w:type="dxa"/>
            <w:tcBorders>
              <w:top w:val="single" w:sz="6" w:space="0" w:color="D0D6E4"/>
              <w:left w:val="single" w:sz="6" w:space="0" w:color="D0D6E4"/>
              <w:bottom w:val="single" w:sz="12" w:space="0" w:color="0000D0"/>
              <w:right w:val="single" w:sz="6" w:space="0" w:color="D0D6E4"/>
            </w:tcBorders>
          </w:tcPr>
          <w:p>
            <w:pPr/>
          </w:p>
        </w:tc>
        <w:tc>
          <w:tcPr>
            <w:tcW w:w="1793" w:type="dxa"/>
            <w:tcBorders>
              <w:top w:val="single" w:sz="6" w:space="0" w:color="D0D6E4"/>
              <w:left w:val="single" w:sz="6" w:space="0" w:color="D0D6E4"/>
              <w:bottom w:val="single" w:sz="12" w:space="0" w:color="0000D0"/>
              <w:right w:val="single" w:sz="11" w:space="0" w:color="0000D0"/>
            </w:tcBorders>
          </w:tcPr>
          <w:p>
            <w:pPr/>
          </w:p>
        </w:tc>
      </w:tr>
    </w:tbl>
    <w:p>
      <w:pPr>
        <w:spacing w:after="0"/>
        <w:sectPr>
          <w:pgSz w:w="11910" w:h="16850"/>
          <w:pgMar w:header="0" w:footer="957" w:top="1260" w:bottom="1140" w:left="1220" w:right="0"/>
        </w:sectPr>
      </w:pPr>
    </w:p>
    <w:p>
      <w:pPr>
        <w:spacing w:line="240" w:lineRule="auto" w:before="7"/>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4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4767;top:1450;width:2;height:2" coordorigin="4767,1450" coordsize="2,2">
              <v:shape style="position:absolute;left:4767;top:1450;width:2;height:2" coordorigin="4767,1450" coordsize="0,0" path="m4767,1450l4767,1450e" filled="false" stroked="true" strokeweight=".821652pt" strokecolor="#d0d6e4">
                <v:path arrowok="t"/>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391"/>
        <w:gridCol w:w="336"/>
        <w:gridCol w:w="1216"/>
        <w:gridCol w:w="350"/>
        <w:gridCol w:w="1874"/>
        <w:gridCol w:w="322"/>
        <w:gridCol w:w="1937"/>
      </w:tblGrid>
      <w:tr>
        <w:trPr>
          <w:trHeight w:val="403" w:hRule="exact"/>
        </w:trPr>
        <w:tc>
          <w:tcPr>
            <w:tcW w:w="9424" w:type="dxa"/>
            <w:gridSpan w:val="7"/>
            <w:tcBorders>
              <w:top w:val="single" w:sz="13" w:space="0" w:color="0000D0"/>
              <w:left w:val="single" w:sz="6" w:space="0" w:color="0000D0"/>
              <w:bottom w:val="single" w:sz="7" w:space="0" w:color="D0D6E4"/>
              <w:right w:val="single" w:sz="11" w:space="0" w:color="0000D0"/>
            </w:tcBorders>
          </w:tcPr>
          <w:p>
            <w:pPr>
              <w:pStyle w:val="TableParagraph"/>
              <w:spacing w:line="340" w:lineRule="exact"/>
              <w:ind w:left="2887" w:right="0"/>
              <w:jc w:val="left"/>
              <w:rPr>
                <w:rFonts w:ascii="宋体" w:hAnsi="宋体" w:cs="宋体" w:eastAsia="宋体" w:hint="default"/>
                <w:sz w:val="31"/>
                <w:szCs w:val="31"/>
              </w:rPr>
            </w:pPr>
            <w:r>
              <w:rPr>
                <w:rFonts w:ascii="宋体" w:hAnsi="宋体" w:cs="宋体" w:eastAsia="宋体" w:hint="default"/>
                <w:b/>
                <w:bCs/>
                <w:spacing w:val="15"/>
                <w:w w:val="95"/>
                <w:sz w:val="31"/>
                <w:szCs w:val="31"/>
              </w:rPr>
              <w:t>深圳市卓翼科技股份有限公司</w:t>
            </w:r>
            <w:r>
              <w:rPr>
                <w:rFonts w:ascii="宋体" w:hAnsi="宋体" w:cs="宋体" w:eastAsia="宋体" w:hint="default"/>
                <w:sz w:val="31"/>
                <w:szCs w:val="31"/>
              </w:rPr>
            </w:r>
          </w:p>
        </w:tc>
      </w:tr>
      <w:tr>
        <w:trPr>
          <w:trHeight w:val="411" w:hRule="exact"/>
        </w:trPr>
        <w:tc>
          <w:tcPr>
            <w:tcW w:w="9424" w:type="dxa"/>
            <w:gridSpan w:val="7"/>
            <w:tcBorders>
              <w:top w:val="single" w:sz="7" w:space="0" w:color="D0D6E4"/>
              <w:left w:val="single" w:sz="6" w:space="0" w:color="0000D0"/>
              <w:bottom w:val="single" w:sz="7" w:space="0" w:color="D0D6E4"/>
              <w:right w:val="single" w:sz="11" w:space="0" w:color="0000D0"/>
            </w:tcBorders>
          </w:tcPr>
          <w:p>
            <w:pPr>
              <w:pStyle w:val="TableParagraph"/>
              <w:spacing w:line="356" w:lineRule="exact"/>
              <w:ind w:left="6" w:right="0"/>
              <w:jc w:val="center"/>
              <w:rPr>
                <w:rFonts w:ascii="宋体" w:hAnsi="宋体" w:cs="宋体" w:eastAsia="宋体" w:hint="default"/>
                <w:sz w:val="31"/>
                <w:szCs w:val="31"/>
              </w:rPr>
            </w:pPr>
            <w:r>
              <w:rPr>
                <w:rFonts w:ascii="宋体" w:hAnsi="宋体" w:cs="宋体" w:eastAsia="宋体" w:hint="default"/>
                <w:b/>
                <w:bCs/>
                <w:spacing w:val="15"/>
                <w:w w:val="95"/>
                <w:sz w:val="31"/>
                <w:szCs w:val="31"/>
              </w:rPr>
              <w:t>资产负债表</w:t>
            </w:r>
            <w:r>
              <w:rPr>
                <w:rFonts w:ascii="宋体" w:hAnsi="宋体" w:cs="宋体" w:eastAsia="宋体" w:hint="default"/>
                <w:sz w:val="31"/>
                <w:szCs w:val="31"/>
              </w:rPr>
            </w:r>
          </w:p>
        </w:tc>
      </w:tr>
      <w:tr>
        <w:trPr>
          <w:trHeight w:val="313" w:hRule="exact"/>
        </w:trPr>
        <w:tc>
          <w:tcPr>
            <w:tcW w:w="9424" w:type="dxa"/>
            <w:gridSpan w:val="7"/>
            <w:tcBorders>
              <w:top w:val="single" w:sz="7" w:space="0" w:color="D0D6E4"/>
              <w:left w:val="single" w:sz="6" w:space="0" w:color="0000D0"/>
              <w:bottom w:val="single" w:sz="7" w:space="0" w:color="D0D6E4"/>
              <w:right w:val="single" w:sz="11" w:space="0" w:color="0000D0"/>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spacing w:val="4"/>
                <w:w w:val="95"/>
                <w:sz w:val="21"/>
                <w:szCs w:val="21"/>
              </w:rPr>
              <w:t>2010年12月31日</w:t>
            </w:r>
            <w:r>
              <w:rPr>
                <w:rFonts w:ascii="宋体" w:hAnsi="宋体" w:cs="宋体" w:eastAsia="宋体" w:hint="default"/>
                <w:spacing w:val="4"/>
                <w:sz w:val="21"/>
                <w:szCs w:val="21"/>
              </w:rPr>
            </w:r>
          </w:p>
        </w:tc>
      </w:tr>
      <w:tr>
        <w:trPr>
          <w:trHeight w:val="263" w:hRule="exact"/>
        </w:trPr>
        <w:tc>
          <w:tcPr>
            <w:tcW w:w="3391" w:type="dxa"/>
            <w:tcBorders>
              <w:top w:val="single" w:sz="7" w:space="0" w:color="D0D6E4"/>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4132" w:type="dxa"/>
            <w:gridSpan w:val="3"/>
            <w:tcBorders>
              <w:top w:val="single" w:sz="7" w:space="0" w:color="D0D6E4"/>
              <w:left w:val="single" w:sz="6" w:space="0" w:color="D0D6E4"/>
              <w:bottom w:val="single" w:sz="7" w:space="0" w:color="D0D6E4"/>
              <w:right w:val="single" w:sz="11" w:space="0" w:color="0000D0"/>
            </w:tcBorders>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w w:val="85"/>
                <w:sz w:val="21"/>
                <w:szCs w:val="21"/>
              </w:rPr>
              <w:t>（除特别注明外，金额单位均为人民币元）</w:t>
            </w:r>
            <w:r>
              <w:rPr>
                <w:rFonts w:ascii="宋体" w:hAnsi="宋体" w:cs="宋体" w:eastAsia="宋体" w:hint="default"/>
                <w:sz w:val="21"/>
                <w:szCs w:val="21"/>
              </w:rPr>
            </w:r>
          </w:p>
        </w:tc>
      </w:tr>
      <w:tr>
        <w:trPr>
          <w:trHeight w:val="263" w:hRule="exact"/>
        </w:trPr>
        <w:tc>
          <w:tcPr>
            <w:tcW w:w="3391" w:type="dxa"/>
            <w:tcBorders>
              <w:top w:val="single" w:sz="7" w:space="0" w:color="D0D6E4"/>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
        </w:tc>
      </w:tr>
      <w:tr>
        <w:trPr>
          <w:trHeight w:val="263" w:hRule="exact"/>
        </w:trPr>
        <w:tc>
          <w:tcPr>
            <w:tcW w:w="3391" w:type="dxa"/>
            <w:tcBorders>
              <w:top w:val="single" w:sz="7" w:space="0" w:color="D0D6E4"/>
              <w:left w:val="single" w:sz="6" w:space="0" w:color="0000D0"/>
              <w:bottom w:val="single" w:sz="7" w:space="0" w:color="000000"/>
              <w:right w:val="single" w:sz="6" w:space="0" w:color="D0D6E4"/>
            </w:tcBorders>
          </w:tcPr>
          <w:p>
            <w:pPr>
              <w:pStyle w:val="TableParagraph"/>
              <w:spacing w:line="243" w:lineRule="exact"/>
              <w:ind w:right="102"/>
              <w:jc w:val="center"/>
              <w:rPr>
                <w:rFonts w:ascii="宋体" w:hAnsi="宋体" w:cs="宋体" w:eastAsia="宋体" w:hint="default"/>
                <w:sz w:val="21"/>
                <w:szCs w:val="21"/>
              </w:rPr>
            </w:pPr>
            <w:r>
              <w:rPr>
                <w:rFonts w:ascii="宋体" w:hAnsi="宋体" w:cs="宋体" w:eastAsia="宋体" w:hint="default"/>
                <w:w w:val="95"/>
                <w:sz w:val="21"/>
                <w:szCs w:val="21"/>
              </w:rPr>
              <w:t>资</w:t>
            </w:r>
            <w:r>
              <w:rPr>
                <w:rFonts w:ascii="宋体" w:hAnsi="宋体" w:cs="宋体" w:eastAsia="宋体" w:hint="default"/>
                <w:spacing w:val="-38"/>
                <w:w w:val="95"/>
                <w:sz w:val="21"/>
                <w:szCs w:val="21"/>
              </w:rPr>
              <w:t> </w:t>
            </w:r>
            <w:r>
              <w:rPr>
                <w:rFonts w:ascii="宋体" w:hAnsi="宋体" w:cs="宋体" w:eastAsia="宋体" w:hint="default"/>
                <w:w w:val="95"/>
                <w:sz w:val="21"/>
                <w:szCs w:val="21"/>
              </w:rPr>
              <w:t>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000000"/>
              <w:right w:val="single" w:sz="6" w:space="0" w:color="D0D6E4"/>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w w:val="95"/>
                <w:sz w:val="21"/>
                <w:szCs w:val="21"/>
              </w:rPr>
              <w:t>附注十一</w:t>
            </w:r>
            <w:r>
              <w:rPr>
                <w:rFonts w:ascii="宋体" w:hAnsi="宋体" w:cs="宋体" w:eastAsia="宋体" w:hint="default"/>
                <w:sz w:val="21"/>
                <w:szCs w:val="21"/>
              </w:rPr>
            </w: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000000"/>
              <w:right w:val="single" w:sz="6" w:space="0" w:color="D0D6E4"/>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w w:val="95"/>
                <w:sz w:val="21"/>
                <w:szCs w:val="21"/>
              </w:rPr>
              <w:t>期末余额</w:t>
            </w:r>
            <w:r>
              <w:rPr>
                <w:rFonts w:ascii="宋体" w:hAnsi="宋体" w:cs="宋体" w:eastAsia="宋体" w:hint="default"/>
                <w:sz w:val="21"/>
                <w:szCs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000000"/>
              <w:right w:val="single" w:sz="11" w:space="0" w:color="0000D0"/>
            </w:tcBorders>
          </w:tcPr>
          <w:p>
            <w:pPr>
              <w:pStyle w:val="TableParagraph"/>
              <w:spacing w:line="243" w:lineRule="exact"/>
              <w:ind w:left="601" w:right="0"/>
              <w:jc w:val="left"/>
              <w:rPr>
                <w:rFonts w:ascii="宋体" w:hAnsi="宋体" w:cs="宋体" w:eastAsia="宋体" w:hint="default"/>
                <w:sz w:val="21"/>
                <w:szCs w:val="21"/>
              </w:rPr>
            </w:pPr>
            <w:r>
              <w:rPr>
                <w:rFonts w:ascii="宋体" w:hAnsi="宋体" w:cs="宋体" w:eastAsia="宋体" w:hint="default"/>
                <w:w w:val="95"/>
                <w:sz w:val="21"/>
                <w:szCs w:val="21"/>
              </w:rPr>
              <w:t>期初余额</w:t>
            </w:r>
            <w:r>
              <w:rPr>
                <w:rFonts w:ascii="宋体" w:hAnsi="宋体" w:cs="宋体" w:eastAsia="宋体" w:hint="default"/>
                <w:sz w:val="21"/>
                <w:szCs w:val="21"/>
              </w:rPr>
            </w:r>
          </w:p>
        </w:tc>
      </w:tr>
      <w:tr>
        <w:trPr>
          <w:trHeight w:val="263" w:hRule="exact"/>
        </w:trPr>
        <w:tc>
          <w:tcPr>
            <w:tcW w:w="3391" w:type="dxa"/>
            <w:tcBorders>
              <w:top w:val="single" w:sz="7" w:space="0" w:color="000000"/>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000000"/>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D0D6E4"/>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0" w:right="0"/>
              <w:jc w:val="left"/>
              <w:rPr>
                <w:rFonts w:ascii="宋体" w:hAnsi="宋体" w:cs="宋体" w:eastAsia="宋体" w:hint="default"/>
                <w:sz w:val="21"/>
                <w:szCs w:val="21"/>
              </w:rPr>
            </w:pPr>
            <w:r>
              <w:rPr>
                <w:rFonts w:ascii="宋体" w:hAnsi="宋体" w:cs="宋体" w:eastAsia="宋体" w:hint="default"/>
                <w:w w:val="95"/>
                <w:sz w:val="21"/>
                <w:szCs w:val="21"/>
              </w:rPr>
              <w:t>流动资产：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货币资金</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335,918,029.00</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158,318,087.19</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交易性金融资产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应收票据</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43,467,898.99</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18,335,462.27</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应收账款</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（一）</w:t>
            </w:r>
            <w:r>
              <w:rPr>
                <w:rFonts w:ascii="宋体" w:hAnsi="宋体" w:cs="宋体" w:eastAsia="宋体" w:hint="default"/>
                <w:sz w:val="21"/>
                <w:szCs w:val="21"/>
              </w:rPr>
            </w: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301,364,907.66</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167,809,228.36</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预付款项</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9,485,260.87</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3,938,696.73</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应收利息</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3,890,315.00</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应收股利</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其他应收款</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（二）</w:t>
            </w:r>
            <w:r>
              <w:rPr>
                <w:rFonts w:ascii="宋体" w:hAnsi="宋体" w:cs="宋体" w:eastAsia="宋体" w:hint="default"/>
                <w:sz w:val="21"/>
                <w:szCs w:val="21"/>
              </w:rPr>
            </w: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5,262,616.44</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3,476,877.94</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存货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118,589,739.51</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43,177,905.40</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一年内到期的非流动资产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其他流动资产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000000"/>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000000"/>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0" w:right="0"/>
              <w:jc w:val="left"/>
              <w:rPr>
                <w:rFonts w:ascii="宋体" w:hAnsi="宋体" w:cs="宋体" w:eastAsia="宋体" w:hint="default"/>
                <w:sz w:val="21"/>
                <w:szCs w:val="21"/>
              </w:rPr>
            </w:pPr>
            <w:r>
              <w:rPr>
                <w:rFonts w:ascii="宋体" w:hAnsi="宋体" w:cs="宋体" w:eastAsia="宋体" w:hint="default"/>
                <w:b/>
                <w:bCs/>
                <w:spacing w:val="16"/>
                <w:w w:val="95"/>
                <w:sz w:val="21"/>
                <w:szCs w:val="21"/>
              </w:rPr>
              <w:t>流动资产合计</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000000"/>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817,978,767.47</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000000"/>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395,056,257.89</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D0D6E4"/>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0" w:right="0"/>
              <w:jc w:val="left"/>
              <w:rPr>
                <w:rFonts w:ascii="宋体" w:hAnsi="宋体" w:cs="宋体" w:eastAsia="宋体" w:hint="default"/>
                <w:sz w:val="21"/>
                <w:szCs w:val="21"/>
              </w:rPr>
            </w:pPr>
            <w:r>
              <w:rPr>
                <w:rFonts w:ascii="宋体" w:hAnsi="宋体" w:cs="宋体" w:eastAsia="宋体" w:hint="default"/>
                <w:w w:val="95"/>
                <w:sz w:val="21"/>
                <w:szCs w:val="21"/>
              </w:rPr>
              <w:t>非流动资产：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可供出售金融资产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持有至到期投资</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长期应收款</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长期股权投资</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w w:val="95"/>
                <w:sz w:val="21"/>
                <w:szCs w:val="21"/>
              </w:rPr>
              <w:t>（三）</w:t>
            </w:r>
            <w:r>
              <w:rPr>
                <w:rFonts w:ascii="宋体" w:hAnsi="宋体" w:cs="宋体" w:eastAsia="宋体" w:hint="default"/>
                <w:sz w:val="21"/>
                <w:szCs w:val="21"/>
              </w:rPr>
            </w: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75,732,139.57</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55,732,139.57</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投资性房地产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固定资产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224,315,399.38</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72,333,612.44</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在建工程</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10,653,422.30</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工程物资</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固定资产清理</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无形资产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978,665.16</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1,179,166.63</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开发支出</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商誉</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长期待摊费用</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11,301,365.12</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4,595,402.06</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递延所得税资产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Style w:val="TableParagraph"/>
              <w:spacing w:line="260" w:lineRule="exact"/>
              <w:ind w:right="125"/>
              <w:jc w:val="right"/>
              <w:rPr>
                <w:rFonts w:ascii="宋体" w:hAnsi="宋体" w:cs="宋体" w:eastAsia="宋体" w:hint="default"/>
                <w:sz w:val="21"/>
                <w:szCs w:val="21"/>
              </w:rPr>
            </w:pPr>
            <w:r>
              <w:rPr>
                <w:rFonts w:ascii="宋体"/>
                <w:spacing w:val="8"/>
                <w:w w:val="85"/>
                <w:sz w:val="21"/>
              </w:rPr>
              <w:t>955,748.03</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1,552,152.75</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w w:val="95"/>
                <w:sz w:val="21"/>
                <w:szCs w:val="21"/>
              </w:rPr>
              <w:t>其他非流动资产</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000000"/>
              <w:right w:val="single" w:sz="6" w:space="0" w:color="D0D6E4"/>
            </w:tcBorders>
          </w:tcPr>
          <w:p>
            <w:pPr>
              <w:pStyle w:val="TableParagraph"/>
              <w:spacing w:line="260" w:lineRule="exact"/>
              <w:ind w:right="326"/>
              <w:jc w:val="right"/>
              <w:rPr>
                <w:rFonts w:ascii="宋体" w:hAnsi="宋体" w:cs="宋体" w:eastAsia="宋体" w:hint="default"/>
                <w:sz w:val="21"/>
                <w:szCs w:val="21"/>
              </w:rPr>
            </w:pPr>
            <w:r>
              <w:rPr>
                <w:rFonts w:ascii="宋体"/>
                <w:w w:val="86"/>
                <w:sz w:val="21"/>
              </w:rPr>
              <w:t>-</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000000"/>
              <w:right w:val="single" w:sz="11" w:space="0" w:color="0000D0"/>
            </w:tcBorders>
          </w:tcPr>
          <w:p>
            <w:pPr>
              <w:pStyle w:val="TableParagraph"/>
              <w:spacing w:line="260" w:lineRule="exact"/>
              <w:ind w:right="313"/>
              <w:jc w:val="right"/>
              <w:rPr>
                <w:rFonts w:ascii="宋体" w:hAnsi="宋体" w:cs="宋体" w:eastAsia="宋体" w:hint="default"/>
                <w:sz w:val="21"/>
                <w:szCs w:val="21"/>
              </w:rPr>
            </w:pPr>
            <w:r>
              <w:rPr>
                <w:rFonts w:ascii="宋体"/>
                <w:w w:val="86"/>
                <w:sz w:val="21"/>
              </w:rPr>
              <w:t>-</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0" w:right="0"/>
              <w:jc w:val="left"/>
              <w:rPr>
                <w:rFonts w:ascii="宋体" w:hAnsi="宋体" w:cs="宋体" w:eastAsia="宋体" w:hint="default"/>
                <w:sz w:val="21"/>
                <w:szCs w:val="21"/>
              </w:rPr>
            </w:pPr>
            <w:r>
              <w:rPr>
                <w:rFonts w:ascii="宋体" w:hAnsi="宋体" w:cs="宋体" w:eastAsia="宋体" w:hint="default"/>
                <w:b/>
                <w:bCs/>
                <w:spacing w:val="16"/>
                <w:w w:val="95"/>
                <w:sz w:val="21"/>
                <w:szCs w:val="21"/>
              </w:rPr>
              <w:t>非流动资产合计</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000000"/>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323,936,739.56</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000000"/>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135,392,473.45</w:t>
            </w:r>
            <w:r>
              <w:rPr>
                <w:rFonts w:ascii="宋体"/>
                <w:sz w:val="21"/>
              </w:rPr>
            </w: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000000"/>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000000"/>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Style w:val="TableParagraph"/>
              <w:spacing w:line="260" w:lineRule="exact"/>
              <w:ind w:left="20" w:right="0"/>
              <w:jc w:val="left"/>
              <w:rPr>
                <w:rFonts w:ascii="宋体" w:hAnsi="宋体" w:cs="宋体" w:eastAsia="宋体" w:hint="default"/>
                <w:sz w:val="21"/>
                <w:szCs w:val="21"/>
              </w:rPr>
            </w:pPr>
            <w:r>
              <w:rPr>
                <w:rFonts w:ascii="宋体" w:hAnsi="宋体" w:cs="宋体" w:eastAsia="宋体" w:hint="default"/>
                <w:b/>
                <w:bCs/>
                <w:spacing w:val="16"/>
                <w:w w:val="95"/>
                <w:sz w:val="21"/>
                <w:szCs w:val="21"/>
              </w:rPr>
              <w:t>资产总计</w:t>
            </w:r>
            <w:r>
              <w:rPr>
                <w:rFonts w:ascii="宋体" w:hAnsi="宋体" w:cs="宋体" w:eastAsia="宋体" w:hint="default"/>
                <w:sz w:val="21"/>
                <w:szCs w:val="21"/>
              </w:rPr>
            </w: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20" w:space="0" w:color="000000"/>
              <w:right w:val="single" w:sz="6" w:space="0" w:color="D0D6E4"/>
            </w:tcBorders>
          </w:tcPr>
          <w:p>
            <w:pPr>
              <w:pStyle w:val="TableParagraph"/>
              <w:spacing w:line="260" w:lineRule="exact"/>
              <w:ind w:right="126"/>
              <w:jc w:val="right"/>
              <w:rPr>
                <w:rFonts w:ascii="宋体" w:hAnsi="宋体" w:cs="宋体" w:eastAsia="宋体" w:hint="default"/>
                <w:sz w:val="21"/>
                <w:szCs w:val="21"/>
              </w:rPr>
            </w:pPr>
            <w:r>
              <w:rPr>
                <w:rFonts w:ascii="宋体"/>
                <w:spacing w:val="8"/>
                <w:w w:val="85"/>
                <w:sz w:val="21"/>
              </w:rPr>
              <w:t>1,141,915,507.03</w:t>
            </w:r>
            <w:r>
              <w:rPr>
                <w:rFonts w:ascii="宋体"/>
                <w:sz w:val="21"/>
              </w:rPr>
            </w: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20" w:space="0" w:color="000000"/>
              <w:right w:val="single" w:sz="11" w:space="0" w:color="0000D0"/>
            </w:tcBorders>
          </w:tcPr>
          <w:p>
            <w:pPr>
              <w:pStyle w:val="TableParagraph"/>
              <w:spacing w:line="260" w:lineRule="exact"/>
              <w:ind w:right="112"/>
              <w:jc w:val="right"/>
              <w:rPr>
                <w:rFonts w:ascii="宋体" w:hAnsi="宋体" w:cs="宋体" w:eastAsia="宋体" w:hint="default"/>
                <w:sz w:val="21"/>
                <w:szCs w:val="21"/>
              </w:rPr>
            </w:pPr>
            <w:r>
              <w:rPr>
                <w:rFonts w:ascii="宋体"/>
                <w:spacing w:val="8"/>
                <w:w w:val="85"/>
                <w:sz w:val="21"/>
              </w:rPr>
              <w:t>530,448,731.34</w:t>
            </w:r>
            <w:r>
              <w:rPr>
                <w:rFonts w:ascii="宋体"/>
                <w:sz w:val="21"/>
              </w:rPr>
            </w:r>
          </w:p>
        </w:tc>
      </w:tr>
      <w:tr>
        <w:trPr>
          <w:trHeight w:val="296" w:hRule="exact"/>
        </w:trPr>
        <w:tc>
          <w:tcPr>
            <w:tcW w:w="3391" w:type="dxa"/>
            <w:tcBorders>
              <w:top w:val="single" w:sz="7" w:space="0" w:color="D0D6E4"/>
              <w:left w:val="single" w:sz="6" w:space="0" w:color="0000D0"/>
              <w:bottom w:val="single" w:sz="7" w:space="0" w:color="000000"/>
              <w:right w:val="single" w:sz="6" w:space="0" w:color="D0D6E4"/>
            </w:tcBorders>
          </w:tcPr>
          <w:p>
            <w:pPr/>
          </w:p>
        </w:tc>
        <w:tc>
          <w:tcPr>
            <w:tcW w:w="336" w:type="dxa"/>
            <w:tcBorders>
              <w:top w:val="single" w:sz="7" w:space="0" w:color="D0D6E4"/>
              <w:left w:val="single" w:sz="6" w:space="0" w:color="D0D6E4"/>
              <w:bottom w:val="single" w:sz="7" w:space="0" w:color="000000"/>
              <w:right w:val="single" w:sz="6" w:space="0" w:color="D0D6E4"/>
            </w:tcBorders>
          </w:tcPr>
          <w:p>
            <w:pPr/>
          </w:p>
        </w:tc>
        <w:tc>
          <w:tcPr>
            <w:tcW w:w="1216" w:type="dxa"/>
            <w:tcBorders>
              <w:top w:val="single" w:sz="7" w:space="0" w:color="D0D6E4"/>
              <w:left w:val="single" w:sz="6" w:space="0" w:color="D0D6E4"/>
              <w:bottom w:val="single" w:sz="7" w:space="0" w:color="000000"/>
              <w:right w:val="single" w:sz="6" w:space="0" w:color="D0D6E4"/>
            </w:tcBorders>
          </w:tcPr>
          <w:p>
            <w:pPr/>
          </w:p>
        </w:tc>
        <w:tc>
          <w:tcPr>
            <w:tcW w:w="350" w:type="dxa"/>
            <w:tcBorders>
              <w:top w:val="single" w:sz="7" w:space="0" w:color="D0D6E4"/>
              <w:left w:val="single" w:sz="6" w:space="0" w:color="D0D6E4"/>
              <w:bottom w:val="single" w:sz="7" w:space="0" w:color="000000"/>
              <w:right w:val="single" w:sz="6" w:space="0" w:color="D0D6E4"/>
            </w:tcBorders>
          </w:tcPr>
          <w:p>
            <w:pPr/>
          </w:p>
        </w:tc>
        <w:tc>
          <w:tcPr>
            <w:tcW w:w="1874" w:type="dxa"/>
            <w:tcBorders>
              <w:top w:val="single" w:sz="20" w:space="0" w:color="000000"/>
              <w:left w:val="single" w:sz="6" w:space="0" w:color="D0D6E4"/>
              <w:bottom w:val="single" w:sz="7" w:space="0" w:color="000000"/>
              <w:right w:val="single" w:sz="6" w:space="0" w:color="D0D6E4"/>
            </w:tcBorders>
          </w:tcPr>
          <w:p>
            <w:pPr/>
          </w:p>
        </w:tc>
        <w:tc>
          <w:tcPr>
            <w:tcW w:w="322" w:type="dxa"/>
            <w:tcBorders>
              <w:top w:val="single" w:sz="7" w:space="0" w:color="D0D6E4"/>
              <w:left w:val="single" w:sz="6" w:space="0" w:color="D0D6E4"/>
              <w:bottom w:val="single" w:sz="7" w:space="0" w:color="000000"/>
              <w:right w:val="single" w:sz="6" w:space="0" w:color="D0D6E4"/>
            </w:tcBorders>
          </w:tcPr>
          <w:p>
            <w:pPr/>
          </w:p>
        </w:tc>
        <w:tc>
          <w:tcPr>
            <w:tcW w:w="1937" w:type="dxa"/>
            <w:tcBorders>
              <w:top w:val="single" w:sz="20" w:space="0" w:color="000000"/>
              <w:left w:val="single" w:sz="6" w:space="0" w:color="D0D6E4"/>
              <w:bottom w:val="single" w:sz="7" w:space="0" w:color="000000"/>
              <w:right w:val="single" w:sz="11" w:space="0" w:color="0000D0"/>
            </w:tcBorders>
          </w:tcPr>
          <w:p>
            <w:pPr/>
          </w:p>
        </w:tc>
      </w:tr>
      <w:tr>
        <w:trPr>
          <w:trHeight w:val="329" w:hRule="exact"/>
        </w:trPr>
        <w:tc>
          <w:tcPr>
            <w:tcW w:w="4943" w:type="dxa"/>
            <w:gridSpan w:val="3"/>
            <w:tcBorders>
              <w:top w:val="single" w:sz="7" w:space="0" w:color="000000"/>
              <w:left w:val="single" w:sz="6" w:space="0" w:color="0000D0"/>
              <w:bottom w:val="single" w:sz="7" w:space="0" w:color="D0D6E4"/>
              <w:right w:val="single" w:sz="6" w:space="0" w:color="D0D6E4"/>
            </w:tcBorders>
          </w:tcPr>
          <w:p>
            <w:pPr>
              <w:pStyle w:val="TableParagraph"/>
              <w:spacing w:line="240" w:lineRule="auto" w:before="1"/>
              <w:ind w:left="20" w:right="0"/>
              <w:jc w:val="left"/>
              <w:rPr>
                <w:rFonts w:ascii="宋体" w:hAnsi="宋体" w:cs="宋体" w:eastAsia="宋体" w:hint="default"/>
                <w:sz w:val="21"/>
                <w:szCs w:val="21"/>
              </w:rPr>
            </w:pPr>
            <w:r>
              <w:rPr>
                <w:rFonts w:ascii="宋体" w:hAnsi="宋体" w:cs="宋体" w:eastAsia="宋体" w:hint="default"/>
                <w:w w:val="95"/>
                <w:sz w:val="21"/>
                <w:szCs w:val="21"/>
              </w:rPr>
              <w:t>（后附财务报表附注为合并财务报表的组成部分）</w:t>
            </w:r>
            <w:r>
              <w:rPr>
                <w:rFonts w:ascii="宋体" w:hAnsi="宋体" w:cs="宋体" w:eastAsia="宋体" w:hint="default"/>
                <w:sz w:val="21"/>
                <w:szCs w:val="21"/>
              </w:rPr>
            </w:r>
          </w:p>
        </w:tc>
        <w:tc>
          <w:tcPr>
            <w:tcW w:w="350" w:type="dxa"/>
            <w:tcBorders>
              <w:top w:val="single" w:sz="7" w:space="0" w:color="000000"/>
              <w:left w:val="single" w:sz="6" w:space="0" w:color="D0D6E4"/>
              <w:bottom w:val="single" w:sz="7" w:space="0" w:color="D0D6E4"/>
              <w:right w:val="single" w:sz="6" w:space="0" w:color="D0D6E4"/>
            </w:tcBorders>
          </w:tcPr>
          <w:p>
            <w:pPr/>
          </w:p>
        </w:tc>
        <w:tc>
          <w:tcPr>
            <w:tcW w:w="1874" w:type="dxa"/>
            <w:tcBorders>
              <w:top w:val="single" w:sz="7" w:space="0" w:color="000000"/>
              <w:left w:val="single" w:sz="6" w:space="0" w:color="D0D6E4"/>
              <w:bottom w:val="single" w:sz="7" w:space="0" w:color="D0D6E4"/>
              <w:right w:val="single" w:sz="6" w:space="0" w:color="D0D6E4"/>
            </w:tcBorders>
          </w:tcPr>
          <w:p>
            <w:pPr/>
          </w:p>
        </w:tc>
        <w:tc>
          <w:tcPr>
            <w:tcW w:w="322" w:type="dxa"/>
            <w:tcBorders>
              <w:top w:val="single" w:sz="7" w:space="0" w:color="000000"/>
              <w:left w:val="single" w:sz="6" w:space="0" w:color="D0D6E4"/>
              <w:bottom w:val="single" w:sz="7" w:space="0" w:color="D0D6E4"/>
              <w:right w:val="single" w:sz="6" w:space="0" w:color="D0D6E4"/>
            </w:tcBorders>
          </w:tcPr>
          <w:p>
            <w:pPr/>
          </w:p>
        </w:tc>
        <w:tc>
          <w:tcPr>
            <w:tcW w:w="1937" w:type="dxa"/>
            <w:tcBorders>
              <w:top w:val="single" w:sz="7" w:space="0" w:color="000000"/>
              <w:left w:val="single" w:sz="6" w:space="0" w:color="D0D6E4"/>
              <w:bottom w:val="single" w:sz="7" w:space="0" w:color="D0D6E4"/>
              <w:right w:val="single" w:sz="11" w:space="0" w:color="0000D0"/>
            </w:tcBorders>
          </w:tcPr>
          <w:p>
            <w:pPr/>
          </w:p>
        </w:tc>
      </w:tr>
      <w:tr>
        <w:trPr>
          <w:trHeight w:val="296" w:hRule="exact"/>
        </w:trPr>
        <w:tc>
          <w:tcPr>
            <w:tcW w:w="3391" w:type="dxa"/>
            <w:tcBorders>
              <w:top w:val="single" w:sz="7" w:space="0" w:color="D0D6E4"/>
              <w:left w:val="single" w:sz="6" w:space="0" w:color="0000D0"/>
              <w:bottom w:val="single" w:sz="7" w:space="0" w:color="D0D6E4"/>
              <w:right w:val="single" w:sz="6" w:space="0" w:color="D0D6E4"/>
            </w:tcBorders>
          </w:tcPr>
          <w:p>
            <w:pPr/>
          </w:p>
        </w:tc>
        <w:tc>
          <w:tcPr>
            <w:tcW w:w="336" w:type="dxa"/>
            <w:tcBorders>
              <w:top w:val="single" w:sz="7" w:space="0" w:color="D0D6E4"/>
              <w:left w:val="single" w:sz="6" w:space="0" w:color="D0D6E4"/>
              <w:bottom w:val="single" w:sz="7" w:space="0" w:color="D0D6E4"/>
              <w:right w:val="single" w:sz="6" w:space="0" w:color="D0D6E4"/>
            </w:tcBorders>
          </w:tcPr>
          <w:p>
            <w:pPr/>
          </w:p>
        </w:tc>
        <w:tc>
          <w:tcPr>
            <w:tcW w:w="1216" w:type="dxa"/>
            <w:tcBorders>
              <w:top w:val="single" w:sz="7" w:space="0" w:color="D0D6E4"/>
              <w:left w:val="single" w:sz="6" w:space="0" w:color="D0D6E4"/>
              <w:bottom w:val="single" w:sz="7" w:space="0" w:color="D0D6E4"/>
              <w:right w:val="single" w:sz="6" w:space="0" w:color="D0D6E4"/>
            </w:tcBorders>
          </w:tcPr>
          <w:p>
            <w:pPr/>
          </w:p>
        </w:tc>
        <w:tc>
          <w:tcPr>
            <w:tcW w:w="350" w:type="dxa"/>
            <w:tcBorders>
              <w:top w:val="single" w:sz="7" w:space="0" w:color="D0D6E4"/>
              <w:left w:val="single" w:sz="6" w:space="0" w:color="D0D6E4"/>
              <w:bottom w:val="single" w:sz="7" w:space="0" w:color="D0D6E4"/>
              <w:right w:val="single" w:sz="6" w:space="0" w:color="D0D6E4"/>
            </w:tcBorders>
          </w:tcPr>
          <w:p>
            <w:pPr/>
          </w:p>
        </w:tc>
        <w:tc>
          <w:tcPr>
            <w:tcW w:w="1874" w:type="dxa"/>
            <w:tcBorders>
              <w:top w:val="single" w:sz="7" w:space="0" w:color="D0D6E4"/>
              <w:left w:val="single" w:sz="6" w:space="0" w:color="D0D6E4"/>
              <w:bottom w:val="single" w:sz="7" w:space="0" w:color="D0D6E4"/>
              <w:right w:val="single" w:sz="6" w:space="0" w:color="D0D6E4"/>
            </w:tcBorders>
          </w:tcPr>
          <w:p>
            <w:pPr/>
          </w:p>
        </w:tc>
        <w:tc>
          <w:tcPr>
            <w:tcW w:w="322" w:type="dxa"/>
            <w:tcBorders>
              <w:top w:val="single" w:sz="7" w:space="0" w:color="D0D6E4"/>
              <w:left w:val="single" w:sz="6" w:space="0" w:color="D0D6E4"/>
              <w:bottom w:val="single" w:sz="7" w:space="0" w:color="D0D6E4"/>
              <w:right w:val="single" w:sz="6" w:space="0" w:color="D0D6E4"/>
            </w:tcBorders>
          </w:tcPr>
          <w:p>
            <w:pPr/>
          </w:p>
        </w:tc>
        <w:tc>
          <w:tcPr>
            <w:tcW w:w="1937" w:type="dxa"/>
            <w:tcBorders>
              <w:top w:val="single" w:sz="7" w:space="0" w:color="D0D6E4"/>
              <w:left w:val="single" w:sz="6" w:space="0" w:color="D0D6E4"/>
              <w:bottom w:val="single" w:sz="7" w:space="0" w:color="D0D6E4"/>
              <w:right w:val="single" w:sz="11" w:space="0" w:color="0000D0"/>
            </w:tcBorders>
          </w:tcPr>
          <w:p>
            <w:pPr/>
          </w:p>
        </w:tc>
      </w:tr>
      <w:tr>
        <w:trPr>
          <w:trHeight w:val="345" w:hRule="exact"/>
        </w:trPr>
        <w:tc>
          <w:tcPr>
            <w:tcW w:w="7487" w:type="dxa"/>
            <w:gridSpan w:val="6"/>
            <w:tcBorders>
              <w:top w:val="single" w:sz="7" w:space="0" w:color="D0D6E4"/>
              <w:left w:val="single" w:sz="6" w:space="0" w:color="0000D0"/>
              <w:bottom w:val="single" w:sz="7" w:space="0" w:color="D0D6E4"/>
              <w:right w:val="single" w:sz="6" w:space="0" w:color="D0D6E4"/>
            </w:tcBorders>
          </w:tcPr>
          <w:p>
            <w:pPr>
              <w:pStyle w:val="TableParagraph"/>
              <w:tabs>
                <w:tab w:pos="2817" w:val="left" w:leader="none"/>
                <w:tab w:pos="5935" w:val="left" w:leader="none"/>
              </w:tabs>
              <w:spacing w:line="240" w:lineRule="auto" w:before="34"/>
              <w:ind w:left="62" w:right="0"/>
              <w:jc w:val="left"/>
              <w:rPr>
                <w:rFonts w:ascii="宋体" w:hAnsi="宋体" w:cs="宋体" w:eastAsia="宋体" w:hint="default"/>
                <w:sz w:val="21"/>
                <w:szCs w:val="21"/>
              </w:rPr>
            </w:pPr>
            <w:r>
              <w:rPr>
                <w:rFonts w:ascii="宋体" w:hAnsi="宋体" w:cs="宋体" w:eastAsia="宋体" w:hint="default"/>
                <w:w w:val="85"/>
                <w:sz w:val="21"/>
                <w:szCs w:val="21"/>
              </w:rPr>
              <w:t>企业法定代表人：</w:t>
              <w:tab/>
              <w:t>主管会计工作负责人：</w:t>
              <w:tab/>
            </w:r>
            <w:r>
              <w:rPr>
                <w:rFonts w:ascii="宋体" w:hAnsi="宋体" w:cs="宋体" w:eastAsia="宋体" w:hint="default"/>
                <w:w w:val="90"/>
                <w:sz w:val="21"/>
                <w:szCs w:val="21"/>
              </w:rPr>
              <w:t>会计机构负责人：</w:t>
            </w:r>
            <w:r>
              <w:rPr>
                <w:rFonts w:ascii="宋体" w:hAnsi="宋体" w:cs="宋体" w:eastAsia="宋体" w:hint="default"/>
                <w:sz w:val="21"/>
                <w:szCs w:val="21"/>
              </w:rPr>
            </w:r>
          </w:p>
        </w:tc>
        <w:tc>
          <w:tcPr>
            <w:tcW w:w="1937" w:type="dxa"/>
            <w:tcBorders>
              <w:top w:val="single" w:sz="7" w:space="0" w:color="D0D6E4"/>
              <w:left w:val="single" w:sz="6" w:space="0" w:color="D0D6E4"/>
              <w:bottom w:val="single" w:sz="7" w:space="0" w:color="D0D6E4"/>
              <w:right w:val="single" w:sz="11" w:space="0" w:color="0000D0"/>
            </w:tcBorders>
          </w:tcPr>
          <w:p>
            <w:pPr/>
          </w:p>
        </w:tc>
      </w:tr>
      <w:tr>
        <w:trPr>
          <w:trHeight w:val="321" w:hRule="exact"/>
        </w:trPr>
        <w:tc>
          <w:tcPr>
            <w:tcW w:w="3391" w:type="dxa"/>
            <w:tcBorders>
              <w:top w:val="single" w:sz="7" w:space="0" w:color="D0D6E4"/>
              <w:left w:val="single" w:sz="6" w:space="0" w:color="0000D0"/>
              <w:bottom w:val="single" w:sz="13" w:space="0" w:color="0000D0"/>
              <w:right w:val="single" w:sz="6" w:space="0" w:color="D0D6E4"/>
            </w:tcBorders>
          </w:tcPr>
          <w:p>
            <w:pPr/>
          </w:p>
        </w:tc>
        <w:tc>
          <w:tcPr>
            <w:tcW w:w="336" w:type="dxa"/>
            <w:tcBorders>
              <w:top w:val="single" w:sz="7" w:space="0" w:color="D0D6E4"/>
              <w:left w:val="single" w:sz="6" w:space="0" w:color="D0D6E4"/>
              <w:bottom w:val="single" w:sz="13" w:space="0" w:color="0000D0"/>
              <w:right w:val="single" w:sz="6" w:space="0" w:color="D0D6E4"/>
            </w:tcBorders>
          </w:tcPr>
          <w:p>
            <w:pPr/>
          </w:p>
        </w:tc>
        <w:tc>
          <w:tcPr>
            <w:tcW w:w="1216" w:type="dxa"/>
            <w:tcBorders>
              <w:top w:val="single" w:sz="7" w:space="0" w:color="D0D6E4"/>
              <w:left w:val="single" w:sz="6" w:space="0" w:color="D0D6E4"/>
              <w:bottom w:val="single" w:sz="13" w:space="0" w:color="0000D0"/>
              <w:right w:val="single" w:sz="6" w:space="0" w:color="D0D6E4"/>
            </w:tcBorders>
          </w:tcPr>
          <w:p>
            <w:pPr/>
          </w:p>
        </w:tc>
        <w:tc>
          <w:tcPr>
            <w:tcW w:w="350" w:type="dxa"/>
            <w:tcBorders>
              <w:top w:val="single" w:sz="7" w:space="0" w:color="D0D6E4"/>
              <w:left w:val="single" w:sz="6" w:space="0" w:color="D0D6E4"/>
              <w:bottom w:val="single" w:sz="13" w:space="0" w:color="0000D0"/>
              <w:right w:val="single" w:sz="6" w:space="0" w:color="D0D6E4"/>
            </w:tcBorders>
          </w:tcPr>
          <w:p>
            <w:pPr/>
          </w:p>
        </w:tc>
        <w:tc>
          <w:tcPr>
            <w:tcW w:w="1874" w:type="dxa"/>
            <w:tcBorders>
              <w:top w:val="single" w:sz="7" w:space="0" w:color="D0D6E4"/>
              <w:left w:val="single" w:sz="6" w:space="0" w:color="D0D6E4"/>
              <w:bottom w:val="single" w:sz="13" w:space="0" w:color="0000D0"/>
              <w:right w:val="single" w:sz="6" w:space="0" w:color="D0D6E4"/>
            </w:tcBorders>
          </w:tcPr>
          <w:p>
            <w:pPr/>
          </w:p>
        </w:tc>
        <w:tc>
          <w:tcPr>
            <w:tcW w:w="322" w:type="dxa"/>
            <w:tcBorders>
              <w:top w:val="single" w:sz="7" w:space="0" w:color="D0D6E4"/>
              <w:left w:val="single" w:sz="6" w:space="0" w:color="D0D6E4"/>
              <w:bottom w:val="single" w:sz="13" w:space="0" w:color="0000D0"/>
              <w:right w:val="single" w:sz="6" w:space="0" w:color="D0D6E4"/>
            </w:tcBorders>
          </w:tcPr>
          <w:p>
            <w:pPr/>
          </w:p>
        </w:tc>
        <w:tc>
          <w:tcPr>
            <w:tcW w:w="1937" w:type="dxa"/>
            <w:tcBorders>
              <w:top w:val="single" w:sz="7" w:space="0" w:color="D0D6E4"/>
              <w:left w:val="single" w:sz="6" w:space="0" w:color="D0D6E4"/>
              <w:bottom w:val="single" w:sz="13" w:space="0" w:color="0000D0"/>
              <w:right w:val="single" w:sz="11" w:space="0" w:color="0000D0"/>
            </w:tcBorders>
          </w:tcPr>
          <w:p>
            <w:pPr/>
          </w:p>
        </w:tc>
      </w:tr>
    </w:tbl>
    <w:p>
      <w:pPr>
        <w:spacing w:after="0"/>
        <w:sectPr>
          <w:pgSz w:w="11910" w:h="16850"/>
          <w:pgMar w:header="0" w:footer="957" w:top="1260" w:bottom="1140" w:left="1220" w:right="0"/>
        </w:sectPr>
      </w:pPr>
    </w:p>
    <w:p>
      <w:pPr>
        <w:spacing w:line="240" w:lineRule="auto" w:before="7"/>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43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4767;top:1449;width:2;height:2" coordorigin="4767,1449" coordsize="2,2">
              <v:shape style="position:absolute;left:4767;top:1449;width:2;height:2" coordorigin="4767,1449" coordsize="0,0" path="m4767,1449l4767,1449e" filled="false" stroked="true" strokeweight=".764203pt" strokecolor="#d0d6e4">
                <v:path arrowok="t"/>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391"/>
        <w:gridCol w:w="336"/>
        <w:gridCol w:w="1216"/>
        <w:gridCol w:w="350"/>
        <w:gridCol w:w="1874"/>
        <w:gridCol w:w="322"/>
        <w:gridCol w:w="1936"/>
      </w:tblGrid>
      <w:tr>
        <w:trPr>
          <w:trHeight w:val="375" w:hRule="exact"/>
        </w:trPr>
        <w:tc>
          <w:tcPr>
            <w:tcW w:w="9424" w:type="dxa"/>
            <w:gridSpan w:val="7"/>
            <w:tcBorders>
              <w:top w:val="single" w:sz="12" w:space="0" w:color="0000D0"/>
              <w:left w:val="single" w:sz="6" w:space="0" w:color="0000D0"/>
              <w:bottom w:val="single" w:sz="6" w:space="0" w:color="D0D6E4"/>
              <w:right w:val="single" w:sz="11" w:space="0" w:color="0000D0"/>
            </w:tcBorders>
          </w:tcPr>
          <w:p>
            <w:pPr>
              <w:pStyle w:val="TableParagraph"/>
              <w:spacing w:line="316" w:lineRule="exact"/>
              <w:ind w:left="2887" w:right="0"/>
              <w:jc w:val="left"/>
              <w:rPr>
                <w:rFonts w:ascii="宋体" w:hAnsi="宋体" w:cs="宋体" w:eastAsia="宋体" w:hint="default"/>
                <w:sz w:val="29"/>
                <w:szCs w:val="29"/>
              </w:rPr>
            </w:pPr>
            <w:r>
              <w:rPr>
                <w:rFonts w:ascii="宋体" w:hAnsi="宋体" w:cs="宋体" w:eastAsia="宋体" w:hint="default"/>
                <w:b/>
                <w:bCs/>
                <w:spacing w:val="14"/>
                <w:sz w:val="29"/>
                <w:szCs w:val="29"/>
              </w:rPr>
              <w:t>深圳市卓翼科技股份有限公司</w:t>
            </w:r>
            <w:r>
              <w:rPr>
                <w:rFonts w:ascii="宋体" w:hAnsi="宋体" w:cs="宋体" w:eastAsia="宋体" w:hint="default"/>
                <w:sz w:val="29"/>
                <w:szCs w:val="29"/>
              </w:rPr>
            </w:r>
          </w:p>
        </w:tc>
      </w:tr>
      <w:tr>
        <w:trPr>
          <w:trHeight w:val="383" w:hRule="exact"/>
        </w:trPr>
        <w:tc>
          <w:tcPr>
            <w:tcW w:w="9424" w:type="dxa"/>
            <w:gridSpan w:val="7"/>
            <w:tcBorders>
              <w:top w:val="single" w:sz="6" w:space="0" w:color="D0D6E4"/>
              <w:left w:val="single" w:sz="6" w:space="0" w:color="0000D0"/>
              <w:bottom w:val="single" w:sz="6" w:space="0" w:color="D0D6E4"/>
              <w:right w:val="single" w:sz="11" w:space="0" w:color="0000D0"/>
            </w:tcBorders>
          </w:tcPr>
          <w:p>
            <w:pPr>
              <w:pStyle w:val="TableParagraph"/>
              <w:spacing w:line="332" w:lineRule="exact"/>
              <w:ind w:left="7" w:right="0"/>
              <w:jc w:val="center"/>
              <w:rPr>
                <w:rFonts w:ascii="宋体" w:hAnsi="宋体" w:cs="宋体" w:eastAsia="宋体" w:hint="default"/>
                <w:sz w:val="29"/>
                <w:szCs w:val="29"/>
              </w:rPr>
            </w:pPr>
            <w:r>
              <w:rPr>
                <w:rFonts w:ascii="宋体" w:hAnsi="宋体" w:cs="宋体" w:eastAsia="宋体" w:hint="default"/>
                <w:b/>
                <w:bCs/>
                <w:spacing w:val="14"/>
                <w:sz w:val="29"/>
                <w:szCs w:val="29"/>
              </w:rPr>
              <w:t>资产负债表（续）</w:t>
            </w:r>
            <w:r>
              <w:rPr>
                <w:rFonts w:ascii="宋体" w:hAnsi="宋体" w:cs="宋体" w:eastAsia="宋体" w:hint="default"/>
                <w:sz w:val="29"/>
                <w:szCs w:val="29"/>
              </w:rPr>
            </w:r>
          </w:p>
        </w:tc>
      </w:tr>
      <w:tr>
        <w:trPr>
          <w:trHeight w:val="290" w:hRule="exact"/>
        </w:trPr>
        <w:tc>
          <w:tcPr>
            <w:tcW w:w="9424" w:type="dxa"/>
            <w:gridSpan w:val="7"/>
            <w:tcBorders>
              <w:top w:val="single" w:sz="6" w:space="0" w:color="D0D6E4"/>
              <w:left w:val="single" w:sz="6" w:space="0" w:color="0000D0"/>
              <w:bottom w:val="single" w:sz="6" w:space="0" w:color="D0D6E4"/>
              <w:right w:val="single" w:sz="11" w:space="0" w:color="0000D0"/>
            </w:tcBorders>
          </w:tcPr>
          <w:p>
            <w:pPr>
              <w:pStyle w:val="TableParagraph"/>
              <w:spacing w:line="242" w:lineRule="exact"/>
              <w:ind w:left="17" w:right="0"/>
              <w:jc w:val="center"/>
              <w:rPr>
                <w:rFonts w:ascii="宋体" w:hAnsi="宋体" w:cs="宋体" w:eastAsia="宋体" w:hint="default"/>
                <w:sz w:val="20"/>
                <w:szCs w:val="20"/>
              </w:rPr>
            </w:pPr>
            <w:r>
              <w:rPr>
                <w:rFonts w:ascii="宋体" w:hAnsi="宋体" w:cs="宋体" w:eastAsia="宋体" w:hint="default"/>
                <w:spacing w:val="4"/>
                <w:sz w:val="20"/>
                <w:szCs w:val="20"/>
              </w:rPr>
              <w:t>2010年12月31日</w:t>
            </w:r>
          </w:p>
        </w:tc>
      </w:tr>
      <w:tr>
        <w:trPr>
          <w:trHeight w:val="24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4131" w:type="dxa"/>
            <w:gridSpan w:val="3"/>
            <w:tcBorders>
              <w:top w:val="single" w:sz="6" w:space="0" w:color="D0D6E4"/>
              <w:left w:val="single" w:sz="6" w:space="0" w:color="D0D6E4"/>
              <w:bottom w:val="single" w:sz="6" w:space="0" w:color="D0D6E4"/>
              <w:right w:val="single" w:sz="11" w:space="0" w:color="0000D0"/>
            </w:tcBorders>
          </w:tcPr>
          <w:p>
            <w:pPr>
              <w:pStyle w:val="TableParagraph"/>
              <w:spacing w:line="227" w:lineRule="exact"/>
              <w:ind w:left="643" w:right="0"/>
              <w:jc w:val="left"/>
              <w:rPr>
                <w:rFonts w:ascii="宋体" w:hAnsi="宋体" w:cs="宋体" w:eastAsia="宋体" w:hint="default"/>
                <w:sz w:val="20"/>
                <w:szCs w:val="20"/>
              </w:rPr>
            </w:pPr>
            <w:r>
              <w:rPr>
                <w:rFonts w:ascii="宋体" w:hAnsi="宋体" w:cs="宋体" w:eastAsia="宋体" w:hint="default"/>
                <w:w w:val="90"/>
                <w:sz w:val="20"/>
                <w:szCs w:val="20"/>
              </w:rPr>
              <w:t>（除特别注明外，金额单位均为人民币元）</w:t>
            </w:r>
            <w:r>
              <w:rPr>
                <w:rFonts w:ascii="宋体" w:hAnsi="宋体" w:cs="宋体" w:eastAsia="宋体" w:hint="default"/>
                <w:sz w:val="20"/>
                <w:szCs w:val="20"/>
              </w:rPr>
            </w:r>
          </w:p>
        </w:tc>
      </w:tr>
      <w:tr>
        <w:trPr>
          <w:trHeight w:val="24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4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45" w:hRule="exact"/>
        </w:trPr>
        <w:tc>
          <w:tcPr>
            <w:tcW w:w="3391" w:type="dxa"/>
            <w:tcBorders>
              <w:top w:val="single" w:sz="6" w:space="0" w:color="D0D6E4"/>
              <w:left w:val="single" w:sz="6" w:space="0" w:color="0000D0"/>
              <w:bottom w:val="single" w:sz="6" w:space="0" w:color="000000"/>
              <w:right w:val="single" w:sz="6" w:space="0" w:color="D0D6E4"/>
            </w:tcBorders>
          </w:tcPr>
          <w:p>
            <w:pPr>
              <w:pStyle w:val="TableParagraph"/>
              <w:spacing w:line="227" w:lineRule="exact"/>
              <w:ind w:left="1055"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left="237" w:right="0"/>
              <w:jc w:val="left"/>
              <w:rPr>
                <w:rFonts w:ascii="宋体" w:hAnsi="宋体" w:cs="宋体" w:eastAsia="宋体" w:hint="default"/>
                <w:sz w:val="20"/>
                <w:szCs w:val="20"/>
              </w:rPr>
            </w:pPr>
            <w:r>
              <w:rPr>
                <w:rFonts w:ascii="宋体" w:hAnsi="宋体" w:cs="宋体" w:eastAsia="宋体" w:hint="default"/>
                <w:sz w:val="20"/>
                <w:szCs w:val="20"/>
              </w:rPr>
              <w:t>附注十一</w:t>
            </w: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000000"/>
              <w:right w:val="single" w:sz="6" w:space="0" w:color="D0D6E4"/>
            </w:tcBorders>
          </w:tcPr>
          <w:p>
            <w:pPr>
              <w:pStyle w:val="TableParagraph"/>
              <w:spacing w:line="227" w:lineRule="exact"/>
              <w:ind w:left="57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000000"/>
              <w:right w:val="single" w:sz="11" w:space="0" w:color="0000D0"/>
            </w:tcBorders>
          </w:tcPr>
          <w:p>
            <w:pPr>
              <w:pStyle w:val="TableParagraph"/>
              <w:spacing w:line="227" w:lineRule="exact"/>
              <w:ind w:left="601"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245" w:hRule="exact"/>
        </w:trPr>
        <w:tc>
          <w:tcPr>
            <w:tcW w:w="3391" w:type="dxa"/>
            <w:tcBorders>
              <w:top w:val="single" w:sz="6" w:space="0" w:color="000000"/>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000000"/>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D0D6E4"/>
              <w:right w:val="single" w:sz="11" w:space="0" w:color="0000D0"/>
            </w:tcBorders>
          </w:tcPr>
          <w:p>
            <w:pP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125"/>
              <w:jc w:val="right"/>
              <w:rPr>
                <w:rFonts w:ascii="宋体" w:hAnsi="宋体" w:cs="宋体" w:eastAsia="宋体" w:hint="default"/>
                <w:sz w:val="20"/>
                <w:szCs w:val="20"/>
              </w:rPr>
            </w:pPr>
            <w:r>
              <w:rPr>
                <w:rFonts w:ascii="宋体"/>
                <w:spacing w:val="7"/>
                <w:w w:val="90"/>
                <w:sz w:val="20"/>
              </w:rPr>
              <w:t>26,674,995.75</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121,840,445.10</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126"/>
              <w:jc w:val="right"/>
              <w:rPr>
                <w:rFonts w:ascii="宋体" w:hAnsi="宋体" w:cs="宋体" w:eastAsia="宋体" w:hint="default"/>
                <w:sz w:val="20"/>
                <w:szCs w:val="20"/>
              </w:rPr>
            </w:pPr>
            <w:r>
              <w:rPr>
                <w:rFonts w:ascii="宋体"/>
                <w:spacing w:val="7"/>
                <w:w w:val="90"/>
                <w:sz w:val="20"/>
              </w:rPr>
              <w:t>322,149,404.75</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177,643,215.17</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125"/>
              <w:jc w:val="right"/>
              <w:rPr>
                <w:rFonts w:ascii="宋体" w:hAnsi="宋体" w:cs="宋体" w:eastAsia="宋体" w:hint="default"/>
                <w:sz w:val="20"/>
                <w:szCs w:val="20"/>
              </w:rPr>
            </w:pPr>
            <w:r>
              <w:rPr>
                <w:rFonts w:ascii="宋体"/>
                <w:spacing w:val="7"/>
                <w:w w:val="90"/>
                <w:sz w:val="20"/>
              </w:rPr>
              <w:t>769,868.17</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5,605,037.18</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125"/>
              <w:jc w:val="right"/>
              <w:rPr>
                <w:rFonts w:ascii="宋体" w:hAnsi="宋体" w:cs="宋体" w:eastAsia="宋体" w:hint="default"/>
                <w:sz w:val="20"/>
                <w:szCs w:val="20"/>
              </w:rPr>
            </w:pPr>
            <w:r>
              <w:rPr>
                <w:rFonts w:ascii="宋体"/>
                <w:spacing w:val="7"/>
                <w:w w:val="90"/>
                <w:sz w:val="20"/>
              </w:rPr>
              <w:t>12,728,790.06</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2,775,331.44</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125"/>
              <w:jc w:val="right"/>
              <w:rPr>
                <w:rFonts w:ascii="宋体" w:hAnsi="宋体" w:cs="宋体" w:eastAsia="宋体" w:hint="default"/>
                <w:sz w:val="20"/>
                <w:szCs w:val="20"/>
              </w:rPr>
            </w:pPr>
            <w:r>
              <w:rPr>
                <w:rFonts w:ascii="宋体"/>
                <w:spacing w:val="7"/>
                <w:w w:val="90"/>
                <w:sz w:val="20"/>
              </w:rPr>
              <w:t>3,846,321.24</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3,866,019.87</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125"/>
              <w:jc w:val="right"/>
              <w:rPr>
                <w:rFonts w:ascii="宋体" w:hAnsi="宋体" w:cs="宋体" w:eastAsia="宋体" w:hint="default"/>
                <w:sz w:val="20"/>
                <w:szCs w:val="20"/>
              </w:rPr>
            </w:pPr>
            <w:r>
              <w:rPr>
                <w:rFonts w:ascii="宋体"/>
                <w:spacing w:val="7"/>
                <w:w w:val="90"/>
                <w:sz w:val="20"/>
              </w:rPr>
              <w:t>32,346,560.48</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28,048,905.19</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6,150,000.00</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000000"/>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000000"/>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b/>
                <w:bCs/>
                <w:spacing w:val="15"/>
                <w:sz w:val="20"/>
                <w:szCs w:val="20"/>
              </w:rPr>
              <w:t>流动负债合计</w:t>
            </w:r>
            <w:r>
              <w:rPr>
                <w:rFonts w:ascii="宋体" w:hAnsi="宋体" w:cs="宋体" w:eastAsia="宋体" w:hint="default"/>
                <w:sz w:val="20"/>
                <w:szCs w:val="20"/>
              </w:rPr>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000000"/>
              <w:right w:val="single" w:sz="6" w:space="0" w:color="D0D6E4"/>
            </w:tcBorders>
          </w:tcPr>
          <w:p>
            <w:pPr>
              <w:pStyle w:val="TableParagraph"/>
              <w:spacing w:line="243" w:lineRule="exact"/>
              <w:ind w:right="126"/>
              <w:jc w:val="right"/>
              <w:rPr>
                <w:rFonts w:ascii="宋体" w:hAnsi="宋体" w:cs="宋体" w:eastAsia="宋体" w:hint="default"/>
                <w:sz w:val="20"/>
                <w:szCs w:val="20"/>
              </w:rPr>
            </w:pPr>
            <w:r>
              <w:rPr>
                <w:rFonts w:ascii="宋体"/>
                <w:spacing w:val="7"/>
                <w:w w:val="90"/>
                <w:sz w:val="20"/>
              </w:rPr>
              <w:t>398,515,940.45</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000000"/>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345,928,953.95</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D0D6E4"/>
              <w:right w:val="single" w:sz="11" w:space="0" w:color="0000D0"/>
            </w:tcBorders>
          </w:tcPr>
          <w:p>
            <w:pP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000000"/>
              <w:right w:val="single" w:sz="6" w:space="0" w:color="D0D6E4"/>
            </w:tcBorders>
          </w:tcPr>
          <w:p>
            <w:pPr>
              <w:pStyle w:val="TableParagraph"/>
              <w:spacing w:line="242" w:lineRule="exact"/>
              <w:ind w:right="125"/>
              <w:jc w:val="right"/>
              <w:rPr>
                <w:rFonts w:ascii="宋体" w:hAnsi="宋体" w:cs="宋体" w:eastAsia="宋体" w:hint="default"/>
                <w:sz w:val="20"/>
                <w:szCs w:val="20"/>
              </w:rPr>
            </w:pPr>
            <w:r>
              <w:rPr>
                <w:rFonts w:ascii="宋体"/>
                <w:spacing w:val="7"/>
                <w:w w:val="90"/>
                <w:sz w:val="20"/>
              </w:rPr>
              <w:t>2,400,000.00</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000000"/>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3,710,000.00</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b/>
                <w:bCs/>
                <w:spacing w:val="15"/>
                <w:sz w:val="20"/>
                <w:szCs w:val="20"/>
              </w:rPr>
              <w:t>非流动负债合计</w:t>
            </w:r>
            <w:r>
              <w:rPr>
                <w:rFonts w:ascii="宋体" w:hAnsi="宋体" w:cs="宋体" w:eastAsia="宋体" w:hint="default"/>
                <w:sz w:val="20"/>
                <w:szCs w:val="20"/>
              </w:rPr>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000000"/>
              <w:right w:val="single" w:sz="6" w:space="0" w:color="D0D6E4"/>
            </w:tcBorders>
          </w:tcPr>
          <w:p>
            <w:pPr>
              <w:pStyle w:val="TableParagraph"/>
              <w:spacing w:line="243" w:lineRule="exact"/>
              <w:ind w:right="125"/>
              <w:jc w:val="right"/>
              <w:rPr>
                <w:rFonts w:ascii="宋体" w:hAnsi="宋体" w:cs="宋体" w:eastAsia="宋体" w:hint="default"/>
                <w:sz w:val="20"/>
                <w:szCs w:val="20"/>
              </w:rPr>
            </w:pPr>
            <w:r>
              <w:rPr>
                <w:rFonts w:ascii="宋体"/>
                <w:spacing w:val="7"/>
                <w:w w:val="90"/>
                <w:sz w:val="20"/>
              </w:rPr>
              <w:t>2,400,000.00</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000000"/>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3,710,000.00</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0" w:right="0"/>
              <w:jc w:val="left"/>
              <w:rPr>
                <w:rFonts w:ascii="宋体" w:hAnsi="宋体" w:cs="宋体" w:eastAsia="宋体" w:hint="default"/>
                <w:sz w:val="20"/>
                <w:szCs w:val="20"/>
              </w:rPr>
            </w:pPr>
            <w:r>
              <w:rPr>
                <w:rFonts w:ascii="宋体" w:hAnsi="宋体" w:cs="宋体" w:eastAsia="宋体" w:hint="default"/>
                <w:b/>
                <w:bCs/>
                <w:spacing w:val="15"/>
                <w:sz w:val="20"/>
                <w:szCs w:val="20"/>
              </w:rPr>
              <w:t>负债合计</w:t>
            </w:r>
            <w:r>
              <w:rPr>
                <w:rFonts w:ascii="宋体" w:hAnsi="宋体" w:cs="宋体" w:eastAsia="宋体" w:hint="default"/>
                <w:sz w:val="20"/>
                <w:szCs w:val="20"/>
              </w:rPr>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18" w:space="0" w:color="000000"/>
              <w:right w:val="single" w:sz="6" w:space="0" w:color="D0D6E4"/>
            </w:tcBorders>
          </w:tcPr>
          <w:p>
            <w:pPr>
              <w:pStyle w:val="TableParagraph"/>
              <w:spacing w:line="242" w:lineRule="exact"/>
              <w:ind w:right="126"/>
              <w:jc w:val="right"/>
              <w:rPr>
                <w:rFonts w:ascii="宋体" w:hAnsi="宋体" w:cs="宋体" w:eastAsia="宋体" w:hint="default"/>
                <w:sz w:val="20"/>
                <w:szCs w:val="20"/>
              </w:rPr>
            </w:pPr>
            <w:r>
              <w:rPr>
                <w:rFonts w:ascii="宋体"/>
                <w:spacing w:val="7"/>
                <w:w w:val="90"/>
                <w:sz w:val="20"/>
              </w:rPr>
              <w:t>400,915,940.45</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18" w:space="0" w:color="000000"/>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349,638,953.95</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18" w:space="0" w:color="000000"/>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18" w:space="0" w:color="000000"/>
              <w:left w:val="single" w:sz="6" w:space="0" w:color="D0D6E4"/>
              <w:bottom w:val="single" w:sz="6" w:space="0" w:color="D0D6E4"/>
              <w:right w:val="single" w:sz="11" w:space="0" w:color="0000D0"/>
            </w:tcBorders>
          </w:tcPr>
          <w:p>
            <w:pP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126"/>
              <w:jc w:val="right"/>
              <w:rPr>
                <w:rFonts w:ascii="宋体" w:hAnsi="宋体" w:cs="宋体" w:eastAsia="宋体" w:hint="default"/>
                <w:sz w:val="20"/>
                <w:szCs w:val="20"/>
              </w:rPr>
            </w:pPr>
            <w:r>
              <w:rPr>
                <w:rFonts w:ascii="宋体"/>
                <w:spacing w:val="7"/>
                <w:w w:val="90"/>
                <w:sz w:val="20"/>
              </w:rPr>
              <w:t>100,000,000.00</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75,000,000.00</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126"/>
              <w:jc w:val="right"/>
              <w:rPr>
                <w:rFonts w:ascii="宋体" w:hAnsi="宋体" w:cs="宋体" w:eastAsia="宋体" w:hint="default"/>
                <w:sz w:val="20"/>
                <w:szCs w:val="20"/>
              </w:rPr>
            </w:pPr>
            <w:r>
              <w:rPr>
                <w:rFonts w:ascii="宋体"/>
                <w:spacing w:val="7"/>
                <w:w w:val="90"/>
                <w:sz w:val="20"/>
              </w:rPr>
              <w:t>513,247,188.34</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46,702.34</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1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3" w:lineRule="exact"/>
              <w:ind w:right="125"/>
              <w:jc w:val="right"/>
              <w:rPr>
                <w:rFonts w:ascii="宋体" w:hAnsi="宋体" w:cs="宋体" w:eastAsia="宋体" w:hint="default"/>
                <w:sz w:val="20"/>
                <w:szCs w:val="20"/>
              </w:rPr>
            </w:pPr>
            <w:r>
              <w:rPr>
                <w:rFonts w:ascii="宋体"/>
                <w:spacing w:val="7"/>
                <w:w w:val="90"/>
                <w:sz w:val="20"/>
              </w:rPr>
              <w:t>18,975,237.83</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11,776,307.51</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2" w:lineRule="exact"/>
              <w:ind w:left="21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Style w:val="TableParagraph"/>
              <w:spacing w:line="242" w:lineRule="exact"/>
              <w:ind w:right="126"/>
              <w:jc w:val="right"/>
              <w:rPr>
                <w:rFonts w:ascii="宋体" w:hAnsi="宋体" w:cs="宋体" w:eastAsia="宋体" w:hint="default"/>
                <w:sz w:val="20"/>
                <w:szCs w:val="20"/>
              </w:rPr>
            </w:pPr>
            <w:r>
              <w:rPr>
                <w:rFonts w:ascii="宋体"/>
                <w:spacing w:val="7"/>
                <w:w w:val="90"/>
                <w:sz w:val="20"/>
              </w:rPr>
              <w:t>108,777,140.41</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Style w:val="TableParagraph"/>
              <w:spacing w:line="242" w:lineRule="exact"/>
              <w:ind w:right="111"/>
              <w:jc w:val="right"/>
              <w:rPr>
                <w:rFonts w:ascii="宋体" w:hAnsi="宋体" w:cs="宋体" w:eastAsia="宋体" w:hint="default"/>
                <w:sz w:val="20"/>
                <w:szCs w:val="20"/>
              </w:rPr>
            </w:pPr>
            <w:r>
              <w:rPr>
                <w:rFonts w:ascii="宋体"/>
                <w:spacing w:val="7"/>
                <w:w w:val="90"/>
                <w:sz w:val="20"/>
              </w:rPr>
              <w:t>93,986,767.54</w:t>
            </w:r>
            <w:r>
              <w:rPr>
                <w:rFonts w:ascii="宋体"/>
                <w:sz w:val="20"/>
              </w:rPr>
            </w:r>
          </w:p>
        </w:tc>
      </w:tr>
      <w:tr>
        <w:trPr>
          <w:trHeight w:val="27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000000"/>
              <w:right w:val="single" w:sz="6" w:space="0" w:color="D0D6E4"/>
            </w:tcBorders>
          </w:tcPr>
          <w:p>
            <w:pPr>
              <w:pStyle w:val="TableParagraph"/>
              <w:spacing w:line="242" w:lineRule="exact"/>
              <w:ind w:right="326"/>
              <w:jc w:val="right"/>
              <w:rPr>
                <w:rFonts w:ascii="宋体" w:hAnsi="宋体" w:cs="宋体" w:eastAsia="宋体" w:hint="default"/>
                <w:sz w:val="20"/>
                <w:szCs w:val="20"/>
              </w:rPr>
            </w:pPr>
            <w:r>
              <w:rPr>
                <w:rFonts w:ascii="宋体"/>
                <w:w w:val="90"/>
                <w:sz w:val="20"/>
              </w:rPr>
              <w:t>-</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000000"/>
              <w:right w:val="single" w:sz="11" w:space="0" w:color="0000D0"/>
            </w:tcBorders>
          </w:tcPr>
          <w:p>
            <w:pPr>
              <w:pStyle w:val="TableParagraph"/>
              <w:spacing w:line="242" w:lineRule="exact"/>
              <w:ind w:right="312"/>
              <w:jc w:val="right"/>
              <w:rPr>
                <w:rFonts w:ascii="宋体" w:hAnsi="宋体" w:cs="宋体" w:eastAsia="宋体" w:hint="default"/>
                <w:sz w:val="20"/>
                <w:szCs w:val="20"/>
              </w:rPr>
            </w:pPr>
            <w:r>
              <w:rPr>
                <w:rFonts w:ascii="宋体"/>
                <w:w w:val="90"/>
                <w:sz w:val="20"/>
              </w:rPr>
              <w:t>-</w:t>
            </w:r>
            <w:r>
              <w:rPr>
                <w:rFonts w:ascii="宋体"/>
                <w:sz w:val="20"/>
              </w:rPr>
            </w: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b/>
                <w:bCs/>
                <w:spacing w:val="15"/>
                <w:sz w:val="20"/>
                <w:szCs w:val="20"/>
              </w:rPr>
              <w:t>股东权益合计</w:t>
            </w:r>
            <w:r>
              <w:rPr>
                <w:rFonts w:ascii="宋体" w:hAnsi="宋体" w:cs="宋体" w:eastAsia="宋体" w:hint="default"/>
                <w:sz w:val="20"/>
                <w:szCs w:val="20"/>
              </w:rPr>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000000"/>
              <w:right w:val="single" w:sz="6" w:space="0" w:color="D0D6E4"/>
            </w:tcBorders>
          </w:tcPr>
          <w:p>
            <w:pPr>
              <w:pStyle w:val="TableParagraph"/>
              <w:spacing w:line="243" w:lineRule="exact"/>
              <w:ind w:right="126"/>
              <w:jc w:val="right"/>
              <w:rPr>
                <w:rFonts w:ascii="宋体" w:hAnsi="宋体" w:cs="宋体" w:eastAsia="宋体" w:hint="default"/>
                <w:sz w:val="20"/>
                <w:szCs w:val="20"/>
              </w:rPr>
            </w:pPr>
            <w:r>
              <w:rPr>
                <w:rFonts w:ascii="宋体"/>
                <w:spacing w:val="7"/>
                <w:w w:val="90"/>
                <w:sz w:val="20"/>
              </w:rPr>
              <w:t>740,999,566.58</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000000"/>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180,809,777.39</w:t>
            </w:r>
            <w:r>
              <w:rPr>
                <w:rFonts w:ascii="宋体"/>
                <w:sz w:val="20"/>
              </w:rPr>
            </w:r>
          </w:p>
        </w:tc>
      </w:tr>
      <w:tr>
        <w:trPr>
          <w:trHeight w:val="24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000000"/>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000000"/>
              <w:right w:val="single" w:sz="11" w:space="0" w:color="0000D0"/>
            </w:tcBorders>
          </w:tcPr>
          <w:p>
            <w:pPr/>
          </w:p>
        </w:tc>
      </w:tr>
      <w:tr>
        <w:trPr>
          <w:trHeight w:val="276" w:hRule="exact"/>
        </w:trPr>
        <w:tc>
          <w:tcPr>
            <w:tcW w:w="3391" w:type="dxa"/>
            <w:tcBorders>
              <w:top w:val="single" w:sz="6" w:space="0" w:color="D0D6E4"/>
              <w:left w:val="single" w:sz="6" w:space="0" w:color="0000D0"/>
              <w:bottom w:val="single" w:sz="6" w:space="0" w:color="D0D6E4"/>
              <w:right w:val="single" w:sz="6" w:space="0" w:color="D0D6E4"/>
            </w:tcBorders>
          </w:tcPr>
          <w:p>
            <w:pPr>
              <w:pStyle w:val="TableParagraph"/>
              <w:spacing w:line="243" w:lineRule="exact"/>
              <w:ind w:left="20" w:right="0"/>
              <w:jc w:val="left"/>
              <w:rPr>
                <w:rFonts w:ascii="宋体" w:hAnsi="宋体" w:cs="宋体" w:eastAsia="宋体" w:hint="default"/>
                <w:sz w:val="20"/>
                <w:szCs w:val="20"/>
              </w:rPr>
            </w:pPr>
            <w:r>
              <w:rPr>
                <w:rFonts w:ascii="宋体" w:hAnsi="宋体" w:cs="宋体" w:eastAsia="宋体" w:hint="default"/>
                <w:b/>
                <w:bCs/>
                <w:spacing w:val="15"/>
                <w:sz w:val="20"/>
                <w:szCs w:val="20"/>
              </w:rPr>
              <w:t>负债和股东权益总计</w:t>
            </w:r>
            <w:r>
              <w:rPr>
                <w:rFonts w:ascii="宋体" w:hAnsi="宋体" w:cs="宋体" w:eastAsia="宋体" w:hint="default"/>
                <w:sz w:val="20"/>
                <w:szCs w:val="20"/>
              </w:rPr>
            </w: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18" w:space="0" w:color="000000"/>
              <w:right w:val="single" w:sz="6" w:space="0" w:color="D0D6E4"/>
            </w:tcBorders>
          </w:tcPr>
          <w:p>
            <w:pPr>
              <w:pStyle w:val="TableParagraph"/>
              <w:spacing w:line="243" w:lineRule="exact"/>
              <w:ind w:right="126"/>
              <w:jc w:val="right"/>
              <w:rPr>
                <w:rFonts w:ascii="宋体" w:hAnsi="宋体" w:cs="宋体" w:eastAsia="宋体" w:hint="default"/>
                <w:sz w:val="20"/>
                <w:szCs w:val="20"/>
              </w:rPr>
            </w:pPr>
            <w:r>
              <w:rPr>
                <w:rFonts w:ascii="宋体"/>
                <w:spacing w:val="7"/>
                <w:w w:val="90"/>
                <w:sz w:val="20"/>
              </w:rPr>
              <w:t>1,141,915,507.03</w:t>
            </w:r>
            <w:r>
              <w:rPr>
                <w:rFonts w:ascii="宋体"/>
                <w:sz w:val="20"/>
              </w:rPr>
            </w: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18" w:space="0" w:color="000000"/>
              <w:right w:val="single" w:sz="11" w:space="0" w:color="0000D0"/>
            </w:tcBorders>
          </w:tcPr>
          <w:p>
            <w:pPr>
              <w:pStyle w:val="TableParagraph"/>
              <w:spacing w:line="243" w:lineRule="exact"/>
              <w:ind w:right="111"/>
              <w:jc w:val="right"/>
              <w:rPr>
                <w:rFonts w:ascii="宋体" w:hAnsi="宋体" w:cs="宋体" w:eastAsia="宋体" w:hint="default"/>
                <w:sz w:val="20"/>
                <w:szCs w:val="20"/>
              </w:rPr>
            </w:pPr>
            <w:r>
              <w:rPr>
                <w:rFonts w:ascii="宋体"/>
                <w:spacing w:val="7"/>
                <w:w w:val="90"/>
                <w:sz w:val="20"/>
              </w:rPr>
              <w:t>530,448,731.34</w:t>
            </w:r>
            <w:r>
              <w:rPr>
                <w:rFonts w:ascii="宋体"/>
                <w:sz w:val="20"/>
              </w:rPr>
            </w:r>
          </w:p>
        </w:tc>
      </w:tr>
      <w:tr>
        <w:trPr>
          <w:trHeight w:val="260" w:hRule="exact"/>
        </w:trPr>
        <w:tc>
          <w:tcPr>
            <w:tcW w:w="3391" w:type="dxa"/>
            <w:tcBorders>
              <w:top w:val="single" w:sz="6" w:space="0" w:color="D0D6E4"/>
              <w:left w:val="single" w:sz="6" w:space="0" w:color="0000D0"/>
              <w:bottom w:val="single" w:sz="6" w:space="0" w:color="000000"/>
              <w:right w:val="single" w:sz="6" w:space="0" w:color="D0D6E4"/>
            </w:tcBorders>
          </w:tcPr>
          <w:p>
            <w:pPr/>
          </w:p>
        </w:tc>
        <w:tc>
          <w:tcPr>
            <w:tcW w:w="336" w:type="dxa"/>
            <w:tcBorders>
              <w:top w:val="single" w:sz="6" w:space="0" w:color="D0D6E4"/>
              <w:left w:val="single" w:sz="6" w:space="0" w:color="D0D6E4"/>
              <w:bottom w:val="single" w:sz="6" w:space="0" w:color="000000"/>
              <w:right w:val="single" w:sz="6" w:space="0" w:color="D0D6E4"/>
            </w:tcBorders>
          </w:tcPr>
          <w:p>
            <w:pPr/>
          </w:p>
        </w:tc>
        <w:tc>
          <w:tcPr>
            <w:tcW w:w="1216" w:type="dxa"/>
            <w:tcBorders>
              <w:top w:val="single" w:sz="6" w:space="0" w:color="D0D6E4"/>
              <w:left w:val="single" w:sz="6" w:space="0" w:color="D0D6E4"/>
              <w:bottom w:val="single" w:sz="6" w:space="0" w:color="000000"/>
              <w:right w:val="single" w:sz="6" w:space="0" w:color="D0D6E4"/>
            </w:tcBorders>
          </w:tcPr>
          <w:p>
            <w:pPr/>
          </w:p>
        </w:tc>
        <w:tc>
          <w:tcPr>
            <w:tcW w:w="350" w:type="dxa"/>
            <w:tcBorders>
              <w:top w:val="single" w:sz="6" w:space="0" w:color="D0D6E4"/>
              <w:left w:val="single" w:sz="6" w:space="0" w:color="D0D6E4"/>
              <w:bottom w:val="single" w:sz="6" w:space="0" w:color="000000"/>
              <w:right w:val="single" w:sz="6" w:space="0" w:color="D0D6E4"/>
            </w:tcBorders>
          </w:tcPr>
          <w:p>
            <w:pPr/>
          </w:p>
        </w:tc>
        <w:tc>
          <w:tcPr>
            <w:tcW w:w="1874" w:type="dxa"/>
            <w:tcBorders>
              <w:top w:val="single" w:sz="18" w:space="0" w:color="000000"/>
              <w:left w:val="single" w:sz="6" w:space="0" w:color="D0D6E4"/>
              <w:bottom w:val="single" w:sz="6" w:space="0" w:color="000000"/>
              <w:right w:val="single" w:sz="6" w:space="0" w:color="D0D6E4"/>
            </w:tcBorders>
          </w:tcPr>
          <w:p>
            <w:pPr/>
          </w:p>
        </w:tc>
        <w:tc>
          <w:tcPr>
            <w:tcW w:w="322" w:type="dxa"/>
            <w:tcBorders>
              <w:top w:val="single" w:sz="6" w:space="0" w:color="D0D6E4"/>
              <w:left w:val="single" w:sz="6" w:space="0" w:color="D0D6E4"/>
              <w:bottom w:val="single" w:sz="6" w:space="0" w:color="000000"/>
              <w:right w:val="single" w:sz="6" w:space="0" w:color="D0D6E4"/>
            </w:tcBorders>
          </w:tcPr>
          <w:p>
            <w:pPr/>
          </w:p>
        </w:tc>
        <w:tc>
          <w:tcPr>
            <w:tcW w:w="1936" w:type="dxa"/>
            <w:tcBorders>
              <w:top w:val="single" w:sz="18" w:space="0" w:color="000000"/>
              <w:left w:val="single" w:sz="6" w:space="0" w:color="D0D6E4"/>
              <w:bottom w:val="single" w:sz="6" w:space="0" w:color="000000"/>
              <w:right w:val="single" w:sz="11" w:space="0" w:color="0000D0"/>
            </w:tcBorders>
          </w:tcPr>
          <w:p>
            <w:pPr/>
          </w:p>
        </w:tc>
      </w:tr>
      <w:tr>
        <w:trPr>
          <w:trHeight w:val="306" w:hRule="exact"/>
        </w:trPr>
        <w:tc>
          <w:tcPr>
            <w:tcW w:w="4943" w:type="dxa"/>
            <w:gridSpan w:val="3"/>
            <w:tcBorders>
              <w:top w:val="single" w:sz="6" w:space="0" w:color="000000"/>
              <w:left w:val="single" w:sz="6" w:space="0" w:color="0000D0"/>
              <w:bottom w:val="single" w:sz="6" w:space="0" w:color="D0D6E4"/>
              <w:right w:val="single" w:sz="6" w:space="0" w:color="D0D6E4"/>
            </w:tcBorders>
          </w:tcPr>
          <w:p>
            <w:pPr>
              <w:pStyle w:val="TableParagraph"/>
              <w:spacing w:line="257" w:lineRule="exact"/>
              <w:ind w:left="20" w:right="0"/>
              <w:jc w:val="left"/>
              <w:rPr>
                <w:rFonts w:ascii="宋体" w:hAnsi="宋体" w:cs="宋体" w:eastAsia="宋体" w:hint="default"/>
                <w:sz w:val="20"/>
                <w:szCs w:val="20"/>
              </w:rPr>
            </w:pPr>
            <w:r>
              <w:rPr>
                <w:rFonts w:ascii="宋体" w:hAnsi="宋体" w:cs="宋体" w:eastAsia="宋体" w:hint="default"/>
                <w:sz w:val="20"/>
                <w:szCs w:val="20"/>
              </w:rPr>
              <w:t>（后附财务报表附注为合并财务报表的组成部分）</w:t>
            </w:r>
          </w:p>
        </w:tc>
        <w:tc>
          <w:tcPr>
            <w:tcW w:w="350" w:type="dxa"/>
            <w:tcBorders>
              <w:top w:val="single" w:sz="6" w:space="0" w:color="000000"/>
              <w:left w:val="single" w:sz="6" w:space="0" w:color="D0D6E4"/>
              <w:bottom w:val="single" w:sz="6" w:space="0" w:color="D0D6E4"/>
              <w:right w:val="single" w:sz="6" w:space="0" w:color="D0D6E4"/>
            </w:tcBorders>
          </w:tcPr>
          <w:p>
            <w:pPr/>
          </w:p>
        </w:tc>
        <w:tc>
          <w:tcPr>
            <w:tcW w:w="1874" w:type="dxa"/>
            <w:tcBorders>
              <w:top w:val="single" w:sz="6" w:space="0" w:color="000000"/>
              <w:left w:val="single" w:sz="6" w:space="0" w:color="D0D6E4"/>
              <w:bottom w:val="single" w:sz="6" w:space="0" w:color="D0D6E4"/>
              <w:right w:val="single" w:sz="6" w:space="0" w:color="D0D6E4"/>
            </w:tcBorders>
          </w:tcPr>
          <w:p>
            <w:pPr/>
          </w:p>
        </w:tc>
        <w:tc>
          <w:tcPr>
            <w:tcW w:w="322" w:type="dxa"/>
            <w:tcBorders>
              <w:top w:val="single" w:sz="6" w:space="0" w:color="000000"/>
              <w:left w:val="single" w:sz="6" w:space="0" w:color="D0D6E4"/>
              <w:bottom w:val="single" w:sz="6" w:space="0" w:color="D0D6E4"/>
              <w:right w:val="single" w:sz="6" w:space="0" w:color="D0D6E4"/>
            </w:tcBorders>
          </w:tcPr>
          <w:p>
            <w:pPr/>
          </w:p>
        </w:tc>
        <w:tc>
          <w:tcPr>
            <w:tcW w:w="1936" w:type="dxa"/>
            <w:tcBorders>
              <w:top w:val="single" w:sz="6" w:space="0" w:color="000000"/>
              <w:left w:val="single" w:sz="6" w:space="0" w:color="D0D6E4"/>
              <w:bottom w:val="single" w:sz="6" w:space="0" w:color="D0D6E4"/>
              <w:right w:val="single" w:sz="11" w:space="0" w:color="0000D0"/>
            </w:tcBorders>
          </w:tcPr>
          <w:p>
            <w:pPr/>
          </w:p>
        </w:tc>
      </w:tr>
      <w:tr>
        <w:trPr>
          <w:trHeight w:val="245" w:hRule="exact"/>
        </w:trPr>
        <w:tc>
          <w:tcPr>
            <w:tcW w:w="3391" w:type="dxa"/>
            <w:tcBorders>
              <w:top w:val="single" w:sz="6" w:space="0" w:color="D0D6E4"/>
              <w:left w:val="single" w:sz="6" w:space="0" w:color="0000D0"/>
              <w:bottom w:val="single" w:sz="6" w:space="0" w:color="D0D6E4"/>
              <w:right w:val="single" w:sz="6" w:space="0" w:color="D0D6E4"/>
            </w:tcBorders>
          </w:tcPr>
          <w:p>
            <w:pPr/>
          </w:p>
        </w:tc>
        <w:tc>
          <w:tcPr>
            <w:tcW w:w="336" w:type="dxa"/>
            <w:tcBorders>
              <w:top w:val="single" w:sz="6" w:space="0" w:color="D0D6E4"/>
              <w:left w:val="single" w:sz="6" w:space="0" w:color="D0D6E4"/>
              <w:bottom w:val="single" w:sz="6" w:space="0" w:color="D0D6E4"/>
              <w:right w:val="single" w:sz="6" w:space="0" w:color="D0D6E4"/>
            </w:tcBorders>
          </w:tcPr>
          <w:p>
            <w:pPr/>
          </w:p>
        </w:tc>
        <w:tc>
          <w:tcPr>
            <w:tcW w:w="1216" w:type="dxa"/>
            <w:tcBorders>
              <w:top w:val="single" w:sz="6" w:space="0" w:color="D0D6E4"/>
              <w:left w:val="single" w:sz="6" w:space="0" w:color="D0D6E4"/>
              <w:bottom w:val="single" w:sz="6" w:space="0" w:color="D0D6E4"/>
              <w:right w:val="single" w:sz="6" w:space="0" w:color="D0D6E4"/>
            </w:tcBorders>
          </w:tcPr>
          <w:p>
            <w:pPr/>
          </w:p>
        </w:tc>
        <w:tc>
          <w:tcPr>
            <w:tcW w:w="350" w:type="dxa"/>
            <w:tcBorders>
              <w:top w:val="single" w:sz="6" w:space="0" w:color="D0D6E4"/>
              <w:left w:val="single" w:sz="6" w:space="0" w:color="D0D6E4"/>
              <w:bottom w:val="single" w:sz="6" w:space="0" w:color="D0D6E4"/>
              <w:right w:val="single" w:sz="6" w:space="0" w:color="D0D6E4"/>
            </w:tcBorders>
          </w:tcPr>
          <w:p>
            <w:pPr/>
          </w:p>
        </w:tc>
        <w:tc>
          <w:tcPr>
            <w:tcW w:w="1874" w:type="dxa"/>
            <w:tcBorders>
              <w:top w:val="single" w:sz="6" w:space="0" w:color="D0D6E4"/>
              <w:left w:val="single" w:sz="6" w:space="0" w:color="D0D6E4"/>
              <w:bottom w:val="single" w:sz="6" w:space="0" w:color="D0D6E4"/>
              <w:right w:val="single" w:sz="6" w:space="0" w:color="D0D6E4"/>
            </w:tcBorders>
          </w:tcPr>
          <w:p>
            <w:pPr/>
          </w:p>
        </w:tc>
        <w:tc>
          <w:tcPr>
            <w:tcW w:w="322" w:type="dxa"/>
            <w:tcBorders>
              <w:top w:val="single" w:sz="6" w:space="0" w:color="D0D6E4"/>
              <w:left w:val="single" w:sz="6" w:space="0" w:color="D0D6E4"/>
              <w:bottom w:val="single" w:sz="6" w:space="0" w:color="D0D6E4"/>
              <w:right w:val="single" w:sz="6" w:space="0" w:color="D0D6E4"/>
            </w:tcBorders>
          </w:tcPr>
          <w:p>
            <w:pPr/>
          </w:p>
        </w:tc>
        <w:tc>
          <w:tcPr>
            <w:tcW w:w="1936" w:type="dxa"/>
            <w:tcBorders>
              <w:top w:val="single" w:sz="6" w:space="0" w:color="D0D6E4"/>
              <w:left w:val="single" w:sz="6" w:space="0" w:color="D0D6E4"/>
              <w:bottom w:val="single" w:sz="6" w:space="0" w:color="D0D6E4"/>
              <w:right w:val="single" w:sz="11" w:space="0" w:color="0000D0"/>
            </w:tcBorders>
          </w:tcPr>
          <w:p>
            <w:pPr/>
          </w:p>
        </w:tc>
      </w:tr>
      <w:tr>
        <w:trPr>
          <w:trHeight w:val="298" w:hRule="exact"/>
        </w:trPr>
        <w:tc>
          <w:tcPr>
            <w:tcW w:w="7487" w:type="dxa"/>
            <w:gridSpan w:val="6"/>
            <w:tcBorders>
              <w:top w:val="single" w:sz="6" w:space="0" w:color="D0D6E4"/>
              <w:left w:val="single" w:sz="6" w:space="0" w:color="0000D0"/>
              <w:bottom w:val="single" w:sz="12" w:space="0" w:color="0000D0"/>
              <w:right w:val="single" w:sz="6" w:space="0" w:color="D0D6E4"/>
            </w:tcBorders>
          </w:tcPr>
          <w:p>
            <w:pPr>
              <w:pStyle w:val="TableParagraph"/>
              <w:tabs>
                <w:tab w:pos="2817" w:val="left" w:leader="none"/>
                <w:tab w:pos="5935" w:val="left" w:leader="none"/>
              </w:tabs>
              <w:spacing w:line="240" w:lineRule="auto" w:before="11"/>
              <w:ind w:left="62" w:right="0"/>
              <w:jc w:val="left"/>
              <w:rPr>
                <w:rFonts w:ascii="宋体" w:hAnsi="宋体" w:cs="宋体" w:eastAsia="宋体" w:hint="default"/>
                <w:sz w:val="20"/>
                <w:szCs w:val="20"/>
              </w:rPr>
            </w:pPr>
            <w:r>
              <w:rPr>
                <w:rFonts w:ascii="宋体" w:hAnsi="宋体" w:cs="宋体" w:eastAsia="宋体" w:hint="default"/>
                <w:w w:val="90"/>
                <w:sz w:val="20"/>
                <w:szCs w:val="20"/>
              </w:rPr>
              <w:t>企业法定代表人：</w:t>
              <w:tab/>
              <w:t>主管会计工作负责人：</w:t>
              <w:tab/>
              <w:t>会计机构负责人：</w:t>
            </w:r>
            <w:r>
              <w:rPr>
                <w:rFonts w:ascii="宋体" w:hAnsi="宋体" w:cs="宋体" w:eastAsia="宋体" w:hint="default"/>
                <w:sz w:val="20"/>
                <w:szCs w:val="20"/>
              </w:rPr>
            </w:r>
          </w:p>
        </w:tc>
        <w:tc>
          <w:tcPr>
            <w:tcW w:w="1936" w:type="dxa"/>
            <w:tcBorders>
              <w:top w:val="single" w:sz="6" w:space="0" w:color="D0D6E4"/>
              <w:left w:val="single" w:sz="6" w:space="0" w:color="D0D6E4"/>
              <w:bottom w:val="single" w:sz="12" w:space="0" w:color="0000D0"/>
              <w:right w:val="single" w:sz="11" w:space="0" w:color="0000D0"/>
            </w:tcBorders>
          </w:tcPr>
          <w:p>
            <w:pPr/>
          </w:p>
        </w:tc>
      </w:tr>
    </w:tbl>
    <w:p>
      <w:pPr>
        <w:spacing w:after="0"/>
        <w:sectPr>
          <w:pgSz w:w="11910" w:h="16850"/>
          <w:pgMar w:header="0" w:footer="957" w:top="1260" w:bottom="1140" w:left="1220" w:right="0"/>
        </w:sectPr>
      </w:pPr>
    </w:p>
    <w:p>
      <w:pPr>
        <w:spacing w:line="240" w:lineRule="auto" w:before="7"/>
        <w:rPr>
          <w:rFonts w:ascii="Times New Roman" w:hAnsi="Times New Roman" w:cs="Times New Roman" w:eastAsia="Times New Roman" w:hint="default"/>
          <w:sz w:val="14"/>
          <w:szCs w:val="14"/>
        </w:rPr>
      </w:pPr>
      <w:r>
        <w:rPr/>
        <w:pict>
          <v:group style="position:absolute;margin-left:66.264pt;margin-top:40.829979pt;width:462.95pt;height:39.25pt;mso-position-horizontal-relative:page;mso-position-vertical-relative:page;z-index:-78740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5621;top:1450;width:2;height:2" coordorigin="5621,1450" coordsize="2,2">
              <v:shape style="position:absolute;left:5621;top:1450;width:2;height:2" coordorigin="5621,1450" coordsize="0,0" path="m5621,1450l5621,1450e" filled="false" stroked="true" strokeweight=".777568pt" strokecolor="#d0d6e4">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4246"/>
        <w:gridCol w:w="296"/>
        <w:gridCol w:w="1134"/>
        <w:gridCol w:w="309"/>
        <w:gridCol w:w="1662"/>
        <w:gridCol w:w="142"/>
        <w:gridCol w:w="1630"/>
      </w:tblGrid>
      <w:tr>
        <w:trPr>
          <w:trHeight w:val="382" w:hRule="exact"/>
        </w:trPr>
        <w:tc>
          <w:tcPr>
            <w:tcW w:w="9419" w:type="dxa"/>
            <w:gridSpan w:val="7"/>
            <w:tcBorders>
              <w:top w:val="single" w:sz="12" w:space="0" w:color="0000D0"/>
              <w:left w:val="single" w:sz="5" w:space="0" w:color="0000D0"/>
              <w:bottom w:val="single" w:sz="6" w:space="0" w:color="D0D6E4"/>
              <w:right w:val="single" w:sz="10" w:space="0" w:color="0000D0"/>
            </w:tcBorders>
          </w:tcPr>
          <w:p>
            <w:pPr>
              <w:pStyle w:val="TableParagraph"/>
              <w:spacing w:line="321" w:lineRule="exact"/>
              <w:ind w:left="3034" w:right="0"/>
              <w:jc w:val="left"/>
              <w:rPr>
                <w:rFonts w:ascii="宋体" w:hAnsi="宋体" w:cs="宋体" w:eastAsia="宋体" w:hint="default"/>
                <w:sz w:val="29"/>
                <w:szCs w:val="29"/>
              </w:rPr>
            </w:pPr>
            <w:r>
              <w:rPr>
                <w:rFonts w:ascii="宋体" w:hAnsi="宋体" w:cs="宋体" w:eastAsia="宋体" w:hint="default"/>
                <w:b/>
                <w:bCs/>
                <w:spacing w:val="14"/>
                <w:w w:val="95"/>
                <w:sz w:val="29"/>
                <w:szCs w:val="29"/>
              </w:rPr>
              <w:t>深圳市卓翼科技股份有限公司</w:t>
            </w:r>
            <w:r>
              <w:rPr>
                <w:rFonts w:ascii="宋体" w:hAnsi="宋体" w:cs="宋体" w:eastAsia="宋体" w:hint="default"/>
                <w:sz w:val="29"/>
                <w:szCs w:val="29"/>
              </w:rPr>
            </w:r>
          </w:p>
        </w:tc>
      </w:tr>
      <w:tr>
        <w:trPr>
          <w:trHeight w:val="389" w:hRule="exact"/>
        </w:trPr>
        <w:tc>
          <w:tcPr>
            <w:tcW w:w="9419" w:type="dxa"/>
            <w:gridSpan w:val="7"/>
            <w:tcBorders>
              <w:top w:val="single" w:sz="6" w:space="0" w:color="D0D6E4"/>
              <w:left w:val="single" w:sz="5" w:space="0" w:color="0000D0"/>
              <w:bottom w:val="single" w:sz="6" w:space="0" w:color="D0D6E4"/>
              <w:right w:val="single" w:sz="10" w:space="0" w:color="0000D0"/>
            </w:tcBorders>
          </w:tcPr>
          <w:p>
            <w:pPr>
              <w:pStyle w:val="TableParagraph"/>
              <w:spacing w:line="337" w:lineRule="exact"/>
              <w:ind w:left="18" w:right="0"/>
              <w:jc w:val="center"/>
              <w:rPr>
                <w:rFonts w:ascii="宋体" w:hAnsi="宋体" w:cs="宋体" w:eastAsia="宋体" w:hint="default"/>
                <w:sz w:val="29"/>
                <w:szCs w:val="29"/>
              </w:rPr>
            </w:pPr>
            <w:r>
              <w:rPr>
                <w:rFonts w:ascii="宋体" w:hAnsi="宋体" w:cs="宋体" w:eastAsia="宋体" w:hint="default"/>
                <w:b/>
                <w:bCs/>
                <w:spacing w:val="14"/>
                <w:w w:val="95"/>
                <w:sz w:val="29"/>
                <w:szCs w:val="29"/>
              </w:rPr>
              <w:t>合并利润表</w:t>
            </w:r>
            <w:r>
              <w:rPr>
                <w:rFonts w:ascii="宋体" w:hAnsi="宋体" w:cs="宋体" w:eastAsia="宋体" w:hint="default"/>
                <w:sz w:val="29"/>
                <w:szCs w:val="29"/>
              </w:rPr>
            </w:r>
          </w:p>
        </w:tc>
      </w:tr>
      <w:tr>
        <w:trPr>
          <w:trHeight w:val="295" w:hRule="exact"/>
        </w:trPr>
        <w:tc>
          <w:tcPr>
            <w:tcW w:w="9419" w:type="dxa"/>
            <w:gridSpan w:val="7"/>
            <w:tcBorders>
              <w:top w:val="single" w:sz="6" w:space="0" w:color="D0D6E4"/>
              <w:left w:val="single" w:sz="5" w:space="0" w:color="0000D0"/>
              <w:bottom w:val="single" w:sz="6" w:space="0" w:color="D0D6E4"/>
              <w:right w:val="single" w:sz="10" w:space="0" w:color="0000D0"/>
            </w:tcBorders>
          </w:tcPr>
          <w:p>
            <w:pPr>
              <w:pStyle w:val="TableParagraph"/>
              <w:spacing w:line="246" w:lineRule="exact"/>
              <w:ind w:left="105" w:right="0"/>
              <w:jc w:val="center"/>
              <w:rPr>
                <w:rFonts w:ascii="宋体" w:hAnsi="宋体" w:cs="宋体" w:eastAsia="宋体" w:hint="default"/>
                <w:sz w:val="20"/>
                <w:szCs w:val="20"/>
              </w:rPr>
            </w:pPr>
            <w:r>
              <w:rPr>
                <w:rFonts w:ascii="宋体" w:hAnsi="宋体" w:cs="宋体" w:eastAsia="宋体" w:hint="default"/>
                <w:spacing w:val="5"/>
                <w:w w:val="90"/>
                <w:sz w:val="20"/>
                <w:szCs w:val="20"/>
              </w:rPr>
              <w:t>2010</w:t>
            </w:r>
            <w:r>
              <w:rPr>
                <w:rFonts w:ascii="宋体" w:hAnsi="宋体" w:cs="宋体" w:eastAsia="宋体" w:hint="default"/>
                <w:spacing w:val="-47"/>
                <w:w w:val="90"/>
                <w:sz w:val="20"/>
                <w:szCs w:val="20"/>
              </w:rPr>
              <w:t> </w:t>
            </w:r>
            <w:r>
              <w:rPr>
                <w:rFonts w:ascii="宋体" w:hAnsi="宋体" w:cs="宋体" w:eastAsia="宋体" w:hint="default"/>
                <w:w w:val="90"/>
                <w:sz w:val="20"/>
                <w:szCs w:val="20"/>
              </w:rPr>
              <w:t>年度</w:t>
            </w:r>
            <w:r>
              <w:rPr>
                <w:rFonts w:ascii="宋体" w:hAnsi="宋体" w:cs="宋体" w:eastAsia="宋体" w:hint="default"/>
                <w:sz w:val="20"/>
                <w:szCs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3434" w:type="dxa"/>
            <w:gridSpan w:val="3"/>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left="218" w:right="0"/>
              <w:jc w:val="left"/>
              <w:rPr>
                <w:rFonts w:ascii="宋体" w:hAnsi="宋体" w:cs="宋体" w:eastAsia="宋体" w:hint="default"/>
                <w:sz w:val="20"/>
                <w:szCs w:val="20"/>
              </w:rPr>
            </w:pPr>
            <w:r>
              <w:rPr>
                <w:rFonts w:ascii="宋体" w:hAnsi="宋体" w:cs="宋体" w:eastAsia="宋体" w:hint="default"/>
                <w:w w:val="80"/>
                <w:sz w:val="20"/>
                <w:szCs w:val="20"/>
              </w:rPr>
              <w:t>（除特别注明外，金额单位均为人民币元）</w:t>
            </w:r>
            <w:r>
              <w:rPr>
                <w:rFonts w:ascii="宋体" w:hAnsi="宋体" w:cs="宋体" w:eastAsia="宋体" w:hint="default"/>
                <w:sz w:val="20"/>
                <w:szCs w:val="20"/>
              </w:rPr>
            </w:r>
          </w:p>
        </w:tc>
      </w:tr>
      <w:tr>
        <w:trPr>
          <w:trHeight w:val="249" w:hRule="exact"/>
        </w:trPr>
        <w:tc>
          <w:tcPr>
            <w:tcW w:w="4246" w:type="dxa"/>
            <w:tcBorders>
              <w:top w:val="single" w:sz="6" w:space="0" w:color="D0D6E4"/>
              <w:left w:val="single" w:sz="5" w:space="0" w:color="0000D0"/>
              <w:bottom w:val="single" w:sz="6" w:space="0" w:color="D0D6E4"/>
              <w:right w:val="single" w:sz="5" w:space="0" w:color="D0D6E4"/>
            </w:tcBorders>
          </w:tcPr>
          <w:p>
            <w:pP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
        </w:tc>
      </w:tr>
      <w:tr>
        <w:trPr>
          <w:trHeight w:val="249" w:hRule="exact"/>
        </w:trPr>
        <w:tc>
          <w:tcPr>
            <w:tcW w:w="4246" w:type="dxa"/>
            <w:tcBorders>
              <w:top w:val="single" w:sz="6" w:space="0" w:color="D0D6E4"/>
              <w:left w:val="single" w:sz="5" w:space="0" w:color="0000D0"/>
              <w:bottom w:val="single" w:sz="6" w:space="0" w:color="000000"/>
              <w:right w:val="single" w:sz="5" w:space="0" w:color="D0D6E4"/>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000000"/>
              <w:right w:val="single" w:sz="5" w:space="0" w:color="D0D6E4"/>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5"/>
                <w:sz w:val="20"/>
                <w:szCs w:val="20"/>
              </w:rPr>
              <w:t>附注五</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Style w:val="TableParagraph"/>
              <w:spacing w:line="230" w:lineRule="exact"/>
              <w:ind w:left="489" w:right="0"/>
              <w:jc w:val="left"/>
              <w:rPr>
                <w:rFonts w:ascii="宋体" w:hAnsi="宋体" w:cs="宋体" w:eastAsia="宋体" w:hint="default"/>
                <w:sz w:val="20"/>
                <w:szCs w:val="20"/>
              </w:rPr>
            </w:pPr>
            <w:r>
              <w:rPr>
                <w:rFonts w:ascii="宋体" w:hAnsi="宋体" w:cs="宋体" w:eastAsia="宋体" w:hint="default"/>
                <w:w w:val="95"/>
                <w:sz w:val="20"/>
                <w:szCs w:val="20"/>
              </w:rPr>
              <w:t>本期金额</w:t>
            </w:r>
            <w:r>
              <w:rPr>
                <w:rFonts w:ascii="宋体" w:hAnsi="宋体" w:cs="宋体" w:eastAsia="宋体" w:hint="default"/>
                <w:sz w:val="20"/>
                <w:szCs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Style w:val="TableParagraph"/>
              <w:spacing w:line="230" w:lineRule="exact"/>
              <w:ind w:left="476" w:right="0"/>
              <w:jc w:val="left"/>
              <w:rPr>
                <w:rFonts w:ascii="宋体" w:hAnsi="宋体" w:cs="宋体" w:eastAsia="宋体" w:hint="default"/>
                <w:sz w:val="20"/>
                <w:szCs w:val="20"/>
              </w:rPr>
            </w:pPr>
            <w:r>
              <w:rPr>
                <w:rFonts w:ascii="宋体" w:hAnsi="宋体" w:cs="宋体" w:eastAsia="宋体" w:hint="default"/>
                <w:w w:val="95"/>
                <w:sz w:val="20"/>
                <w:szCs w:val="20"/>
              </w:rPr>
              <w:t>上期金额</w:t>
            </w:r>
            <w:r>
              <w:rPr>
                <w:rFonts w:ascii="宋体" w:hAnsi="宋体" w:cs="宋体" w:eastAsia="宋体" w:hint="default"/>
                <w:sz w:val="20"/>
                <w:szCs w:val="20"/>
              </w:rPr>
            </w:r>
          </w:p>
        </w:tc>
      </w:tr>
      <w:tr>
        <w:trPr>
          <w:trHeight w:val="249" w:hRule="exact"/>
        </w:trPr>
        <w:tc>
          <w:tcPr>
            <w:tcW w:w="4246" w:type="dxa"/>
            <w:tcBorders>
              <w:top w:val="single" w:sz="6" w:space="0" w:color="000000"/>
              <w:left w:val="single" w:sz="5" w:space="0" w:color="0000D0"/>
              <w:bottom w:val="single" w:sz="6" w:space="0" w:color="D0D6E4"/>
              <w:right w:val="single" w:sz="5" w:space="0" w:color="D0D6E4"/>
            </w:tcBorders>
          </w:tcPr>
          <w:p>
            <w:pP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000000"/>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D0D6E4"/>
              <w:right w:val="single" w:sz="10" w:space="0" w:color="0000D0"/>
            </w:tcBorders>
          </w:tcPr>
          <w:p>
            <w:pP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一、营业总收入</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left="270" w:right="0"/>
              <w:jc w:val="left"/>
              <w:rPr>
                <w:rFonts w:ascii="宋体" w:hAnsi="宋体" w:cs="宋体" w:eastAsia="宋体" w:hint="default"/>
                <w:sz w:val="20"/>
                <w:szCs w:val="20"/>
              </w:rPr>
            </w:pPr>
            <w:r>
              <w:rPr>
                <w:rFonts w:ascii="宋体"/>
                <w:spacing w:val="7"/>
                <w:w w:val="85"/>
                <w:sz w:val="20"/>
              </w:rPr>
              <w:t>870,540,964.56</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516,938,135.04</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其中：营业收入</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（二十六）</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Style w:val="TableParagraph"/>
              <w:spacing w:line="240" w:lineRule="auto" w:before="15"/>
              <w:ind w:left="270" w:right="0"/>
              <w:jc w:val="left"/>
              <w:rPr>
                <w:rFonts w:ascii="宋体" w:hAnsi="宋体" w:cs="宋体" w:eastAsia="宋体" w:hint="default"/>
                <w:sz w:val="20"/>
                <w:szCs w:val="20"/>
              </w:rPr>
            </w:pPr>
            <w:r>
              <w:rPr>
                <w:rFonts w:ascii="宋体"/>
                <w:spacing w:val="7"/>
                <w:w w:val="85"/>
                <w:sz w:val="20"/>
              </w:rPr>
              <w:t>870,540,964.56</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516,938,135.04</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二、营业总成本</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left="270" w:right="0"/>
              <w:jc w:val="left"/>
              <w:rPr>
                <w:rFonts w:ascii="宋体" w:hAnsi="宋体" w:cs="宋体" w:eastAsia="宋体" w:hint="default"/>
                <w:sz w:val="20"/>
                <w:szCs w:val="20"/>
              </w:rPr>
            </w:pPr>
            <w:r>
              <w:rPr>
                <w:rFonts w:ascii="宋体"/>
                <w:spacing w:val="7"/>
                <w:w w:val="85"/>
                <w:sz w:val="20"/>
              </w:rPr>
              <w:t>786,429,667.27</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468,064,575.32</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其中：营业成本</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（二十六）</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D0D6E4"/>
              <w:right w:val="single" w:sz="5" w:space="0" w:color="D0D6E4"/>
            </w:tcBorders>
          </w:tcPr>
          <w:p>
            <w:pPr>
              <w:pStyle w:val="TableParagraph"/>
              <w:spacing w:line="240" w:lineRule="auto" w:before="15"/>
              <w:ind w:left="270" w:right="0"/>
              <w:jc w:val="left"/>
              <w:rPr>
                <w:rFonts w:ascii="宋体" w:hAnsi="宋体" w:cs="宋体" w:eastAsia="宋体" w:hint="default"/>
                <w:sz w:val="20"/>
                <w:szCs w:val="20"/>
              </w:rPr>
            </w:pPr>
            <w:r>
              <w:rPr>
                <w:rFonts w:ascii="宋体"/>
                <w:spacing w:val="7"/>
                <w:w w:val="85"/>
                <w:sz w:val="20"/>
              </w:rPr>
              <w:t>751,614,209.38</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434,497,900.84</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营业税金及附加</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（二十七）</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115"/>
              <w:jc w:val="right"/>
              <w:rPr>
                <w:rFonts w:ascii="宋体" w:hAnsi="宋体" w:cs="宋体" w:eastAsia="宋体" w:hint="default"/>
                <w:sz w:val="20"/>
                <w:szCs w:val="20"/>
              </w:rPr>
            </w:pPr>
            <w:r>
              <w:rPr>
                <w:rFonts w:ascii="宋体"/>
                <w:spacing w:val="7"/>
                <w:w w:val="80"/>
                <w:sz w:val="20"/>
              </w:rPr>
              <w:t>851,818.34</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794,505.24</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销售费用</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（二十八）</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115"/>
              <w:jc w:val="right"/>
              <w:rPr>
                <w:rFonts w:ascii="宋体" w:hAnsi="宋体" w:cs="宋体" w:eastAsia="宋体" w:hint="default"/>
                <w:sz w:val="20"/>
                <w:szCs w:val="20"/>
              </w:rPr>
            </w:pPr>
            <w:r>
              <w:rPr>
                <w:rFonts w:ascii="宋体"/>
                <w:spacing w:val="7"/>
                <w:w w:val="80"/>
                <w:sz w:val="20"/>
              </w:rPr>
              <w:t>9,604,975.22</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6,244,242.62</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管理费用</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（二十八）</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35,922,912.86</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18,146,532.13</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财务费用</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（二十八）</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25"/>
              <w:jc w:val="right"/>
              <w:rPr>
                <w:rFonts w:ascii="宋体" w:hAnsi="宋体" w:cs="宋体" w:eastAsia="宋体" w:hint="default"/>
                <w:sz w:val="20"/>
                <w:szCs w:val="20"/>
              </w:rPr>
            </w:pPr>
            <w:r>
              <w:rPr>
                <w:rFonts w:ascii="宋体"/>
                <w:spacing w:val="7"/>
                <w:w w:val="80"/>
                <w:sz w:val="20"/>
              </w:rPr>
              <w:t>(7,216,366.24)</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1,834,553.76</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资产减值损失</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（二十九）</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25"/>
              <w:jc w:val="right"/>
              <w:rPr>
                <w:rFonts w:ascii="宋体" w:hAnsi="宋体" w:cs="宋体" w:eastAsia="宋体" w:hint="default"/>
                <w:sz w:val="20"/>
                <w:szCs w:val="20"/>
              </w:rPr>
            </w:pPr>
            <w:r>
              <w:rPr>
                <w:rFonts w:ascii="宋体"/>
                <w:spacing w:val="7"/>
                <w:w w:val="80"/>
                <w:sz w:val="20"/>
              </w:rPr>
              <w:t>(4,347,882.29)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6,546,840.73</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加：公允价值变动收益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投资收益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58"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85"/>
                <w:sz w:val="20"/>
                <w:szCs w:val="20"/>
              </w:rPr>
              <w:t>其中：对联营企业和合营企业的投资收益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三、营业利润</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84,111,297.29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48,873,559.72</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加：营业外收入</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left="14" w:right="0"/>
              <w:jc w:val="center"/>
              <w:rPr>
                <w:rFonts w:ascii="宋体" w:hAnsi="宋体" w:cs="宋体" w:eastAsia="宋体" w:hint="default"/>
                <w:sz w:val="20"/>
                <w:szCs w:val="20"/>
              </w:rPr>
            </w:pPr>
            <w:r>
              <w:rPr>
                <w:rFonts w:ascii="宋体" w:hAnsi="宋体" w:cs="宋体" w:eastAsia="宋体" w:hint="default"/>
                <w:w w:val="95"/>
                <w:sz w:val="20"/>
                <w:szCs w:val="20"/>
              </w:rPr>
              <w:t>（三十）</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D0D6E4"/>
              <w:right w:val="single" w:sz="5" w:space="0" w:color="D0D6E4"/>
            </w:tcBorders>
          </w:tcPr>
          <w:p>
            <w:pPr>
              <w:pStyle w:val="TableParagraph"/>
              <w:spacing w:line="240" w:lineRule="auto" w:before="15"/>
              <w:ind w:right="115"/>
              <w:jc w:val="right"/>
              <w:rPr>
                <w:rFonts w:ascii="宋体" w:hAnsi="宋体" w:cs="宋体" w:eastAsia="宋体" w:hint="default"/>
                <w:sz w:val="20"/>
                <w:szCs w:val="20"/>
              </w:rPr>
            </w:pPr>
            <w:r>
              <w:rPr>
                <w:rFonts w:ascii="宋体"/>
                <w:spacing w:val="7"/>
                <w:w w:val="80"/>
                <w:sz w:val="20"/>
              </w:rPr>
              <w:t>1,945,838.74</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5,264,224.56</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减：营业外支出</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（三十一）</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115"/>
              <w:jc w:val="right"/>
              <w:rPr>
                <w:rFonts w:ascii="宋体" w:hAnsi="宋体" w:cs="宋体" w:eastAsia="宋体" w:hint="default"/>
                <w:sz w:val="20"/>
                <w:szCs w:val="20"/>
              </w:rPr>
            </w:pPr>
            <w:r>
              <w:rPr>
                <w:rFonts w:ascii="宋体"/>
                <w:spacing w:val="7"/>
                <w:w w:val="80"/>
                <w:sz w:val="20"/>
              </w:rPr>
              <w:t>337,193.11</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2"/>
              <w:jc w:val="right"/>
              <w:rPr>
                <w:rFonts w:ascii="宋体" w:hAnsi="宋体" w:cs="宋体" w:eastAsia="宋体" w:hint="default"/>
                <w:sz w:val="20"/>
                <w:szCs w:val="20"/>
              </w:rPr>
            </w:pPr>
            <w:r>
              <w:rPr>
                <w:rFonts w:ascii="宋体"/>
                <w:spacing w:val="7"/>
                <w:w w:val="80"/>
                <w:sz w:val="20"/>
              </w:rPr>
              <w:t>89,033.76</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919" w:right="0"/>
              <w:jc w:val="left"/>
              <w:rPr>
                <w:rFonts w:ascii="宋体" w:hAnsi="宋体" w:cs="宋体" w:eastAsia="宋体" w:hint="default"/>
                <w:sz w:val="20"/>
                <w:szCs w:val="20"/>
              </w:rPr>
            </w:pPr>
            <w:r>
              <w:rPr>
                <w:rFonts w:ascii="宋体" w:hAnsi="宋体" w:cs="宋体" w:eastAsia="宋体" w:hint="default"/>
                <w:w w:val="95"/>
                <w:sz w:val="20"/>
                <w:szCs w:val="20"/>
              </w:rPr>
              <w:t>其中：非流动资产处置损失</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Style w:val="TableParagraph"/>
              <w:spacing w:line="240" w:lineRule="auto" w:before="15"/>
              <w:ind w:right="115"/>
              <w:jc w:val="right"/>
              <w:rPr>
                <w:rFonts w:ascii="宋体" w:hAnsi="宋体" w:cs="宋体" w:eastAsia="宋体" w:hint="default"/>
                <w:sz w:val="20"/>
                <w:szCs w:val="20"/>
              </w:rPr>
            </w:pPr>
            <w:r>
              <w:rPr>
                <w:rFonts w:ascii="宋体"/>
                <w:spacing w:val="7"/>
                <w:w w:val="80"/>
                <w:sz w:val="20"/>
              </w:rPr>
              <w:t>244,609.59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四、利润总额</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85,719,942.92</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54,048,750.52</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减：所得税费用</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（三十二）</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11,768,550.69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4,343,469.07</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、净利润</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73,951,392.23</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49,705,281.45</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其中：被合并方在合并前实现的净利润</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D0D6E4"/>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D0D6E4"/>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归属于母公司股东的净利润</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73,951,392.23</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49,705,281.45</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少数股东损益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六、每股收益：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288" w:right="0"/>
              <w:jc w:val="left"/>
              <w:rPr>
                <w:rFonts w:ascii="宋体" w:hAnsi="宋体" w:cs="宋体" w:eastAsia="宋体" w:hint="default"/>
                <w:sz w:val="20"/>
                <w:szCs w:val="20"/>
              </w:rPr>
            </w:pPr>
            <w:r>
              <w:rPr>
                <w:rFonts w:ascii="宋体" w:hAnsi="宋体" w:cs="宋体" w:eastAsia="宋体" w:hint="default"/>
                <w:w w:val="95"/>
                <w:sz w:val="20"/>
                <w:szCs w:val="20"/>
              </w:rPr>
              <w:t>（一）基本每股收益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（三十三）</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Style w:val="TableParagraph"/>
              <w:spacing w:line="240" w:lineRule="auto" w:before="15"/>
              <w:ind w:right="114"/>
              <w:jc w:val="right"/>
              <w:rPr>
                <w:rFonts w:ascii="宋体" w:hAnsi="宋体" w:cs="宋体" w:eastAsia="宋体" w:hint="default"/>
                <w:sz w:val="20"/>
                <w:szCs w:val="20"/>
              </w:rPr>
            </w:pPr>
            <w:r>
              <w:rPr>
                <w:rFonts w:ascii="宋体"/>
                <w:spacing w:val="7"/>
                <w:w w:val="80"/>
                <w:sz w:val="20"/>
              </w:rPr>
              <w:t>0.79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Style w:val="TableParagraph"/>
              <w:spacing w:line="240" w:lineRule="auto" w:before="15"/>
              <w:ind w:right="102"/>
              <w:jc w:val="right"/>
              <w:rPr>
                <w:rFonts w:ascii="宋体" w:hAnsi="宋体" w:cs="宋体" w:eastAsia="宋体" w:hint="default"/>
                <w:sz w:val="20"/>
                <w:szCs w:val="20"/>
              </w:rPr>
            </w:pPr>
            <w:r>
              <w:rPr>
                <w:rFonts w:ascii="宋体"/>
                <w:spacing w:val="7"/>
                <w:w w:val="80"/>
                <w:sz w:val="20"/>
              </w:rPr>
              <w:t>0.66</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288" w:right="0"/>
              <w:jc w:val="left"/>
              <w:rPr>
                <w:rFonts w:ascii="宋体" w:hAnsi="宋体" w:cs="宋体" w:eastAsia="宋体" w:hint="default"/>
                <w:sz w:val="20"/>
                <w:szCs w:val="20"/>
              </w:rPr>
            </w:pPr>
            <w:r>
              <w:rPr>
                <w:rFonts w:ascii="宋体" w:hAnsi="宋体" w:cs="宋体" w:eastAsia="宋体" w:hint="default"/>
                <w:w w:val="95"/>
                <w:sz w:val="20"/>
                <w:szCs w:val="20"/>
              </w:rPr>
              <w:t>（二）稀释每股收益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90"/>
                <w:sz w:val="20"/>
                <w:szCs w:val="20"/>
              </w:rPr>
              <w:t>（三十三）</w:t>
            </w:r>
            <w:r>
              <w:rPr>
                <w:rFonts w:ascii="宋体" w:hAnsi="宋体" w:cs="宋体" w:eastAsia="宋体" w:hint="default"/>
                <w:sz w:val="20"/>
                <w:szCs w:val="20"/>
              </w:rPr>
            </w: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right="114"/>
              <w:jc w:val="right"/>
              <w:rPr>
                <w:rFonts w:ascii="宋体" w:hAnsi="宋体" w:cs="宋体" w:eastAsia="宋体" w:hint="default"/>
                <w:sz w:val="20"/>
                <w:szCs w:val="20"/>
              </w:rPr>
            </w:pPr>
            <w:r>
              <w:rPr>
                <w:rFonts w:ascii="宋体"/>
                <w:spacing w:val="7"/>
                <w:w w:val="80"/>
                <w:sz w:val="20"/>
              </w:rPr>
              <w:t>0.79</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102"/>
              <w:jc w:val="right"/>
              <w:rPr>
                <w:rFonts w:ascii="宋体" w:hAnsi="宋体" w:cs="宋体" w:eastAsia="宋体" w:hint="default"/>
                <w:sz w:val="20"/>
                <w:szCs w:val="20"/>
              </w:rPr>
            </w:pPr>
            <w:r>
              <w:rPr>
                <w:rFonts w:ascii="宋体"/>
                <w:spacing w:val="7"/>
                <w:w w:val="80"/>
                <w:sz w:val="20"/>
              </w:rPr>
              <w:t>0.66</w:t>
            </w:r>
            <w:r>
              <w:rPr>
                <w:rFonts w:ascii="宋体"/>
                <w:sz w:val="20"/>
              </w:rPr>
            </w:r>
          </w:p>
        </w:tc>
      </w:tr>
      <w:tr>
        <w:trPr>
          <w:trHeight w:val="342"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七、其他综合收益</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000000"/>
              <w:right w:val="single" w:sz="5" w:space="0" w:color="D0D6E4"/>
            </w:tcBorders>
          </w:tcPr>
          <w:p>
            <w:pPr>
              <w:pStyle w:val="TableParagraph"/>
              <w:spacing w:line="240" w:lineRule="auto" w:before="15"/>
              <w:ind w:right="300"/>
              <w:jc w:val="right"/>
              <w:rPr>
                <w:rFonts w:ascii="宋体" w:hAnsi="宋体" w:cs="宋体" w:eastAsia="宋体" w:hint="default"/>
                <w:sz w:val="20"/>
                <w:szCs w:val="20"/>
              </w:rPr>
            </w:pPr>
            <w:r>
              <w:rPr>
                <w:rFonts w:ascii="宋体"/>
                <w:w w:val="83"/>
                <w:sz w:val="20"/>
              </w:rPr>
              <w:t>-</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000000"/>
              <w:right w:val="single" w:sz="10" w:space="0" w:color="0000D0"/>
            </w:tcBorders>
          </w:tcPr>
          <w:p>
            <w:pPr>
              <w:pStyle w:val="TableParagraph"/>
              <w:spacing w:line="240" w:lineRule="auto" w:before="15"/>
              <w:ind w:right="288"/>
              <w:jc w:val="right"/>
              <w:rPr>
                <w:rFonts w:ascii="宋体" w:hAnsi="宋体" w:cs="宋体" w:eastAsia="宋体" w:hint="default"/>
                <w:sz w:val="20"/>
                <w:szCs w:val="20"/>
              </w:rPr>
            </w:pPr>
            <w:r>
              <w:rPr>
                <w:rFonts w:ascii="宋体"/>
                <w:w w:val="83"/>
                <w:sz w:val="20"/>
              </w:rPr>
              <w:t>-</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19" w:right="0"/>
              <w:jc w:val="left"/>
              <w:rPr>
                <w:rFonts w:ascii="宋体" w:hAnsi="宋体" w:cs="宋体" w:eastAsia="宋体" w:hint="default"/>
                <w:sz w:val="20"/>
                <w:szCs w:val="20"/>
              </w:rPr>
            </w:pPr>
            <w:r>
              <w:rPr>
                <w:rFonts w:ascii="宋体" w:hAnsi="宋体" w:cs="宋体" w:eastAsia="宋体" w:hint="default"/>
                <w:b/>
                <w:bCs/>
                <w:spacing w:val="15"/>
                <w:w w:val="95"/>
                <w:sz w:val="20"/>
                <w:szCs w:val="20"/>
              </w:rPr>
              <w:t>八、综合收益总额</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19" w:space="0" w:color="000000"/>
              <w:right w:val="single" w:sz="5" w:space="0" w:color="D0D6E4"/>
            </w:tcBorders>
          </w:tcPr>
          <w:p>
            <w:pPr>
              <w:pStyle w:val="TableParagraph"/>
              <w:spacing w:line="240" w:lineRule="auto" w:before="15"/>
              <w:ind w:left="360" w:right="0"/>
              <w:jc w:val="left"/>
              <w:rPr>
                <w:rFonts w:ascii="宋体" w:hAnsi="宋体" w:cs="宋体" w:eastAsia="宋体" w:hint="default"/>
                <w:sz w:val="20"/>
                <w:szCs w:val="20"/>
              </w:rPr>
            </w:pPr>
            <w:r>
              <w:rPr>
                <w:rFonts w:ascii="宋体"/>
                <w:spacing w:val="7"/>
                <w:w w:val="85"/>
                <w:sz w:val="20"/>
              </w:rPr>
              <w:t>73,951,392.23</w:t>
            </w:r>
            <w:r>
              <w:rPr>
                <w:rFonts w:ascii="宋体"/>
                <w:sz w:val="20"/>
              </w:rPr>
            </w: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19" w:space="0" w:color="000000"/>
              <w:right w:val="single" w:sz="10" w:space="0" w:color="0000D0"/>
            </w:tcBorders>
          </w:tcPr>
          <w:p>
            <w:pPr>
              <w:pStyle w:val="TableParagraph"/>
              <w:spacing w:line="240" w:lineRule="auto" w:before="15"/>
              <w:ind w:right="103"/>
              <w:jc w:val="right"/>
              <w:rPr>
                <w:rFonts w:ascii="宋体" w:hAnsi="宋体" w:cs="宋体" w:eastAsia="宋体" w:hint="default"/>
                <w:sz w:val="20"/>
                <w:szCs w:val="20"/>
              </w:rPr>
            </w:pPr>
            <w:r>
              <w:rPr>
                <w:rFonts w:ascii="宋体"/>
                <w:spacing w:val="7"/>
                <w:w w:val="80"/>
                <w:sz w:val="20"/>
              </w:rPr>
              <w:t>49,705,281.45</w:t>
            </w:r>
            <w:r>
              <w:rPr>
                <w:rFonts w:ascii="宋体"/>
                <w:sz w:val="20"/>
              </w:rPr>
            </w: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归属于母公司股东的综合收益总额</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19" w:space="0" w:color="000000"/>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19" w:space="0" w:color="000000"/>
              <w:left w:val="single" w:sz="5" w:space="0" w:color="D0D6E4"/>
              <w:bottom w:val="single" w:sz="6" w:space="0" w:color="D0D6E4"/>
              <w:right w:val="single" w:sz="10" w:space="0" w:color="0000D0"/>
            </w:tcBorders>
          </w:tcPr>
          <w:p>
            <w:pPr/>
          </w:p>
        </w:tc>
      </w:tr>
      <w:tr>
        <w:trPr>
          <w:trHeight w:val="343" w:hRule="exact"/>
        </w:trPr>
        <w:tc>
          <w:tcPr>
            <w:tcW w:w="4246" w:type="dxa"/>
            <w:tcBorders>
              <w:top w:val="single" w:sz="6" w:space="0" w:color="D0D6E4"/>
              <w:left w:val="single" w:sz="5" w:space="0" w:color="0000D0"/>
              <w:bottom w:val="single" w:sz="6" w:space="0" w:color="D0D6E4"/>
              <w:right w:val="single" w:sz="5" w:space="0" w:color="D0D6E4"/>
            </w:tcBorders>
          </w:tcPr>
          <w:p>
            <w:pPr>
              <w:pStyle w:val="TableParagraph"/>
              <w:spacing w:line="240" w:lineRule="auto" w:before="15"/>
              <w:ind w:left="378" w:right="0"/>
              <w:jc w:val="left"/>
              <w:rPr>
                <w:rFonts w:ascii="宋体" w:hAnsi="宋体" w:cs="宋体" w:eastAsia="宋体" w:hint="default"/>
                <w:sz w:val="20"/>
                <w:szCs w:val="20"/>
              </w:rPr>
            </w:pPr>
            <w:r>
              <w:rPr>
                <w:rFonts w:ascii="宋体" w:hAnsi="宋体" w:cs="宋体" w:eastAsia="宋体" w:hint="default"/>
                <w:w w:val="95"/>
                <w:sz w:val="20"/>
                <w:szCs w:val="20"/>
              </w:rPr>
              <w:t>归属于少数股东的综合收益总额</w:t>
            </w:r>
            <w:r>
              <w:rPr>
                <w:rFonts w:ascii="宋体" w:hAnsi="宋体" w:cs="宋体" w:eastAsia="宋体" w:hint="default"/>
                <w:sz w:val="20"/>
                <w:szCs w:val="20"/>
              </w:rPr>
            </w: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
        </w:tc>
      </w:tr>
      <w:tr>
        <w:trPr>
          <w:trHeight w:val="311" w:hRule="exact"/>
        </w:trPr>
        <w:tc>
          <w:tcPr>
            <w:tcW w:w="4246" w:type="dxa"/>
            <w:tcBorders>
              <w:top w:val="single" w:sz="6" w:space="0" w:color="D0D6E4"/>
              <w:left w:val="single" w:sz="5" w:space="0" w:color="0000D0"/>
              <w:bottom w:val="single" w:sz="6" w:space="0" w:color="000000"/>
              <w:right w:val="single" w:sz="5" w:space="0" w:color="D0D6E4"/>
            </w:tcBorders>
          </w:tcPr>
          <w:p>
            <w:pPr/>
          </w:p>
        </w:tc>
        <w:tc>
          <w:tcPr>
            <w:tcW w:w="296" w:type="dxa"/>
            <w:tcBorders>
              <w:top w:val="single" w:sz="6" w:space="0" w:color="D0D6E4"/>
              <w:left w:val="single" w:sz="5" w:space="0" w:color="D0D6E4"/>
              <w:bottom w:val="single" w:sz="6" w:space="0" w:color="000000"/>
              <w:right w:val="single" w:sz="5" w:space="0" w:color="D0D6E4"/>
            </w:tcBorders>
          </w:tcPr>
          <w:p>
            <w:pPr/>
          </w:p>
        </w:tc>
        <w:tc>
          <w:tcPr>
            <w:tcW w:w="1134" w:type="dxa"/>
            <w:tcBorders>
              <w:top w:val="single" w:sz="6" w:space="0" w:color="D0D6E4"/>
              <w:left w:val="single" w:sz="5" w:space="0" w:color="D0D6E4"/>
              <w:bottom w:val="single" w:sz="6" w:space="0" w:color="000000"/>
              <w:right w:val="single" w:sz="5" w:space="0" w:color="D0D6E4"/>
            </w:tcBorders>
          </w:tcPr>
          <w:p>
            <w:pPr/>
          </w:p>
        </w:tc>
        <w:tc>
          <w:tcPr>
            <w:tcW w:w="309" w:type="dxa"/>
            <w:tcBorders>
              <w:top w:val="single" w:sz="6" w:space="0" w:color="D0D6E4"/>
              <w:left w:val="single" w:sz="5" w:space="0" w:color="D0D6E4"/>
              <w:bottom w:val="single" w:sz="6" w:space="0" w:color="000000"/>
              <w:right w:val="single" w:sz="5" w:space="0" w:color="D0D6E4"/>
            </w:tcBorders>
          </w:tcPr>
          <w:p>
            <w:pPr/>
          </w:p>
        </w:tc>
        <w:tc>
          <w:tcPr>
            <w:tcW w:w="1662" w:type="dxa"/>
            <w:tcBorders>
              <w:top w:val="single" w:sz="6" w:space="0" w:color="D0D6E4"/>
              <w:left w:val="single" w:sz="5" w:space="0" w:color="D0D6E4"/>
              <w:bottom w:val="single" w:sz="6" w:space="0" w:color="000000"/>
              <w:right w:val="single" w:sz="5" w:space="0" w:color="D0D6E4"/>
            </w:tcBorders>
          </w:tcPr>
          <w:p>
            <w:pPr/>
          </w:p>
        </w:tc>
        <w:tc>
          <w:tcPr>
            <w:tcW w:w="142" w:type="dxa"/>
            <w:tcBorders>
              <w:top w:val="single" w:sz="6" w:space="0" w:color="D0D6E4"/>
              <w:left w:val="single" w:sz="5" w:space="0" w:color="D0D6E4"/>
              <w:bottom w:val="single" w:sz="6" w:space="0" w:color="000000"/>
              <w:right w:val="single" w:sz="5" w:space="0" w:color="D0D6E4"/>
            </w:tcBorders>
          </w:tcPr>
          <w:p>
            <w:pPr/>
          </w:p>
        </w:tc>
        <w:tc>
          <w:tcPr>
            <w:tcW w:w="1630" w:type="dxa"/>
            <w:tcBorders>
              <w:top w:val="single" w:sz="6" w:space="0" w:color="D0D6E4"/>
              <w:left w:val="single" w:sz="5" w:space="0" w:color="D0D6E4"/>
              <w:bottom w:val="single" w:sz="6" w:space="0" w:color="000000"/>
              <w:right w:val="single" w:sz="10" w:space="0" w:color="0000D0"/>
            </w:tcBorders>
          </w:tcPr>
          <w:p>
            <w:pPr/>
          </w:p>
        </w:tc>
      </w:tr>
      <w:tr>
        <w:trPr>
          <w:trHeight w:val="405" w:hRule="exact"/>
        </w:trPr>
        <w:tc>
          <w:tcPr>
            <w:tcW w:w="4246" w:type="dxa"/>
            <w:tcBorders>
              <w:top w:val="single" w:sz="6" w:space="0" w:color="000000"/>
              <w:left w:val="single" w:sz="5" w:space="0" w:color="0000D0"/>
              <w:bottom w:val="single" w:sz="6" w:space="0" w:color="D0D6E4"/>
              <w:right w:val="single" w:sz="5" w:space="0" w:color="D0D6E4"/>
            </w:tcBorders>
          </w:tcPr>
          <w:p>
            <w:pPr>
              <w:pStyle w:val="TableParagraph"/>
              <w:spacing w:line="240" w:lineRule="auto" w:before="47"/>
              <w:ind w:left="19" w:right="0"/>
              <w:jc w:val="left"/>
              <w:rPr>
                <w:rFonts w:ascii="宋体" w:hAnsi="宋体" w:cs="宋体" w:eastAsia="宋体" w:hint="default"/>
                <w:sz w:val="20"/>
                <w:szCs w:val="20"/>
              </w:rPr>
            </w:pPr>
            <w:r>
              <w:rPr>
                <w:rFonts w:ascii="宋体" w:hAnsi="宋体" w:cs="宋体" w:eastAsia="宋体" w:hint="default"/>
                <w:w w:val="90"/>
                <w:sz w:val="20"/>
                <w:szCs w:val="20"/>
              </w:rPr>
              <w:t>（后附财务报表附注为合并财务报表的组成部分）</w:t>
            </w:r>
            <w:r>
              <w:rPr>
                <w:rFonts w:ascii="宋体" w:hAnsi="宋体" w:cs="宋体" w:eastAsia="宋体" w:hint="default"/>
                <w:sz w:val="20"/>
                <w:szCs w:val="20"/>
              </w:rPr>
            </w:r>
          </w:p>
        </w:tc>
        <w:tc>
          <w:tcPr>
            <w:tcW w:w="296" w:type="dxa"/>
            <w:tcBorders>
              <w:top w:val="single" w:sz="6" w:space="0" w:color="000000"/>
              <w:left w:val="single" w:sz="5" w:space="0" w:color="D0D6E4"/>
              <w:bottom w:val="single" w:sz="6" w:space="0" w:color="D0D6E4"/>
              <w:right w:val="single" w:sz="5" w:space="0" w:color="D0D6E4"/>
            </w:tcBorders>
          </w:tcPr>
          <w:p>
            <w:pPr/>
          </w:p>
        </w:tc>
        <w:tc>
          <w:tcPr>
            <w:tcW w:w="1134" w:type="dxa"/>
            <w:tcBorders>
              <w:top w:val="single" w:sz="6" w:space="0" w:color="000000"/>
              <w:left w:val="single" w:sz="5" w:space="0" w:color="D0D6E4"/>
              <w:bottom w:val="single" w:sz="6" w:space="0" w:color="D0D6E4"/>
              <w:right w:val="single" w:sz="5" w:space="0" w:color="D0D6E4"/>
            </w:tcBorders>
          </w:tcPr>
          <w:p>
            <w:pPr/>
          </w:p>
        </w:tc>
        <w:tc>
          <w:tcPr>
            <w:tcW w:w="309" w:type="dxa"/>
            <w:tcBorders>
              <w:top w:val="single" w:sz="6" w:space="0" w:color="000000"/>
              <w:left w:val="single" w:sz="5" w:space="0" w:color="D0D6E4"/>
              <w:bottom w:val="single" w:sz="6" w:space="0" w:color="D0D6E4"/>
              <w:right w:val="single" w:sz="5" w:space="0" w:color="D0D6E4"/>
            </w:tcBorders>
          </w:tcPr>
          <w:p>
            <w:pPr/>
          </w:p>
        </w:tc>
        <w:tc>
          <w:tcPr>
            <w:tcW w:w="1662" w:type="dxa"/>
            <w:tcBorders>
              <w:top w:val="single" w:sz="6" w:space="0" w:color="000000"/>
              <w:left w:val="single" w:sz="5" w:space="0" w:color="D0D6E4"/>
              <w:bottom w:val="single" w:sz="6" w:space="0" w:color="D0D6E4"/>
              <w:right w:val="single" w:sz="5" w:space="0" w:color="D0D6E4"/>
            </w:tcBorders>
          </w:tcPr>
          <w:p>
            <w:pPr/>
          </w:p>
        </w:tc>
        <w:tc>
          <w:tcPr>
            <w:tcW w:w="142" w:type="dxa"/>
            <w:tcBorders>
              <w:top w:val="single" w:sz="6" w:space="0" w:color="000000"/>
              <w:left w:val="single" w:sz="5" w:space="0" w:color="D0D6E4"/>
              <w:bottom w:val="single" w:sz="6" w:space="0" w:color="D0D6E4"/>
              <w:right w:val="single" w:sz="5" w:space="0" w:color="D0D6E4"/>
            </w:tcBorders>
          </w:tcPr>
          <w:p>
            <w:pPr/>
          </w:p>
        </w:tc>
        <w:tc>
          <w:tcPr>
            <w:tcW w:w="1630" w:type="dxa"/>
            <w:tcBorders>
              <w:top w:val="single" w:sz="6" w:space="0" w:color="000000"/>
              <w:left w:val="single" w:sz="5" w:space="0" w:color="D0D6E4"/>
              <w:bottom w:val="single" w:sz="6" w:space="0" w:color="D0D6E4"/>
              <w:right w:val="single" w:sz="10" w:space="0" w:color="0000D0"/>
            </w:tcBorders>
          </w:tcPr>
          <w:p>
            <w:pPr/>
          </w:p>
        </w:tc>
      </w:tr>
      <w:tr>
        <w:trPr>
          <w:trHeight w:val="327" w:hRule="exact"/>
        </w:trPr>
        <w:tc>
          <w:tcPr>
            <w:tcW w:w="4246" w:type="dxa"/>
            <w:tcBorders>
              <w:top w:val="single" w:sz="6" w:space="0" w:color="D0D6E4"/>
              <w:left w:val="single" w:sz="5" w:space="0" w:color="0000D0"/>
              <w:bottom w:val="single" w:sz="6" w:space="0" w:color="D0D6E4"/>
              <w:right w:val="single" w:sz="5" w:space="0" w:color="D0D6E4"/>
            </w:tcBorders>
          </w:tcPr>
          <w:p>
            <w:pPr/>
          </w:p>
        </w:tc>
        <w:tc>
          <w:tcPr>
            <w:tcW w:w="296" w:type="dxa"/>
            <w:tcBorders>
              <w:top w:val="single" w:sz="6" w:space="0" w:color="D0D6E4"/>
              <w:left w:val="single" w:sz="5" w:space="0" w:color="D0D6E4"/>
              <w:bottom w:val="single" w:sz="6" w:space="0" w:color="D0D6E4"/>
              <w:right w:val="single" w:sz="5" w:space="0" w:color="D0D6E4"/>
            </w:tcBorders>
          </w:tcPr>
          <w:p>
            <w:pPr/>
          </w:p>
        </w:tc>
        <w:tc>
          <w:tcPr>
            <w:tcW w:w="1134" w:type="dxa"/>
            <w:tcBorders>
              <w:top w:val="single" w:sz="6" w:space="0" w:color="D0D6E4"/>
              <w:left w:val="single" w:sz="5" w:space="0" w:color="D0D6E4"/>
              <w:bottom w:val="single" w:sz="6" w:space="0" w:color="D0D6E4"/>
              <w:right w:val="single" w:sz="5" w:space="0" w:color="D0D6E4"/>
            </w:tcBorders>
          </w:tcPr>
          <w:p>
            <w:pPr/>
          </w:p>
        </w:tc>
        <w:tc>
          <w:tcPr>
            <w:tcW w:w="309" w:type="dxa"/>
            <w:tcBorders>
              <w:top w:val="single" w:sz="6" w:space="0" w:color="D0D6E4"/>
              <w:left w:val="single" w:sz="5" w:space="0" w:color="D0D6E4"/>
              <w:bottom w:val="single" w:sz="6" w:space="0" w:color="D0D6E4"/>
              <w:right w:val="single" w:sz="5" w:space="0" w:color="D0D6E4"/>
            </w:tcBorders>
          </w:tcPr>
          <w:p>
            <w:pPr/>
          </w:p>
        </w:tc>
        <w:tc>
          <w:tcPr>
            <w:tcW w:w="1662" w:type="dxa"/>
            <w:tcBorders>
              <w:top w:val="single" w:sz="6" w:space="0" w:color="D0D6E4"/>
              <w:left w:val="single" w:sz="5" w:space="0" w:color="D0D6E4"/>
              <w:bottom w:val="single" w:sz="6" w:space="0" w:color="D0D6E4"/>
              <w:right w:val="single" w:sz="5" w:space="0" w:color="D0D6E4"/>
            </w:tcBorders>
          </w:tcPr>
          <w:p>
            <w:pPr/>
          </w:p>
        </w:tc>
        <w:tc>
          <w:tcPr>
            <w:tcW w:w="142" w:type="dxa"/>
            <w:tcBorders>
              <w:top w:val="single" w:sz="6" w:space="0" w:color="D0D6E4"/>
              <w:left w:val="single" w:sz="5" w:space="0" w:color="D0D6E4"/>
              <w:bottom w:val="single" w:sz="6" w:space="0" w:color="D0D6E4"/>
              <w:right w:val="single" w:sz="5" w:space="0" w:color="D0D6E4"/>
            </w:tcBorders>
          </w:tcPr>
          <w:p>
            <w:pPr/>
          </w:p>
        </w:tc>
        <w:tc>
          <w:tcPr>
            <w:tcW w:w="1630" w:type="dxa"/>
            <w:tcBorders>
              <w:top w:val="single" w:sz="6" w:space="0" w:color="D0D6E4"/>
              <w:left w:val="single" w:sz="5" w:space="0" w:color="D0D6E4"/>
              <w:bottom w:val="single" w:sz="6" w:space="0" w:color="D0D6E4"/>
              <w:right w:val="single" w:sz="10" w:space="0" w:color="0000D0"/>
            </w:tcBorders>
          </w:tcPr>
          <w:p>
            <w:pPr/>
          </w:p>
        </w:tc>
      </w:tr>
      <w:tr>
        <w:trPr>
          <w:trHeight w:val="397" w:hRule="exact"/>
        </w:trPr>
        <w:tc>
          <w:tcPr>
            <w:tcW w:w="7647" w:type="dxa"/>
            <w:gridSpan w:val="5"/>
            <w:tcBorders>
              <w:top w:val="single" w:sz="6" w:space="0" w:color="D0D6E4"/>
              <w:left w:val="single" w:sz="5" w:space="0" w:color="0000D0"/>
              <w:bottom w:val="single" w:sz="12" w:space="0" w:color="0000D0"/>
              <w:right w:val="single" w:sz="5" w:space="0" w:color="D0D6E4"/>
            </w:tcBorders>
          </w:tcPr>
          <w:p>
            <w:pPr>
              <w:pStyle w:val="TableParagraph"/>
              <w:tabs>
                <w:tab w:pos="2596" w:val="left" w:leader="none"/>
                <w:tab w:pos="5469" w:val="left" w:leader="none"/>
              </w:tabs>
              <w:spacing w:line="240" w:lineRule="auto" w:before="109"/>
              <w:ind w:left="57" w:right="0"/>
              <w:jc w:val="left"/>
              <w:rPr>
                <w:rFonts w:ascii="宋体" w:hAnsi="宋体" w:cs="宋体" w:eastAsia="宋体" w:hint="default"/>
                <w:sz w:val="20"/>
                <w:szCs w:val="20"/>
              </w:rPr>
            </w:pPr>
            <w:r>
              <w:rPr>
                <w:rFonts w:ascii="宋体" w:hAnsi="宋体" w:cs="宋体" w:eastAsia="宋体" w:hint="default"/>
                <w:w w:val="80"/>
                <w:sz w:val="20"/>
                <w:szCs w:val="20"/>
              </w:rPr>
              <w:t>企业法定代表人：</w:t>
              <w:tab/>
              <w:t>主管会计工作负责人：</w:t>
              <w:tab/>
            </w:r>
            <w:r>
              <w:rPr>
                <w:rFonts w:ascii="宋体" w:hAnsi="宋体" w:cs="宋体" w:eastAsia="宋体" w:hint="default"/>
                <w:w w:val="95"/>
                <w:sz w:val="20"/>
                <w:szCs w:val="20"/>
              </w:rPr>
              <w:t>会计机构负责人：</w:t>
            </w:r>
            <w:r>
              <w:rPr>
                <w:rFonts w:ascii="宋体" w:hAnsi="宋体" w:cs="宋体" w:eastAsia="宋体" w:hint="default"/>
                <w:sz w:val="20"/>
                <w:szCs w:val="20"/>
              </w:rPr>
            </w:r>
          </w:p>
        </w:tc>
        <w:tc>
          <w:tcPr>
            <w:tcW w:w="142" w:type="dxa"/>
            <w:tcBorders>
              <w:top w:val="single" w:sz="6" w:space="0" w:color="D0D6E4"/>
              <w:left w:val="single" w:sz="5" w:space="0" w:color="D0D6E4"/>
              <w:bottom w:val="single" w:sz="12" w:space="0" w:color="0000D0"/>
              <w:right w:val="single" w:sz="5" w:space="0" w:color="D0D6E4"/>
            </w:tcBorders>
          </w:tcPr>
          <w:p>
            <w:pPr/>
          </w:p>
        </w:tc>
        <w:tc>
          <w:tcPr>
            <w:tcW w:w="1630" w:type="dxa"/>
            <w:tcBorders>
              <w:top w:val="single" w:sz="6" w:space="0" w:color="D0D6E4"/>
              <w:left w:val="single" w:sz="5" w:space="0" w:color="D0D6E4"/>
              <w:bottom w:val="single" w:sz="12" w:space="0" w:color="0000D0"/>
              <w:right w:val="single" w:sz="10" w:space="0" w:color="0000D0"/>
            </w:tcBorders>
          </w:tcPr>
          <w:p>
            <w:pPr/>
          </w:p>
        </w:tc>
      </w:tr>
    </w:tbl>
    <w:p>
      <w:pPr>
        <w:spacing w:after="0"/>
        <w:sectPr>
          <w:pgSz w:w="11910" w:h="16850"/>
          <w:pgMar w:header="0" w:footer="957" w:top="1260" w:bottom="1140" w:left="1220" w:right="0"/>
        </w:sectPr>
      </w:pPr>
    </w:p>
    <w:p>
      <w:pPr>
        <w:spacing w:line="240" w:lineRule="auto" w:before="4"/>
        <w:rPr>
          <w:rFonts w:ascii="Times New Roman" w:hAnsi="Times New Roman" w:cs="Times New Roman" w:eastAsia="Times New Roman" w:hint="default"/>
          <w:sz w:val="15"/>
          <w:szCs w:val="15"/>
        </w:rPr>
      </w:pPr>
      <w:r>
        <w:rPr/>
        <w:pict>
          <v:group style="position:absolute;margin-left:66.264pt;margin-top:40.829979pt;width:462.95pt;height:39.25pt;mso-position-horizontal-relative:page;mso-position-vertical-relative:page;z-index:-7873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5348;top:1450;width:2;height:2" coordorigin="5348,1450" coordsize="2,2">
              <v:shape style="position:absolute;left:5348;top:1450;width:2;height:2" coordorigin="5348,1450" coordsize="0,0" path="m5348,1450l5348,1450e" filled="false" stroked="true" strokeweight=".849488pt" strokecolor="#d0d6e4">
                <v:path arrowok="t"/>
              </v:shape>
            </v:group>
            <v:group style="position:absolute;left:5671;top:1450;width:2;height:2" coordorigin="5671,1450" coordsize="2,2">
              <v:shape style="position:absolute;left:5671;top:1450;width:2;height:2" coordorigin="5671,1450" coordsize="0,0" path="m5671,1450l5671,1450e" filled="false" stroked="true" strokeweight=".849488pt" strokecolor="#d0d6e4">
                <v:path arrowok="t"/>
              </v:shape>
            </v:group>
            <v:group style="position:absolute;left:6639;top:1450;width:2;height:2" coordorigin="6639,1450" coordsize="2,2">
              <v:shape style="position:absolute;left:6639;top:1450;width:2;height:2" coordorigin="6639,1450" coordsize="0,0" path="m6639,1450l6639,1450e" filled="false" stroked="true" strokeweight=".849488pt" strokecolor="#d0d6e4">
                <v:path arrowok="t"/>
              </v:shape>
            </v:group>
            <v:group style="position:absolute;left:6975;top:1450;width:2;height:2" coordorigin="6975,1450" coordsize="2,2">
              <v:shape style="position:absolute;left:6975;top:1450;width:2;height:2" coordorigin="6975,1450" coordsize="0,0" path="m6975,1450l6975,1450e" filled="false" stroked="true" strokeweight=".849488pt" strokecolor="#d0d6e4">
                <v:path arrowok="t"/>
              </v:shape>
            </v:group>
            <v:group style="position:absolute;left:8776;top:1450;width:2;height:2" coordorigin="8776,1450" coordsize="2,2">
              <v:shape style="position:absolute;left:8776;top:1450;width:2;height:2" coordorigin="8776,1450" coordsize="0,0" path="m8776,1450l8776,1450e" filled="false" stroked="true" strokeweight=".849488pt" strokecolor="#d0d6e4">
                <v:path arrowok="t"/>
              </v:shape>
            </v:group>
            <v:group style="position:absolute;left:9085;top:1450;width:2;height:2" coordorigin="9085,1450" coordsize="2,2">
              <v:shape style="position:absolute;left:9085;top:1450;width:2;height:2" coordorigin="9085,1450" coordsize="0,0" path="m9085,1450l9085,1450e" filled="false" stroked="true" strokeweight=".849488pt" strokecolor="#d0d6e4">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973"/>
        <w:gridCol w:w="323"/>
        <w:gridCol w:w="968"/>
        <w:gridCol w:w="336"/>
        <w:gridCol w:w="1801"/>
        <w:gridCol w:w="309"/>
        <w:gridCol w:w="1822"/>
      </w:tblGrid>
      <w:tr>
        <w:trPr>
          <w:trHeight w:val="434" w:hRule="exact"/>
        </w:trPr>
        <w:tc>
          <w:tcPr>
            <w:tcW w:w="9531" w:type="dxa"/>
            <w:gridSpan w:val="7"/>
            <w:tcBorders>
              <w:top w:val="single" w:sz="7" w:space="0" w:color="0000D0"/>
              <w:left w:val="single" w:sz="5" w:space="0" w:color="0000D0"/>
              <w:bottom w:val="single" w:sz="7" w:space="0" w:color="D0D6E4"/>
              <w:right w:val="single" w:sz="10" w:space="0" w:color="0000D0"/>
            </w:tcBorders>
          </w:tcPr>
          <w:p>
            <w:pPr>
              <w:pStyle w:val="TableParagraph"/>
              <w:spacing w:line="377" w:lineRule="exact"/>
              <w:ind w:left="3018" w:right="0"/>
              <w:jc w:val="left"/>
              <w:rPr>
                <w:rFonts w:ascii="宋体" w:hAnsi="宋体" w:cs="宋体" w:eastAsia="宋体" w:hint="default"/>
                <w:sz w:val="32"/>
                <w:szCs w:val="32"/>
              </w:rPr>
            </w:pPr>
            <w:r>
              <w:rPr>
                <w:rFonts w:ascii="宋体" w:hAnsi="宋体" w:cs="宋体" w:eastAsia="宋体" w:hint="default"/>
                <w:b/>
                <w:bCs/>
                <w:spacing w:val="16"/>
                <w:w w:val="90"/>
                <w:sz w:val="32"/>
                <w:szCs w:val="32"/>
              </w:rPr>
              <w:t>深圳市卓翼科技股份有限公司</w:t>
            </w:r>
            <w:r>
              <w:rPr>
                <w:rFonts w:ascii="宋体" w:hAnsi="宋体" w:cs="宋体" w:eastAsia="宋体" w:hint="default"/>
                <w:sz w:val="32"/>
                <w:szCs w:val="32"/>
              </w:rPr>
            </w:r>
          </w:p>
        </w:tc>
      </w:tr>
      <w:tr>
        <w:trPr>
          <w:trHeight w:val="442" w:hRule="exact"/>
        </w:trPr>
        <w:tc>
          <w:tcPr>
            <w:tcW w:w="9531" w:type="dxa"/>
            <w:gridSpan w:val="7"/>
            <w:tcBorders>
              <w:top w:val="single" w:sz="7" w:space="0" w:color="D0D6E4"/>
              <w:left w:val="single" w:sz="5" w:space="0" w:color="0000D0"/>
              <w:bottom w:val="single" w:sz="7" w:space="0" w:color="D0D6E4"/>
              <w:right w:val="single" w:sz="10" w:space="0" w:color="0000D0"/>
            </w:tcBorders>
          </w:tcPr>
          <w:p>
            <w:pPr>
              <w:pStyle w:val="TableParagraph"/>
              <w:spacing w:line="385" w:lineRule="exact"/>
              <w:ind w:left="19" w:right="0"/>
              <w:jc w:val="center"/>
              <w:rPr>
                <w:rFonts w:ascii="宋体" w:hAnsi="宋体" w:cs="宋体" w:eastAsia="宋体" w:hint="default"/>
                <w:sz w:val="32"/>
                <w:szCs w:val="32"/>
              </w:rPr>
            </w:pPr>
            <w:r>
              <w:rPr>
                <w:rFonts w:ascii="宋体" w:hAnsi="宋体" w:cs="宋体" w:eastAsia="宋体" w:hint="default"/>
                <w:b/>
                <w:bCs/>
                <w:spacing w:val="16"/>
                <w:w w:val="90"/>
                <w:sz w:val="32"/>
                <w:szCs w:val="32"/>
              </w:rPr>
              <w:t>利润表</w:t>
            </w:r>
            <w:r>
              <w:rPr>
                <w:rFonts w:ascii="宋体" w:hAnsi="宋体" w:cs="宋体" w:eastAsia="宋体" w:hint="default"/>
                <w:sz w:val="32"/>
                <w:szCs w:val="32"/>
              </w:rPr>
            </w:r>
          </w:p>
        </w:tc>
      </w:tr>
      <w:tr>
        <w:trPr>
          <w:trHeight w:val="442" w:hRule="exact"/>
        </w:trPr>
        <w:tc>
          <w:tcPr>
            <w:tcW w:w="9531" w:type="dxa"/>
            <w:gridSpan w:val="7"/>
            <w:tcBorders>
              <w:top w:val="single" w:sz="7" w:space="0" w:color="D0D6E4"/>
              <w:left w:val="single" w:sz="5" w:space="0" w:color="0000D0"/>
              <w:bottom w:val="single" w:sz="7" w:space="0" w:color="D0D6E4"/>
              <w:right w:val="single" w:sz="10" w:space="0" w:color="0000D0"/>
            </w:tcBorders>
          </w:tcPr>
          <w:p>
            <w:pPr>
              <w:pStyle w:val="TableParagraph"/>
              <w:spacing w:line="240" w:lineRule="auto" w:before="32"/>
              <w:ind w:left="204" w:right="0"/>
              <w:jc w:val="center"/>
              <w:rPr>
                <w:rFonts w:ascii="宋体" w:hAnsi="宋体" w:cs="宋体" w:eastAsia="宋体" w:hint="default"/>
                <w:sz w:val="22"/>
                <w:szCs w:val="22"/>
              </w:rPr>
            </w:pPr>
            <w:r>
              <w:rPr>
                <w:rFonts w:ascii="宋体" w:hAnsi="宋体" w:cs="宋体" w:eastAsia="宋体" w:hint="default"/>
                <w:spacing w:val="4"/>
                <w:w w:val="90"/>
                <w:sz w:val="22"/>
                <w:szCs w:val="22"/>
              </w:rPr>
              <w:t>2010年度</w:t>
            </w:r>
            <w:r>
              <w:rPr>
                <w:rFonts w:ascii="宋体" w:hAnsi="宋体" w:cs="宋体" w:eastAsia="宋体" w:hint="default"/>
                <w:spacing w:val="4"/>
                <w:sz w:val="22"/>
                <w:szCs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3932" w:type="dxa"/>
            <w:gridSpan w:val="3"/>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left="578" w:right="0"/>
              <w:jc w:val="left"/>
              <w:rPr>
                <w:rFonts w:ascii="宋体" w:hAnsi="宋体" w:cs="宋体" w:eastAsia="宋体" w:hint="default"/>
                <w:sz w:val="22"/>
                <w:szCs w:val="22"/>
              </w:rPr>
            </w:pPr>
            <w:r>
              <w:rPr>
                <w:rFonts w:ascii="宋体" w:hAnsi="宋体" w:cs="宋体" w:eastAsia="宋体" w:hint="default"/>
                <w:w w:val="75"/>
                <w:sz w:val="22"/>
                <w:szCs w:val="22"/>
              </w:rPr>
              <w:t>（除特别注明外，金额单位均为人民币元）</w:t>
            </w:r>
            <w:r>
              <w:rPr>
                <w:rFonts w:ascii="宋体" w:hAnsi="宋体" w:cs="宋体" w:eastAsia="宋体" w:hint="default"/>
                <w:sz w:val="22"/>
                <w:szCs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
        </w:tc>
      </w:tr>
      <w:tr>
        <w:trPr>
          <w:trHeight w:val="442" w:hRule="exact"/>
        </w:trPr>
        <w:tc>
          <w:tcPr>
            <w:tcW w:w="3973" w:type="dxa"/>
            <w:tcBorders>
              <w:top w:val="single" w:sz="7" w:space="0" w:color="D0D6E4"/>
              <w:left w:val="single" w:sz="5" w:space="0" w:color="0000D0"/>
              <w:bottom w:val="single" w:sz="7" w:space="0" w:color="000000"/>
              <w:right w:val="single" w:sz="5" w:space="0" w:color="D0D6E4"/>
            </w:tcBorders>
          </w:tcPr>
          <w:p>
            <w:pPr>
              <w:pStyle w:val="TableParagraph"/>
              <w:spacing w:line="240" w:lineRule="auto" w:before="49"/>
              <w:ind w:left="7" w:right="0"/>
              <w:jc w:val="center"/>
              <w:rPr>
                <w:rFonts w:ascii="宋体" w:hAnsi="宋体" w:cs="宋体" w:eastAsia="宋体" w:hint="default"/>
                <w:sz w:val="22"/>
                <w:szCs w:val="22"/>
              </w:rPr>
            </w:pPr>
            <w:r>
              <w:rPr>
                <w:rFonts w:ascii="宋体" w:hAnsi="宋体" w:cs="宋体" w:eastAsia="宋体" w:hint="default"/>
                <w:w w:val="90"/>
                <w:sz w:val="22"/>
                <w:szCs w:val="22"/>
              </w:rPr>
              <w:t>项目</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000000"/>
              <w:right w:val="single" w:sz="5" w:space="0" w:color="D0D6E4"/>
            </w:tcBorders>
          </w:tcPr>
          <w:p>
            <w:pPr>
              <w:pStyle w:val="TableParagraph"/>
              <w:spacing w:line="240" w:lineRule="auto" w:before="49"/>
              <w:ind w:left="13" w:right="0"/>
              <w:jc w:val="center"/>
              <w:rPr>
                <w:rFonts w:ascii="宋体" w:hAnsi="宋体" w:cs="宋体" w:eastAsia="宋体" w:hint="default"/>
                <w:sz w:val="22"/>
                <w:szCs w:val="22"/>
              </w:rPr>
            </w:pPr>
            <w:r>
              <w:rPr>
                <w:rFonts w:ascii="宋体" w:hAnsi="宋体" w:cs="宋体" w:eastAsia="宋体" w:hint="default"/>
                <w:w w:val="85"/>
                <w:sz w:val="22"/>
                <w:szCs w:val="22"/>
              </w:rPr>
              <w:t>附注十一</w:t>
            </w:r>
            <w:r>
              <w:rPr>
                <w:rFonts w:ascii="宋体" w:hAnsi="宋体" w:cs="宋体" w:eastAsia="宋体" w:hint="default"/>
                <w:sz w:val="22"/>
                <w:szCs w:val="22"/>
              </w:rPr>
            </w: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000000"/>
              <w:right w:val="single" w:sz="5" w:space="0" w:color="D0D6E4"/>
            </w:tcBorders>
          </w:tcPr>
          <w:p>
            <w:pPr>
              <w:pStyle w:val="TableParagraph"/>
              <w:spacing w:line="240" w:lineRule="auto" w:before="49"/>
              <w:ind w:left="551" w:right="0"/>
              <w:jc w:val="left"/>
              <w:rPr>
                <w:rFonts w:ascii="宋体" w:hAnsi="宋体" w:cs="宋体" w:eastAsia="宋体" w:hint="default"/>
                <w:sz w:val="22"/>
                <w:szCs w:val="22"/>
              </w:rPr>
            </w:pPr>
            <w:r>
              <w:rPr>
                <w:rFonts w:ascii="宋体" w:hAnsi="宋体" w:cs="宋体" w:eastAsia="宋体" w:hint="default"/>
                <w:w w:val="90"/>
                <w:sz w:val="22"/>
                <w:szCs w:val="22"/>
              </w:rPr>
              <w:t>本期金额</w:t>
            </w:r>
            <w:r>
              <w:rPr>
                <w:rFonts w:ascii="宋体" w:hAnsi="宋体" w:cs="宋体" w:eastAsia="宋体" w:hint="default"/>
                <w:sz w:val="22"/>
                <w:szCs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000000"/>
              <w:right w:val="single" w:sz="10" w:space="0" w:color="0000D0"/>
            </w:tcBorders>
          </w:tcPr>
          <w:p>
            <w:pPr>
              <w:pStyle w:val="TableParagraph"/>
              <w:spacing w:line="240" w:lineRule="auto" w:before="49"/>
              <w:ind w:left="564" w:right="0"/>
              <w:jc w:val="left"/>
              <w:rPr>
                <w:rFonts w:ascii="宋体" w:hAnsi="宋体" w:cs="宋体" w:eastAsia="宋体" w:hint="default"/>
                <w:sz w:val="22"/>
                <w:szCs w:val="22"/>
              </w:rPr>
            </w:pPr>
            <w:r>
              <w:rPr>
                <w:rFonts w:ascii="宋体" w:hAnsi="宋体" w:cs="宋体" w:eastAsia="宋体" w:hint="default"/>
                <w:w w:val="90"/>
                <w:sz w:val="22"/>
                <w:szCs w:val="22"/>
              </w:rPr>
              <w:t>上期金额</w:t>
            </w:r>
            <w:r>
              <w:rPr>
                <w:rFonts w:ascii="宋体" w:hAnsi="宋体" w:cs="宋体" w:eastAsia="宋体" w:hint="default"/>
                <w:sz w:val="22"/>
                <w:szCs w:val="22"/>
              </w:rPr>
            </w:r>
          </w:p>
        </w:tc>
      </w:tr>
      <w:tr>
        <w:trPr>
          <w:trHeight w:val="442" w:hRule="exact"/>
        </w:trPr>
        <w:tc>
          <w:tcPr>
            <w:tcW w:w="3973" w:type="dxa"/>
            <w:tcBorders>
              <w:top w:val="single" w:sz="7" w:space="0" w:color="000000"/>
              <w:left w:val="single" w:sz="5" w:space="0" w:color="0000D0"/>
              <w:bottom w:val="single" w:sz="7" w:space="0" w:color="D0D6E4"/>
              <w:right w:val="single" w:sz="5" w:space="0" w:color="D0D6E4"/>
            </w:tcBorders>
          </w:tcPr>
          <w:p>
            <w:pP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000000"/>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D0D6E4"/>
              <w:right w:val="single" w:sz="5" w:space="0" w:color="D0D6E4"/>
            </w:tcBorders>
          </w:tcPr>
          <w:p>
            <w:pP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D0D6E4"/>
              <w:right w:val="single" w:sz="10" w:space="0" w:color="0000D0"/>
            </w:tcBorders>
          </w:tcPr>
          <w:p>
            <w:pP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一、营业收入</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0"/>
              <w:jc w:val="center"/>
              <w:rPr>
                <w:rFonts w:ascii="宋体" w:hAnsi="宋体" w:cs="宋体" w:eastAsia="宋体" w:hint="default"/>
                <w:sz w:val="22"/>
                <w:szCs w:val="22"/>
              </w:rPr>
            </w:pPr>
            <w:r>
              <w:rPr>
                <w:rFonts w:ascii="宋体" w:hAnsi="宋体" w:cs="宋体" w:eastAsia="宋体" w:hint="default"/>
                <w:w w:val="90"/>
                <w:sz w:val="22"/>
                <w:szCs w:val="22"/>
              </w:rPr>
              <w:t>（四）</w:t>
            </w:r>
            <w:r>
              <w:rPr>
                <w:rFonts w:ascii="宋体" w:hAnsi="宋体" w:cs="宋体" w:eastAsia="宋体" w:hint="default"/>
                <w:sz w:val="22"/>
                <w:szCs w:val="22"/>
              </w:rPr>
            </w: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left="349" w:right="0"/>
              <w:jc w:val="left"/>
              <w:rPr>
                <w:rFonts w:ascii="宋体" w:hAnsi="宋体" w:cs="宋体" w:eastAsia="宋体" w:hint="default"/>
                <w:sz w:val="22"/>
                <w:szCs w:val="22"/>
              </w:rPr>
            </w:pPr>
            <w:r>
              <w:rPr>
                <w:rFonts w:ascii="宋体"/>
                <w:spacing w:val="7"/>
                <w:w w:val="85"/>
                <w:sz w:val="22"/>
              </w:rPr>
              <w:t>871,101,925.61</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517,301,157.44</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195" w:right="0"/>
              <w:jc w:val="left"/>
              <w:rPr>
                <w:rFonts w:ascii="宋体" w:hAnsi="宋体" w:cs="宋体" w:eastAsia="宋体" w:hint="default"/>
                <w:sz w:val="22"/>
                <w:szCs w:val="22"/>
              </w:rPr>
            </w:pPr>
            <w:r>
              <w:rPr>
                <w:rFonts w:ascii="宋体" w:hAnsi="宋体" w:cs="宋体" w:eastAsia="宋体" w:hint="default"/>
                <w:w w:val="90"/>
                <w:sz w:val="22"/>
                <w:szCs w:val="22"/>
              </w:rPr>
              <w:t>减：营业成本</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0"/>
              <w:jc w:val="center"/>
              <w:rPr>
                <w:rFonts w:ascii="宋体" w:hAnsi="宋体" w:cs="宋体" w:eastAsia="宋体" w:hint="default"/>
                <w:sz w:val="22"/>
                <w:szCs w:val="22"/>
              </w:rPr>
            </w:pPr>
            <w:r>
              <w:rPr>
                <w:rFonts w:ascii="宋体" w:hAnsi="宋体" w:cs="宋体" w:eastAsia="宋体" w:hint="default"/>
                <w:w w:val="90"/>
                <w:sz w:val="22"/>
                <w:szCs w:val="22"/>
              </w:rPr>
              <w:t>（四）</w:t>
            </w:r>
            <w:r>
              <w:rPr>
                <w:rFonts w:ascii="宋体" w:hAnsi="宋体" w:cs="宋体" w:eastAsia="宋体" w:hint="default"/>
                <w:sz w:val="22"/>
                <w:szCs w:val="22"/>
              </w:rPr>
            </w: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left="349" w:right="0"/>
              <w:jc w:val="left"/>
              <w:rPr>
                <w:rFonts w:ascii="宋体" w:hAnsi="宋体" w:cs="宋体" w:eastAsia="宋体" w:hint="default"/>
                <w:sz w:val="22"/>
                <w:szCs w:val="22"/>
              </w:rPr>
            </w:pPr>
            <w:r>
              <w:rPr>
                <w:rFonts w:ascii="宋体"/>
                <w:spacing w:val="7"/>
                <w:w w:val="85"/>
                <w:sz w:val="22"/>
              </w:rPr>
              <w:t>756,157,278.36</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437,133,624.65</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营业税金及附加</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120"/>
              <w:jc w:val="right"/>
              <w:rPr>
                <w:rFonts w:ascii="宋体" w:hAnsi="宋体" w:cs="宋体" w:eastAsia="宋体" w:hint="default"/>
                <w:sz w:val="22"/>
                <w:szCs w:val="22"/>
              </w:rPr>
            </w:pPr>
            <w:r>
              <w:rPr>
                <w:rFonts w:ascii="宋体"/>
                <w:spacing w:val="7"/>
                <w:w w:val="75"/>
                <w:sz w:val="22"/>
              </w:rPr>
              <w:t>851,818.34</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794,505.24</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销售费用</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120"/>
              <w:jc w:val="right"/>
              <w:rPr>
                <w:rFonts w:ascii="宋体" w:hAnsi="宋体" w:cs="宋体" w:eastAsia="宋体" w:hint="default"/>
                <w:sz w:val="22"/>
                <w:szCs w:val="22"/>
              </w:rPr>
            </w:pPr>
            <w:r>
              <w:rPr>
                <w:rFonts w:ascii="宋体"/>
                <w:spacing w:val="7"/>
                <w:w w:val="75"/>
                <w:sz w:val="22"/>
              </w:rPr>
              <w:t>8,253,237.77</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4,779,320.70</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管理费用</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34,775,422.76</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17,074,979.78</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财务费用</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27"/>
              <w:jc w:val="right"/>
              <w:rPr>
                <w:rFonts w:ascii="宋体" w:hAnsi="宋体" w:cs="宋体" w:eastAsia="宋体" w:hint="default"/>
                <w:sz w:val="22"/>
                <w:szCs w:val="22"/>
              </w:rPr>
            </w:pPr>
            <w:r>
              <w:rPr>
                <w:rFonts w:ascii="宋体"/>
                <w:spacing w:val="7"/>
                <w:w w:val="75"/>
                <w:sz w:val="22"/>
              </w:rPr>
              <w:t>(7,251,387.36)</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1,694,189.69</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资产减值损失</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27"/>
              <w:jc w:val="right"/>
              <w:rPr>
                <w:rFonts w:ascii="宋体" w:hAnsi="宋体" w:cs="宋体" w:eastAsia="宋体" w:hint="default"/>
                <w:sz w:val="22"/>
                <w:szCs w:val="22"/>
              </w:rPr>
            </w:pPr>
            <w:r>
              <w:rPr>
                <w:rFonts w:ascii="宋体"/>
                <w:spacing w:val="7"/>
                <w:w w:val="75"/>
                <w:sz w:val="22"/>
              </w:rPr>
              <w:t>(3,975,391.49)</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8,742,653.61</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7" w:right="0"/>
              <w:jc w:val="left"/>
              <w:rPr>
                <w:rFonts w:ascii="宋体" w:hAnsi="宋体" w:cs="宋体" w:eastAsia="宋体" w:hint="default"/>
                <w:sz w:val="22"/>
                <w:szCs w:val="22"/>
              </w:rPr>
            </w:pPr>
            <w:r>
              <w:rPr>
                <w:rFonts w:ascii="宋体" w:hAnsi="宋体" w:cs="宋体" w:eastAsia="宋体" w:hint="default"/>
                <w:w w:val="90"/>
                <w:sz w:val="22"/>
                <w:szCs w:val="22"/>
              </w:rPr>
              <w:t>加：公允价值变动收益</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314"/>
              <w:jc w:val="right"/>
              <w:rPr>
                <w:rFonts w:ascii="宋体" w:hAnsi="宋体" w:cs="宋体" w:eastAsia="宋体" w:hint="default"/>
                <w:sz w:val="22"/>
                <w:szCs w:val="22"/>
              </w:rPr>
            </w:pPr>
            <w:r>
              <w:rPr>
                <w:rFonts w:ascii="宋体"/>
                <w:w w:val="79"/>
                <w:sz w:val="22"/>
              </w:rPr>
              <w:t>-</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301"/>
              <w:jc w:val="right"/>
              <w:rPr>
                <w:rFonts w:ascii="宋体" w:hAnsi="宋体" w:cs="宋体" w:eastAsia="宋体" w:hint="default"/>
                <w:sz w:val="22"/>
                <w:szCs w:val="22"/>
              </w:rPr>
            </w:pPr>
            <w:r>
              <w:rPr>
                <w:rFonts w:ascii="宋体"/>
                <w:w w:val="79"/>
                <w:sz w:val="22"/>
              </w:rPr>
              <w:t>-</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90"/>
                <w:sz w:val="22"/>
                <w:szCs w:val="22"/>
              </w:rPr>
              <w:t>投资收益</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314"/>
              <w:jc w:val="right"/>
              <w:rPr>
                <w:rFonts w:ascii="宋体" w:hAnsi="宋体" w:cs="宋体" w:eastAsia="宋体" w:hint="default"/>
                <w:sz w:val="22"/>
                <w:szCs w:val="22"/>
              </w:rPr>
            </w:pPr>
            <w:r>
              <w:rPr>
                <w:rFonts w:ascii="宋体"/>
                <w:w w:val="79"/>
                <w:sz w:val="22"/>
              </w:rPr>
              <w:t>-</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301"/>
              <w:jc w:val="right"/>
              <w:rPr>
                <w:rFonts w:ascii="宋体" w:hAnsi="宋体" w:cs="宋体" w:eastAsia="宋体" w:hint="default"/>
                <w:sz w:val="22"/>
                <w:szCs w:val="22"/>
              </w:rPr>
            </w:pPr>
            <w:r>
              <w:rPr>
                <w:rFonts w:ascii="宋体"/>
                <w:w w:val="79"/>
                <w:sz w:val="22"/>
              </w:rPr>
              <w:t>-</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582" w:right="0"/>
              <w:jc w:val="left"/>
              <w:rPr>
                <w:rFonts w:ascii="宋体" w:hAnsi="宋体" w:cs="宋体" w:eastAsia="宋体" w:hint="default"/>
                <w:sz w:val="22"/>
                <w:szCs w:val="22"/>
              </w:rPr>
            </w:pPr>
            <w:r>
              <w:rPr>
                <w:rFonts w:ascii="宋体" w:hAnsi="宋体" w:cs="宋体" w:eastAsia="宋体" w:hint="default"/>
                <w:w w:val="80"/>
                <w:sz w:val="22"/>
                <w:szCs w:val="22"/>
              </w:rPr>
              <w:t>其中：对联营企业和合营企业的投资收益</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000000"/>
              <w:right w:val="single" w:sz="5" w:space="0" w:color="D0D6E4"/>
            </w:tcBorders>
          </w:tcPr>
          <w:p>
            <w:pPr>
              <w:pStyle w:val="TableParagraph"/>
              <w:spacing w:line="240" w:lineRule="auto" w:before="49"/>
              <w:ind w:right="314"/>
              <w:jc w:val="right"/>
              <w:rPr>
                <w:rFonts w:ascii="宋体" w:hAnsi="宋体" w:cs="宋体" w:eastAsia="宋体" w:hint="default"/>
                <w:sz w:val="22"/>
                <w:szCs w:val="22"/>
              </w:rPr>
            </w:pPr>
            <w:r>
              <w:rPr>
                <w:rFonts w:ascii="宋体"/>
                <w:w w:val="79"/>
                <w:sz w:val="22"/>
              </w:rPr>
              <w:t>-</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000000"/>
              <w:right w:val="single" w:sz="10" w:space="0" w:color="0000D0"/>
            </w:tcBorders>
          </w:tcPr>
          <w:p>
            <w:pPr>
              <w:pStyle w:val="TableParagraph"/>
              <w:spacing w:line="240" w:lineRule="auto" w:before="49"/>
              <w:ind w:right="301"/>
              <w:jc w:val="right"/>
              <w:rPr>
                <w:rFonts w:ascii="宋体" w:hAnsi="宋体" w:cs="宋体" w:eastAsia="宋体" w:hint="default"/>
                <w:sz w:val="22"/>
                <w:szCs w:val="22"/>
              </w:rPr>
            </w:pPr>
            <w:r>
              <w:rPr>
                <w:rFonts w:ascii="宋体"/>
                <w:w w:val="79"/>
                <w:sz w:val="22"/>
              </w:rPr>
              <w:t>-</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二、营业利润</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000000"/>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82,290,947.23</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000000"/>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47,081,883.77</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394" w:right="0"/>
              <w:jc w:val="left"/>
              <w:rPr>
                <w:rFonts w:ascii="宋体" w:hAnsi="宋体" w:cs="宋体" w:eastAsia="宋体" w:hint="default"/>
                <w:sz w:val="22"/>
                <w:szCs w:val="22"/>
              </w:rPr>
            </w:pPr>
            <w:r>
              <w:rPr>
                <w:rFonts w:ascii="宋体" w:hAnsi="宋体" w:cs="宋体" w:eastAsia="宋体" w:hint="default"/>
                <w:w w:val="90"/>
                <w:sz w:val="22"/>
                <w:szCs w:val="22"/>
              </w:rPr>
              <w:t>加：营业外收入</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D0D6E4"/>
              <w:right w:val="single" w:sz="5" w:space="0" w:color="D0D6E4"/>
            </w:tcBorders>
          </w:tcPr>
          <w:p>
            <w:pPr>
              <w:pStyle w:val="TableParagraph"/>
              <w:spacing w:line="240" w:lineRule="auto" w:before="49"/>
              <w:ind w:right="120"/>
              <w:jc w:val="right"/>
              <w:rPr>
                <w:rFonts w:ascii="宋体" w:hAnsi="宋体" w:cs="宋体" w:eastAsia="宋体" w:hint="default"/>
                <w:sz w:val="22"/>
                <w:szCs w:val="22"/>
              </w:rPr>
            </w:pPr>
            <w:r>
              <w:rPr>
                <w:rFonts w:ascii="宋体"/>
                <w:spacing w:val="7"/>
                <w:w w:val="75"/>
                <w:sz w:val="22"/>
              </w:rPr>
              <w:t>1,910,761.51</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5,194,982.26</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394" w:right="0"/>
              <w:jc w:val="left"/>
              <w:rPr>
                <w:rFonts w:ascii="宋体" w:hAnsi="宋体" w:cs="宋体" w:eastAsia="宋体" w:hint="default"/>
                <w:sz w:val="22"/>
                <w:szCs w:val="22"/>
              </w:rPr>
            </w:pPr>
            <w:r>
              <w:rPr>
                <w:rFonts w:ascii="宋体" w:hAnsi="宋体" w:cs="宋体" w:eastAsia="宋体" w:hint="default"/>
                <w:w w:val="90"/>
                <w:sz w:val="22"/>
                <w:szCs w:val="22"/>
              </w:rPr>
              <w:t>减：营业外支出</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Style w:val="TableParagraph"/>
              <w:spacing w:line="240" w:lineRule="auto" w:before="49"/>
              <w:ind w:right="120"/>
              <w:jc w:val="right"/>
              <w:rPr>
                <w:rFonts w:ascii="宋体" w:hAnsi="宋体" w:cs="宋体" w:eastAsia="宋体" w:hint="default"/>
                <w:sz w:val="22"/>
                <w:szCs w:val="22"/>
              </w:rPr>
            </w:pPr>
            <w:r>
              <w:rPr>
                <w:rFonts w:ascii="宋体"/>
                <w:spacing w:val="7"/>
                <w:w w:val="75"/>
                <w:sz w:val="22"/>
              </w:rPr>
              <w:t>337,193.11</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89,033.76</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771" w:right="0"/>
              <w:jc w:val="left"/>
              <w:rPr>
                <w:rFonts w:ascii="宋体" w:hAnsi="宋体" w:cs="宋体" w:eastAsia="宋体" w:hint="default"/>
                <w:sz w:val="22"/>
                <w:szCs w:val="22"/>
              </w:rPr>
            </w:pPr>
            <w:r>
              <w:rPr>
                <w:rFonts w:ascii="宋体" w:hAnsi="宋体" w:cs="宋体" w:eastAsia="宋体" w:hint="default"/>
                <w:w w:val="90"/>
                <w:sz w:val="22"/>
                <w:szCs w:val="22"/>
              </w:rPr>
              <w:t>其中：非流动资产处置损失</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000000"/>
              <w:right w:val="single" w:sz="5" w:space="0" w:color="D0D6E4"/>
            </w:tcBorders>
          </w:tcPr>
          <w:p>
            <w:pPr>
              <w:pStyle w:val="TableParagraph"/>
              <w:spacing w:line="240" w:lineRule="auto" w:before="49"/>
              <w:ind w:right="120"/>
              <w:jc w:val="right"/>
              <w:rPr>
                <w:rFonts w:ascii="宋体" w:hAnsi="宋体" w:cs="宋体" w:eastAsia="宋体" w:hint="default"/>
                <w:sz w:val="22"/>
                <w:szCs w:val="22"/>
              </w:rPr>
            </w:pPr>
            <w:r>
              <w:rPr>
                <w:rFonts w:ascii="宋体"/>
                <w:spacing w:val="7"/>
                <w:w w:val="75"/>
                <w:sz w:val="22"/>
              </w:rPr>
              <w:t>244,609.59</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000000"/>
              <w:right w:val="single" w:sz="10" w:space="0" w:color="0000D0"/>
            </w:tcBorders>
          </w:tcPr>
          <w:p>
            <w:pPr>
              <w:pStyle w:val="TableParagraph"/>
              <w:spacing w:line="240" w:lineRule="auto" w:before="49"/>
              <w:ind w:right="301"/>
              <w:jc w:val="right"/>
              <w:rPr>
                <w:rFonts w:ascii="宋体" w:hAnsi="宋体" w:cs="宋体" w:eastAsia="宋体" w:hint="default"/>
                <w:sz w:val="22"/>
                <w:szCs w:val="22"/>
              </w:rPr>
            </w:pPr>
            <w:r>
              <w:rPr>
                <w:rFonts w:ascii="宋体"/>
                <w:w w:val="79"/>
                <w:sz w:val="22"/>
              </w:rPr>
              <w:t>-</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三、利润总额</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000000"/>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83,864,515.63</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000000"/>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52,187,832.27</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394" w:right="0"/>
              <w:jc w:val="left"/>
              <w:rPr>
                <w:rFonts w:ascii="宋体" w:hAnsi="宋体" w:cs="宋体" w:eastAsia="宋体" w:hint="default"/>
                <w:sz w:val="22"/>
                <w:szCs w:val="22"/>
              </w:rPr>
            </w:pPr>
            <w:r>
              <w:rPr>
                <w:rFonts w:ascii="宋体" w:hAnsi="宋体" w:cs="宋体" w:eastAsia="宋体" w:hint="default"/>
                <w:w w:val="90"/>
                <w:sz w:val="22"/>
                <w:szCs w:val="22"/>
              </w:rPr>
              <w:t>减：所得税费用</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000000"/>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11,875,212.44</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000000"/>
              <w:right w:val="single" w:sz="10" w:space="0" w:color="0000D0"/>
            </w:tcBorders>
          </w:tcPr>
          <w:p>
            <w:pPr>
              <w:pStyle w:val="TableParagraph"/>
              <w:spacing w:line="240" w:lineRule="auto" w:before="49"/>
              <w:ind w:right="107"/>
              <w:jc w:val="right"/>
              <w:rPr>
                <w:rFonts w:ascii="宋体" w:hAnsi="宋体" w:cs="宋体" w:eastAsia="宋体" w:hint="default"/>
                <w:sz w:val="22"/>
                <w:szCs w:val="22"/>
              </w:rPr>
            </w:pPr>
            <w:r>
              <w:rPr>
                <w:rFonts w:ascii="宋体"/>
                <w:spacing w:val="7"/>
                <w:w w:val="75"/>
                <w:sz w:val="22"/>
              </w:rPr>
              <w:t>4,343,469.07</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四、净利润</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000000"/>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71,989,303.19</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000000"/>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47,844,363.20</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五、其他综合收益</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000000"/>
              <w:right w:val="single" w:sz="5" w:space="0" w:color="D0D6E4"/>
            </w:tcBorders>
          </w:tcPr>
          <w:p>
            <w:pPr>
              <w:pStyle w:val="TableParagraph"/>
              <w:spacing w:line="240" w:lineRule="auto" w:before="49"/>
              <w:ind w:right="314"/>
              <w:jc w:val="right"/>
              <w:rPr>
                <w:rFonts w:ascii="宋体" w:hAnsi="宋体" w:cs="宋体" w:eastAsia="宋体" w:hint="default"/>
                <w:sz w:val="22"/>
                <w:szCs w:val="22"/>
              </w:rPr>
            </w:pPr>
            <w:r>
              <w:rPr>
                <w:rFonts w:ascii="宋体"/>
                <w:w w:val="79"/>
                <w:sz w:val="22"/>
              </w:rPr>
              <w:t>-</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000000"/>
              <w:right w:val="single" w:sz="10" w:space="0" w:color="0000D0"/>
            </w:tcBorders>
          </w:tcPr>
          <w:p>
            <w:pPr>
              <w:pStyle w:val="TableParagraph"/>
              <w:spacing w:line="240" w:lineRule="auto" w:before="49"/>
              <w:ind w:right="301"/>
              <w:jc w:val="right"/>
              <w:rPr>
                <w:rFonts w:ascii="宋体" w:hAnsi="宋体" w:cs="宋体" w:eastAsia="宋体" w:hint="default"/>
                <w:sz w:val="22"/>
                <w:szCs w:val="22"/>
              </w:rPr>
            </w:pPr>
            <w:r>
              <w:rPr>
                <w:rFonts w:ascii="宋体"/>
                <w:w w:val="79"/>
                <w:sz w:val="22"/>
              </w:rPr>
              <w:t>-</w:t>
            </w:r>
            <w:r>
              <w:rPr>
                <w:rFonts w:ascii="宋体"/>
                <w:sz w:val="22"/>
              </w:rPr>
            </w: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b/>
                <w:bCs/>
                <w:spacing w:val="16"/>
                <w:w w:val="90"/>
                <w:sz w:val="22"/>
                <w:szCs w:val="22"/>
              </w:rPr>
              <w:t>六、综合收益总额</w:t>
            </w:r>
            <w:r>
              <w:rPr>
                <w:rFonts w:ascii="宋体" w:hAnsi="宋体" w:cs="宋体" w:eastAsia="宋体" w:hint="default"/>
                <w:sz w:val="22"/>
                <w:szCs w:val="22"/>
              </w:rPr>
            </w: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20" w:space="0" w:color="000000"/>
              <w:right w:val="single" w:sz="5" w:space="0" w:color="D0D6E4"/>
            </w:tcBorders>
          </w:tcPr>
          <w:p>
            <w:pPr>
              <w:pStyle w:val="TableParagraph"/>
              <w:spacing w:line="240" w:lineRule="auto" w:before="49"/>
              <w:ind w:right="121"/>
              <w:jc w:val="right"/>
              <w:rPr>
                <w:rFonts w:ascii="宋体" w:hAnsi="宋体" w:cs="宋体" w:eastAsia="宋体" w:hint="default"/>
                <w:sz w:val="22"/>
                <w:szCs w:val="22"/>
              </w:rPr>
            </w:pPr>
            <w:r>
              <w:rPr>
                <w:rFonts w:ascii="宋体"/>
                <w:spacing w:val="7"/>
                <w:w w:val="75"/>
                <w:sz w:val="22"/>
              </w:rPr>
              <w:t>71,989,303.19</w:t>
            </w:r>
            <w:r>
              <w:rPr>
                <w:rFonts w:ascii="宋体"/>
                <w:sz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20" w:space="0" w:color="000000"/>
              <w:right w:val="single" w:sz="10" w:space="0" w:color="0000D0"/>
            </w:tcBorders>
          </w:tcPr>
          <w:p>
            <w:pPr>
              <w:pStyle w:val="TableParagraph"/>
              <w:spacing w:line="240" w:lineRule="auto" w:before="49"/>
              <w:ind w:right="108"/>
              <w:jc w:val="right"/>
              <w:rPr>
                <w:rFonts w:ascii="宋体" w:hAnsi="宋体" w:cs="宋体" w:eastAsia="宋体" w:hint="default"/>
                <w:sz w:val="22"/>
                <w:szCs w:val="22"/>
              </w:rPr>
            </w:pPr>
            <w:r>
              <w:rPr>
                <w:rFonts w:ascii="宋体"/>
                <w:spacing w:val="7"/>
                <w:w w:val="75"/>
                <w:sz w:val="22"/>
              </w:rPr>
              <w:t>47,844,363.20</w:t>
            </w:r>
            <w:r>
              <w:rPr>
                <w:rFonts w:ascii="宋体"/>
                <w:sz w:val="22"/>
              </w:rPr>
            </w:r>
          </w:p>
        </w:tc>
      </w:tr>
      <w:tr>
        <w:trPr>
          <w:trHeight w:val="442" w:hRule="exact"/>
        </w:trPr>
        <w:tc>
          <w:tcPr>
            <w:tcW w:w="3973" w:type="dxa"/>
            <w:tcBorders>
              <w:top w:val="single" w:sz="7" w:space="0" w:color="D0D6E4"/>
              <w:left w:val="single" w:sz="5" w:space="0" w:color="0000D0"/>
              <w:bottom w:val="single" w:sz="7" w:space="0" w:color="000000"/>
              <w:right w:val="single" w:sz="5" w:space="0" w:color="D0D6E4"/>
            </w:tcBorders>
          </w:tcPr>
          <w:p>
            <w:pPr/>
          </w:p>
        </w:tc>
        <w:tc>
          <w:tcPr>
            <w:tcW w:w="323" w:type="dxa"/>
            <w:tcBorders>
              <w:top w:val="single" w:sz="7" w:space="0" w:color="D0D6E4"/>
              <w:left w:val="single" w:sz="5" w:space="0" w:color="D0D6E4"/>
              <w:bottom w:val="single" w:sz="7" w:space="0" w:color="000000"/>
              <w:right w:val="single" w:sz="5" w:space="0" w:color="D0D6E4"/>
            </w:tcBorders>
          </w:tcPr>
          <w:p>
            <w:pPr/>
          </w:p>
        </w:tc>
        <w:tc>
          <w:tcPr>
            <w:tcW w:w="968" w:type="dxa"/>
            <w:tcBorders>
              <w:top w:val="single" w:sz="7" w:space="0" w:color="D0D6E4"/>
              <w:left w:val="single" w:sz="5" w:space="0" w:color="D0D6E4"/>
              <w:bottom w:val="single" w:sz="7" w:space="0" w:color="000000"/>
              <w:right w:val="single" w:sz="5" w:space="0" w:color="D0D6E4"/>
            </w:tcBorders>
          </w:tcPr>
          <w:p>
            <w:pPr/>
          </w:p>
        </w:tc>
        <w:tc>
          <w:tcPr>
            <w:tcW w:w="336" w:type="dxa"/>
            <w:tcBorders>
              <w:top w:val="single" w:sz="7" w:space="0" w:color="D0D6E4"/>
              <w:left w:val="single" w:sz="5" w:space="0" w:color="D0D6E4"/>
              <w:bottom w:val="single" w:sz="7" w:space="0" w:color="000000"/>
              <w:right w:val="single" w:sz="5" w:space="0" w:color="D0D6E4"/>
            </w:tcBorders>
          </w:tcPr>
          <w:p>
            <w:pPr/>
          </w:p>
        </w:tc>
        <w:tc>
          <w:tcPr>
            <w:tcW w:w="1801" w:type="dxa"/>
            <w:tcBorders>
              <w:top w:val="single" w:sz="20" w:space="0" w:color="000000"/>
              <w:left w:val="single" w:sz="5" w:space="0" w:color="D0D6E4"/>
              <w:bottom w:val="single" w:sz="7" w:space="0" w:color="000000"/>
              <w:right w:val="single" w:sz="5" w:space="0" w:color="D0D6E4"/>
            </w:tcBorders>
          </w:tcPr>
          <w:p>
            <w:pPr/>
          </w:p>
        </w:tc>
        <w:tc>
          <w:tcPr>
            <w:tcW w:w="309" w:type="dxa"/>
            <w:tcBorders>
              <w:top w:val="single" w:sz="7" w:space="0" w:color="D0D6E4"/>
              <w:left w:val="single" w:sz="5" w:space="0" w:color="D0D6E4"/>
              <w:bottom w:val="single" w:sz="7" w:space="0" w:color="000000"/>
              <w:right w:val="single" w:sz="5" w:space="0" w:color="D0D6E4"/>
            </w:tcBorders>
          </w:tcPr>
          <w:p>
            <w:pPr/>
          </w:p>
        </w:tc>
        <w:tc>
          <w:tcPr>
            <w:tcW w:w="1822" w:type="dxa"/>
            <w:tcBorders>
              <w:top w:val="single" w:sz="20" w:space="0" w:color="000000"/>
              <w:left w:val="single" w:sz="5" w:space="0" w:color="D0D6E4"/>
              <w:bottom w:val="single" w:sz="7" w:space="0" w:color="000000"/>
              <w:right w:val="single" w:sz="10" w:space="0" w:color="0000D0"/>
            </w:tcBorders>
          </w:tcPr>
          <w:p>
            <w:pPr/>
          </w:p>
        </w:tc>
      </w:tr>
      <w:tr>
        <w:trPr>
          <w:trHeight w:val="442" w:hRule="exact"/>
        </w:trPr>
        <w:tc>
          <w:tcPr>
            <w:tcW w:w="3973" w:type="dxa"/>
            <w:tcBorders>
              <w:top w:val="single" w:sz="7" w:space="0" w:color="000000"/>
              <w:left w:val="single" w:sz="5" w:space="0" w:color="0000D0"/>
              <w:bottom w:val="single" w:sz="7" w:space="0" w:color="D0D6E4"/>
              <w:right w:val="single" w:sz="5" w:space="0" w:color="D0D6E4"/>
            </w:tcBorders>
          </w:tcPr>
          <w:p>
            <w:pPr>
              <w:pStyle w:val="TableParagraph"/>
              <w:spacing w:line="240" w:lineRule="auto" w:before="49"/>
              <w:ind w:left="20" w:right="0"/>
              <w:jc w:val="left"/>
              <w:rPr>
                <w:rFonts w:ascii="宋体" w:hAnsi="宋体" w:cs="宋体" w:eastAsia="宋体" w:hint="default"/>
                <w:sz w:val="22"/>
                <w:szCs w:val="22"/>
              </w:rPr>
            </w:pPr>
            <w:r>
              <w:rPr>
                <w:rFonts w:ascii="宋体" w:hAnsi="宋体" w:cs="宋体" w:eastAsia="宋体" w:hint="default"/>
                <w:w w:val="80"/>
                <w:sz w:val="22"/>
                <w:szCs w:val="22"/>
              </w:rPr>
              <w:t>（后附财务报表附注为合并财务报表的组成部分）</w:t>
            </w:r>
            <w:r>
              <w:rPr>
                <w:rFonts w:ascii="宋体" w:hAnsi="宋体" w:cs="宋体" w:eastAsia="宋体" w:hint="default"/>
                <w:sz w:val="22"/>
                <w:szCs w:val="22"/>
              </w:rPr>
            </w:r>
          </w:p>
        </w:tc>
        <w:tc>
          <w:tcPr>
            <w:tcW w:w="323" w:type="dxa"/>
            <w:tcBorders>
              <w:top w:val="single" w:sz="7" w:space="0" w:color="000000"/>
              <w:left w:val="single" w:sz="5" w:space="0" w:color="D0D6E4"/>
              <w:bottom w:val="single" w:sz="7" w:space="0" w:color="D0D6E4"/>
              <w:right w:val="single" w:sz="5" w:space="0" w:color="D0D6E4"/>
            </w:tcBorders>
          </w:tcPr>
          <w:p>
            <w:pPr/>
          </w:p>
        </w:tc>
        <w:tc>
          <w:tcPr>
            <w:tcW w:w="968" w:type="dxa"/>
            <w:tcBorders>
              <w:top w:val="single" w:sz="7" w:space="0" w:color="000000"/>
              <w:left w:val="single" w:sz="5" w:space="0" w:color="D0D6E4"/>
              <w:bottom w:val="single" w:sz="7" w:space="0" w:color="D0D6E4"/>
              <w:right w:val="single" w:sz="5" w:space="0" w:color="D0D6E4"/>
            </w:tcBorders>
          </w:tcPr>
          <w:p>
            <w:pPr/>
          </w:p>
        </w:tc>
        <w:tc>
          <w:tcPr>
            <w:tcW w:w="336" w:type="dxa"/>
            <w:tcBorders>
              <w:top w:val="single" w:sz="7" w:space="0" w:color="000000"/>
              <w:left w:val="single" w:sz="5" w:space="0" w:color="D0D6E4"/>
              <w:bottom w:val="single" w:sz="7" w:space="0" w:color="D0D6E4"/>
              <w:right w:val="single" w:sz="5" w:space="0" w:color="D0D6E4"/>
            </w:tcBorders>
          </w:tcPr>
          <w:p>
            <w:pPr/>
          </w:p>
        </w:tc>
        <w:tc>
          <w:tcPr>
            <w:tcW w:w="1801" w:type="dxa"/>
            <w:tcBorders>
              <w:top w:val="single" w:sz="7" w:space="0" w:color="000000"/>
              <w:left w:val="single" w:sz="5" w:space="0" w:color="D0D6E4"/>
              <w:bottom w:val="single" w:sz="7" w:space="0" w:color="D0D6E4"/>
              <w:right w:val="single" w:sz="5" w:space="0" w:color="D0D6E4"/>
            </w:tcBorders>
          </w:tcPr>
          <w:p>
            <w:pPr/>
          </w:p>
        </w:tc>
        <w:tc>
          <w:tcPr>
            <w:tcW w:w="309" w:type="dxa"/>
            <w:tcBorders>
              <w:top w:val="single" w:sz="7" w:space="0" w:color="000000"/>
              <w:left w:val="single" w:sz="5" w:space="0" w:color="D0D6E4"/>
              <w:bottom w:val="single" w:sz="7" w:space="0" w:color="D0D6E4"/>
              <w:right w:val="single" w:sz="5" w:space="0" w:color="D0D6E4"/>
            </w:tcBorders>
          </w:tcPr>
          <w:p>
            <w:pPr/>
          </w:p>
        </w:tc>
        <w:tc>
          <w:tcPr>
            <w:tcW w:w="1822" w:type="dxa"/>
            <w:tcBorders>
              <w:top w:val="single" w:sz="7" w:space="0" w:color="000000"/>
              <w:left w:val="single" w:sz="5" w:space="0" w:color="D0D6E4"/>
              <w:bottom w:val="single" w:sz="7" w:space="0" w:color="D0D6E4"/>
              <w:right w:val="single" w:sz="10" w:space="0" w:color="0000D0"/>
            </w:tcBorders>
          </w:tcPr>
          <w:p>
            <w:pPr/>
          </w:p>
        </w:tc>
      </w:tr>
      <w:tr>
        <w:trPr>
          <w:trHeight w:val="442" w:hRule="exact"/>
        </w:trPr>
        <w:tc>
          <w:tcPr>
            <w:tcW w:w="3973" w:type="dxa"/>
            <w:tcBorders>
              <w:top w:val="single" w:sz="7" w:space="0" w:color="D0D6E4"/>
              <w:left w:val="single" w:sz="5" w:space="0" w:color="0000D0"/>
              <w:bottom w:val="single" w:sz="7" w:space="0" w:color="D0D6E4"/>
              <w:right w:val="single" w:sz="5" w:space="0" w:color="D0D6E4"/>
            </w:tcBorders>
          </w:tcPr>
          <w:p>
            <w:pPr/>
          </w:p>
        </w:tc>
        <w:tc>
          <w:tcPr>
            <w:tcW w:w="323" w:type="dxa"/>
            <w:tcBorders>
              <w:top w:val="single" w:sz="7" w:space="0" w:color="D0D6E4"/>
              <w:left w:val="single" w:sz="5" w:space="0" w:color="D0D6E4"/>
              <w:bottom w:val="single" w:sz="7" w:space="0" w:color="D0D6E4"/>
              <w:right w:val="single" w:sz="5" w:space="0" w:color="D0D6E4"/>
            </w:tcBorders>
          </w:tcPr>
          <w:p>
            <w:pPr/>
          </w:p>
        </w:tc>
        <w:tc>
          <w:tcPr>
            <w:tcW w:w="968" w:type="dxa"/>
            <w:tcBorders>
              <w:top w:val="single" w:sz="7" w:space="0" w:color="D0D6E4"/>
              <w:left w:val="single" w:sz="5" w:space="0" w:color="D0D6E4"/>
              <w:bottom w:val="single" w:sz="7" w:space="0" w:color="D0D6E4"/>
              <w:right w:val="single" w:sz="5" w:space="0" w:color="D0D6E4"/>
            </w:tcBorders>
          </w:tcPr>
          <w:p>
            <w:pPr/>
          </w:p>
        </w:tc>
        <w:tc>
          <w:tcPr>
            <w:tcW w:w="336" w:type="dxa"/>
            <w:tcBorders>
              <w:top w:val="single" w:sz="7" w:space="0" w:color="D0D6E4"/>
              <w:left w:val="single" w:sz="5" w:space="0" w:color="D0D6E4"/>
              <w:bottom w:val="single" w:sz="7" w:space="0" w:color="D0D6E4"/>
              <w:right w:val="single" w:sz="5" w:space="0" w:color="D0D6E4"/>
            </w:tcBorders>
          </w:tcPr>
          <w:p>
            <w:pPr/>
          </w:p>
        </w:tc>
        <w:tc>
          <w:tcPr>
            <w:tcW w:w="1801" w:type="dxa"/>
            <w:tcBorders>
              <w:top w:val="single" w:sz="7" w:space="0" w:color="D0D6E4"/>
              <w:left w:val="single" w:sz="5" w:space="0" w:color="D0D6E4"/>
              <w:bottom w:val="single" w:sz="7" w:space="0" w:color="D0D6E4"/>
              <w:right w:val="single" w:sz="5" w:space="0" w:color="D0D6E4"/>
            </w:tcBorders>
          </w:tcPr>
          <w:p>
            <w:pP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
        </w:tc>
      </w:tr>
      <w:tr>
        <w:trPr>
          <w:trHeight w:val="442" w:hRule="exact"/>
        </w:trPr>
        <w:tc>
          <w:tcPr>
            <w:tcW w:w="7400" w:type="dxa"/>
            <w:gridSpan w:val="5"/>
            <w:tcBorders>
              <w:top w:val="single" w:sz="7" w:space="0" w:color="D0D6E4"/>
              <w:left w:val="single" w:sz="5" w:space="0" w:color="0000D0"/>
              <w:bottom w:val="single" w:sz="7" w:space="0" w:color="D0D6E4"/>
              <w:right w:val="single" w:sz="5" w:space="0" w:color="D0D6E4"/>
            </w:tcBorders>
          </w:tcPr>
          <w:p>
            <w:pPr>
              <w:pStyle w:val="TableParagraph"/>
              <w:tabs>
                <w:tab w:pos="2708" w:val="left" w:leader="none"/>
                <w:tab w:pos="5706" w:val="left" w:leader="none"/>
              </w:tabs>
              <w:spacing w:line="240" w:lineRule="auto" w:before="117"/>
              <w:ind w:left="60" w:right="0"/>
              <w:jc w:val="left"/>
              <w:rPr>
                <w:rFonts w:ascii="宋体" w:hAnsi="宋体" w:cs="宋体" w:eastAsia="宋体" w:hint="default"/>
                <w:sz w:val="22"/>
                <w:szCs w:val="22"/>
              </w:rPr>
            </w:pPr>
            <w:r>
              <w:rPr>
                <w:rFonts w:ascii="宋体" w:hAnsi="宋体" w:cs="宋体" w:eastAsia="宋体" w:hint="default"/>
                <w:w w:val="75"/>
                <w:sz w:val="22"/>
                <w:szCs w:val="22"/>
              </w:rPr>
              <w:t>企业法定代表人：</w:t>
              <w:tab/>
              <w:t>主管会计工作负责人：</w:t>
              <w:tab/>
            </w:r>
            <w:r>
              <w:rPr>
                <w:rFonts w:ascii="宋体" w:hAnsi="宋体" w:cs="宋体" w:eastAsia="宋体" w:hint="default"/>
                <w:w w:val="90"/>
                <w:sz w:val="22"/>
                <w:szCs w:val="22"/>
              </w:rPr>
              <w:t>会计机构负责人：</w:t>
            </w:r>
            <w:r>
              <w:rPr>
                <w:rFonts w:ascii="宋体" w:hAnsi="宋体" w:cs="宋体" w:eastAsia="宋体" w:hint="default"/>
                <w:sz w:val="22"/>
                <w:szCs w:val="22"/>
              </w:rPr>
            </w:r>
          </w:p>
        </w:tc>
        <w:tc>
          <w:tcPr>
            <w:tcW w:w="309" w:type="dxa"/>
            <w:tcBorders>
              <w:top w:val="single" w:sz="7" w:space="0" w:color="D0D6E4"/>
              <w:left w:val="single" w:sz="5" w:space="0" w:color="D0D6E4"/>
              <w:bottom w:val="single" w:sz="7" w:space="0" w:color="D0D6E4"/>
              <w:right w:val="single" w:sz="5" w:space="0" w:color="D0D6E4"/>
            </w:tcBorders>
          </w:tcPr>
          <w:p>
            <w:pPr/>
          </w:p>
        </w:tc>
        <w:tc>
          <w:tcPr>
            <w:tcW w:w="1822" w:type="dxa"/>
            <w:tcBorders>
              <w:top w:val="single" w:sz="7" w:space="0" w:color="D0D6E4"/>
              <w:left w:val="single" w:sz="5" w:space="0" w:color="D0D6E4"/>
              <w:bottom w:val="single" w:sz="7" w:space="0" w:color="D0D6E4"/>
              <w:right w:val="single" w:sz="10" w:space="0" w:color="0000D0"/>
            </w:tcBorders>
          </w:tcPr>
          <w:p>
            <w:pPr/>
          </w:p>
        </w:tc>
      </w:tr>
      <w:tr>
        <w:trPr>
          <w:trHeight w:val="434" w:hRule="exact"/>
        </w:trPr>
        <w:tc>
          <w:tcPr>
            <w:tcW w:w="3973" w:type="dxa"/>
            <w:tcBorders>
              <w:top w:val="single" w:sz="7" w:space="0" w:color="D0D6E4"/>
              <w:left w:val="single" w:sz="5" w:space="0" w:color="0000D0"/>
              <w:bottom w:val="single" w:sz="14" w:space="0" w:color="0000D0"/>
              <w:right w:val="single" w:sz="5" w:space="0" w:color="D0D6E4"/>
            </w:tcBorders>
          </w:tcPr>
          <w:p>
            <w:pPr/>
          </w:p>
        </w:tc>
        <w:tc>
          <w:tcPr>
            <w:tcW w:w="323" w:type="dxa"/>
            <w:tcBorders>
              <w:top w:val="single" w:sz="7" w:space="0" w:color="D0D6E4"/>
              <w:left w:val="single" w:sz="5" w:space="0" w:color="D0D6E4"/>
              <w:bottom w:val="single" w:sz="14" w:space="0" w:color="0000D0"/>
              <w:right w:val="single" w:sz="5" w:space="0" w:color="D0D6E4"/>
            </w:tcBorders>
          </w:tcPr>
          <w:p>
            <w:pPr/>
          </w:p>
        </w:tc>
        <w:tc>
          <w:tcPr>
            <w:tcW w:w="968" w:type="dxa"/>
            <w:tcBorders>
              <w:top w:val="single" w:sz="7" w:space="0" w:color="D0D6E4"/>
              <w:left w:val="single" w:sz="5" w:space="0" w:color="D0D6E4"/>
              <w:bottom w:val="single" w:sz="14" w:space="0" w:color="0000D0"/>
              <w:right w:val="single" w:sz="5" w:space="0" w:color="D0D6E4"/>
            </w:tcBorders>
          </w:tcPr>
          <w:p>
            <w:pPr/>
          </w:p>
        </w:tc>
        <w:tc>
          <w:tcPr>
            <w:tcW w:w="336" w:type="dxa"/>
            <w:tcBorders>
              <w:top w:val="single" w:sz="7" w:space="0" w:color="D0D6E4"/>
              <w:left w:val="single" w:sz="5" w:space="0" w:color="D0D6E4"/>
              <w:bottom w:val="single" w:sz="14" w:space="0" w:color="0000D0"/>
              <w:right w:val="single" w:sz="5" w:space="0" w:color="D0D6E4"/>
            </w:tcBorders>
          </w:tcPr>
          <w:p>
            <w:pPr/>
          </w:p>
        </w:tc>
        <w:tc>
          <w:tcPr>
            <w:tcW w:w="1801" w:type="dxa"/>
            <w:tcBorders>
              <w:top w:val="single" w:sz="7" w:space="0" w:color="D0D6E4"/>
              <w:left w:val="single" w:sz="5" w:space="0" w:color="D0D6E4"/>
              <w:bottom w:val="single" w:sz="14" w:space="0" w:color="0000D0"/>
              <w:right w:val="single" w:sz="5" w:space="0" w:color="D0D6E4"/>
            </w:tcBorders>
          </w:tcPr>
          <w:p>
            <w:pPr/>
          </w:p>
        </w:tc>
        <w:tc>
          <w:tcPr>
            <w:tcW w:w="309" w:type="dxa"/>
            <w:tcBorders>
              <w:top w:val="single" w:sz="7" w:space="0" w:color="D0D6E4"/>
              <w:left w:val="single" w:sz="5" w:space="0" w:color="D0D6E4"/>
              <w:bottom w:val="single" w:sz="14" w:space="0" w:color="0000D0"/>
              <w:right w:val="single" w:sz="5" w:space="0" w:color="D0D6E4"/>
            </w:tcBorders>
          </w:tcPr>
          <w:p>
            <w:pPr/>
          </w:p>
        </w:tc>
        <w:tc>
          <w:tcPr>
            <w:tcW w:w="1822" w:type="dxa"/>
            <w:tcBorders>
              <w:top w:val="single" w:sz="7" w:space="0" w:color="D0D6E4"/>
              <w:left w:val="single" w:sz="5" w:space="0" w:color="D0D6E4"/>
              <w:bottom w:val="single" w:sz="14" w:space="0" w:color="0000D0"/>
              <w:right w:val="single" w:sz="10" w:space="0" w:color="0000D0"/>
            </w:tcBorders>
          </w:tcPr>
          <w:p>
            <w:pPr/>
          </w:p>
        </w:tc>
      </w:tr>
    </w:tbl>
    <w:p>
      <w:pPr>
        <w:spacing w:after="0"/>
        <w:sectPr>
          <w:pgSz w:w="11910" w:h="16850"/>
          <w:pgMar w:header="0" w:footer="957" w:top="1260" w:bottom="1140" w:left="1220" w:right="0"/>
        </w:sectPr>
      </w:pPr>
    </w:p>
    <w:p>
      <w:pPr>
        <w:spacing w:line="240" w:lineRule="auto" w:before="1"/>
        <w:rPr>
          <w:rFonts w:ascii="Times New Roman" w:hAnsi="Times New Roman" w:cs="Times New Roman" w:eastAsia="Times New Roman" w:hint="default"/>
          <w:sz w:val="15"/>
          <w:szCs w:val="15"/>
        </w:rPr>
      </w:pPr>
      <w:r>
        <w:rPr/>
        <w:pict>
          <v:group style="position:absolute;margin-left:66.264pt;margin-top:40.829979pt;width:462.95pt;height:39.25pt;mso-position-horizontal-relative:page;mso-position-vertical-relative:page;z-index:-7873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5793;top:1447;width:2;height:2" coordorigin="5793,1447" coordsize="2,2">
              <v:shape style="position:absolute;left:5793;top:1447;width:2;height:2" coordorigin="5793,1447" coordsize="0,0" path="m5793,1447l5793,1447e" filled="false" stroked="true" strokeweight=".603973pt" strokecolor="#d0d6e4">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4418"/>
        <w:gridCol w:w="551"/>
        <w:gridCol w:w="1115"/>
        <w:gridCol w:w="368"/>
        <w:gridCol w:w="1520"/>
        <w:gridCol w:w="110"/>
        <w:gridCol w:w="1428"/>
      </w:tblGrid>
      <w:tr>
        <w:trPr>
          <w:trHeight w:val="321" w:hRule="exact"/>
        </w:trPr>
        <w:tc>
          <w:tcPr>
            <w:tcW w:w="9510" w:type="dxa"/>
            <w:gridSpan w:val="7"/>
            <w:tcBorders>
              <w:top w:val="single" w:sz="5" w:space="0" w:color="0000D0"/>
              <w:left w:val="single" w:sz="5" w:space="0" w:color="0000D0"/>
              <w:bottom w:val="single" w:sz="5" w:space="0" w:color="D0D6E4"/>
              <w:right w:val="single" w:sz="10" w:space="0" w:color="0000D0"/>
            </w:tcBorders>
          </w:tcPr>
          <w:p>
            <w:pPr>
              <w:pStyle w:val="TableParagraph"/>
              <w:spacing w:line="283" w:lineRule="exact"/>
              <w:ind w:left="2996" w:right="0"/>
              <w:jc w:val="left"/>
              <w:rPr>
                <w:rFonts w:ascii="宋体" w:hAnsi="宋体" w:cs="宋体" w:eastAsia="宋体" w:hint="default"/>
                <w:sz w:val="25"/>
                <w:szCs w:val="25"/>
              </w:rPr>
            </w:pPr>
            <w:r>
              <w:rPr>
                <w:rFonts w:ascii="宋体" w:hAnsi="宋体" w:cs="宋体" w:eastAsia="宋体" w:hint="default"/>
                <w:b/>
                <w:bCs/>
                <w:spacing w:val="11"/>
                <w:w w:val="105"/>
                <w:sz w:val="25"/>
                <w:szCs w:val="25"/>
              </w:rPr>
              <w:t>深圳市卓翼科技股份有限公司</w:t>
            </w:r>
            <w:r>
              <w:rPr>
                <w:rFonts w:ascii="宋体" w:hAnsi="宋体" w:cs="宋体" w:eastAsia="宋体" w:hint="default"/>
                <w:sz w:val="25"/>
                <w:szCs w:val="25"/>
              </w:rPr>
            </w:r>
          </w:p>
        </w:tc>
      </w:tr>
      <w:tr>
        <w:trPr>
          <w:trHeight w:val="363" w:hRule="exact"/>
        </w:trPr>
        <w:tc>
          <w:tcPr>
            <w:tcW w:w="9510" w:type="dxa"/>
            <w:gridSpan w:val="7"/>
            <w:tcBorders>
              <w:top w:val="single" w:sz="5" w:space="0" w:color="D0D6E4"/>
              <w:left w:val="single" w:sz="5" w:space="0" w:color="0000D0"/>
              <w:bottom w:val="single" w:sz="5" w:space="0" w:color="D0D6E4"/>
              <w:right w:val="single" w:sz="10" w:space="0" w:color="0000D0"/>
            </w:tcBorders>
          </w:tcPr>
          <w:p>
            <w:pPr>
              <w:pStyle w:val="TableParagraph"/>
              <w:spacing w:line="313" w:lineRule="exact"/>
              <w:ind w:left="6" w:right="0"/>
              <w:jc w:val="center"/>
              <w:rPr>
                <w:rFonts w:ascii="宋体" w:hAnsi="宋体" w:cs="宋体" w:eastAsia="宋体" w:hint="default"/>
                <w:sz w:val="25"/>
                <w:szCs w:val="25"/>
              </w:rPr>
            </w:pPr>
            <w:r>
              <w:rPr>
                <w:rFonts w:ascii="宋体" w:hAnsi="宋体" w:cs="宋体" w:eastAsia="宋体" w:hint="default"/>
                <w:b/>
                <w:bCs/>
                <w:spacing w:val="11"/>
                <w:w w:val="105"/>
                <w:sz w:val="25"/>
                <w:szCs w:val="25"/>
              </w:rPr>
              <w:t>合并现金流量表</w:t>
            </w:r>
            <w:r>
              <w:rPr>
                <w:rFonts w:ascii="宋体" w:hAnsi="宋体" w:cs="宋体" w:eastAsia="宋体" w:hint="default"/>
                <w:sz w:val="25"/>
                <w:szCs w:val="25"/>
              </w:rPr>
            </w:r>
          </w:p>
        </w:tc>
      </w:tr>
      <w:tr>
        <w:trPr>
          <w:trHeight w:val="230" w:hRule="exact"/>
        </w:trPr>
        <w:tc>
          <w:tcPr>
            <w:tcW w:w="9510" w:type="dxa"/>
            <w:gridSpan w:val="7"/>
            <w:tcBorders>
              <w:top w:val="single" w:sz="5" w:space="0" w:color="D0D6E4"/>
              <w:left w:val="single" w:sz="5" w:space="0" w:color="0000D0"/>
              <w:bottom w:val="single" w:sz="5" w:space="0" w:color="D0D6E4"/>
              <w:right w:val="single" w:sz="10" w:space="0" w:color="0000D0"/>
            </w:tcBorders>
          </w:tcPr>
          <w:p>
            <w:pPr>
              <w:pStyle w:val="TableParagraph"/>
              <w:spacing w:line="208" w:lineRule="exact"/>
              <w:ind w:left="5" w:right="0"/>
              <w:jc w:val="center"/>
              <w:rPr>
                <w:rFonts w:ascii="宋体" w:hAnsi="宋体" w:cs="宋体" w:eastAsia="宋体" w:hint="default"/>
                <w:sz w:val="19"/>
                <w:szCs w:val="19"/>
              </w:rPr>
            </w:pPr>
            <w:r>
              <w:rPr>
                <w:rFonts w:ascii="宋体" w:hAnsi="宋体" w:cs="宋体" w:eastAsia="宋体" w:hint="default"/>
                <w:w w:val="105"/>
                <w:sz w:val="19"/>
                <w:szCs w:val="19"/>
              </w:rPr>
              <w:t>2010年度</w:t>
            </w:r>
            <w:r>
              <w:rPr>
                <w:rFonts w:ascii="宋体" w:hAnsi="宋体" w:cs="宋体" w:eastAsia="宋体" w:hint="default"/>
                <w:sz w:val="19"/>
                <w:szCs w:val="19"/>
              </w:rPr>
            </w:r>
          </w:p>
        </w:tc>
      </w:tr>
      <w:tr>
        <w:trPr>
          <w:trHeight w:val="194" w:hRule="exact"/>
        </w:trPr>
        <w:tc>
          <w:tcPr>
            <w:tcW w:w="4418" w:type="dxa"/>
            <w:tcBorders>
              <w:top w:val="single" w:sz="5" w:space="0" w:color="D0D6E4"/>
              <w:left w:val="single" w:sz="5" w:space="0" w:color="0000D0"/>
              <w:bottom w:val="single" w:sz="5" w:space="0" w:color="D0D6E4"/>
              <w:right w:val="single" w:sz="5" w:space="0" w:color="D0D6E4"/>
            </w:tcBorders>
          </w:tcPr>
          <w:p>
            <w:pP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425" w:type="dxa"/>
            <w:gridSpan w:val="4"/>
            <w:tcBorders>
              <w:top w:val="single" w:sz="5" w:space="0" w:color="D0D6E4"/>
              <w:left w:val="single" w:sz="5" w:space="0" w:color="D0D6E4"/>
              <w:bottom w:val="single" w:sz="5" w:space="0" w:color="D0D6E4"/>
              <w:right w:val="single" w:sz="10" w:space="0" w:color="0000D0"/>
            </w:tcBorders>
          </w:tcPr>
          <w:p>
            <w:pPr>
              <w:pStyle w:val="TableParagraph"/>
              <w:spacing w:line="178" w:lineRule="exact"/>
              <w:ind w:left="367" w:right="0"/>
              <w:jc w:val="left"/>
              <w:rPr>
                <w:rFonts w:ascii="宋体" w:hAnsi="宋体" w:cs="宋体" w:eastAsia="宋体" w:hint="default"/>
                <w:sz w:val="15"/>
                <w:szCs w:val="15"/>
              </w:rPr>
            </w:pPr>
            <w:r>
              <w:rPr>
                <w:rFonts w:ascii="宋体" w:hAnsi="宋体" w:cs="宋体" w:eastAsia="宋体" w:hint="default"/>
                <w:w w:val="105"/>
                <w:sz w:val="15"/>
                <w:szCs w:val="15"/>
              </w:rPr>
              <w:t>（除特别注明外，金额单位均为人民币元）</w:t>
            </w:r>
            <w:r>
              <w:rPr>
                <w:rFonts w:ascii="宋体" w:hAnsi="宋体" w:cs="宋体" w:eastAsia="宋体" w:hint="default"/>
                <w:sz w:val="15"/>
                <w:szCs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
        </w:tc>
      </w:tr>
      <w:tr>
        <w:trPr>
          <w:trHeight w:val="254" w:hRule="exact"/>
        </w:trPr>
        <w:tc>
          <w:tcPr>
            <w:tcW w:w="4418" w:type="dxa"/>
            <w:tcBorders>
              <w:top w:val="single" w:sz="5" w:space="0" w:color="D0D6E4"/>
              <w:left w:val="single" w:sz="5" w:space="0" w:color="0000D0"/>
              <w:bottom w:val="single" w:sz="5" w:space="0" w:color="000000"/>
              <w:right w:val="single" w:sz="5" w:space="0" w:color="D0D6E4"/>
            </w:tcBorders>
          </w:tcPr>
          <w:p>
            <w:pPr>
              <w:pStyle w:val="TableParagraph"/>
              <w:spacing w:line="240" w:lineRule="auto" w:before="6"/>
              <w:ind w:right="90"/>
              <w:jc w:val="center"/>
              <w:rPr>
                <w:rFonts w:ascii="宋体" w:hAnsi="宋体" w:cs="宋体" w:eastAsia="宋体" w:hint="default"/>
                <w:sz w:val="15"/>
                <w:szCs w:val="15"/>
              </w:rPr>
            </w:pPr>
            <w:r>
              <w:rPr>
                <w:rFonts w:ascii="宋体" w:hAnsi="宋体" w:cs="宋体" w:eastAsia="宋体" w:hint="default"/>
                <w:w w:val="105"/>
                <w:sz w:val="15"/>
                <w:szCs w:val="15"/>
              </w:rPr>
              <w:t>项</w:t>
            </w:r>
            <w:r>
              <w:rPr>
                <w:rFonts w:ascii="宋体" w:hAnsi="宋体" w:cs="宋体" w:eastAsia="宋体" w:hint="default"/>
                <w:spacing w:val="9"/>
                <w:w w:val="105"/>
                <w:sz w:val="15"/>
                <w:szCs w:val="15"/>
              </w:rPr>
              <w:t> </w:t>
            </w:r>
            <w:r>
              <w:rPr>
                <w:rFonts w:ascii="宋体" w:hAnsi="宋体" w:cs="宋体" w:eastAsia="宋体" w:hint="default"/>
                <w:w w:val="105"/>
                <w:sz w:val="15"/>
                <w:szCs w:val="15"/>
              </w:rPr>
              <w:t>目</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附注五</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440" w:right="0"/>
              <w:jc w:val="left"/>
              <w:rPr>
                <w:rFonts w:ascii="宋体" w:hAnsi="宋体" w:cs="宋体" w:eastAsia="宋体" w:hint="default"/>
                <w:sz w:val="15"/>
                <w:szCs w:val="15"/>
              </w:rPr>
            </w:pPr>
            <w:r>
              <w:rPr>
                <w:rFonts w:ascii="宋体" w:hAnsi="宋体" w:cs="宋体" w:eastAsia="宋体" w:hint="default"/>
                <w:w w:val="105"/>
                <w:sz w:val="15"/>
                <w:szCs w:val="15"/>
              </w:rPr>
              <w:t>本期金额</w:t>
            </w:r>
            <w:r>
              <w:rPr>
                <w:rFonts w:ascii="宋体" w:hAnsi="宋体" w:cs="宋体" w:eastAsia="宋体" w:hint="default"/>
                <w:sz w:val="15"/>
                <w:szCs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left="392" w:right="0"/>
              <w:jc w:val="left"/>
              <w:rPr>
                <w:rFonts w:ascii="宋体" w:hAnsi="宋体" w:cs="宋体" w:eastAsia="宋体" w:hint="default"/>
                <w:sz w:val="15"/>
                <w:szCs w:val="15"/>
              </w:rPr>
            </w:pPr>
            <w:r>
              <w:rPr>
                <w:rFonts w:ascii="宋体" w:hAnsi="宋体" w:cs="宋体" w:eastAsia="宋体" w:hint="default"/>
                <w:w w:val="105"/>
                <w:sz w:val="15"/>
                <w:szCs w:val="15"/>
              </w:rPr>
              <w:t>上期金额</w:t>
            </w:r>
            <w:r>
              <w:rPr>
                <w:rFonts w:ascii="宋体" w:hAnsi="宋体" w:cs="宋体" w:eastAsia="宋体" w:hint="default"/>
                <w:sz w:val="15"/>
                <w:szCs w:val="15"/>
              </w:rPr>
            </w:r>
          </w:p>
        </w:tc>
      </w:tr>
      <w:tr>
        <w:trPr>
          <w:trHeight w:val="254" w:hRule="exact"/>
        </w:trPr>
        <w:tc>
          <w:tcPr>
            <w:tcW w:w="4418" w:type="dxa"/>
            <w:tcBorders>
              <w:top w:val="single" w:sz="5" w:space="0" w:color="000000"/>
              <w:left w:val="single" w:sz="5" w:space="0" w:color="0000D0"/>
              <w:bottom w:val="single" w:sz="5" w:space="0" w:color="D0D6E4"/>
              <w:right w:val="single" w:sz="5" w:space="0" w:color="D0D6E4"/>
            </w:tcBorders>
          </w:tcPr>
          <w:p>
            <w:pP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000000"/>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一、经营活动产生的现金流量：</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48" w:right="0"/>
              <w:jc w:val="left"/>
              <w:rPr>
                <w:rFonts w:ascii="宋体" w:hAnsi="宋体" w:cs="宋体" w:eastAsia="宋体" w:hint="default"/>
                <w:sz w:val="15"/>
                <w:szCs w:val="15"/>
              </w:rPr>
            </w:pPr>
            <w:r>
              <w:rPr>
                <w:rFonts w:ascii="宋体" w:hAnsi="宋体" w:cs="宋体" w:eastAsia="宋体" w:hint="default"/>
                <w:w w:val="105"/>
                <w:sz w:val="15"/>
                <w:szCs w:val="15"/>
              </w:rPr>
              <w:t>销售商品、提供劳务收到的现金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730,985,983.17</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416,704,727.79</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收到的税费返还</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2,311,439.44</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收到其他与经营活动有关的现金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（三十四）</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11,689,883.05</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12,514,338.29</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经营活动现金流入小计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742,675,866.22</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431,530,505.52</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购买商品、接受劳务支付的现金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599,484,218.22</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305,861,751.20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支付给职工以及为职工支付的现金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56,948,884.80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35,945,604.09</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支付的各项税费</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18,326,585.90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8,588,808.63</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支付其他与经营活动有关的现金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（三十四）</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25,281,689.38</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39,040,430.52</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经营活动现金流出小计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700,041,378.30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389,436,594.44</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经营活动产生的现金流量净额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42,634,487.92</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42,093,911.08</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二、投资活动产生的现金流量：</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收回投资所收到的现金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取得投资收益收到的现金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处置固定资产、无形资产和其他长期资产收回的现金净额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367" w:right="0"/>
              <w:jc w:val="left"/>
              <w:rPr>
                <w:rFonts w:ascii="宋体" w:hAnsi="宋体" w:cs="宋体" w:eastAsia="宋体" w:hint="default"/>
                <w:sz w:val="15"/>
                <w:szCs w:val="15"/>
              </w:rPr>
            </w:pPr>
            <w:r>
              <w:rPr>
                <w:rFonts w:ascii="宋体"/>
                <w:spacing w:val="5"/>
                <w:w w:val="105"/>
                <w:sz w:val="15"/>
              </w:rPr>
              <w:t>5,276,538.46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处置子公司及其他营业单位收到的现金净额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收到其他与投资活动有关的现金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投资活动现金流入小计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367" w:right="0"/>
              <w:jc w:val="left"/>
              <w:rPr>
                <w:rFonts w:ascii="宋体" w:hAnsi="宋体" w:cs="宋体" w:eastAsia="宋体" w:hint="default"/>
                <w:sz w:val="15"/>
                <w:szCs w:val="15"/>
              </w:rPr>
            </w:pPr>
            <w:r>
              <w:rPr>
                <w:rFonts w:ascii="宋体"/>
                <w:spacing w:val="5"/>
                <w:w w:val="105"/>
                <w:sz w:val="15"/>
              </w:rPr>
              <w:t>5,276,538.46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30"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190" w:lineRule="exact"/>
              <w:ind w:left="360" w:right="0"/>
              <w:jc w:val="left"/>
              <w:rPr>
                <w:rFonts w:ascii="宋体" w:hAnsi="宋体" w:cs="宋体" w:eastAsia="宋体" w:hint="default"/>
                <w:sz w:val="15"/>
                <w:szCs w:val="15"/>
              </w:rPr>
            </w:pPr>
            <w:r>
              <w:rPr>
                <w:rFonts w:ascii="宋体" w:hAnsi="宋体" w:cs="宋体" w:eastAsia="宋体" w:hint="default"/>
                <w:w w:val="105"/>
                <w:sz w:val="15"/>
                <w:szCs w:val="15"/>
              </w:rPr>
              <w:t>购建固定资产、无形资产和其他长期资产支付的现金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Style w:val="TableParagraph"/>
              <w:spacing w:line="190" w:lineRule="exact"/>
              <w:ind w:left="196" w:right="0"/>
              <w:jc w:val="left"/>
              <w:rPr>
                <w:rFonts w:ascii="宋体" w:hAnsi="宋体" w:cs="宋体" w:eastAsia="宋体" w:hint="default"/>
                <w:sz w:val="15"/>
                <w:szCs w:val="15"/>
              </w:rPr>
            </w:pPr>
            <w:r>
              <w:rPr>
                <w:rFonts w:ascii="宋体"/>
                <w:spacing w:val="5"/>
                <w:w w:val="105"/>
                <w:sz w:val="15"/>
              </w:rPr>
              <w:t>209,074,475.84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Style w:val="TableParagraph"/>
              <w:spacing w:line="190" w:lineRule="exact"/>
              <w:ind w:left="196" w:right="0"/>
              <w:jc w:val="left"/>
              <w:rPr>
                <w:rFonts w:ascii="宋体" w:hAnsi="宋体" w:cs="宋体" w:eastAsia="宋体" w:hint="default"/>
                <w:sz w:val="15"/>
                <w:szCs w:val="15"/>
              </w:rPr>
            </w:pPr>
            <w:r>
              <w:rPr>
                <w:rFonts w:ascii="宋体"/>
                <w:spacing w:val="5"/>
                <w:w w:val="105"/>
                <w:sz w:val="15"/>
              </w:rPr>
              <w:t>35,307,063.24</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投资支付的现金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质押贷款净增加额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取得子公司及其他营业单位支付的现金净额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支付其他与投资活动有关的现金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投资活动现金流出小计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209,074,475.84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35,307,063.24</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投资活动产生的现金流量净额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right="24"/>
              <w:jc w:val="right"/>
              <w:rPr>
                <w:rFonts w:ascii="宋体" w:hAnsi="宋体" w:cs="宋体" w:eastAsia="宋体" w:hint="default"/>
                <w:sz w:val="15"/>
                <w:szCs w:val="15"/>
              </w:rPr>
            </w:pPr>
            <w:r>
              <w:rPr>
                <w:rFonts w:ascii="宋体"/>
                <w:spacing w:val="5"/>
                <w:w w:val="105"/>
                <w:sz w:val="15"/>
              </w:rPr>
              <w:t>(203,797,937.38)</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right="11"/>
              <w:jc w:val="right"/>
              <w:rPr>
                <w:rFonts w:ascii="宋体" w:hAnsi="宋体" w:cs="宋体" w:eastAsia="宋体" w:hint="default"/>
                <w:sz w:val="15"/>
                <w:szCs w:val="15"/>
              </w:rPr>
            </w:pPr>
            <w:r>
              <w:rPr>
                <w:rFonts w:ascii="宋体"/>
                <w:spacing w:val="5"/>
                <w:w w:val="105"/>
                <w:sz w:val="15"/>
              </w:rPr>
              <w:t>(35,307,063.24)</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三、筹资活动产生的现金流量：</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吸收投资收到的现金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541,565,000.00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其中：子公司吸收少数股东投资收到的现金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取得借款收到的现金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116,397,635.10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发行债券收到的现金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收到其他与筹资活动有关的现金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（三十四）</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19,390,800.00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筹资活动现金流入小计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560,955,800.00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116,397,635.10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偿还债务支付的现金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134,101,586.64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17,399,340.00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分配股利、利润或偿付利息支付的现金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51,006,528.64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1,141,928.80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36" w:right="0"/>
              <w:jc w:val="left"/>
              <w:rPr>
                <w:rFonts w:ascii="宋体" w:hAnsi="宋体" w:cs="宋体" w:eastAsia="宋体" w:hint="default"/>
                <w:sz w:val="15"/>
                <w:szCs w:val="15"/>
              </w:rPr>
            </w:pPr>
            <w:r>
              <w:rPr>
                <w:rFonts w:ascii="宋体" w:hAnsi="宋体" w:cs="宋体" w:eastAsia="宋体" w:hint="default"/>
                <w:w w:val="105"/>
                <w:sz w:val="15"/>
                <w:szCs w:val="15"/>
              </w:rPr>
              <w:t>其中：子公司支付给少数股东的股利、利润</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right="286"/>
              <w:jc w:val="right"/>
              <w:rPr>
                <w:rFonts w:ascii="宋体" w:hAnsi="宋体" w:cs="宋体" w:eastAsia="宋体" w:hint="default"/>
                <w:sz w:val="15"/>
                <w:szCs w:val="15"/>
              </w:rPr>
            </w:pPr>
            <w:r>
              <w:rPr>
                <w:rFonts w:ascii="宋体"/>
                <w:w w:val="106"/>
                <w:sz w:val="15"/>
              </w:rPr>
              <w:t>-</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6"/>
              <w:ind w:right="273"/>
              <w:jc w:val="right"/>
              <w:rPr>
                <w:rFonts w:ascii="宋体" w:hAnsi="宋体" w:cs="宋体" w:eastAsia="宋体" w:hint="default"/>
                <w:sz w:val="15"/>
                <w:szCs w:val="15"/>
              </w:rPr>
            </w:pPr>
            <w:r>
              <w:rPr>
                <w:rFonts w:ascii="宋体"/>
                <w:w w:val="106"/>
                <w:sz w:val="15"/>
              </w:rPr>
              <w:t>-</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支付其他与筹资活动有关的现金</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（三十四）</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6"/>
              <w:ind w:left="281" w:right="0"/>
              <w:jc w:val="left"/>
              <w:rPr>
                <w:rFonts w:ascii="宋体" w:hAnsi="宋体" w:cs="宋体" w:eastAsia="宋体" w:hint="default"/>
                <w:sz w:val="15"/>
                <w:szCs w:val="15"/>
              </w:rPr>
            </w:pPr>
            <w:r>
              <w:rPr>
                <w:rFonts w:ascii="宋体"/>
                <w:spacing w:val="5"/>
                <w:w w:val="105"/>
                <w:sz w:val="15"/>
              </w:rPr>
              <w:t>48,536,177.76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6"/>
              <w:ind w:right="97"/>
              <w:jc w:val="right"/>
              <w:rPr>
                <w:rFonts w:ascii="宋体" w:hAnsi="宋体" w:cs="宋体" w:eastAsia="宋体" w:hint="default"/>
                <w:sz w:val="15"/>
                <w:szCs w:val="15"/>
              </w:rPr>
            </w:pPr>
            <w:r>
              <w:rPr>
                <w:rFonts w:ascii="宋体"/>
                <w:spacing w:val="5"/>
                <w:w w:val="105"/>
                <w:sz w:val="15"/>
              </w:rPr>
              <w:t>200,000.00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w w:val="105"/>
                <w:sz w:val="15"/>
                <w:szCs w:val="15"/>
              </w:rPr>
              <w:t>筹资活动现金流出小计</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233,644,293.04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18,741,268.80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筹资活动产生的现金流量净额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327,311,506.96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97,656,366.30</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四、汇率变动对现金及现金等价物的影响</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right="109"/>
              <w:jc w:val="right"/>
              <w:rPr>
                <w:rFonts w:ascii="宋体" w:hAnsi="宋体" w:cs="宋体" w:eastAsia="宋体" w:hint="default"/>
                <w:sz w:val="15"/>
                <w:szCs w:val="15"/>
              </w:rPr>
            </w:pPr>
            <w:r>
              <w:rPr>
                <w:rFonts w:ascii="宋体"/>
                <w:spacing w:val="5"/>
                <w:w w:val="105"/>
                <w:sz w:val="15"/>
              </w:rPr>
              <w:t>85,774.86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right="11"/>
              <w:jc w:val="right"/>
              <w:rPr>
                <w:rFonts w:ascii="宋体" w:hAnsi="宋体" w:cs="宋体" w:eastAsia="宋体" w:hint="default"/>
                <w:sz w:val="15"/>
                <w:szCs w:val="15"/>
              </w:rPr>
            </w:pPr>
            <w:r>
              <w:rPr>
                <w:rFonts w:ascii="宋体"/>
                <w:spacing w:val="5"/>
                <w:w w:val="105"/>
                <w:sz w:val="15"/>
              </w:rPr>
              <w:t>(76,412.26)</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五、现金及现金等价物净增加额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166,233,832.36</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104,366,801.88</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360" w:right="0"/>
              <w:jc w:val="left"/>
              <w:rPr>
                <w:rFonts w:ascii="宋体" w:hAnsi="宋体" w:cs="宋体" w:eastAsia="宋体" w:hint="default"/>
                <w:sz w:val="15"/>
                <w:szCs w:val="15"/>
              </w:rPr>
            </w:pPr>
            <w:r>
              <w:rPr>
                <w:rFonts w:ascii="宋体" w:hAnsi="宋体" w:cs="宋体" w:eastAsia="宋体" w:hint="default"/>
                <w:w w:val="105"/>
                <w:sz w:val="15"/>
                <w:szCs w:val="15"/>
              </w:rPr>
              <w:t>加：年初现金及现金等价物余额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172,304,053.84</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67,937,251.96</w:t>
            </w:r>
            <w:r>
              <w:rPr>
                <w:rFonts w:ascii="宋体"/>
                <w:sz w:val="15"/>
              </w:rPr>
            </w:r>
          </w:p>
        </w:tc>
      </w:tr>
      <w:tr>
        <w:trPr>
          <w:trHeight w:val="254" w:hRule="exact"/>
        </w:trPr>
        <w:tc>
          <w:tcPr>
            <w:tcW w:w="4418"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6"/>
              <w:ind w:left="18" w:right="0"/>
              <w:jc w:val="left"/>
              <w:rPr>
                <w:rFonts w:ascii="宋体" w:hAnsi="宋体" w:cs="宋体" w:eastAsia="宋体" w:hint="default"/>
                <w:sz w:val="15"/>
                <w:szCs w:val="15"/>
              </w:rPr>
            </w:pPr>
            <w:r>
              <w:rPr>
                <w:rFonts w:ascii="宋体" w:hAnsi="宋体" w:cs="宋体" w:eastAsia="宋体" w:hint="default"/>
                <w:b/>
                <w:bCs/>
                <w:spacing w:val="11"/>
                <w:w w:val="105"/>
                <w:sz w:val="15"/>
                <w:szCs w:val="15"/>
              </w:rPr>
              <w:t>六、期末现金及现金等价物余额</w:t>
            </w:r>
            <w:r>
              <w:rPr>
                <w:rFonts w:ascii="宋体" w:hAnsi="宋体" w:cs="宋体" w:eastAsia="宋体" w:hint="default"/>
                <w:sz w:val="15"/>
                <w:szCs w:val="15"/>
              </w:rPr>
            </w: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6"/>
              <w:ind w:left="11" w:right="0"/>
              <w:jc w:val="center"/>
              <w:rPr>
                <w:rFonts w:ascii="宋体" w:hAnsi="宋体" w:cs="宋体" w:eastAsia="宋体" w:hint="default"/>
                <w:sz w:val="15"/>
                <w:szCs w:val="15"/>
              </w:rPr>
            </w:pPr>
            <w:r>
              <w:rPr>
                <w:rFonts w:ascii="宋体" w:hAnsi="宋体" w:cs="宋体" w:eastAsia="宋体" w:hint="default"/>
                <w:w w:val="105"/>
                <w:sz w:val="15"/>
                <w:szCs w:val="15"/>
              </w:rPr>
              <w:t>（三十五）</w:t>
            </w:r>
            <w:r>
              <w:rPr>
                <w:rFonts w:ascii="宋体" w:hAnsi="宋体" w:cs="宋体" w:eastAsia="宋体" w:hint="default"/>
                <w:sz w:val="15"/>
                <w:szCs w:val="15"/>
              </w:rPr>
            </w: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14" w:space="0" w:color="000000"/>
              <w:right w:val="single" w:sz="5" w:space="0" w:color="D0D6E4"/>
            </w:tcBorders>
          </w:tcPr>
          <w:p>
            <w:pPr>
              <w:pStyle w:val="TableParagraph"/>
              <w:spacing w:line="240" w:lineRule="auto" w:before="6"/>
              <w:ind w:left="196" w:right="0"/>
              <w:jc w:val="left"/>
              <w:rPr>
                <w:rFonts w:ascii="宋体" w:hAnsi="宋体" w:cs="宋体" w:eastAsia="宋体" w:hint="default"/>
                <w:sz w:val="15"/>
                <w:szCs w:val="15"/>
              </w:rPr>
            </w:pPr>
            <w:r>
              <w:rPr>
                <w:rFonts w:ascii="宋体"/>
                <w:spacing w:val="5"/>
                <w:w w:val="105"/>
                <w:sz w:val="15"/>
              </w:rPr>
              <w:t>338,537,886.20</w:t>
            </w:r>
            <w:r>
              <w:rPr>
                <w:rFonts w:ascii="宋体"/>
                <w:sz w:val="15"/>
              </w:rPr>
            </w: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14" w:space="0" w:color="000000"/>
              <w:right w:val="single" w:sz="10" w:space="0" w:color="0000D0"/>
            </w:tcBorders>
          </w:tcPr>
          <w:p>
            <w:pPr>
              <w:pStyle w:val="TableParagraph"/>
              <w:spacing w:line="240" w:lineRule="auto" w:before="6"/>
              <w:ind w:left="110" w:right="0"/>
              <w:jc w:val="left"/>
              <w:rPr>
                <w:rFonts w:ascii="宋体" w:hAnsi="宋体" w:cs="宋体" w:eastAsia="宋体" w:hint="default"/>
                <w:sz w:val="15"/>
                <w:szCs w:val="15"/>
              </w:rPr>
            </w:pPr>
            <w:r>
              <w:rPr>
                <w:rFonts w:ascii="宋体"/>
                <w:spacing w:val="5"/>
                <w:w w:val="105"/>
                <w:sz w:val="15"/>
              </w:rPr>
              <w:t>172,304,053.84</w:t>
            </w:r>
            <w:r>
              <w:rPr>
                <w:rFonts w:ascii="宋体"/>
                <w:sz w:val="15"/>
              </w:rPr>
            </w:r>
          </w:p>
        </w:tc>
      </w:tr>
      <w:tr>
        <w:trPr>
          <w:trHeight w:val="254" w:hRule="exact"/>
        </w:trPr>
        <w:tc>
          <w:tcPr>
            <w:tcW w:w="4418" w:type="dxa"/>
            <w:tcBorders>
              <w:top w:val="single" w:sz="5" w:space="0" w:color="D0D6E4"/>
              <w:left w:val="single" w:sz="5" w:space="0" w:color="0000D0"/>
              <w:bottom w:val="single" w:sz="5" w:space="0" w:color="000000"/>
              <w:right w:val="single" w:sz="5" w:space="0" w:color="D0D6E4"/>
            </w:tcBorders>
          </w:tcPr>
          <w:p>
            <w:pPr/>
          </w:p>
        </w:tc>
        <w:tc>
          <w:tcPr>
            <w:tcW w:w="551" w:type="dxa"/>
            <w:tcBorders>
              <w:top w:val="single" w:sz="5" w:space="0" w:color="D0D6E4"/>
              <w:left w:val="single" w:sz="5" w:space="0" w:color="D0D6E4"/>
              <w:bottom w:val="single" w:sz="5" w:space="0" w:color="000000"/>
              <w:right w:val="single" w:sz="5" w:space="0" w:color="D0D6E4"/>
            </w:tcBorders>
          </w:tcPr>
          <w:p>
            <w:pPr/>
          </w:p>
        </w:tc>
        <w:tc>
          <w:tcPr>
            <w:tcW w:w="1115" w:type="dxa"/>
            <w:tcBorders>
              <w:top w:val="single" w:sz="5" w:space="0" w:color="D0D6E4"/>
              <w:left w:val="single" w:sz="5" w:space="0" w:color="D0D6E4"/>
              <w:bottom w:val="single" w:sz="5" w:space="0" w:color="000000"/>
              <w:right w:val="single" w:sz="5" w:space="0" w:color="D0D6E4"/>
            </w:tcBorders>
          </w:tcPr>
          <w:p>
            <w:pPr/>
          </w:p>
        </w:tc>
        <w:tc>
          <w:tcPr>
            <w:tcW w:w="368" w:type="dxa"/>
            <w:tcBorders>
              <w:top w:val="single" w:sz="5" w:space="0" w:color="D0D6E4"/>
              <w:left w:val="single" w:sz="5" w:space="0" w:color="D0D6E4"/>
              <w:bottom w:val="single" w:sz="5" w:space="0" w:color="000000"/>
              <w:right w:val="single" w:sz="5" w:space="0" w:color="D0D6E4"/>
            </w:tcBorders>
          </w:tcPr>
          <w:p>
            <w:pPr/>
          </w:p>
        </w:tc>
        <w:tc>
          <w:tcPr>
            <w:tcW w:w="1520" w:type="dxa"/>
            <w:tcBorders>
              <w:top w:val="single" w:sz="14" w:space="0" w:color="000000"/>
              <w:left w:val="single" w:sz="5" w:space="0" w:color="D0D6E4"/>
              <w:bottom w:val="single" w:sz="5" w:space="0" w:color="000000"/>
              <w:right w:val="single" w:sz="5" w:space="0" w:color="D0D6E4"/>
            </w:tcBorders>
          </w:tcPr>
          <w:p>
            <w:pPr/>
          </w:p>
        </w:tc>
        <w:tc>
          <w:tcPr>
            <w:tcW w:w="110" w:type="dxa"/>
            <w:tcBorders>
              <w:top w:val="single" w:sz="5" w:space="0" w:color="D0D6E4"/>
              <w:left w:val="single" w:sz="5" w:space="0" w:color="D0D6E4"/>
              <w:bottom w:val="single" w:sz="5" w:space="0" w:color="000000"/>
              <w:right w:val="single" w:sz="5" w:space="0" w:color="D0D6E4"/>
            </w:tcBorders>
          </w:tcPr>
          <w:p>
            <w:pPr/>
          </w:p>
        </w:tc>
        <w:tc>
          <w:tcPr>
            <w:tcW w:w="1428" w:type="dxa"/>
            <w:tcBorders>
              <w:top w:val="single" w:sz="14" w:space="0" w:color="000000"/>
              <w:left w:val="single" w:sz="5" w:space="0" w:color="D0D6E4"/>
              <w:bottom w:val="single" w:sz="5" w:space="0" w:color="000000"/>
              <w:right w:val="single" w:sz="10" w:space="0" w:color="0000D0"/>
            </w:tcBorders>
          </w:tcPr>
          <w:p>
            <w:pPr/>
          </w:p>
        </w:tc>
      </w:tr>
      <w:tr>
        <w:trPr>
          <w:trHeight w:val="314" w:hRule="exact"/>
        </w:trPr>
        <w:tc>
          <w:tcPr>
            <w:tcW w:w="4418" w:type="dxa"/>
            <w:tcBorders>
              <w:top w:val="single" w:sz="5" w:space="0" w:color="000000"/>
              <w:left w:val="single" w:sz="5" w:space="0" w:color="0000D0"/>
              <w:bottom w:val="single" w:sz="5" w:space="0" w:color="D0D6E4"/>
              <w:right w:val="single" w:sz="5" w:space="0" w:color="D0D6E4"/>
            </w:tcBorders>
          </w:tcPr>
          <w:p>
            <w:pPr>
              <w:pStyle w:val="TableParagraph"/>
              <w:spacing w:line="240" w:lineRule="auto" w:before="42"/>
              <w:ind w:left="18" w:right="0"/>
              <w:jc w:val="left"/>
              <w:rPr>
                <w:rFonts w:ascii="宋体" w:hAnsi="宋体" w:cs="宋体" w:eastAsia="宋体" w:hint="default"/>
                <w:sz w:val="15"/>
                <w:szCs w:val="15"/>
              </w:rPr>
            </w:pPr>
            <w:r>
              <w:rPr>
                <w:rFonts w:ascii="宋体" w:hAnsi="宋体" w:cs="宋体" w:eastAsia="宋体" w:hint="default"/>
                <w:w w:val="105"/>
                <w:sz w:val="15"/>
                <w:szCs w:val="15"/>
              </w:rPr>
              <w:t>（后附财务报表附注为合并财务报表的组成部分）</w:t>
            </w:r>
            <w:r>
              <w:rPr>
                <w:rFonts w:ascii="宋体" w:hAnsi="宋体" w:cs="宋体" w:eastAsia="宋体" w:hint="default"/>
                <w:sz w:val="15"/>
                <w:szCs w:val="15"/>
              </w:rPr>
            </w:r>
          </w:p>
        </w:tc>
        <w:tc>
          <w:tcPr>
            <w:tcW w:w="551" w:type="dxa"/>
            <w:tcBorders>
              <w:top w:val="single" w:sz="5" w:space="0" w:color="000000"/>
              <w:left w:val="single" w:sz="5" w:space="0" w:color="D0D6E4"/>
              <w:bottom w:val="single" w:sz="5" w:space="0" w:color="D0D6E4"/>
              <w:right w:val="single" w:sz="5" w:space="0" w:color="D0D6E4"/>
            </w:tcBorders>
          </w:tcPr>
          <w:p>
            <w:pPr/>
          </w:p>
        </w:tc>
        <w:tc>
          <w:tcPr>
            <w:tcW w:w="1115" w:type="dxa"/>
            <w:tcBorders>
              <w:top w:val="single" w:sz="5" w:space="0" w:color="000000"/>
              <w:left w:val="single" w:sz="5" w:space="0" w:color="D0D6E4"/>
              <w:bottom w:val="single" w:sz="5" w:space="0" w:color="D0D6E4"/>
              <w:right w:val="single" w:sz="5" w:space="0" w:color="D0D6E4"/>
            </w:tcBorders>
          </w:tcPr>
          <w:p>
            <w:pPr/>
          </w:p>
        </w:tc>
        <w:tc>
          <w:tcPr>
            <w:tcW w:w="368" w:type="dxa"/>
            <w:tcBorders>
              <w:top w:val="single" w:sz="5" w:space="0" w:color="000000"/>
              <w:left w:val="single" w:sz="5" w:space="0" w:color="D0D6E4"/>
              <w:bottom w:val="single" w:sz="5" w:space="0" w:color="D0D6E4"/>
              <w:right w:val="single" w:sz="5" w:space="0" w:color="D0D6E4"/>
            </w:tcBorders>
          </w:tcPr>
          <w:p>
            <w:pPr/>
          </w:p>
        </w:tc>
        <w:tc>
          <w:tcPr>
            <w:tcW w:w="1520" w:type="dxa"/>
            <w:tcBorders>
              <w:top w:val="single" w:sz="5" w:space="0" w:color="000000"/>
              <w:left w:val="single" w:sz="5" w:space="0" w:color="D0D6E4"/>
              <w:bottom w:val="single" w:sz="5" w:space="0" w:color="D0D6E4"/>
              <w:right w:val="single" w:sz="5" w:space="0" w:color="D0D6E4"/>
            </w:tcBorders>
          </w:tcPr>
          <w:p>
            <w:pPr/>
          </w:p>
        </w:tc>
        <w:tc>
          <w:tcPr>
            <w:tcW w:w="110" w:type="dxa"/>
            <w:tcBorders>
              <w:top w:val="single" w:sz="5" w:space="0" w:color="000000"/>
              <w:left w:val="single" w:sz="5" w:space="0" w:color="D0D6E4"/>
              <w:bottom w:val="single" w:sz="5" w:space="0" w:color="D0D6E4"/>
              <w:right w:val="single" w:sz="5" w:space="0" w:color="D0D6E4"/>
            </w:tcBorders>
          </w:tcPr>
          <w:p>
            <w:pPr/>
          </w:p>
        </w:tc>
        <w:tc>
          <w:tcPr>
            <w:tcW w:w="1428" w:type="dxa"/>
            <w:tcBorders>
              <w:top w:val="single" w:sz="5" w:space="0" w:color="000000"/>
              <w:left w:val="single" w:sz="5" w:space="0" w:color="D0D6E4"/>
              <w:bottom w:val="single" w:sz="5" w:space="0" w:color="D0D6E4"/>
              <w:right w:val="single" w:sz="10" w:space="0" w:color="0000D0"/>
            </w:tcBorders>
          </w:tcPr>
          <w:p>
            <w:pPr/>
          </w:p>
        </w:tc>
      </w:tr>
      <w:tr>
        <w:trPr>
          <w:trHeight w:val="170" w:hRule="exact"/>
        </w:trPr>
        <w:tc>
          <w:tcPr>
            <w:tcW w:w="4418" w:type="dxa"/>
            <w:tcBorders>
              <w:top w:val="single" w:sz="5" w:space="0" w:color="D0D6E4"/>
              <w:left w:val="single" w:sz="5" w:space="0" w:color="0000D0"/>
              <w:bottom w:val="single" w:sz="5" w:space="0" w:color="D0D6E4"/>
              <w:right w:val="single" w:sz="5" w:space="0" w:color="D0D6E4"/>
            </w:tcBorders>
          </w:tcPr>
          <w:p>
            <w:pPr/>
          </w:p>
        </w:tc>
        <w:tc>
          <w:tcPr>
            <w:tcW w:w="551" w:type="dxa"/>
            <w:tcBorders>
              <w:top w:val="single" w:sz="5" w:space="0" w:color="D0D6E4"/>
              <w:left w:val="single" w:sz="5" w:space="0" w:color="D0D6E4"/>
              <w:bottom w:val="single" w:sz="5" w:space="0" w:color="D0D6E4"/>
              <w:right w:val="single" w:sz="5" w:space="0" w:color="D0D6E4"/>
            </w:tcBorders>
          </w:tcPr>
          <w:p>
            <w:pPr/>
          </w:p>
        </w:tc>
        <w:tc>
          <w:tcPr>
            <w:tcW w:w="1115" w:type="dxa"/>
            <w:tcBorders>
              <w:top w:val="single" w:sz="5" w:space="0" w:color="D0D6E4"/>
              <w:left w:val="single" w:sz="5" w:space="0" w:color="D0D6E4"/>
              <w:bottom w:val="single" w:sz="5" w:space="0" w:color="D0D6E4"/>
              <w:right w:val="single" w:sz="5" w:space="0" w:color="D0D6E4"/>
            </w:tcBorders>
          </w:tcPr>
          <w:p>
            <w:pPr/>
          </w:p>
        </w:tc>
        <w:tc>
          <w:tcPr>
            <w:tcW w:w="368" w:type="dxa"/>
            <w:tcBorders>
              <w:top w:val="single" w:sz="5" w:space="0" w:color="D0D6E4"/>
              <w:left w:val="single" w:sz="5" w:space="0" w:color="D0D6E4"/>
              <w:bottom w:val="single" w:sz="5" w:space="0" w:color="D0D6E4"/>
              <w:right w:val="single" w:sz="5" w:space="0" w:color="D0D6E4"/>
            </w:tcBorders>
          </w:tcPr>
          <w:p>
            <w:pPr/>
          </w:p>
        </w:tc>
        <w:tc>
          <w:tcPr>
            <w:tcW w:w="1520" w:type="dxa"/>
            <w:tcBorders>
              <w:top w:val="single" w:sz="5" w:space="0" w:color="D0D6E4"/>
              <w:left w:val="single" w:sz="5" w:space="0" w:color="D0D6E4"/>
              <w:bottom w:val="single" w:sz="5" w:space="0" w:color="D0D6E4"/>
              <w:right w:val="single" w:sz="5" w:space="0" w:color="D0D6E4"/>
            </w:tcBorders>
          </w:tcPr>
          <w:p>
            <w:pPr/>
          </w:p>
        </w:tc>
        <w:tc>
          <w:tcPr>
            <w:tcW w:w="110" w:type="dxa"/>
            <w:tcBorders>
              <w:top w:val="single" w:sz="5" w:space="0" w:color="D0D6E4"/>
              <w:left w:val="single" w:sz="5" w:space="0" w:color="D0D6E4"/>
              <w:bottom w:val="single" w:sz="5" w:space="0" w:color="D0D6E4"/>
              <w:right w:val="single" w:sz="5" w:space="0" w:color="D0D6E4"/>
            </w:tcBorders>
          </w:tcPr>
          <w:p>
            <w:pPr/>
          </w:p>
        </w:tc>
        <w:tc>
          <w:tcPr>
            <w:tcW w:w="1428" w:type="dxa"/>
            <w:tcBorders>
              <w:top w:val="single" w:sz="5" w:space="0" w:color="D0D6E4"/>
              <w:left w:val="single" w:sz="5" w:space="0" w:color="D0D6E4"/>
              <w:bottom w:val="single" w:sz="5" w:space="0" w:color="D0D6E4"/>
              <w:right w:val="single" w:sz="10" w:space="0" w:color="0000D0"/>
            </w:tcBorders>
          </w:tcPr>
          <w:p>
            <w:pPr/>
          </w:p>
        </w:tc>
      </w:tr>
      <w:tr>
        <w:trPr>
          <w:trHeight w:val="308" w:hRule="exact"/>
        </w:trPr>
        <w:tc>
          <w:tcPr>
            <w:tcW w:w="8082" w:type="dxa"/>
            <w:gridSpan w:val="6"/>
            <w:tcBorders>
              <w:top w:val="single" w:sz="5" w:space="0" w:color="D0D6E4"/>
              <w:left w:val="single" w:sz="5" w:space="0" w:color="0000D0"/>
              <w:bottom w:val="single" w:sz="9" w:space="0" w:color="0000D0"/>
              <w:right w:val="single" w:sz="5" w:space="0" w:color="D0D6E4"/>
            </w:tcBorders>
          </w:tcPr>
          <w:p>
            <w:pPr>
              <w:pStyle w:val="TableParagraph"/>
              <w:tabs>
                <w:tab w:pos="3461" w:val="left" w:leader="none"/>
                <w:tab w:pos="6746" w:val="left" w:leader="none"/>
              </w:tabs>
              <w:spacing w:line="240" w:lineRule="auto" w:before="90"/>
              <w:ind w:left="55" w:right="0"/>
              <w:jc w:val="left"/>
              <w:rPr>
                <w:rFonts w:ascii="宋体" w:hAnsi="宋体" w:cs="宋体" w:eastAsia="宋体" w:hint="default"/>
                <w:sz w:val="15"/>
                <w:szCs w:val="15"/>
              </w:rPr>
            </w:pPr>
            <w:r>
              <w:rPr>
                <w:rFonts w:ascii="宋体" w:hAnsi="宋体" w:cs="宋体" w:eastAsia="宋体" w:hint="default"/>
                <w:w w:val="105"/>
                <w:sz w:val="15"/>
                <w:szCs w:val="15"/>
              </w:rPr>
              <w:t>企业法定代表人：</w:t>
              <w:tab/>
              <w:t>主管会计工作负责人：</w:t>
              <w:tab/>
              <w:t>会计机构负责人：</w:t>
            </w:r>
            <w:r>
              <w:rPr>
                <w:rFonts w:ascii="宋体" w:hAnsi="宋体" w:cs="宋体" w:eastAsia="宋体" w:hint="default"/>
                <w:sz w:val="15"/>
                <w:szCs w:val="15"/>
              </w:rPr>
            </w:r>
          </w:p>
        </w:tc>
        <w:tc>
          <w:tcPr>
            <w:tcW w:w="1428" w:type="dxa"/>
            <w:tcBorders>
              <w:top w:val="single" w:sz="5" w:space="0" w:color="D0D6E4"/>
              <w:left w:val="single" w:sz="5" w:space="0" w:color="D0D6E4"/>
              <w:bottom w:val="single" w:sz="9" w:space="0" w:color="0000D0"/>
              <w:right w:val="single" w:sz="10" w:space="0" w:color="0000D0"/>
            </w:tcBorders>
          </w:tcPr>
          <w:p>
            <w:pPr/>
          </w:p>
        </w:tc>
      </w:tr>
    </w:tbl>
    <w:p>
      <w:pPr>
        <w:spacing w:after="0"/>
        <w:sectPr>
          <w:pgSz w:w="11910" w:h="16850"/>
          <w:pgMar w:header="0" w:footer="957" w:top="1260" w:bottom="1140" w:left="1220" w:right="0"/>
        </w:sectPr>
      </w:pPr>
    </w:p>
    <w:p>
      <w:pPr>
        <w:spacing w:line="240" w:lineRule="auto" w:before="1"/>
        <w:rPr>
          <w:rFonts w:ascii="Times New Roman" w:hAnsi="Times New Roman" w:cs="Times New Roman" w:eastAsia="Times New Roman" w:hint="default"/>
          <w:sz w:val="15"/>
          <w:szCs w:val="15"/>
        </w:rPr>
      </w:pPr>
      <w:r>
        <w:rPr/>
        <w:pict>
          <v:group style="position:absolute;margin-left:66.264pt;margin-top:40.829979pt;width:462.95pt;height:39.25pt;mso-position-horizontal-relative:page;mso-position-vertical-relative:page;z-index:-78733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v:group style="position:absolute;left:5936;top:1447;width:2;height:2" coordorigin="5936,1447" coordsize="2,2">
              <v:shape style="position:absolute;left:5936;top:1447;width:2;height:2" coordorigin="5936,1447" coordsize="0,0" path="m5936,1447l5936,1447e" filled="false" stroked="true" strokeweight=".603924pt" strokecolor="#d0d6e4">
                <v:path arrowok="t"/>
              </v:shape>
            </v:group>
            <v:group style="position:absolute;left:6139;top:1447;width:2;height:2" coordorigin="6139,1447" coordsize="2,2">
              <v:shape style="position:absolute;left:6139;top:1447;width:2;height:2" coordorigin="6139,1447" coordsize="0,0" path="m6139,1447l6139,1447e" filled="false" stroked="true" strokeweight=".603924pt" strokecolor="#d0d6e4">
                <v:path arrowok="t"/>
              </v:shape>
            </v:group>
            <v:group style="position:absolute;left:6938;top:1447;width:2;height:2" coordorigin="6938,1447" coordsize="2,2">
              <v:shape style="position:absolute;left:6938;top:1447;width:2;height:2" coordorigin="6938,1447" coordsize="0,0" path="m6938,1447l6938,1447e" filled="false" stroked="true" strokeweight=".603924pt" strokecolor="#d0d6e4">
                <v:path arrowok="t"/>
              </v:shape>
            </v:group>
            <v:group style="position:absolute;left:7154;top:1447;width:2;height:2" coordorigin="7154,1447" coordsize="2,2">
              <v:shape style="position:absolute;left:7154;top:1447;width:2;height:2" coordorigin="7154,1447" coordsize="0,0" path="m7154,1447l7154,1447e" filled="false" stroked="true" strokeweight=".603924pt" strokecolor="#d0d6e4">
                <v:path arrowok="t"/>
              </v:shape>
            </v:group>
            <v:group style="position:absolute;left:8841;top:1447;width:2;height:2" coordorigin="8841,1447" coordsize="2,2">
              <v:shape style="position:absolute;left:8841;top:1447;width:2;height:2" coordorigin="8841,1447" coordsize="0,0" path="m8841,1447l8841,1447e" filled="false" stroked="true" strokeweight=".603924pt" strokecolor="#d0d6e4">
                <v:path arrowok="t"/>
              </v:shape>
            </v:group>
            <v:group style="position:absolute;left:9095;top:1447;width:2;height:2" coordorigin="9095,1447" coordsize="2,2">
              <v:shape style="position:absolute;left:9095;top:1447;width:2;height:2" coordorigin="9095,1447" coordsize="0,0" path="m9095,1447l9095,1447e" filled="false" stroked="true" strokeweight=".603924pt" strokecolor="#d0d6e4">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4561"/>
        <w:gridCol w:w="203"/>
        <w:gridCol w:w="799"/>
        <w:gridCol w:w="216"/>
        <w:gridCol w:w="1687"/>
        <w:gridCol w:w="254"/>
        <w:gridCol w:w="1808"/>
      </w:tblGrid>
      <w:tr>
        <w:trPr>
          <w:trHeight w:val="320" w:hRule="exact"/>
        </w:trPr>
        <w:tc>
          <w:tcPr>
            <w:tcW w:w="9529" w:type="dxa"/>
            <w:gridSpan w:val="7"/>
            <w:tcBorders>
              <w:top w:val="single" w:sz="5" w:space="0" w:color="0000D0"/>
              <w:left w:val="single" w:sz="5" w:space="0" w:color="0000D0"/>
              <w:bottom w:val="single" w:sz="5" w:space="0" w:color="D0D6E4"/>
              <w:right w:val="single" w:sz="10" w:space="0" w:color="0000D0"/>
            </w:tcBorders>
          </w:tcPr>
          <w:p>
            <w:pPr>
              <w:pStyle w:val="TableParagraph"/>
              <w:spacing w:line="283" w:lineRule="exact"/>
              <w:ind w:left="2949" w:right="0"/>
              <w:jc w:val="left"/>
              <w:rPr>
                <w:rFonts w:ascii="宋体" w:hAnsi="宋体" w:cs="宋体" w:eastAsia="宋体" w:hint="default"/>
                <w:sz w:val="25"/>
                <w:szCs w:val="25"/>
              </w:rPr>
            </w:pPr>
            <w:r>
              <w:rPr>
                <w:rFonts w:ascii="宋体" w:hAnsi="宋体" w:cs="宋体" w:eastAsia="宋体" w:hint="default"/>
                <w:b/>
                <w:bCs/>
                <w:spacing w:val="11"/>
                <w:w w:val="105"/>
                <w:sz w:val="25"/>
                <w:szCs w:val="25"/>
              </w:rPr>
              <w:t>深圳市卓翼科技股份有限公司</w:t>
            </w:r>
            <w:r>
              <w:rPr>
                <w:rFonts w:ascii="宋体" w:hAnsi="宋体" w:cs="宋体" w:eastAsia="宋体" w:hint="default"/>
                <w:sz w:val="25"/>
                <w:szCs w:val="25"/>
              </w:rPr>
            </w:r>
          </w:p>
        </w:tc>
      </w:tr>
      <w:tr>
        <w:trPr>
          <w:trHeight w:val="327" w:hRule="exact"/>
        </w:trPr>
        <w:tc>
          <w:tcPr>
            <w:tcW w:w="9529" w:type="dxa"/>
            <w:gridSpan w:val="7"/>
            <w:tcBorders>
              <w:top w:val="single" w:sz="5" w:space="0" w:color="D0D6E4"/>
              <w:left w:val="single" w:sz="5" w:space="0" w:color="0000D0"/>
              <w:bottom w:val="single" w:sz="5" w:space="0" w:color="D0D6E4"/>
              <w:right w:val="single" w:sz="10" w:space="0" w:color="0000D0"/>
            </w:tcBorders>
          </w:tcPr>
          <w:p>
            <w:pPr>
              <w:pStyle w:val="TableParagraph"/>
              <w:spacing w:line="289" w:lineRule="exact"/>
              <w:ind w:left="19" w:right="0"/>
              <w:jc w:val="center"/>
              <w:rPr>
                <w:rFonts w:ascii="宋体" w:hAnsi="宋体" w:cs="宋体" w:eastAsia="宋体" w:hint="default"/>
                <w:sz w:val="25"/>
                <w:szCs w:val="25"/>
              </w:rPr>
            </w:pPr>
            <w:r>
              <w:rPr>
                <w:rFonts w:ascii="宋体" w:hAnsi="宋体" w:cs="宋体" w:eastAsia="宋体" w:hint="default"/>
                <w:b/>
                <w:bCs/>
                <w:spacing w:val="11"/>
                <w:w w:val="105"/>
                <w:sz w:val="25"/>
                <w:szCs w:val="25"/>
              </w:rPr>
              <w:t>现金流量表</w:t>
            </w:r>
            <w:r>
              <w:rPr>
                <w:rFonts w:ascii="宋体" w:hAnsi="宋体" w:cs="宋体" w:eastAsia="宋体" w:hint="default"/>
                <w:sz w:val="25"/>
                <w:szCs w:val="25"/>
              </w:rPr>
            </w:r>
          </w:p>
        </w:tc>
      </w:tr>
      <w:tr>
        <w:trPr>
          <w:trHeight w:val="229" w:hRule="exact"/>
        </w:trPr>
        <w:tc>
          <w:tcPr>
            <w:tcW w:w="9529" w:type="dxa"/>
            <w:gridSpan w:val="7"/>
            <w:tcBorders>
              <w:top w:val="single" w:sz="5" w:space="0" w:color="D0D6E4"/>
              <w:left w:val="single" w:sz="5" w:space="0" w:color="0000D0"/>
              <w:bottom w:val="single" w:sz="5" w:space="0" w:color="D0D6E4"/>
              <w:right w:val="single" w:sz="10" w:space="0" w:color="0000D0"/>
            </w:tcBorders>
          </w:tcPr>
          <w:p>
            <w:pPr>
              <w:pStyle w:val="TableParagraph"/>
              <w:spacing w:line="208" w:lineRule="exact"/>
              <w:ind w:left="18" w:right="0"/>
              <w:jc w:val="center"/>
              <w:rPr>
                <w:rFonts w:ascii="宋体" w:hAnsi="宋体" w:cs="宋体" w:eastAsia="宋体" w:hint="default"/>
                <w:sz w:val="19"/>
                <w:szCs w:val="19"/>
              </w:rPr>
            </w:pPr>
            <w:r>
              <w:rPr>
                <w:rFonts w:ascii="宋体" w:hAnsi="宋体" w:cs="宋体" w:eastAsia="宋体" w:hint="default"/>
                <w:w w:val="105"/>
                <w:sz w:val="19"/>
                <w:szCs w:val="19"/>
              </w:rPr>
              <w:t>2010年度</w:t>
            </w:r>
            <w:r>
              <w:rPr>
                <w:rFonts w:ascii="宋体" w:hAnsi="宋体" w:cs="宋体" w:eastAsia="宋体" w:hint="default"/>
                <w:sz w:val="19"/>
                <w:szCs w:val="19"/>
              </w:rPr>
            </w:r>
          </w:p>
        </w:tc>
      </w:tr>
      <w:tr>
        <w:trPr>
          <w:trHeight w:val="193" w:hRule="exact"/>
        </w:trPr>
        <w:tc>
          <w:tcPr>
            <w:tcW w:w="4561" w:type="dxa"/>
            <w:tcBorders>
              <w:top w:val="single" w:sz="5" w:space="0" w:color="D0D6E4"/>
              <w:left w:val="single" w:sz="5" w:space="0" w:color="0000D0"/>
              <w:bottom w:val="single" w:sz="5" w:space="0" w:color="D0D6E4"/>
              <w:right w:val="single" w:sz="5" w:space="0" w:color="D0D6E4"/>
            </w:tcBorders>
          </w:tcPr>
          <w:p>
            <w:pP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3749" w:type="dxa"/>
            <w:gridSpan w:val="3"/>
            <w:tcBorders>
              <w:top w:val="single" w:sz="5" w:space="0" w:color="D0D6E4"/>
              <w:left w:val="single" w:sz="5" w:space="0" w:color="D0D6E4"/>
              <w:bottom w:val="single" w:sz="5" w:space="0" w:color="D0D6E4"/>
              <w:right w:val="single" w:sz="10" w:space="0" w:color="0000D0"/>
            </w:tcBorders>
          </w:tcPr>
          <w:p>
            <w:pPr>
              <w:pStyle w:val="TableParagraph"/>
              <w:spacing w:line="178" w:lineRule="exact"/>
              <w:ind w:left="583" w:right="0"/>
              <w:jc w:val="left"/>
              <w:rPr>
                <w:rFonts w:ascii="宋体" w:hAnsi="宋体" w:cs="宋体" w:eastAsia="宋体" w:hint="default"/>
                <w:sz w:val="15"/>
                <w:szCs w:val="15"/>
              </w:rPr>
            </w:pPr>
            <w:r>
              <w:rPr>
                <w:rFonts w:ascii="宋体" w:hAnsi="宋体" w:cs="宋体" w:eastAsia="宋体" w:hint="default"/>
                <w:w w:val="110"/>
                <w:sz w:val="15"/>
                <w:szCs w:val="15"/>
              </w:rPr>
              <w:t>（除特别注明外，金额单位均为人民币元）</w:t>
            </w:r>
            <w:r>
              <w:rPr>
                <w:rFonts w:ascii="宋体" w:hAnsi="宋体" w:cs="宋体" w:eastAsia="宋体" w:hint="default"/>
                <w:sz w:val="15"/>
                <w:szCs w:val="15"/>
              </w:rPr>
            </w:r>
          </w:p>
        </w:tc>
      </w:tr>
      <w:tr>
        <w:trPr>
          <w:trHeight w:val="193" w:hRule="exact"/>
        </w:trPr>
        <w:tc>
          <w:tcPr>
            <w:tcW w:w="4561" w:type="dxa"/>
            <w:tcBorders>
              <w:top w:val="single" w:sz="5" w:space="0" w:color="D0D6E4"/>
              <w:left w:val="single" w:sz="5" w:space="0" w:color="0000D0"/>
              <w:bottom w:val="single" w:sz="5" w:space="0" w:color="D0D6E4"/>
              <w:right w:val="single" w:sz="5" w:space="0" w:color="D0D6E4"/>
            </w:tcBorders>
          </w:tcPr>
          <w:p>
            <w:pP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
        </w:tc>
      </w:tr>
      <w:tr>
        <w:trPr>
          <w:trHeight w:val="266" w:hRule="exact"/>
        </w:trPr>
        <w:tc>
          <w:tcPr>
            <w:tcW w:w="4561" w:type="dxa"/>
            <w:tcBorders>
              <w:top w:val="single" w:sz="5" w:space="0" w:color="D0D6E4"/>
              <w:left w:val="single" w:sz="5" w:space="0" w:color="0000D0"/>
              <w:bottom w:val="single" w:sz="5" w:space="0" w:color="000000"/>
              <w:right w:val="single" w:sz="5" w:space="0" w:color="D0D6E4"/>
            </w:tcBorders>
          </w:tcPr>
          <w:p>
            <w:pPr>
              <w:pStyle w:val="TableParagraph"/>
              <w:spacing w:line="240" w:lineRule="auto" w:before="18"/>
              <w:ind w:right="82"/>
              <w:jc w:val="center"/>
              <w:rPr>
                <w:rFonts w:ascii="宋体" w:hAnsi="宋体" w:cs="宋体" w:eastAsia="宋体" w:hint="default"/>
                <w:sz w:val="15"/>
                <w:szCs w:val="15"/>
              </w:rPr>
            </w:pPr>
            <w:r>
              <w:rPr>
                <w:rFonts w:ascii="宋体" w:hAnsi="宋体" w:cs="宋体" w:eastAsia="宋体" w:hint="default"/>
                <w:w w:val="110"/>
                <w:sz w:val="15"/>
                <w:szCs w:val="15"/>
              </w:rPr>
              <w:t>项</w:t>
            </w:r>
            <w:r>
              <w:rPr>
                <w:rFonts w:ascii="宋体" w:hAnsi="宋体" w:cs="宋体" w:eastAsia="宋体" w:hint="default"/>
                <w:spacing w:val="4"/>
                <w:w w:val="110"/>
                <w:sz w:val="15"/>
                <w:szCs w:val="15"/>
              </w:rPr>
              <w:t> </w:t>
            </w:r>
            <w:r>
              <w:rPr>
                <w:rFonts w:ascii="宋体" w:hAnsi="宋体" w:cs="宋体" w:eastAsia="宋体" w:hint="default"/>
                <w:w w:val="110"/>
                <w:sz w:val="15"/>
                <w:szCs w:val="15"/>
              </w:rPr>
              <w:t>目</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left="63" w:right="0"/>
              <w:jc w:val="left"/>
              <w:rPr>
                <w:rFonts w:ascii="宋体" w:hAnsi="宋体" w:cs="宋体" w:eastAsia="宋体" w:hint="default"/>
                <w:sz w:val="15"/>
                <w:szCs w:val="15"/>
              </w:rPr>
            </w:pPr>
            <w:r>
              <w:rPr>
                <w:rFonts w:ascii="宋体" w:hAnsi="宋体" w:cs="宋体" w:eastAsia="宋体" w:hint="default"/>
                <w:w w:val="110"/>
                <w:sz w:val="15"/>
                <w:szCs w:val="15"/>
              </w:rPr>
              <w:t>附注十一</w:t>
            </w:r>
            <w:r>
              <w:rPr>
                <w:rFonts w:ascii="宋体" w:hAnsi="宋体" w:cs="宋体" w:eastAsia="宋体" w:hint="default"/>
                <w:sz w:val="15"/>
                <w:szCs w:val="15"/>
              </w:rPr>
            </w: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left="507" w:right="0"/>
              <w:jc w:val="left"/>
              <w:rPr>
                <w:rFonts w:ascii="宋体" w:hAnsi="宋体" w:cs="宋体" w:eastAsia="宋体" w:hint="default"/>
                <w:sz w:val="15"/>
                <w:szCs w:val="15"/>
              </w:rPr>
            </w:pPr>
            <w:r>
              <w:rPr>
                <w:rFonts w:ascii="宋体" w:hAnsi="宋体" w:cs="宋体" w:eastAsia="宋体" w:hint="default"/>
                <w:w w:val="110"/>
                <w:sz w:val="15"/>
                <w:szCs w:val="15"/>
              </w:rPr>
              <w:t>本期金额</w:t>
            </w:r>
            <w:r>
              <w:rPr>
                <w:rFonts w:ascii="宋体" w:hAnsi="宋体" w:cs="宋体" w:eastAsia="宋体" w:hint="default"/>
                <w:sz w:val="15"/>
                <w:szCs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left="570" w:right="0"/>
              <w:jc w:val="left"/>
              <w:rPr>
                <w:rFonts w:ascii="宋体" w:hAnsi="宋体" w:cs="宋体" w:eastAsia="宋体" w:hint="default"/>
                <w:sz w:val="15"/>
                <w:szCs w:val="15"/>
              </w:rPr>
            </w:pPr>
            <w:r>
              <w:rPr>
                <w:rFonts w:ascii="宋体" w:hAnsi="宋体" w:cs="宋体" w:eastAsia="宋体" w:hint="default"/>
                <w:w w:val="110"/>
                <w:sz w:val="15"/>
                <w:szCs w:val="15"/>
              </w:rPr>
              <w:t>上期金额</w:t>
            </w:r>
            <w:r>
              <w:rPr>
                <w:rFonts w:ascii="宋体" w:hAnsi="宋体" w:cs="宋体" w:eastAsia="宋体" w:hint="default"/>
                <w:sz w:val="15"/>
                <w:szCs w:val="15"/>
              </w:rPr>
            </w:r>
          </w:p>
        </w:tc>
      </w:tr>
      <w:tr>
        <w:trPr>
          <w:trHeight w:val="266" w:hRule="exact"/>
        </w:trPr>
        <w:tc>
          <w:tcPr>
            <w:tcW w:w="4561" w:type="dxa"/>
            <w:tcBorders>
              <w:top w:val="single" w:sz="5" w:space="0" w:color="000000"/>
              <w:left w:val="single" w:sz="5" w:space="0" w:color="0000D0"/>
              <w:bottom w:val="single" w:sz="5" w:space="0" w:color="D0D6E4"/>
              <w:right w:val="single" w:sz="5" w:space="0" w:color="D0D6E4"/>
            </w:tcBorders>
          </w:tcPr>
          <w:p>
            <w:pP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000000"/>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一、经营活动产生的现金流量：</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60" w:right="0"/>
              <w:jc w:val="left"/>
              <w:rPr>
                <w:rFonts w:ascii="宋体" w:hAnsi="宋体" w:cs="宋体" w:eastAsia="宋体" w:hint="default"/>
                <w:sz w:val="15"/>
                <w:szCs w:val="15"/>
              </w:rPr>
            </w:pPr>
            <w:r>
              <w:rPr>
                <w:rFonts w:ascii="宋体" w:hAnsi="宋体" w:cs="宋体" w:eastAsia="宋体" w:hint="default"/>
                <w:w w:val="110"/>
                <w:sz w:val="15"/>
                <w:szCs w:val="15"/>
              </w:rPr>
              <w:t>销售商品、提供劳务收到的现金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727,259,104.55</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428,079,635.78</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收到的税费返还</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2,311,439.44</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收到其他与经营活动有关的现金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22,003,516.63</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25,851,760.92</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经营活动现金流入小计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749,262,621.18</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456,242,836.14</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购买商品、接受劳务支付的现金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586,785,490.91</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331,968,332.40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支付给职工以及为职工支付的现金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56,948,884.80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35,945,604.09</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支付的各项税费</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18,326,585.90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8,588,808.63</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支付其他与经营活动有关的现金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23,907,326.58</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61,184,020.26</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经营活动现金流出小计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685,968,288.19</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437,686,765.38</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经营活动产生的现金流量净额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63,294,332.99</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18,556,070.76</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二、投资活动产生的现金流量：</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收回投资所收到的现金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取得投资收益收到的现金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302"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30"/>
              <w:ind w:left="372" w:right="0"/>
              <w:jc w:val="left"/>
              <w:rPr>
                <w:rFonts w:ascii="宋体" w:hAnsi="宋体" w:cs="宋体" w:eastAsia="宋体" w:hint="default"/>
                <w:sz w:val="15"/>
                <w:szCs w:val="15"/>
              </w:rPr>
            </w:pPr>
            <w:r>
              <w:rPr>
                <w:rFonts w:ascii="宋体" w:hAnsi="宋体" w:cs="宋体" w:eastAsia="宋体" w:hint="default"/>
                <w:w w:val="110"/>
                <w:sz w:val="15"/>
                <w:szCs w:val="15"/>
              </w:rPr>
              <w:t>处置固定资产、无形资产和其他长期资产收回的现金净额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30"/>
              <w:ind w:right="113"/>
              <w:jc w:val="right"/>
              <w:rPr>
                <w:rFonts w:ascii="宋体" w:hAnsi="宋体" w:cs="宋体" w:eastAsia="宋体" w:hint="default"/>
                <w:sz w:val="15"/>
                <w:szCs w:val="15"/>
              </w:rPr>
            </w:pPr>
            <w:r>
              <w:rPr>
                <w:rFonts w:ascii="宋体"/>
                <w:spacing w:val="5"/>
                <w:w w:val="110"/>
                <w:sz w:val="15"/>
              </w:rPr>
              <w:t>5,276,538.46</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30"/>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49" w:right="0"/>
              <w:jc w:val="left"/>
              <w:rPr>
                <w:rFonts w:ascii="宋体" w:hAnsi="宋体" w:cs="宋体" w:eastAsia="宋体" w:hint="default"/>
                <w:sz w:val="15"/>
                <w:szCs w:val="15"/>
              </w:rPr>
            </w:pPr>
            <w:r>
              <w:rPr>
                <w:rFonts w:ascii="宋体" w:hAnsi="宋体" w:cs="宋体" w:eastAsia="宋体" w:hint="default"/>
                <w:w w:val="110"/>
                <w:sz w:val="15"/>
                <w:szCs w:val="15"/>
              </w:rPr>
              <w:t>处置子公司及其他营业单位收到的现金净额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收到其他与投资活动有关的现金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投资活动现金流入小计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5,276,538.46</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78"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购建固定资产、无形资产和其他长期资产支付的现金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207,382,750.20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32,381,070.28</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投资支付的现金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30,000,000.00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49" w:right="0"/>
              <w:jc w:val="left"/>
              <w:rPr>
                <w:rFonts w:ascii="宋体" w:hAnsi="宋体" w:cs="宋体" w:eastAsia="宋体" w:hint="default"/>
                <w:sz w:val="15"/>
                <w:szCs w:val="15"/>
              </w:rPr>
            </w:pPr>
            <w:r>
              <w:rPr>
                <w:rFonts w:ascii="宋体" w:hAnsi="宋体" w:cs="宋体" w:eastAsia="宋体" w:hint="default"/>
                <w:w w:val="110"/>
                <w:sz w:val="15"/>
                <w:szCs w:val="15"/>
              </w:rPr>
              <w:t>取得子公司及其他营业单位支付的现金净额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支付其他与投资活动有关的现金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投资活动现金流出小计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237,382,750.20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32,381,070.28</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投资活动产生的现金流量净额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right="26"/>
              <w:jc w:val="right"/>
              <w:rPr>
                <w:rFonts w:ascii="宋体" w:hAnsi="宋体" w:cs="宋体" w:eastAsia="宋体" w:hint="default"/>
                <w:sz w:val="15"/>
                <w:szCs w:val="15"/>
              </w:rPr>
            </w:pPr>
            <w:r>
              <w:rPr>
                <w:rFonts w:ascii="宋体"/>
                <w:spacing w:val="5"/>
                <w:w w:val="110"/>
                <w:sz w:val="15"/>
              </w:rPr>
              <w:t>(232,106,211.74)</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2"/>
              <w:jc w:val="right"/>
              <w:rPr>
                <w:rFonts w:ascii="宋体" w:hAnsi="宋体" w:cs="宋体" w:eastAsia="宋体" w:hint="default"/>
                <w:sz w:val="15"/>
                <w:szCs w:val="15"/>
              </w:rPr>
            </w:pPr>
            <w:r>
              <w:rPr>
                <w:rFonts w:ascii="宋体"/>
                <w:spacing w:val="5"/>
                <w:w w:val="110"/>
                <w:sz w:val="15"/>
              </w:rPr>
              <w:t>(32,381,070.28)</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三、筹资活动产生的现金流量：</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吸收投资收到的现金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541,565,000.00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取得借款收到的现金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116,397,635.10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49" w:right="0"/>
              <w:jc w:val="left"/>
              <w:rPr>
                <w:rFonts w:ascii="宋体" w:hAnsi="宋体" w:cs="宋体" w:eastAsia="宋体" w:hint="default"/>
                <w:sz w:val="15"/>
                <w:szCs w:val="15"/>
              </w:rPr>
            </w:pPr>
            <w:r>
              <w:rPr>
                <w:rFonts w:ascii="宋体" w:hAnsi="宋体" w:cs="宋体" w:eastAsia="宋体" w:hint="default"/>
                <w:w w:val="110"/>
                <w:sz w:val="15"/>
                <w:szCs w:val="15"/>
              </w:rPr>
              <w:t>发行债券收到的现金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296"/>
              <w:jc w:val="right"/>
              <w:rPr>
                <w:rFonts w:ascii="宋体" w:hAnsi="宋体" w:cs="宋体" w:eastAsia="宋体" w:hint="default"/>
                <w:sz w:val="15"/>
                <w:szCs w:val="15"/>
              </w:rPr>
            </w:pPr>
            <w:r>
              <w:rPr>
                <w:rFonts w:ascii="宋体"/>
                <w:w w:val="109"/>
                <w:sz w:val="15"/>
              </w:rPr>
              <w:t>-</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收到其他与筹资活动有关的现金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19,390,800.00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283"/>
              <w:jc w:val="right"/>
              <w:rPr>
                <w:rFonts w:ascii="宋体" w:hAnsi="宋体" w:cs="宋体" w:eastAsia="宋体" w:hint="default"/>
                <w:sz w:val="15"/>
                <w:szCs w:val="15"/>
              </w:rPr>
            </w:pPr>
            <w:r>
              <w:rPr>
                <w:rFonts w:ascii="宋体"/>
                <w:w w:val="109"/>
                <w:sz w:val="15"/>
              </w:rPr>
              <w:t>-</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筹资活动现金流入小计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560,955,800.00</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116,397,635.10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偿还债务支付的现金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134,101,586.64</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17,399,340.00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分配股利、利润或偿付利息支付的现金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51,006,528.64</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1,141,928.80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支付其他与筹资活动有关的现金</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48,536,177.76</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000000"/>
              <w:right w:val="single" w:sz="10" w:space="0" w:color="0000D0"/>
            </w:tcBorders>
          </w:tcPr>
          <w:p>
            <w:pPr>
              <w:pStyle w:val="TableParagraph"/>
              <w:spacing w:line="240" w:lineRule="auto" w:before="18"/>
              <w:ind w:right="100"/>
              <w:jc w:val="right"/>
              <w:rPr>
                <w:rFonts w:ascii="宋体" w:hAnsi="宋体" w:cs="宋体" w:eastAsia="宋体" w:hint="default"/>
                <w:sz w:val="15"/>
                <w:szCs w:val="15"/>
              </w:rPr>
            </w:pPr>
            <w:r>
              <w:rPr>
                <w:rFonts w:ascii="宋体"/>
                <w:spacing w:val="5"/>
                <w:w w:val="110"/>
                <w:sz w:val="15"/>
              </w:rPr>
              <w:t>200,000.00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w w:val="110"/>
                <w:sz w:val="15"/>
                <w:szCs w:val="15"/>
              </w:rPr>
              <w:t>筹资活动现金流出小计</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233,644,293.04</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18,741,268.80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筹资活动产生的现金流量净额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327,311,506.96</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97,656,366.30</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四、汇率变动对现金及现金等价物的影响</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right="113"/>
              <w:jc w:val="right"/>
              <w:rPr>
                <w:rFonts w:ascii="宋体" w:hAnsi="宋体" w:cs="宋体" w:eastAsia="宋体" w:hint="default"/>
                <w:sz w:val="15"/>
                <w:szCs w:val="15"/>
              </w:rPr>
            </w:pPr>
            <w:r>
              <w:rPr>
                <w:rFonts w:ascii="宋体"/>
                <w:spacing w:val="5"/>
                <w:w w:val="110"/>
                <w:sz w:val="15"/>
              </w:rPr>
              <w:t>109,092.83</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2"/>
              <w:jc w:val="right"/>
              <w:rPr>
                <w:rFonts w:ascii="宋体" w:hAnsi="宋体" w:cs="宋体" w:eastAsia="宋体" w:hint="default"/>
                <w:sz w:val="15"/>
                <w:szCs w:val="15"/>
              </w:rPr>
            </w:pPr>
            <w:r>
              <w:rPr>
                <w:rFonts w:ascii="宋体"/>
                <w:spacing w:val="5"/>
                <w:w w:val="110"/>
                <w:sz w:val="15"/>
              </w:rPr>
              <w:t>(65,448.16)</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五、现金及现金等价物净增加额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158,608,721.04</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83,765,918.62</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372" w:right="0"/>
              <w:jc w:val="left"/>
              <w:rPr>
                <w:rFonts w:ascii="宋体" w:hAnsi="宋体" w:cs="宋体" w:eastAsia="宋体" w:hint="default"/>
                <w:sz w:val="15"/>
                <w:szCs w:val="15"/>
              </w:rPr>
            </w:pPr>
            <w:r>
              <w:rPr>
                <w:rFonts w:ascii="宋体" w:hAnsi="宋体" w:cs="宋体" w:eastAsia="宋体" w:hint="default"/>
                <w:w w:val="110"/>
                <w:sz w:val="15"/>
                <w:szCs w:val="15"/>
              </w:rPr>
              <w:t>加：年初现金及现金等价物余额</w:t>
            </w:r>
            <w:r>
              <w:rPr>
                <w:rFonts w:ascii="宋体" w:hAnsi="宋体" w:cs="宋体" w:eastAsia="宋体" w:hint="default"/>
                <w:sz w:val="15"/>
                <w:szCs w:val="15"/>
              </w:rPr>
            </w: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148,124,287.19</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64,358,368.57</w:t>
            </w:r>
            <w:r>
              <w:rPr>
                <w:rFonts w:ascii="宋体"/>
                <w:sz w:val="15"/>
              </w:rPr>
            </w:r>
          </w:p>
        </w:tc>
      </w:tr>
      <w:tr>
        <w:trPr>
          <w:trHeight w:val="266" w:hRule="exact"/>
        </w:trPr>
        <w:tc>
          <w:tcPr>
            <w:tcW w:w="4561" w:type="dxa"/>
            <w:tcBorders>
              <w:top w:val="single" w:sz="5" w:space="0" w:color="D0D6E4"/>
              <w:left w:val="single" w:sz="5" w:space="0" w:color="0000D0"/>
              <w:bottom w:val="single" w:sz="5" w:space="0" w:color="D0D6E4"/>
              <w:right w:val="single" w:sz="5" w:space="0" w:color="D0D6E4"/>
            </w:tcBorders>
          </w:tcPr>
          <w:p>
            <w:pPr>
              <w:pStyle w:val="TableParagraph"/>
              <w:spacing w:line="240" w:lineRule="auto" w:before="18"/>
              <w:ind w:left="19" w:right="0"/>
              <w:jc w:val="left"/>
              <w:rPr>
                <w:rFonts w:ascii="宋体" w:hAnsi="宋体" w:cs="宋体" w:eastAsia="宋体" w:hint="default"/>
                <w:sz w:val="15"/>
                <w:szCs w:val="15"/>
              </w:rPr>
            </w:pPr>
            <w:r>
              <w:rPr>
                <w:rFonts w:ascii="宋体" w:hAnsi="宋体" w:cs="宋体" w:eastAsia="宋体" w:hint="default"/>
                <w:b/>
                <w:bCs/>
                <w:spacing w:val="11"/>
                <w:w w:val="110"/>
                <w:sz w:val="15"/>
                <w:szCs w:val="15"/>
              </w:rPr>
              <w:t>六、期末现金及现金等价物余额</w:t>
            </w:r>
            <w:r>
              <w:rPr>
                <w:rFonts w:ascii="宋体" w:hAnsi="宋体" w:cs="宋体" w:eastAsia="宋体" w:hint="default"/>
                <w:sz w:val="15"/>
                <w:szCs w:val="15"/>
              </w:rPr>
            </w:r>
          </w:p>
        </w:tc>
        <w:tc>
          <w:tcPr>
            <w:tcW w:w="1218" w:type="dxa"/>
            <w:gridSpan w:val="3"/>
            <w:tcBorders>
              <w:top w:val="single" w:sz="5" w:space="0" w:color="D0D6E4"/>
              <w:left w:val="single" w:sz="5" w:space="0" w:color="D0D6E4"/>
              <w:bottom w:val="single" w:sz="5" w:space="0" w:color="D0D6E4"/>
              <w:right w:val="single" w:sz="5" w:space="0" w:color="D0D6E4"/>
            </w:tcBorders>
          </w:tcPr>
          <w:p>
            <w:pPr>
              <w:pStyle w:val="TableParagraph"/>
              <w:spacing w:line="240" w:lineRule="auto" w:before="18"/>
              <w:ind w:left="190" w:right="0"/>
              <w:jc w:val="left"/>
              <w:rPr>
                <w:rFonts w:ascii="宋体" w:hAnsi="宋体" w:cs="宋体" w:eastAsia="宋体" w:hint="default"/>
                <w:sz w:val="15"/>
                <w:szCs w:val="15"/>
              </w:rPr>
            </w:pPr>
            <w:r>
              <w:rPr>
                <w:rFonts w:ascii="宋体" w:hAnsi="宋体" w:cs="宋体" w:eastAsia="宋体" w:hint="default"/>
                <w:w w:val="110"/>
                <w:sz w:val="15"/>
                <w:szCs w:val="15"/>
              </w:rPr>
              <w:t>十一（五）</w:t>
            </w:r>
            <w:r>
              <w:rPr>
                <w:rFonts w:ascii="宋体" w:hAnsi="宋体" w:cs="宋体" w:eastAsia="宋体" w:hint="default"/>
                <w:sz w:val="15"/>
                <w:szCs w:val="15"/>
              </w:rPr>
            </w:r>
          </w:p>
        </w:tc>
        <w:tc>
          <w:tcPr>
            <w:tcW w:w="1687" w:type="dxa"/>
            <w:tcBorders>
              <w:top w:val="single" w:sz="5" w:space="0" w:color="000000"/>
              <w:left w:val="single" w:sz="5" w:space="0" w:color="D0D6E4"/>
              <w:bottom w:val="single" w:sz="14" w:space="0" w:color="000000"/>
              <w:right w:val="single" w:sz="5" w:space="0" w:color="D0D6E4"/>
            </w:tcBorders>
          </w:tcPr>
          <w:p>
            <w:pPr>
              <w:pStyle w:val="TableParagraph"/>
              <w:spacing w:line="240" w:lineRule="auto" w:before="18"/>
              <w:ind w:left="317" w:right="0"/>
              <w:jc w:val="left"/>
              <w:rPr>
                <w:rFonts w:ascii="宋体" w:hAnsi="宋体" w:cs="宋体" w:eastAsia="宋体" w:hint="default"/>
                <w:sz w:val="15"/>
                <w:szCs w:val="15"/>
              </w:rPr>
            </w:pPr>
            <w:r>
              <w:rPr>
                <w:rFonts w:ascii="宋体"/>
                <w:spacing w:val="5"/>
                <w:w w:val="110"/>
                <w:sz w:val="15"/>
              </w:rPr>
              <w:t>306,733,008.23</w:t>
            </w:r>
            <w:r>
              <w:rPr>
                <w:rFonts w:ascii="宋体"/>
                <w:sz w:val="15"/>
              </w:rPr>
            </w: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14" w:space="0" w:color="000000"/>
              <w:right w:val="single" w:sz="10" w:space="0" w:color="0000D0"/>
            </w:tcBorders>
          </w:tcPr>
          <w:p>
            <w:pPr>
              <w:pStyle w:val="TableParagraph"/>
              <w:spacing w:line="240" w:lineRule="auto" w:before="18"/>
              <w:ind w:right="101"/>
              <w:jc w:val="right"/>
              <w:rPr>
                <w:rFonts w:ascii="宋体" w:hAnsi="宋体" w:cs="宋体" w:eastAsia="宋体" w:hint="default"/>
                <w:sz w:val="15"/>
                <w:szCs w:val="15"/>
              </w:rPr>
            </w:pPr>
            <w:r>
              <w:rPr>
                <w:rFonts w:ascii="宋体"/>
                <w:spacing w:val="5"/>
                <w:w w:val="110"/>
                <w:sz w:val="15"/>
              </w:rPr>
              <w:t>148,124,287.19</w:t>
            </w:r>
            <w:r>
              <w:rPr>
                <w:rFonts w:ascii="宋体"/>
                <w:sz w:val="15"/>
              </w:rPr>
            </w:r>
          </w:p>
        </w:tc>
      </w:tr>
      <w:tr>
        <w:trPr>
          <w:trHeight w:val="206" w:hRule="exact"/>
        </w:trPr>
        <w:tc>
          <w:tcPr>
            <w:tcW w:w="4561" w:type="dxa"/>
            <w:tcBorders>
              <w:top w:val="single" w:sz="5" w:space="0" w:color="D0D6E4"/>
              <w:left w:val="single" w:sz="5" w:space="0" w:color="0000D0"/>
              <w:bottom w:val="single" w:sz="5" w:space="0" w:color="000000"/>
              <w:right w:val="single" w:sz="5" w:space="0" w:color="D0D6E4"/>
            </w:tcBorders>
          </w:tcPr>
          <w:p>
            <w:pPr/>
          </w:p>
        </w:tc>
        <w:tc>
          <w:tcPr>
            <w:tcW w:w="203" w:type="dxa"/>
            <w:tcBorders>
              <w:top w:val="single" w:sz="5" w:space="0" w:color="D0D6E4"/>
              <w:left w:val="single" w:sz="5" w:space="0" w:color="D0D6E4"/>
              <w:bottom w:val="single" w:sz="5" w:space="0" w:color="000000"/>
              <w:right w:val="single" w:sz="5" w:space="0" w:color="D0D6E4"/>
            </w:tcBorders>
          </w:tcPr>
          <w:p>
            <w:pPr/>
          </w:p>
        </w:tc>
        <w:tc>
          <w:tcPr>
            <w:tcW w:w="799" w:type="dxa"/>
            <w:tcBorders>
              <w:top w:val="single" w:sz="5" w:space="0" w:color="D0D6E4"/>
              <w:left w:val="single" w:sz="5" w:space="0" w:color="D0D6E4"/>
              <w:bottom w:val="single" w:sz="5" w:space="0" w:color="000000"/>
              <w:right w:val="single" w:sz="5" w:space="0" w:color="D0D6E4"/>
            </w:tcBorders>
          </w:tcPr>
          <w:p>
            <w:pPr/>
          </w:p>
        </w:tc>
        <w:tc>
          <w:tcPr>
            <w:tcW w:w="216" w:type="dxa"/>
            <w:tcBorders>
              <w:top w:val="single" w:sz="5" w:space="0" w:color="D0D6E4"/>
              <w:left w:val="single" w:sz="5" w:space="0" w:color="D0D6E4"/>
              <w:bottom w:val="single" w:sz="5" w:space="0" w:color="000000"/>
              <w:right w:val="single" w:sz="5" w:space="0" w:color="D0D6E4"/>
            </w:tcBorders>
          </w:tcPr>
          <w:p>
            <w:pPr/>
          </w:p>
        </w:tc>
        <w:tc>
          <w:tcPr>
            <w:tcW w:w="1687" w:type="dxa"/>
            <w:tcBorders>
              <w:top w:val="single" w:sz="14" w:space="0" w:color="000000"/>
              <w:left w:val="single" w:sz="5" w:space="0" w:color="D0D6E4"/>
              <w:bottom w:val="single" w:sz="5" w:space="0" w:color="000000"/>
              <w:right w:val="single" w:sz="5" w:space="0" w:color="D0D6E4"/>
            </w:tcBorders>
          </w:tcPr>
          <w:p>
            <w:pPr/>
          </w:p>
        </w:tc>
        <w:tc>
          <w:tcPr>
            <w:tcW w:w="254" w:type="dxa"/>
            <w:tcBorders>
              <w:top w:val="single" w:sz="5" w:space="0" w:color="D0D6E4"/>
              <w:left w:val="single" w:sz="5" w:space="0" w:color="D0D6E4"/>
              <w:bottom w:val="single" w:sz="5" w:space="0" w:color="000000"/>
              <w:right w:val="single" w:sz="5" w:space="0" w:color="D0D6E4"/>
            </w:tcBorders>
          </w:tcPr>
          <w:p>
            <w:pPr/>
          </w:p>
        </w:tc>
        <w:tc>
          <w:tcPr>
            <w:tcW w:w="1808" w:type="dxa"/>
            <w:tcBorders>
              <w:top w:val="single" w:sz="14" w:space="0" w:color="000000"/>
              <w:left w:val="single" w:sz="5" w:space="0" w:color="D0D6E4"/>
              <w:bottom w:val="single" w:sz="5" w:space="0" w:color="000000"/>
              <w:right w:val="single" w:sz="10" w:space="0" w:color="0000D0"/>
            </w:tcBorders>
          </w:tcPr>
          <w:p>
            <w:pPr/>
          </w:p>
        </w:tc>
      </w:tr>
      <w:tr>
        <w:trPr>
          <w:trHeight w:val="314" w:hRule="exact"/>
        </w:trPr>
        <w:tc>
          <w:tcPr>
            <w:tcW w:w="4561" w:type="dxa"/>
            <w:tcBorders>
              <w:top w:val="single" w:sz="5" w:space="0" w:color="000000"/>
              <w:left w:val="single" w:sz="5" w:space="0" w:color="0000D0"/>
              <w:bottom w:val="single" w:sz="5" w:space="0" w:color="D0D6E4"/>
              <w:right w:val="single" w:sz="5" w:space="0" w:color="D0D6E4"/>
            </w:tcBorders>
          </w:tcPr>
          <w:p>
            <w:pPr>
              <w:pStyle w:val="TableParagraph"/>
              <w:spacing w:line="240" w:lineRule="auto" w:before="42"/>
              <w:ind w:left="19" w:right="0"/>
              <w:jc w:val="left"/>
              <w:rPr>
                <w:rFonts w:ascii="宋体" w:hAnsi="宋体" w:cs="宋体" w:eastAsia="宋体" w:hint="default"/>
                <w:sz w:val="15"/>
                <w:szCs w:val="15"/>
              </w:rPr>
            </w:pPr>
            <w:r>
              <w:rPr>
                <w:rFonts w:ascii="宋体" w:hAnsi="宋体" w:cs="宋体" w:eastAsia="宋体" w:hint="default"/>
                <w:w w:val="110"/>
                <w:sz w:val="15"/>
                <w:szCs w:val="15"/>
              </w:rPr>
              <w:t>（后附财务报表附注为合并财务报表的组成部分）</w:t>
            </w:r>
            <w:r>
              <w:rPr>
                <w:rFonts w:ascii="宋体" w:hAnsi="宋体" w:cs="宋体" w:eastAsia="宋体" w:hint="default"/>
                <w:sz w:val="15"/>
                <w:szCs w:val="15"/>
              </w:rPr>
            </w:r>
          </w:p>
        </w:tc>
        <w:tc>
          <w:tcPr>
            <w:tcW w:w="203" w:type="dxa"/>
            <w:tcBorders>
              <w:top w:val="single" w:sz="5" w:space="0" w:color="000000"/>
              <w:left w:val="single" w:sz="5" w:space="0" w:color="D0D6E4"/>
              <w:bottom w:val="single" w:sz="5" w:space="0" w:color="D0D6E4"/>
              <w:right w:val="single" w:sz="5" w:space="0" w:color="D0D6E4"/>
            </w:tcBorders>
          </w:tcPr>
          <w:p>
            <w:pPr/>
          </w:p>
        </w:tc>
        <w:tc>
          <w:tcPr>
            <w:tcW w:w="799" w:type="dxa"/>
            <w:tcBorders>
              <w:top w:val="single" w:sz="5" w:space="0" w:color="000000"/>
              <w:left w:val="single" w:sz="5" w:space="0" w:color="D0D6E4"/>
              <w:bottom w:val="single" w:sz="5" w:space="0" w:color="D0D6E4"/>
              <w:right w:val="single" w:sz="5" w:space="0" w:color="D0D6E4"/>
            </w:tcBorders>
          </w:tcPr>
          <w:p>
            <w:pPr/>
          </w:p>
        </w:tc>
        <w:tc>
          <w:tcPr>
            <w:tcW w:w="216" w:type="dxa"/>
            <w:tcBorders>
              <w:top w:val="single" w:sz="5" w:space="0" w:color="000000"/>
              <w:left w:val="single" w:sz="5" w:space="0" w:color="D0D6E4"/>
              <w:bottom w:val="single" w:sz="5" w:space="0" w:color="D0D6E4"/>
              <w:right w:val="single" w:sz="5" w:space="0" w:color="D0D6E4"/>
            </w:tcBorders>
          </w:tcPr>
          <w:p>
            <w:pPr/>
          </w:p>
        </w:tc>
        <w:tc>
          <w:tcPr>
            <w:tcW w:w="1687" w:type="dxa"/>
            <w:tcBorders>
              <w:top w:val="single" w:sz="5" w:space="0" w:color="000000"/>
              <w:left w:val="single" w:sz="5" w:space="0" w:color="D0D6E4"/>
              <w:bottom w:val="single" w:sz="5" w:space="0" w:color="D0D6E4"/>
              <w:right w:val="single" w:sz="5" w:space="0" w:color="D0D6E4"/>
            </w:tcBorders>
          </w:tcPr>
          <w:p>
            <w:pPr/>
          </w:p>
        </w:tc>
        <w:tc>
          <w:tcPr>
            <w:tcW w:w="254" w:type="dxa"/>
            <w:tcBorders>
              <w:top w:val="single" w:sz="5" w:space="0" w:color="000000"/>
              <w:left w:val="single" w:sz="5" w:space="0" w:color="D0D6E4"/>
              <w:bottom w:val="single" w:sz="5" w:space="0" w:color="D0D6E4"/>
              <w:right w:val="single" w:sz="5" w:space="0" w:color="D0D6E4"/>
            </w:tcBorders>
          </w:tcPr>
          <w:p>
            <w:pPr/>
          </w:p>
        </w:tc>
        <w:tc>
          <w:tcPr>
            <w:tcW w:w="1808" w:type="dxa"/>
            <w:tcBorders>
              <w:top w:val="single" w:sz="5" w:space="0" w:color="000000"/>
              <w:left w:val="single" w:sz="5" w:space="0" w:color="D0D6E4"/>
              <w:bottom w:val="single" w:sz="5" w:space="0" w:color="D0D6E4"/>
              <w:right w:val="single" w:sz="10" w:space="0" w:color="0000D0"/>
            </w:tcBorders>
          </w:tcPr>
          <w:p>
            <w:pPr/>
          </w:p>
        </w:tc>
      </w:tr>
      <w:tr>
        <w:trPr>
          <w:trHeight w:val="194" w:hRule="exact"/>
        </w:trPr>
        <w:tc>
          <w:tcPr>
            <w:tcW w:w="4561" w:type="dxa"/>
            <w:tcBorders>
              <w:top w:val="single" w:sz="5" w:space="0" w:color="D0D6E4"/>
              <w:left w:val="single" w:sz="5" w:space="0" w:color="0000D0"/>
              <w:bottom w:val="single" w:sz="5" w:space="0" w:color="D0D6E4"/>
              <w:right w:val="single" w:sz="5" w:space="0" w:color="D0D6E4"/>
            </w:tcBorders>
          </w:tcPr>
          <w:p>
            <w:pPr/>
          </w:p>
        </w:tc>
        <w:tc>
          <w:tcPr>
            <w:tcW w:w="203" w:type="dxa"/>
            <w:tcBorders>
              <w:top w:val="single" w:sz="5" w:space="0" w:color="D0D6E4"/>
              <w:left w:val="single" w:sz="5" w:space="0" w:color="D0D6E4"/>
              <w:bottom w:val="single" w:sz="5" w:space="0" w:color="D0D6E4"/>
              <w:right w:val="single" w:sz="5" w:space="0" w:color="D0D6E4"/>
            </w:tcBorders>
          </w:tcPr>
          <w:p>
            <w:pPr/>
          </w:p>
        </w:tc>
        <w:tc>
          <w:tcPr>
            <w:tcW w:w="799" w:type="dxa"/>
            <w:tcBorders>
              <w:top w:val="single" w:sz="5" w:space="0" w:color="D0D6E4"/>
              <w:left w:val="single" w:sz="5" w:space="0" w:color="D0D6E4"/>
              <w:bottom w:val="single" w:sz="5" w:space="0" w:color="D0D6E4"/>
              <w:right w:val="single" w:sz="5" w:space="0" w:color="D0D6E4"/>
            </w:tcBorders>
          </w:tcPr>
          <w:p>
            <w:pPr/>
          </w:p>
        </w:tc>
        <w:tc>
          <w:tcPr>
            <w:tcW w:w="216" w:type="dxa"/>
            <w:tcBorders>
              <w:top w:val="single" w:sz="5" w:space="0" w:color="D0D6E4"/>
              <w:left w:val="single" w:sz="5" w:space="0" w:color="D0D6E4"/>
              <w:bottom w:val="single" w:sz="5" w:space="0" w:color="D0D6E4"/>
              <w:right w:val="single" w:sz="5" w:space="0" w:color="D0D6E4"/>
            </w:tcBorders>
          </w:tcPr>
          <w:p>
            <w:pPr/>
          </w:p>
        </w:tc>
        <w:tc>
          <w:tcPr>
            <w:tcW w:w="1687" w:type="dxa"/>
            <w:tcBorders>
              <w:top w:val="single" w:sz="5" w:space="0" w:color="D0D6E4"/>
              <w:left w:val="single" w:sz="5" w:space="0" w:color="D0D6E4"/>
              <w:bottom w:val="single" w:sz="5" w:space="0" w:color="D0D6E4"/>
              <w:right w:val="single" w:sz="5" w:space="0" w:color="D0D6E4"/>
            </w:tcBorders>
          </w:tcPr>
          <w:p>
            <w:pPr/>
          </w:p>
        </w:tc>
        <w:tc>
          <w:tcPr>
            <w:tcW w:w="254" w:type="dxa"/>
            <w:tcBorders>
              <w:top w:val="single" w:sz="5" w:space="0" w:color="D0D6E4"/>
              <w:left w:val="single" w:sz="5" w:space="0" w:color="D0D6E4"/>
              <w:bottom w:val="single" w:sz="5" w:space="0" w:color="D0D6E4"/>
              <w:right w:val="single" w:sz="5" w:space="0" w:color="D0D6E4"/>
            </w:tcBorders>
          </w:tcPr>
          <w:p>
            <w:pPr/>
          </w:p>
        </w:tc>
        <w:tc>
          <w:tcPr>
            <w:tcW w:w="1808" w:type="dxa"/>
            <w:tcBorders>
              <w:top w:val="single" w:sz="5" w:space="0" w:color="D0D6E4"/>
              <w:left w:val="single" w:sz="5" w:space="0" w:color="D0D6E4"/>
              <w:bottom w:val="single" w:sz="5" w:space="0" w:color="D0D6E4"/>
              <w:right w:val="single" w:sz="10" w:space="0" w:color="0000D0"/>
            </w:tcBorders>
          </w:tcPr>
          <w:p>
            <w:pPr/>
          </w:p>
        </w:tc>
      </w:tr>
      <w:tr>
        <w:trPr>
          <w:trHeight w:val="308" w:hRule="exact"/>
        </w:trPr>
        <w:tc>
          <w:tcPr>
            <w:tcW w:w="7467" w:type="dxa"/>
            <w:gridSpan w:val="5"/>
            <w:tcBorders>
              <w:top w:val="single" w:sz="5" w:space="0" w:color="D0D6E4"/>
              <w:left w:val="single" w:sz="5" w:space="0" w:color="0000D0"/>
              <w:bottom w:val="single" w:sz="9" w:space="0" w:color="0000D0"/>
              <w:right w:val="single" w:sz="5" w:space="0" w:color="D0D6E4"/>
            </w:tcBorders>
          </w:tcPr>
          <w:p>
            <w:pPr>
              <w:pStyle w:val="TableParagraph"/>
              <w:tabs>
                <w:tab w:pos="2556" w:val="left" w:leader="none"/>
                <w:tab w:pos="5385" w:val="left" w:leader="none"/>
              </w:tabs>
              <w:spacing w:line="240" w:lineRule="auto" w:before="91"/>
              <w:ind w:left="57" w:right="0"/>
              <w:jc w:val="left"/>
              <w:rPr>
                <w:rFonts w:ascii="宋体" w:hAnsi="宋体" w:cs="宋体" w:eastAsia="宋体" w:hint="default"/>
                <w:sz w:val="15"/>
                <w:szCs w:val="15"/>
              </w:rPr>
            </w:pPr>
            <w:r>
              <w:rPr>
                <w:rFonts w:ascii="宋体" w:hAnsi="宋体" w:cs="宋体" w:eastAsia="宋体" w:hint="default"/>
                <w:w w:val="105"/>
                <w:sz w:val="15"/>
                <w:szCs w:val="15"/>
              </w:rPr>
              <w:t>企业法定代表人：</w:t>
              <w:tab/>
              <w:t>主管会计工作负责人：</w:t>
              <w:tab/>
            </w:r>
            <w:r>
              <w:rPr>
                <w:rFonts w:ascii="宋体" w:hAnsi="宋体" w:cs="宋体" w:eastAsia="宋体" w:hint="default"/>
                <w:w w:val="110"/>
                <w:sz w:val="15"/>
                <w:szCs w:val="15"/>
              </w:rPr>
              <w:t>会计机构负责人：</w:t>
            </w:r>
            <w:r>
              <w:rPr>
                <w:rFonts w:ascii="宋体" w:hAnsi="宋体" w:cs="宋体" w:eastAsia="宋体" w:hint="default"/>
                <w:sz w:val="15"/>
                <w:szCs w:val="15"/>
              </w:rPr>
            </w:r>
          </w:p>
        </w:tc>
        <w:tc>
          <w:tcPr>
            <w:tcW w:w="254" w:type="dxa"/>
            <w:tcBorders>
              <w:top w:val="single" w:sz="5" w:space="0" w:color="D0D6E4"/>
              <w:left w:val="single" w:sz="5" w:space="0" w:color="D0D6E4"/>
              <w:bottom w:val="single" w:sz="9" w:space="0" w:color="0000D0"/>
              <w:right w:val="single" w:sz="5" w:space="0" w:color="D0D6E4"/>
            </w:tcBorders>
          </w:tcPr>
          <w:p>
            <w:pPr/>
          </w:p>
        </w:tc>
        <w:tc>
          <w:tcPr>
            <w:tcW w:w="1808" w:type="dxa"/>
            <w:tcBorders>
              <w:top w:val="single" w:sz="5" w:space="0" w:color="D0D6E4"/>
              <w:left w:val="single" w:sz="5" w:space="0" w:color="D0D6E4"/>
              <w:bottom w:val="single" w:sz="9" w:space="0" w:color="0000D0"/>
              <w:right w:val="single" w:sz="10" w:space="0" w:color="0000D0"/>
            </w:tcBorders>
          </w:tcPr>
          <w:p>
            <w:pPr/>
          </w:p>
        </w:tc>
      </w:tr>
    </w:tbl>
    <w:p>
      <w:pPr>
        <w:spacing w:after="0"/>
        <w:sectPr>
          <w:pgSz w:w="11910" w:h="16850"/>
          <w:pgMar w:header="0" w:footer="957" w:top="1260" w:bottom="1140" w:left="1220" w:right="0"/>
        </w:sectPr>
      </w:pPr>
    </w:p>
    <w:p>
      <w:pPr>
        <w:spacing w:line="240" w:lineRule="auto" w:before="8"/>
        <w:rPr>
          <w:rFonts w:ascii="Times New Roman" w:hAnsi="Times New Roman" w:cs="Times New Roman" w:eastAsia="Times New Roman" w:hint="default"/>
          <w:sz w:val="7"/>
          <w:szCs w:val="7"/>
        </w:rPr>
      </w:pPr>
      <w:r>
        <w:rPr/>
        <w:pict>
          <v:group style="position:absolute;margin-left:76.199997pt;margin-top:40.830006pt;width:695.8pt;height:39.25pt;mso-position-horizontal-relative:page;mso-position-vertical-relative:page;z-index:-787264"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group>
            <v:group style="position:absolute;left:4786;top:1368;width:2;height:2" coordorigin="4786,1368" coordsize="2,2">
              <v:shape style="position:absolute;left:4786;top:1368;width:2;height:2" coordorigin="4786,1368" coordsize="0,0" path="m4786,1368l4786,1368e" filled="false" stroked="true" strokeweight=".555082pt" strokecolor="#d0d6e4">
                <v:path arrowok="t"/>
              </v:shape>
            </v:group>
            <w10:wrap type="none"/>
          </v:group>
        </w:pict>
      </w:r>
    </w:p>
    <w:tbl>
      <w:tblPr>
        <w:tblW w:w="0" w:type="auto"/>
        <w:jc w:val="left"/>
        <w:tblInd w:w="141" w:type="dxa"/>
        <w:tblLayout w:type="fixed"/>
        <w:tblCellMar>
          <w:top w:w="0" w:type="dxa"/>
          <w:left w:w="0" w:type="dxa"/>
          <w:bottom w:w="0" w:type="dxa"/>
          <w:right w:w="0" w:type="dxa"/>
        </w:tblCellMar>
        <w:tblLook w:val="01E0"/>
      </w:tblPr>
      <w:tblGrid>
        <w:gridCol w:w="3247"/>
        <w:gridCol w:w="1412"/>
        <w:gridCol w:w="1401"/>
        <w:gridCol w:w="994"/>
        <w:gridCol w:w="91"/>
        <w:gridCol w:w="790"/>
        <w:gridCol w:w="1429"/>
        <w:gridCol w:w="1418"/>
        <w:gridCol w:w="666"/>
        <w:gridCol w:w="1118"/>
        <w:gridCol w:w="1372"/>
      </w:tblGrid>
      <w:tr>
        <w:trPr>
          <w:trHeight w:val="300" w:hRule="exact"/>
        </w:trPr>
        <w:tc>
          <w:tcPr>
            <w:tcW w:w="13939" w:type="dxa"/>
            <w:gridSpan w:val="11"/>
            <w:tcBorders>
              <w:top w:val="single" w:sz="4" w:space="0" w:color="D0D6E4"/>
              <w:left w:val="single" w:sz="9" w:space="0" w:color="0000D0"/>
              <w:bottom w:val="single" w:sz="4" w:space="0" w:color="D0D6E4"/>
              <w:right w:val="single" w:sz="9" w:space="0" w:color="0000D0"/>
            </w:tcBorders>
          </w:tcPr>
          <w:p>
            <w:pPr>
              <w:pStyle w:val="TableParagraph"/>
              <w:spacing w:line="266" w:lineRule="exact"/>
              <w:ind w:left="2" w:right="0"/>
              <w:jc w:val="center"/>
              <w:rPr>
                <w:rFonts w:ascii="宋体" w:hAnsi="宋体" w:cs="宋体" w:eastAsia="宋体" w:hint="default"/>
                <w:sz w:val="23"/>
                <w:szCs w:val="23"/>
              </w:rPr>
            </w:pPr>
            <w:r>
              <w:rPr>
                <w:rFonts w:ascii="宋体" w:hAnsi="宋体" w:cs="宋体" w:eastAsia="宋体" w:hint="default"/>
                <w:b/>
                <w:bCs/>
                <w:spacing w:val="10"/>
                <w:w w:val="105"/>
                <w:sz w:val="23"/>
                <w:szCs w:val="23"/>
              </w:rPr>
              <w:t>深圳市卓翼科技股份有限公司</w:t>
            </w:r>
            <w:r>
              <w:rPr>
                <w:rFonts w:ascii="宋体" w:hAnsi="宋体" w:cs="宋体" w:eastAsia="宋体" w:hint="default"/>
                <w:sz w:val="23"/>
                <w:szCs w:val="23"/>
              </w:rPr>
            </w:r>
          </w:p>
        </w:tc>
      </w:tr>
      <w:tr>
        <w:trPr>
          <w:trHeight w:val="300" w:hRule="exact"/>
        </w:trPr>
        <w:tc>
          <w:tcPr>
            <w:tcW w:w="13939" w:type="dxa"/>
            <w:gridSpan w:val="11"/>
            <w:tcBorders>
              <w:top w:val="single" w:sz="4" w:space="0" w:color="D0D6E4"/>
              <w:left w:val="single" w:sz="9" w:space="0" w:color="0000D0"/>
              <w:bottom w:val="single" w:sz="4" w:space="0" w:color="D0D6E4"/>
              <w:right w:val="single" w:sz="9" w:space="0" w:color="0000D0"/>
            </w:tcBorders>
          </w:tcPr>
          <w:p>
            <w:pPr>
              <w:pStyle w:val="TableParagraph"/>
              <w:spacing w:line="266" w:lineRule="exact"/>
              <w:ind w:left="1" w:right="0"/>
              <w:jc w:val="center"/>
              <w:rPr>
                <w:rFonts w:ascii="宋体" w:hAnsi="宋体" w:cs="宋体" w:eastAsia="宋体" w:hint="default"/>
                <w:sz w:val="23"/>
                <w:szCs w:val="23"/>
              </w:rPr>
            </w:pPr>
            <w:r>
              <w:rPr>
                <w:rFonts w:ascii="宋体" w:hAnsi="宋体" w:cs="宋体" w:eastAsia="宋体" w:hint="default"/>
                <w:b/>
                <w:bCs/>
                <w:spacing w:val="10"/>
                <w:w w:val="105"/>
                <w:sz w:val="23"/>
                <w:szCs w:val="23"/>
              </w:rPr>
              <w:t>合并股东权益变动表</w:t>
            </w:r>
            <w:r>
              <w:rPr>
                <w:rFonts w:ascii="宋体" w:hAnsi="宋体" w:cs="宋体" w:eastAsia="宋体" w:hint="default"/>
                <w:sz w:val="23"/>
                <w:szCs w:val="23"/>
              </w:rPr>
            </w:r>
          </w:p>
        </w:tc>
      </w:tr>
      <w:tr>
        <w:trPr>
          <w:trHeight w:val="211" w:hRule="exact"/>
        </w:trPr>
        <w:tc>
          <w:tcPr>
            <w:tcW w:w="13939" w:type="dxa"/>
            <w:gridSpan w:val="11"/>
            <w:tcBorders>
              <w:top w:val="single" w:sz="4" w:space="0" w:color="D0D6E4"/>
              <w:left w:val="single" w:sz="9" w:space="0" w:color="0000D0"/>
              <w:bottom w:val="single" w:sz="4" w:space="0" w:color="D0D6E4"/>
              <w:right w:val="single" w:sz="9" w:space="0" w:color="0000D0"/>
            </w:tcBorders>
          </w:tcPr>
          <w:p>
            <w:pPr>
              <w:pStyle w:val="TableParagraph"/>
              <w:spacing w:line="191" w:lineRule="exact"/>
              <w:ind w:right="0"/>
              <w:jc w:val="center"/>
              <w:rPr>
                <w:rFonts w:ascii="宋体" w:hAnsi="宋体" w:cs="宋体" w:eastAsia="宋体" w:hint="default"/>
                <w:sz w:val="17"/>
                <w:szCs w:val="17"/>
              </w:rPr>
            </w:pPr>
            <w:r>
              <w:rPr>
                <w:rFonts w:ascii="宋体" w:hAnsi="宋体" w:cs="宋体" w:eastAsia="宋体" w:hint="default"/>
                <w:w w:val="105"/>
                <w:sz w:val="17"/>
                <w:szCs w:val="17"/>
              </w:rPr>
              <w:t>2010年度</w:t>
            </w:r>
            <w:r>
              <w:rPr>
                <w:rFonts w:ascii="宋体" w:hAnsi="宋体" w:cs="宋体" w:eastAsia="宋体" w:hint="default"/>
                <w:sz w:val="17"/>
                <w:szCs w:val="17"/>
              </w:rPr>
            </w:r>
          </w:p>
        </w:tc>
      </w:tr>
      <w:tr>
        <w:trPr>
          <w:trHeight w:val="178" w:hRule="exact"/>
        </w:trPr>
        <w:tc>
          <w:tcPr>
            <w:tcW w:w="3247" w:type="dxa"/>
            <w:tcBorders>
              <w:top w:val="single" w:sz="4" w:space="0" w:color="D0D6E4"/>
              <w:left w:val="single" w:sz="9" w:space="0" w:color="0000D0"/>
              <w:bottom w:val="single" w:sz="4" w:space="0" w:color="D0D6E4"/>
              <w:right w:val="single" w:sz="32" w:space="0" w:color="D0D6E4"/>
            </w:tcBorders>
          </w:tcPr>
          <w:p>
            <w:pPr/>
          </w:p>
        </w:tc>
        <w:tc>
          <w:tcPr>
            <w:tcW w:w="1412" w:type="dxa"/>
            <w:tcBorders>
              <w:top w:val="single" w:sz="4" w:space="0" w:color="D0D6E4"/>
              <w:left w:val="single" w:sz="32" w:space="0" w:color="D0D6E4"/>
              <w:bottom w:val="single" w:sz="4" w:space="0" w:color="D0D6E4"/>
              <w:right w:val="single" w:sz="32" w:space="0" w:color="D0D6E4"/>
            </w:tcBorders>
          </w:tcPr>
          <w:p>
            <w:pPr/>
          </w:p>
        </w:tc>
        <w:tc>
          <w:tcPr>
            <w:tcW w:w="1401" w:type="dxa"/>
            <w:tcBorders>
              <w:top w:val="single" w:sz="4" w:space="0" w:color="D0D6E4"/>
              <w:left w:val="single" w:sz="32" w:space="0" w:color="D0D6E4"/>
              <w:bottom w:val="single" w:sz="4" w:space="0" w:color="D0D6E4"/>
              <w:right w:val="single" w:sz="32" w:space="0" w:color="D0D6E4"/>
            </w:tcBorders>
          </w:tcPr>
          <w:p>
            <w:pPr/>
          </w:p>
        </w:tc>
        <w:tc>
          <w:tcPr>
            <w:tcW w:w="994"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
        </w:tc>
        <w:tc>
          <w:tcPr>
            <w:tcW w:w="1429" w:type="dxa"/>
            <w:tcBorders>
              <w:top w:val="single" w:sz="4" w:space="0" w:color="D0D6E4"/>
              <w:left w:val="single" w:sz="32" w:space="0" w:color="D0D6E4"/>
              <w:bottom w:val="single" w:sz="4" w:space="0" w:color="D0D6E4"/>
              <w:right w:val="single" w:sz="5" w:space="0" w:color="D0D6E4"/>
            </w:tcBorders>
          </w:tcPr>
          <w:p>
            <w:pPr/>
          </w:p>
        </w:tc>
        <w:tc>
          <w:tcPr>
            <w:tcW w:w="1418" w:type="dxa"/>
            <w:tcBorders>
              <w:top w:val="single" w:sz="4" w:space="0" w:color="D0D6E4"/>
              <w:left w:val="single" w:sz="5" w:space="0" w:color="D0D6E4"/>
              <w:bottom w:val="single" w:sz="4" w:space="0" w:color="D0D6E4"/>
              <w:right w:val="single" w:sz="32" w:space="0" w:color="D0D6E4"/>
            </w:tcBorders>
          </w:tcPr>
          <w:p>
            <w:pPr/>
          </w:p>
        </w:tc>
        <w:tc>
          <w:tcPr>
            <w:tcW w:w="3157" w:type="dxa"/>
            <w:gridSpan w:val="3"/>
            <w:tcBorders>
              <w:top w:val="single" w:sz="4" w:space="0" w:color="D0D6E4"/>
              <w:left w:val="single" w:sz="32" w:space="0" w:color="D0D6E4"/>
              <w:bottom w:val="single" w:sz="4" w:space="0" w:color="D0D6E4"/>
              <w:right w:val="single" w:sz="9" w:space="0" w:color="0000D0"/>
            </w:tcBorders>
          </w:tcPr>
          <w:p>
            <w:pPr>
              <w:pStyle w:val="TableParagraph"/>
              <w:spacing w:line="164" w:lineRule="exact"/>
              <w:ind w:left="225" w:right="0"/>
              <w:jc w:val="left"/>
              <w:rPr>
                <w:rFonts w:ascii="宋体" w:hAnsi="宋体" w:cs="宋体" w:eastAsia="宋体" w:hint="default"/>
                <w:sz w:val="14"/>
                <w:szCs w:val="14"/>
              </w:rPr>
            </w:pPr>
            <w:r>
              <w:rPr>
                <w:rFonts w:ascii="宋体" w:hAnsi="宋体" w:cs="宋体" w:eastAsia="宋体" w:hint="default"/>
                <w:w w:val="105"/>
                <w:sz w:val="14"/>
                <w:szCs w:val="14"/>
              </w:rPr>
              <w:t>（除特别注明外，金额单位均为人民币元）</w:t>
            </w:r>
            <w:r>
              <w:rPr>
                <w:rFonts w:ascii="宋体" w:hAnsi="宋体" w:cs="宋体" w:eastAsia="宋体" w:hint="default"/>
                <w:sz w:val="14"/>
                <w:szCs w:val="14"/>
              </w:rPr>
            </w:r>
          </w:p>
        </w:tc>
      </w:tr>
      <w:tr>
        <w:trPr>
          <w:trHeight w:val="178" w:hRule="exact"/>
        </w:trPr>
        <w:tc>
          <w:tcPr>
            <w:tcW w:w="3247" w:type="dxa"/>
            <w:tcBorders>
              <w:top w:val="single" w:sz="4" w:space="0" w:color="D0D6E4"/>
              <w:left w:val="single" w:sz="9" w:space="0" w:color="0000D0"/>
              <w:bottom w:val="single" w:sz="4" w:space="0" w:color="D0D6E4"/>
              <w:right w:val="single" w:sz="32" w:space="0" w:color="D0D6E4"/>
            </w:tcBorders>
          </w:tcPr>
          <w:p>
            <w:pPr/>
          </w:p>
        </w:tc>
        <w:tc>
          <w:tcPr>
            <w:tcW w:w="1412" w:type="dxa"/>
            <w:tcBorders>
              <w:top w:val="single" w:sz="4" w:space="0" w:color="D0D6E4"/>
              <w:left w:val="single" w:sz="32" w:space="0" w:color="D0D6E4"/>
              <w:bottom w:val="single" w:sz="4" w:space="0" w:color="D0D6E4"/>
              <w:right w:val="single" w:sz="32" w:space="0" w:color="D0D6E4"/>
            </w:tcBorders>
          </w:tcPr>
          <w:p>
            <w:pPr/>
          </w:p>
        </w:tc>
        <w:tc>
          <w:tcPr>
            <w:tcW w:w="1401" w:type="dxa"/>
            <w:tcBorders>
              <w:top w:val="single" w:sz="4" w:space="0" w:color="D0D6E4"/>
              <w:left w:val="single" w:sz="32" w:space="0" w:color="D0D6E4"/>
              <w:bottom w:val="single" w:sz="4" w:space="0" w:color="D0D6E4"/>
              <w:right w:val="single" w:sz="32" w:space="0" w:color="D0D6E4"/>
            </w:tcBorders>
          </w:tcPr>
          <w:p>
            <w:pPr/>
          </w:p>
        </w:tc>
        <w:tc>
          <w:tcPr>
            <w:tcW w:w="994"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
        </w:tc>
        <w:tc>
          <w:tcPr>
            <w:tcW w:w="1429" w:type="dxa"/>
            <w:tcBorders>
              <w:top w:val="single" w:sz="4" w:space="0" w:color="D0D6E4"/>
              <w:left w:val="single" w:sz="32" w:space="0" w:color="D0D6E4"/>
              <w:bottom w:val="single" w:sz="4" w:space="0" w:color="D0D6E4"/>
              <w:right w:val="single" w:sz="5" w:space="0" w:color="D0D6E4"/>
            </w:tcBorders>
          </w:tcPr>
          <w:p>
            <w:pPr/>
          </w:p>
        </w:tc>
        <w:tc>
          <w:tcPr>
            <w:tcW w:w="1418" w:type="dxa"/>
            <w:tcBorders>
              <w:top w:val="single" w:sz="4" w:space="0" w:color="D0D6E4"/>
              <w:left w:val="single" w:sz="5" w:space="0" w:color="D0D6E4"/>
              <w:bottom w:val="single" w:sz="4" w:space="0" w:color="D0D6E4"/>
              <w:right w:val="single" w:sz="32" w:space="0" w:color="D0D6E4"/>
            </w:tcBorders>
          </w:tcPr>
          <w:p>
            <w:pPr/>
          </w:p>
        </w:tc>
        <w:tc>
          <w:tcPr>
            <w:tcW w:w="3157" w:type="dxa"/>
            <w:gridSpan w:val="3"/>
            <w:tcBorders>
              <w:top w:val="single" w:sz="4" w:space="0" w:color="D0D6E4"/>
              <w:left w:val="single" w:sz="32" w:space="0" w:color="D0D6E4"/>
              <w:bottom w:val="single" w:sz="4" w:space="0" w:color="D0D6E4"/>
              <w:right w:val="single" w:sz="9" w:space="0" w:color="0000D0"/>
            </w:tcBorders>
          </w:tcPr>
          <w:p>
            <w:pPr>
              <w:pStyle w:val="TableParagraph"/>
              <w:tabs>
                <w:tab w:pos="1705" w:val="left" w:leader="none"/>
              </w:tabs>
              <w:spacing w:line="189" w:lineRule="exact"/>
              <w:ind w:left="587" w:right="0"/>
              <w:jc w:val="left"/>
              <w:rPr>
                <w:rFonts w:ascii="Times New Roman" w:hAnsi="Times New Roman" w:cs="Times New Roman" w:eastAsia="Times New Roman" w:hint="default"/>
                <w:sz w:val="18"/>
                <w:szCs w:val="18"/>
              </w:rPr>
            </w:pPr>
            <w:r>
              <w:rPr>
                <w:rFonts w:ascii="Times New Roman"/>
                <w:position w:val="-3"/>
                <w:sz w:val="18"/>
              </w:rPr>
              <w:pict>
                <v:group style="width:4pt;height:9.5pt;mso-position-horizontal-relative:char;mso-position-vertical-relative:line" coordorigin="0,0" coordsize="80,190">
                  <v:group style="position:absolute;left:6;top:11;width:2;height:167" coordorigin="6,11" coordsize="2,167">
                    <v:shape style="position:absolute;left:6;top:11;width:2;height:167" coordorigin="6,11" coordsize="0,167" path="m6,11l6,178e" filled="false" stroked="true" strokeweight=".564313pt" strokecolor="#d0d6e4">
                      <v:path arrowok="t"/>
                    </v:shape>
                  </v:group>
                  <v:group style="position:absolute;left:6;top:6;width:2;height:178" coordorigin="6,6" coordsize="2,178">
                    <v:shape style="position:absolute;left:6;top:6;width:2;height:178" coordorigin="6,6" coordsize="0,178" path="m6,6l6,184e" filled="false" stroked="true" strokeweight=".564313pt" strokecolor="#d0d6e4">
                      <v:path arrowok="t"/>
                    </v:shape>
                  </v:group>
                  <v:group style="position:absolute;left:73;top:11;width:2;height:167" coordorigin="73,11" coordsize="2,167">
                    <v:shape style="position:absolute;left:73;top:11;width:2;height:167" coordorigin="73,11" coordsize="0,167" path="m73,11l73,178e" filled="false" stroked="true" strokeweight=".564313pt" strokecolor="#d0d6e4">
                      <v:path arrowok="t"/>
                    </v:shape>
                  </v:group>
                  <v:group style="position:absolute;left:73;top:6;width:2;height:178" coordorigin="73,6" coordsize="2,178">
                    <v:shape style="position:absolute;left:73;top:6;width:2;height:178" coordorigin="73,6" coordsize="0,178" path="m73,6l73,184e" filled="false" stroked="true" strokeweight=".564313pt" strokecolor="#d0d6e4">
                      <v:path arrowok="t"/>
                    </v:shape>
                  </v:group>
                </v:group>
              </w:pict>
            </w:r>
            <w:r>
              <w:rPr>
                <w:rFonts w:ascii="Times New Roman"/>
                <w:position w:val="-3"/>
                <w:sz w:val="18"/>
              </w:rPr>
            </w:r>
            <w:r>
              <w:rPr>
                <w:rFonts w:ascii="Times New Roman"/>
                <w:position w:val="-3"/>
                <w:sz w:val="18"/>
              </w:rPr>
              <w:tab/>
            </w:r>
            <w:r>
              <w:rPr>
                <w:rFonts w:ascii="Times New Roman"/>
                <w:position w:val="-3"/>
                <w:sz w:val="18"/>
              </w:rPr>
              <w:pict>
                <v:group style="width:4pt;height:9.5pt;mso-position-horizontal-relative:char;mso-position-vertical-relative:line" coordorigin="0,0" coordsize="80,190">
                  <v:group style="position:absolute;left:6;top:11;width:2;height:167" coordorigin="6,11" coordsize="2,167">
                    <v:shape style="position:absolute;left:6;top:11;width:2;height:167" coordorigin="6,11" coordsize="0,167" path="m6,11l6,178e" filled="false" stroked="true" strokeweight=".564313pt" strokecolor="#d0d6e4">
                      <v:path arrowok="t"/>
                    </v:shape>
                  </v:group>
                  <v:group style="position:absolute;left:6;top:6;width:2;height:178" coordorigin="6,6" coordsize="2,178">
                    <v:shape style="position:absolute;left:6;top:6;width:2;height:178" coordorigin="6,6" coordsize="0,178" path="m6,6l6,184e" filled="false" stroked="true" strokeweight=".564313pt" strokecolor="#d0d6e4">
                      <v:path arrowok="t"/>
                    </v:shape>
                  </v:group>
                  <v:group style="position:absolute;left:74;top:11;width:2;height:167" coordorigin="74,11" coordsize="2,167">
                    <v:shape style="position:absolute;left:74;top:11;width:2;height:167" coordorigin="74,11" coordsize="0,167" path="m74,11l74,178e" filled="false" stroked="true" strokeweight=".564313pt" strokecolor="#d0d6e4">
                      <v:path arrowok="t"/>
                    </v:shape>
                  </v:group>
                  <v:group style="position:absolute;left:74;top:6;width:2;height:178" coordorigin="74,6" coordsize="2,178">
                    <v:shape style="position:absolute;left:74;top:6;width:2;height:178" coordorigin="74,6" coordsize="0,178" path="m74,6l74,184e" filled="false" stroked="true" strokeweight=".564313pt" strokecolor="#d0d6e4">
                      <v:path arrowok="t"/>
                    </v:shape>
                  </v:group>
                </v:group>
              </w:pict>
            </w:r>
            <w:r>
              <w:rPr>
                <w:rFonts w:ascii="Times New Roman"/>
                <w:position w:val="-3"/>
                <w:sz w:val="18"/>
              </w:rPr>
            </w:r>
          </w:p>
        </w:tc>
      </w:tr>
      <w:tr>
        <w:trPr>
          <w:trHeight w:val="178" w:hRule="exact"/>
        </w:trPr>
        <w:tc>
          <w:tcPr>
            <w:tcW w:w="3247" w:type="dxa"/>
            <w:tcBorders>
              <w:top w:val="single" w:sz="4" w:space="0" w:color="D0D6E4"/>
              <w:left w:val="single" w:sz="9" w:space="0" w:color="0000D0"/>
              <w:bottom w:val="single" w:sz="4" w:space="0" w:color="000000"/>
              <w:right w:val="single" w:sz="32" w:space="0" w:color="D0D6E4"/>
            </w:tcBorders>
          </w:tcPr>
          <w:p>
            <w:pPr>
              <w:pStyle w:val="TableParagraph"/>
              <w:spacing w:line="164" w:lineRule="exact"/>
              <w:ind w:right="0"/>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3"/>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0691" w:type="dxa"/>
            <w:gridSpan w:val="10"/>
            <w:tcBorders>
              <w:top w:val="single" w:sz="4" w:space="0" w:color="D0D6E4"/>
              <w:left w:val="single" w:sz="32" w:space="0" w:color="D0D6E4"/>
              <w:bottom w:val="single" w:sz="4" w:space="0" w:color="000000"/>
              <w:right w:val="single" w:sz="9" w:space="0" w:color="0000D0"/>
            </w:tcBorders>
          </w:tcPr>
          <w:p>
            <w:pPr>
              <w:pStyle w:val="TableParagraph"/>
              <w:spacing w:line="153" w:lineRule="exact"/>
              <w:ind w:left="21" w:right="0"/>
              <w:jc w:val="center"/>
              <w:rPr>
                <w:rFonts w:ascii="宋体" w:hAnsi="宋体" w:cs="宋体" w:eastAsia="宋体" w:hint="default"/>
                <w:sz w:val="14"/>
                <w:szCs w:val="14"/>
              </w:rPr>
            </w:pPr>
            <w:r>
              <w:rPr>
                <w:rFonts w:ascii="宋体" w:hAnsi="宋体" w:cs="宋体" w:eastAsia="宋体" w:hint="default"/>
                <w:w w:val="105"/>
                <w:sz w:val="14"/>
                <w:szCs w:val="14"/>
              </w:rPr>
              <w:t>本期金额</w:t>
            </w:r>
            <w:r>
              <w:rPr>
                <w:rFonts w:ascii="宋体" w:hAnsi="宋体" w:cs="宋体" w:eastAsia="宋体" w:hint="default"/>
                <w:sz w:val="14"/>
                <w:szCs w:val="14"/>
              </w:rPr>
            </w:r>
          </w:p>
        </w:tc>
      </w:tr>
      <w:tr>
        <w:trPr>
          <w:trHeight w:val="178" w:hRule="exact"/>
        </w:trPr>
        <w:tc>
          <w:tcPr>
            <w:tcW w:w="3247" w:type="dxa"/>
            <w:tcBorders>
              <w:top w:val="single" w:sz="4" w:space="0" w:color="000000"/>
              <w:left w:val="single" w:sz="9" w:space="0" w:color="0000D0"/>
              <w:bottom w:val="single" w:sz="4" w:space="0" w:color="D0D6E4"/>
              <w:right w:val="single" w:sz="32" w:space="0" w:color="D0D6E4"/>
            </w:tcBorders>
          </w:tcPr>
          <w:p>
            <w:pPr/>
          </w:p>
        </w:tc>
        <w:tc>
          <w:tcPr>
            <w:tcW w:w="8201" w:type="dxa"/>
            <w:gridSpan w:val="8"/>
            <w:tcBorders>
              <w:top w:val="single" w:sz="4" w:space="0" w:color="000000"/>
              <w:left w:val="single" w:sz="32" w:space="0" w:color="D0D6E4"/>
              <w:bottom w:val="single" w:sz="4" w:space="0" w:color="000000"/>
              <w:right w:val="single" w:sz="32" w:space="0" w:color="D0D6E4"/>
            </w:tcBorders>
          </w:tcPr>
          <w:p>
            <w:pPr>
              <w:pStyle w:val="TableParagraph"/>
              <w:spacing w:line="153" w:lineRule="exact"/>
              <w:ind w:left="9" w:right="0"/>
              <w:jc w:val="center"/>
              <w:rPr>
                <w:rFonts w:ascii="宋体" w:hAnsi="宋体" w:cs="宋体" w:eastAsia="宋体" w:hint="default"/>
                <w:sz w:val="14"/>
                <w:szCs w:val="14"/>
              </w:rPr>
            </w:pPr>
            <w:r>
              <w:rPr>
                <w:rFonts w:ascii="宋体" w:hAnsi="宋体" w:cs="宋体" w:eastAsia="宋体" w:hint="default"/>
                <w:w w:val="105"/>
                <w:sz w:val="14"/>
                <w:szCs w:val="14"/>
              </w:rPr>
              <w:t>归属于母公司股东权益</w:t>
            </w:r>
            <w:r>
              <w:rPr>
                <w:rFonts w:ascii="宋体" w:hAnsi="宋体" w:cs="宋体" w:eastAsia="宋体" w:hint="default"/>
                <w:sz w:val="14"/>
                <w:szCs w:val="14"/>
              </w:rPr>
            </w:r>
          </w:p>
        </w:tc>
        <w:tc>
          <w:tcPr>
            <w:tcW w:w="1118" w:type="dxa"/>
            <w:tcBorders>
              <w:top w:val="single" w:sz="4" w:space="0" w:color="000000"/>
              <w:left w:val="single" w:sz="32" w:space="0" w:color="D0D6E4"/>
              <w:bottom w:val="single" w:sz="4" w:space="0" w:color="D0D6E4"/>
              <w:right w:val="single" w:sz="32" w:space="0" w:color="D0D6E4"/>
            </w:tcBorders>
          </w:tcPr>
          <w:p>
            <w:pPr/>
          </w:p>
        </w:tc>
        <w:tc>
          <w:tcPr>
            <w:tcW w:w="1372" w:type="dxa"/>
            <w:tcBorders>
              <w:top w:val="single" w:sz="4" w:space="0" w:color="000000"/>
              <w:left w:val="single" w:sz="32" w:space="0" w:color="D0D6E4"/>
              <w:bottom w:val="single" w:sz="4" w:space="0" w:color="D0D6E4"/>
              <w:right w:val="single" w:sz="9" w:space="0" w:color="0000D0"/>
            </w:tcBorders>
          </w:tcPr>
          <w:p>
            <w:pPr/>
          </w:p>
        </w:tc>
      </w:tr>
      <w:tr>
        <w:trPr>
          <w:trHeight w:val="400" w:hRule="exact"/>
        </w:trPr>
        <w:tc>
          <w:tcPr>
            <w:tcW w:w="3247" w:type="dxa"/>
            <w:tcBorders>
              <w:top w:val="single" w:sz="4" w:space="0" w:color="D0D6E4"/>
              <w:left w:val="single" w:sz="9" w:space="0" w:color="0000D0"/>
              <w:bottom w:val="single" w:sz="4" w:space="0" w:color="D0D6E4"/>
              <w:right w:val="single" w:sz="32" w:space="0" w:color="D0D6E4"/>
            </w:tcBorders>
          </w:tcPr>
          <w:p>
            <w:pPr/>
          </w:p>
        </w:tc>
        <w:tc>
          <w:tcPr>
            <w:tcW w:w="1412"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92"/>
              <w:ind w:left="66" w:right="0"/>
              <w:jc w:val="center"/>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1401"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92"/>
              <w:ind w:left="406"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994"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92"/>
              <w:ind w:left="146" w:right="0"/>
              <w:jc w:val="left"/>
              <w:rPr>
                <w:rFonts w:ascii="宋体" w:hAnsi="宋体" w:cs="宋体" w:eastAsia="宋体" w:hint="default"/>
                <w:sz w:val="14"/>
                <w:szCs w:val="14"/>
              </w:rPr>
            </w:pPr>
            <w:r>
              <w:rPr>
                <w:rFonts w:ascii="宋体" w:hAnsi="宋体" w:cs="宋体" w:eastAsia="宋体" w:hint="default"/>
                <w:w w:val="105"/>
                <w:sz w:val="14"/>
                <w:szCs w:val="14"/>
              </w:rPr>
              <w:t>减：库存股</w:t>
            </w:r>
            <w:r>
              <w:rPr>
                <w:rFonts w:ascii="宋体" w:hAnsi="宋体" w:cs="宋体" w:eastAsia="宋体" w:hint="default"/>
                <w:sz w:val="14"/>
                <w:szCs w:val="14"/>
              </w:rPr>
            </w:r>
          </w:p>
        </w:tc>
        <w:tc>
          <w:tcPr>
            <w:tcW w:w="91" w:type="dxa"/>
            <w:tcBorders>
              <w:top w:val="single" w:sz="4" w:space="0" w:color="000000"/>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92"/>
              <w:ind w:left="67" w:right="0"/>
              <w:jc w:val="center"/>
              <w:rPr>
                <w:rFonts w:ascii="宋体" w:hAnsi="宋体" w:cs="宋体" w:eastAsia="宋体" w:hint="default"/>
                <w:sz w:val="14"/>
                <w:szCs w:val="14"/>
              </w:rPr>
            </w:pPr>
            <w:r>
              <w:rPr>
                <w:rFonts w:ascii="宋体" w:hAnsi="宋体" w:cs="宋体" w:eastAsia="宋体" w:hint="default"/>
                <w:w w:val="105"/>
                <w:sz w:val="14"/>
                <w:szCs w:val="14"/>
              </w:rPr>
              <w:t>专项储备</w:t>
            </w:r>
            <w:r>
              <w:rPr>
                <w:rFonts w:ascii="宋体" w:hAnsi="宋体" w:cs="宋体" w:eastAsia="宋体" w:hint="default"/>
                <w:sz w:val="14"/>
                <w:szCs w:val="14"/>
              </w:rPr>
            </w:r>
          </w:p>
        </w:tc>
        <w:tc>
          <w:tcPr>
            <w:tcW w:w="1429"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92"/>
              <w:ind w:left="406"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1418"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92"/>
              <w:ind w:left="378"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666"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92"/>
              <w:ind w:left="180"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118"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92"/>
              <w:ind w:left="112" w:right="0"/>
              <w:jc w:val="left"/>
              <w:rPr>
                <w:rFonts w:ascii="宋体" w:hAnsi="宋体" w:cs="宋体" w:eastAsia="宋体" w:hint="default"/>
                <w:sz w:val="14"/>
                <w:szCs w:val="14"/>
              </w:rPr>
            </w:pPr>
            <w:r>
              <w:rPr>
                <w:rFonts w:ascii="宋体" w:hAnsi="宋体" w:cs="宋体" w:eastAsia="宋体" w:hint="default"/>
                <w:w w:val="105"/>
                <w:sz w:val="14"/>
                <w:szCs w:val="14"/>
              </w:rPr>
              <w:t>少数股东权益</w:t>
            </w:r>
            <w:r>
              <w:rPr>
                <w:rFonts w:ascii="宋体" w:hAnsi="宋体" w:cs="宋体" w:eastAsia="宋体" w:hint="default"/>
                <w:sz w:val="14"/>
                <w:szCs w:val="14"/>
              </w:rPr>
            </w:r>
          </w:p>
        </w:tc>
        <w:tc>
          <w:tcPr>
            <w:tcW w:w="1372" w:type="dxa"/>
            <w:tcBorders>
              <w:top w:val="single" w:sz="4" w:space="0" w:color="D0D6E4"/>
              <w:left w:val="single" w:sz="32" w:space="0" w:color="D0D6E4"/>
              <w:bottom w:val="single" w:sz="4" w:space="0" w:color="000000"/>
              <w:right w:val="single" w:sz="9" w:space="0" w:color="0000D0"/>
            </w:tcBorders>
          </w:tcPr>
          <w:p>
            <w:pPr>
              <w:pStyle w:val="TableParagraph"/>
              <w:spacing w:line="240" w:lineRule="auto" w:before="92"/>
              <w:ind w:left="259" w:right="0"/>
              <w:jc w:val="left"/>
              <w:rPr>
                <w:rFonts w:ascii="宋体" w:hAnsi="宋体" w:cs="宋体" w:eastAsia="宋体" w:hint="default"/>
                <w:sz w:val="14"/>
                <w:szCs w:val="14"/>
              </w:rPr>
            </w:pPr>
            <w:r>
              <w:rPr>
                <w:rFonts w:ascii="宋体" w:hAnsi="宋体" w:cs="宋体" w:eastAsia="宋体" w:hint="default"/>
                <w:w w:val="105"/>
                <w:sz w:val="14"/>
                <w:szCs w:val="14"/>
              </w:rPr>
              <w:t>股东权益合计</w:t>
            </w:r>
            <w:r>
              <w:rPr>
                <w:rFonts w:ascii="宋体" w:hAnsi="宋体" w:cs="宋体" w:eastAsia="宋体" w:hint="default"/>
                <w:sz w:val="14"/>
                <w:szCs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一、上年年末余额</w:t>
            </w:r>
            <w:r>
              <w:rPr>
                <w:rFonts w:ascii="宋体" w:hAnsi="宋体" w:cs="宋体" w:eastAsia="宋体" w:hint="default"/>
                <w:sz w:val="14"/>
                <w:szCs w:val="14"/>
              </w:rPr>
            </w:r>
          </w:p>
        </w:tc>
        <w:tc>
          <w:tcPr>
            <w:tcW w:w="1412"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401"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60,082.77</w:t>
            </w:r>
            <w:r>
              <w:rPr>
                <w:rFonts w:ascii="宋体"/>
                <w:sz w:val="14"/>
              </w:rPr>
            </w:r>
          </w:p>
        </w:tc>
        <w:tc>
          <w:tcPr>
            <w:tcW w:w="994"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11,776,307.51</w:t>
            </w:r>
            <w:r>
              <w:rPr>
                <w:rFonts w:ascii="宋体"/>
                <w:sz w:val="14"/>
              </w:rPr>
            </w:r>
          </w:p>
        </w:tc>
        <w:tc>
          <w:tcPr>
            <w:tcW w:w="1418"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before="3"/>
              <w:ind w:left="242" w:right="0"/>
              <w:jc w:val="left"/>
              <w:rPr>
                <w:rFonts w:ascii="宋体" w:hAnsi="宋体" w:cs="宋体" w:eastAsia="宋体" w:hint="default"/>
                <w:sz w:val="14"/>
                <w:szCs w:val="14"/>
              </w:rPr>
            </w:pPr>
            <w:r>
              <w:rPr>
                <w:rFonts w:ascii="宋体"/>
                <w:spacing w:val="4"/>
                <w:w w:val="105"/>
                <w:sz w:val="14"/>
              </w:rPr>
              <w:t>91,018,094.17</w:t>
            </w:r>
            <w:r>
              <w:rPr>
                <w:rFonts w:ascii="宋体"/>
                <w:sz w:val="14"/>
              </w:rPr>
            </w:r>
          </w:p>
        </w:tc>
        <w:tc>
          <w:tcPr>
            <w:tcW w:w="666"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000000"/>
              <w:left w:val="single" w:sz="32" w:space="0" w:color="D0D6E4"/>
              <w:bottom w:val="single" w:sz="4" w:space="0" w:color="D0D6E4"/>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177,854,484.45</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加：会计政策变更</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前期差错更正</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二、本年年初余额</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401"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60,082.77</w:t>
            </w:r>
            <w:r>
              <w:rPr>
                <w:rFonts w:ascii="宋体"/>
                <w:sz w:val="14"/>
              </w:rPr>
            </w:r>
          </w:p>
        </w:tc>
        <w:tc>
          <w:tcPr>
            <w:tcW w:w="994"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11,776,307.51</w:t>
            </w:r>
            <w:r>
              <w:rPr>
                <w:rFonts w:ascii="宋体"/>
                <w:sz w:val="14"/>
              </w:rPr>
            </w:r>
          </w:p>
        </w:tc>
        <w:tc>
          <w:tcPr>
            <w:tcW w:w="1418"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before="3"/>
              <w:ind w:left="242" w:right="0"/>
              <w:jc w:val="left"/>
              <w:rPr>
                <w:rFonts w:ascii="宋体" w:hAnsi="宋体" w:cs="宋体" w:eastAsia="宋体" w:hint="default"/>
                <w:sz w:val="14"/>
                <w:szCs w:val="14"/>
              </w:rPr>
            </w:pPr>
            <w:r>
              <w:rPr>
                <w:rFonts w:ascii="宋体"/>
                <w:spacing w:val="4"/>
                <w:w w:val="105"/>
                <w:sz w:val="14"/>
              </w:rPr>
              <w:t>91,018,094.17</w:t>
            </w:r>
            <w:r>
              <w:rPr>
                <w:rFonts w:ascii="宋体"/>
                <w:sz w:val="14"/>
              </w:rPr>
            </w:r>
          </w:p>
        </w:tc>
        <w:tc>
          <w:tcPr>
            <w:tcW w:w="666"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000000"/>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177,854,484.45</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三、本年增减变动金额</w:t>
            </w:r>
            <w:r>
              <w:rPr>
                <w:rFonts w:ascii="宋体" w:hAnsi="宋体" w:cs="宋体" w:eastAsia="宋体" w:hint="default"/>
                <w:sz w:val="14"/>
                <w:szCs w:val="14"/>
              </w:rPr>
            </w:r>
          </w:p>
        </w:tc>
        <w:tc>
          <w:tcPr>
            <w:tcW w:w="1412"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25,000,000.00</w:t>
            </w:r>
            <w:r>
              <w:rPr>
                <w:rFonts w:ascii="宋体"/>
                <w:sz w:val="14"/>
              </w:rPr>
            </w:r>
          </w:p>
        </w:tc>
        <w:tc>
          <w:tcPr>
            <w:tcW w:w="1401"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513,200,486.00</w:t>
            </w:r>
            <w:r>
              <w:rPr>
                <w:rFonts w:ascii="宋体"/>
                <w:sz w:val="14"/>
              </w:rPr>
            </w:r>
          </w:p>
        </w:tc>
        <w:tc>
          <w:tcPr>
            <w:tcW w:w="994"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7,198,930.32</w:t>
            </w:r>
            <w:r>
              <w:rPr>
                <w:rFonts w:ascii="宋体"/>
                <w:sz w:val="14"/>
              </w:rPr>
            </w:r>
          </w:p>
        </w:tc>
        <w:tc>
          <w:tcPr>
            <w:tcW w:w="1418"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3"/>
              <w:ind w:left="242" w:right="0"/>
              <w:jc w:val="left"/>
              <w:rPr>
                <w:rFonts w:ascii="宋体" w:hAnsi="宋体" w:cs="宋体" w:eastAsia="宋体" w:hint="default"/>
                <w:sz w:val="14"/>
                <w:szCs w:val="14"/>
              </w:rPr>
            </w:pPr>
            <w:r>
              <w:rPr>
                <w:rFonts w:ascii="宋体"/>
                <w:spacing w:val="4"/>
                <w:w w:val="105"/>
                <w:sz w:val="14"/>
              </w:rPr>
              <w:t>16,752,461.91</w:t>
            </w:r>
            <w:r>
              <w:rPr>
                <w:rFonts w:ascii="宋体"/>
                <w:sz w:val="14"/>
              </w:rPr>
            </w:r>
          </w:p>
        </w:tc>
        <w:tc>
          <w:tcPr>
            <w:tcW w:w="666"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000000"/>
              <w:left w:val="single" w:sz="32" w:space="0" w:color="D0D6E4"/>
              <w:bottom w:val="single" w:sz="4" w:space="0" w:color="000000"/>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562,151,878.23</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（一）净利润</w:t>
            </w:r>
            <w:r>
              <w:rPr>
                <w:rFonts w:ascii="宋体" w:hAnsi="宋体" w:cs="宋体" w:eastAsia="宋体" w:hint="default"/>
                <w:sz w:val="14"/>
                <w:szCs w:val="14"/>
              </w:rPr>
            </w:r>
          </w:p>
        </w:tc>
        <w:tc>
          <w:tcPr>
            <w:tcW w:w="1412"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before="3"/>
              <w:ind w:left="242" w:right="0"/>
              <w:jc w:val="left"/>
              <w:rPr>
                <w:rFonts w:ascii="宋体" w:hAnsi="宋体" w:cs="宋体" w:eastAsia="宋体" w:hint="default"/>
                <w:sz w:val="14"/>
                <w:szCs w:val="14"/>
              </w:rPr>
            </w:pPr>
            <w:r>
              <w:rPr>
                <w:rFonts w:ascii="宋体"/>
                <w:spacing w:val="4"/>
                <w:w w:val="105"/>
                <w:sz w:val="14"/>
              </w:rPr>
              <w:t>73,951,392.23</w:t>
            </w:r>
            <w:r>
              <w:rPr>
                <w:rFonts w:ascii="宋体"/>
                <w:sz w:val="14"/>
              </w:rPr>
            </w:r>
          </w:p>
        </w:tc>
        <w:tc>
          <w:tcPr>
            <w:tcW w:w="666"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000000"/>
              <w:left w:val="single" w:sz="32" w:space="0" w:color="D0D6E4"/>
              <w:bottom w:val="single" w:sz="4" w:space="0" w:color="D0D6E4"/>
              <w:right w:val="single" w:sz="9" w:space="0" w:color="0000D0"/>
            </w:tcBorders>
          </w:tcPr>
          <w:p>
            <w:pPr>
              <w:pStyle w:val="TableParagraph"/>
              <w:spacing w:line="240" w:lineRule="auto" w:before="3"/>
              <w:ind w:left="203" w:right="0"/>
              <w:jc w:val="left"/>
              <w:rPr>
                <w:rFonts w:ascii="宋体" w:hAnsi="宋体" w:cs="宋体" w:eastAsia="宋体" w:hint="default"/>
                <w:sz w:val="14"/>
                <w:szCs w:val="14"/>
              </w:rPr>
            </w:pPr>
            <w:r>
              <w:rPr>
                <w:rFonts w:ascii="宋体"/>
                <w:spacing w:val="4"/>
                <w:w w:val="105"/>
                <w:sz w:val="14"/>
              </w:rPr>
              <w:t>73,951,392.23</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（二）其他综合收益</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242" w:right="0"/>
              <w:jc w:val="left"/>
              <w:rPr>
                <w:rFonts w:ascii="宋体" w:hAnsi="宋体" w:cs="宋体" w:eastAsia="宋体" w:hint="default"/>
                <w:sz w:val="14"/>
                <w:szCs w:val="14"/>
              </w:rPr>
            </w:pPr>
            <w:r>
              <w:rPr>
                <w:rFonts w:ascii="宋体"/>
                <w:spacing w:val="4"/>
                <w:w w:val="105"/>
                <w:sz w:val="14"/>
              </w:rPr>
              <w:t>73,951,392.23</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left="203" w:right="0"/>
              <w:jc w:val="left"/>
              <w:rPr>
                <w:rFonts w:ascii="宋体" w:hAnsi="宋体" w:cs="宋体" w:eastAsia="宋体" w:hint="default"/>
                <w:sz w:val="14"/>
                <w:szCs w:val="14"/>
              </w:rPr>
            </w:pPr>
            <w:r>
              <w:rPr>
                <w:rFonts w:ascii="宋体"/>
                <w:spacing w:val="4"/>
                <w:w w:val="105"/>
                <w:sz w:val="14"/>
              </w:rPr>
              <w:t>73,951,392.23</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（三）股东投入和减少股本</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25,000,000.00</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513,200,486.00</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538,200,486.00</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7" w:right="0"/>
              <w:jc w:val="left"/>
              <w:rPr>
                <w:rFonts w:ascii="宋体" w:hAnsi="宋体" w:cs="宋体" w:eastAsia="宋体" w:hint="default"/>
                <w:sz w:val="14"/>
                <w:szCs w:val="14"/>
              </w:rPr>
            </w:pPr>
            <w:r>
              <w:rPr>
                <w:rFonts w:ascii="宋体" w:hAnsi="宋体" w:cs="宋体" w:eastAsia="宋体" w:hint="default"/>
                <w:w w:val="105"/>
                <w:sz w:val="14"/>
                <w:szCs w:val="14"/>
              </w:rPr>
              <w:t>1.</w:t>
            </w:r>
            <w:r>
              <w:rPr>
                <w:rFonts w:ascii="宋体" w:hAnsi="宋体" w:cs="宋体" w:eastAsia="宋体" w:hint="default"/>
                <w:spacing w:val="13"/>
                <w:w w:val="105"/>
                <w:sz w:val="14"/>
                <w:szCs w:val="14"/>
              </w:rPr>
              <w:t> </w:t>
            </w:r>
            <w:r>
              <w:rPr>
                <w:rFonts w:ascii="宋体" w:hAnsi="宋体" w:cs="宋体" w:eastAsia="宋体" w:hint="default"/>
                <w:w w:val="105"/>
                <w:sz w:val="14"/>
                <w:szCs w:val="14"/>
              </w:rPr>
              <w:t>股东投入股本</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25,000,000.00</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513,200,486.00</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538,200,486.00</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2．股份支付计入股东权益的金额</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（四）利润分配</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7,198,930.32</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1"/>
              <w:jc w:val="right"/>
              <w:rPr>
                <w:rFonts w:ascii="宋体" w:hAnsi="宋体" w:cs="宋体" w:eastAsia="宋体" w:hint="default"/>
                <w:sz w:val="14"/>
                <w:szCs w:val="14"/>
              </w:rPr>
            </w:pPr>
            <w:r>
              <w:rPr>
                <w:rFonts w:ascii="宋体"/>
                <w:spacing w:val="4"/>
                <w:w w:val="105"/>
                <w:sz w:val="14"/>
              </w:rPr>
              <w:t>(57,198,930.32)</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(50,000,000.00)</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1．提取盈余公积</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7,198,930.32</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1"/>
              <w:jc w:val="right"/>
              <w:rPr>
                <w:rFonts w:ascii="宋体" w:hAnsi="宋体" w:cs="宋体" w:eastAsia="宋体" w:hint="default"/>
                <w:sz w:val="14"/>
                <w:szCs w:val="14"/>
              </w:rPr>
            </w:pPr>
            <w:r>
              <w:rPr>
                <w:rFonts w:ascii="宋体"/>
                <w:spacing w:val="4"/>
                <w:w w:val="105"/>
                <w:sz w:val="14"/>
              </w:rPr>
              <w:t>(7,198,930.32)</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7" w:right="0"/>
              <w:jc w:val="left"/>
              <w:rPr>
                <w:rFonts w:ascii="宋体" w:hAnsi="宋体" w:cs="宋体" w:eastAsia="宋体" w:hint="default"/>
                <w:sz w:val="14"/>
                <w:szCs w:val="14"/>
              </w:rPr>
            </w:pPr>
            <w:r>
              <w:rPr>
                <w:rFonts w:ascii="宋体" w:hAnsi="宋体" w:cs="宋体" w:eastAsia="宋体" w:hint="default"/>
                <w:w w:val="105"/>
                <w:sz w:val="14"/>
                <w:szCs w:val="14"/>
              </w:rPr>
              <w:t>2.</w:t>
            </w:r>
            <w:r>
              <w:rPr>
                <w:rFonts w:ascii="宋体" w:hAnsi="宋体" w:cs="宋体" w:eastAsia="宋体" w:hint="default"/>
                <w:spacing w:val="12"/>
                <w:w w:val="105"/>
                <w:sz w:val="14"/>
                <w:szCs w:val="14"/>
              </w:rPr>
              <w:t> </w:t>
            </w:r>
            <w:r>
              <w:rPr>
                <w:rFonts w:ascii="宋体" w:hAnsi="宋体" w:cs="宋体" w:eastAsia="宋体" w:hint="default"/>
                <w:w w:val="105"/>
                <w:sz w:val="14"/>
                <w:szCs w:val="14"/>
              </w:rPr>
              <w:t>提取一般风险准备</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3．对股东的分配</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1"/>
              <w:jc w:val="right"/>
              <w:rPr>
                <w:rFonts w:ascii="宋体" w:hAnsi="宋体" w:cs="宋体" w:eastAsia="宋体" w:hint="default"/>
                <w:sz w:val="14"/>
                <w:szCs w:val="14"/>
              </w:rPr>
            </w:pPr>
            <w:r>
              <w:rPr>
                <w:rFonts w:ascii="宋体"/>
                <w:spacing w:val="4"/>
                <w:w w:val="105"/>
                <w:sz w:val="14"/>
              </w:rPr>
              <w:t>(50,000,000.00)</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(50,000,000.00)</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（五）股东权益内部结转</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1．资本公积转增股本</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2．盈余公积转增股本</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3．盈余公积弥补亏损</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（六）专项储备</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1.本期提取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326" w:right="0"/>
              <w:jc w:val="left"/>
              <w:rPr>
                <w:rFonts w:ascii="宋体" w:hAnsi="宋体" w:cs="宋体" w:eastAsia="宋体" w:hint="default"/>
                <w:sz w:val="14"/>
                <w:szCs w:val="14"/>
              </w:rPr>
            </w:pPr>
            <w:r>
              <w:rPr>
                <w:rFonts w:ascii="宋体" w:hAnsi="宋体" w:cs="宋体" w:eastAsia="宋体" w:hint="default"/>
                <w:w w:val="105"/>
                <w:sz w:val="14"/>
                <w:szCs w:val="14"/>
              </w:rPr>
              <w:t>2.本期使用</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D0D6E4"/>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w w:val="105"/>
                <w:sz w:val="14"/>
                <w:szCs w:val="14"/>
              </w:rPr>
              <w:t>（七）其他</w:t>
            </w:r>
            <w:r>
              <w:rPr>
                <w:rFonts w:ascii="宋体" w:hAnsi="宋体" w:cs="宋体" w:eastAsia="宋体" w:hint="default"/>
                <w:sz w:val="14"/>
                <w:szCs w:val="14"/>
              </w:rPr>
            </w:r>
          </w:p>
        </w:tc>
        <w:tc>
          <w:tcPr>
            <w:tcW w:w="1412"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401"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994"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before="3"/>
              <w:ind w:right="325"/>
              <w:jc w:val="right"/>
              <w:rPr>
                <w:rFonts w:ascii="宋体" w:hAnsi="宋体" w:cs="宋体" w:eastAsia="宋体" w:hint="default"/>
                <w:sz w:val="14"/>
                <w:szCs w:val="14"/>
              </w:rPr>
            </w:pPr>
            <w:r>
              <w:rPr>
                <w:rFonts w:ascii="宋体"/>
                <w:w w:val="104"/>
                <w:sz w:val="14"/>
              </w:rPr>
              <w:t>-</w:t>
            </w:r>
            <w:r>
              <w:rPr>
                <w:rFonts w:ascii="宋体"/>
                <w:sz w:val="14"/>
              </w:rPr>
            </w:r>
          </w:p>
        </w:tc>
        <w:tc>
          <w:tcPr>
            <w:tcW w:w="1418"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666"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D0D6E4"/>
              <w:left w:val="single" w:sz="32" w:space="0" w:color="D0D6E4"/>
              <w:bottom w:val="single" w:sz="4" w:space="0" w:color="000000"/>
              <w:right w:val="single" w:sz="9" w:space="0" w:color="0000D0"/>
            </w:tcBorders>
          </w:tcPr>
          <w:p>
            <w:pPr>
              <w:pStyle w:val="TableParagraph"/>
              <w:spacing w:line="240" w:lineRule="auto" w:before="3"/>
              <w:ind w:right="252"/>
              <w:jc w:val="right"/>
              <w:rPr>
                <w:rFonts w:ascii="宋体" w:hAnsi="宋体" w:cs="宋体" w:eastAsia="宋体" w:hint="default"/>
                <w:sz w:val="14"/>
                <w:szCs w:val="14"/>
              </w:rPr>
            </w:pPr>
            <w:r>
              <w:rPr>
                <w:rFonts w:ascii="宋体"/>
                <w:w w:val="104"/>
                <w:sz w:val="14"/>
              </w:rPr>
              <w:t>-</w:t>
            </w:r>
            <w:r>
              <w:rPr>
                <w:rFonts w:ascii="宋体"/>
                <w:sz w:val="14"/>
              </w:rPr>
            </w:r>
          </w:p>
        </w:tc>
      </w:tr>
      <w:tr>
        <w:trPr>
          <w:trHeight w:val="222" w:hRule="exact"/>
        </w:trPr>
        <w:tc>
          <w:tcPr>
            <w:tcW w:w="3247" w:type="dxa"/>
            <w:tcBorders>
              <w:top w:val="single" w:sz="4" w:space="0" w:color="D0D6E4"/>
              <w:left w:val="single" w:sz="9" w:space="0" w:color="0000D0"/>
              <w:bottom w:val="single" w:sz="4" w:space="0" w:color="D0D6E4"/>
              <w:right w:val="single" w:sz="32" w:space="0" w:color="D0D6E4"/>
            </w:tcBorders>
          </w:tcPr>
          <w:p>
            <w:pPr>
              <w:pStyle w:val="TableParagraph"/>
              <w:spacing w:line="240" w:lineRule="auto" w:before="3"/>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四、本年期末余额</w:t>
            </w:r>
            <w:r>
              <w:rPr>
                <w:rFonts w:ascii="宋体" w:hAnsi="宋体" w:cs="宋体" w:eastAsia="宋体" w:hint="default"/>
                <w:sz w:val="14"/>
                <w:szCs w:val="14"/>
              </w:rPr>
            </w:r>
          </w:p>
        </w:tc>
        <w:tc>
          <w:tcPr>
            <w:tcW w:w="1412"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100,000,000.00</w:t>
            </w:r>
            <w:r>
              <w:rPr>
                <w:rFonts w:ascii="宋体"/>
                <w:sz w:val="14"/>
              </w:rPr>
            </w:r>
          </w:p>
        </w:tc>
        <w:tc>
          <w:tcPr>
            <w:tcW w:w="1401"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before="3"/>
              <w:ind w:right="100"/>
              <w:jc w:val="right"/>
              <w:rPr>
                <w:rFonts w:ascii="宋体" w:hAnsi="宋体" w:cs="宋体" w:eastAsia="宋体" w:hint="default"/>
                <w:sz w:val="14"/>
                <w:szCs w:val="14"/>
              </w:rPr>
            </w:pPr>
            <w:r>
              <w:rPr>
                <w:rFonts w:ascii="宋体"/>
                <w:spacing w:val="4"/>
                <w:w w:val="105"/>
                <w:sz w:val="14"/>
              </w:rPr>
              <w:t>513,260,568.77</w:t>
            </w:r>
            <w:r>
              <w:rPr>
                <w:rFonts w:ascii="宋体"/>
                <w:sz w:val="14"/>
              </w:rPr>
            </w:r>
          </w:p>
        </w:tc>
        <w:tc>
          <w:tcPr>
            <w:tcW w:w="994" w:type="dxa"/>
            <w:tcBorders>
              <w:top w:val="single" w:sz="4" w:space="0" w:color="000000"/>
              <w:left w:val="single" w:sz="32" w:space="0" w:color="D0D6E4"/>
              <w:bottom w:val="single" w:sz="13" w:space="0" w:color="000000"/>
              <w:right w:val="single" w:sz="5" w:space="0" w:color="D0D6E4"/>
            </w:tcBorders>
          </w:tcPr>
          <w:p>
            <w:pPr>
              <w:pStyle w:val="TableParagraph"/>
              <w:spacing w:line="240" w:lineRule="auto" w:before="3"/>
              <w:ind w:left="610" w:right="0"/>
              <w:jc w:val="left"/>
              <w:rPr>
                <w:rFonts w:ascii="宋体" w:hAnsi="宋体" w:cs="宋体" w:eastAsia="宋体" w:hint="default"/>
                <w:sz w:val="14"/>
                <w:szCs w:val="14"/>
              </w:rPr>
            </w:pPr>
            <w:r>
              <w:rPr>
                <w:rFonts w:ascii="宋体"/>
                <w:w w:val="104"/>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13" w:space="0" w:color="000000"/>
              <w:right w:val="single" w:sz="32" w:space="0" w:color="D0D6E4"/>
            </w:tcBorders>
          </w:tcPr>
          <w:p>
            <w:pPr>
              <w:pStyle w:val="TableParagraph"/>
              <w:spacing w:line="240" w:lineRule="auto" w:before="3"/>
              <w:ind w:left="141" w:right="0"/>
              <w:jc w:val="center"/>
              <w:rPr>
                <w:rFonts w:ascii="宋体" w:hAnsi="宋体" w:cs="宋体" w:eastAsia="宋体" w:hint="default"/>
                <w:sz w:val="14"/>
                <w:szCs w:val="14"/>
              </w:rPr>
            </w:pPr>
            <w:r>
              <w:rPr>
                <w:rFonts w:ascii="宋体"/>
                <w:w w:val="104"/>
                <w:sz w:val="14"/>
              </w:rPr>
              <w:t>-</w:t>
            </w:r>
            <w:r>
              <w:rPr>
                <w:rFonts w:ascii="宋体"/>
                <w:sz w:val="14"/>
              </w:rPr>
            </w:r>
          </w:p>
        </w:tc>
        <w:tc>
          <w:tcPr>
            <w:tcW w:w="1429" w:type="dxa"/>
            <w:tcBorders>
              <w:top w:val="single" w:sz="4" w:space="0" w:color="000000"/>
              <w:left w:val="single" w:sz="32" w:space="0" w:color="D0D6E4"/>
              <w:bottom w:val="single" w:sz="13" w:space="0" w:color="000000"/>
              <w:right w:val="single" w:sz="5" w:space="0" w:color="D0D6E4"/>
            </w:tcBorders>
          </w:tcPr>
          <w:p>
            <w:pPr>
              <w:pStyle w:val="TableParagraph"/>
              <w:spacing w:line="240" w:lineRule="auto" w:before="3"/>
              <w:ind w:right="162"/>
              <w:jc w:val="right"/>
              <w:rPr>
                <w:rFonts w:ascii="宋体" w:hAnsi="宋体" w:cs="宋体" w:eastAsia="宋体" w:hint="default"/>
                <w:sz w:val="14"/>
                <w:szCs w:val="14"/>
              </w:rPr>
            </w:pPr>
            <w:r>
              <w:rPr>
                <w:rFonts w:ascii="宋体"/>
                <w:spacing w:val="4"/>
                <w:w w:val="105"/>
                <w:sz w:val="14"/>
              </w:rPr>
              <w:t>18,975,237.83</w:t>
            </w:r>
            <w:r>
              <w:rPr>
                <w:rFonts w:ascii="宋体"/>
                <w:sz w:val="14"/>
              </w:rPr>
            </w:r>
          </w:p>
        </w:tc>
        <w:tc>
          <w:tcPr>
            <w:tcW w:w="1418" w:type="dxa"/>
            <w:tcBorders>
              <w:top w:val="single" w:sz="4" w:space="0" w:color="000000"/>
              <w:left w:val="single" w:sz="5" w:space="0" w:color="D0D6E4"/>
              <w:bottom w:val="single" w:sz="13" w:space="0" w:color="000000"/>
              <w:right w:val="single" w:sz="32" w:space="0" w:color="D0D6E4"/>
            </w:tcBorders>
          </w:tcPr>
          <w:p>
            <w:pPr>
              <w:pStyle w:val="TableParagraph"/>
              <w:spacing w:line="240" w:lineRule="auto" w:before="3"/>
              <w:ind w:left="163" w:right="0"/>
              <w:jc w:val="left"/>
              <w:rPr>
                <w:rFonts w:ascii="宋体" w:hAnsi="宋体" w:cs="宋体" w:eastAsia="宋体" w:hint="default"/>
                <w:sz w:val="14"/>
                <w:szCs w:val="14"/>
              </w:rPr>
            </w:pPr>
            <w:r>
              <w:rPr>
                <w:rFonts w:ascii="宋体"/>
                <w:spacing w:val="4"/>
                <w:w w:val="105"/>
                <w:sz w:val="14"/>
              </w:rPr>
              <w:t>107,770,556.08</w:t>
            </w:r>
            <w:r>
              <w:rPr>
                <w:rFonts w:ascii="宋体"/>
                <w:sz w:val="14"/>
              </w:rPr>
            </w:r>
          </w:p>
        </w:tc>
        <w:tc>
          <w:tcPr>
            <w:tcW w:w="666"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before="3"/>
              <w:ind w:right="15"/>
              <w:jc w:val="center"/>
              <w:rPr>
                <w:rFonts w:ascii="宋体" w:hAnsi="宋体" w:cs="宋体" w:eastAsia="宋体" w:hint="default"/>
                <w:sz w:val="14"/>
                <w:szCs w:val="14"/>
              </w:rPr>
            </w:pPr>
            <w:r>
              <w:rPr>
                <w:rFonts w:ascii="宋体"/>
                <w:w w:val="104"/>
                <w:sz w:val="14"/>
              </w:rPr>
              <w:t>-</w:t>
            </w:r>
            <w:r>
              <w:rPr>
                <w:rFonts w:ascii="宋体"/>
                <w:sz w:val="14"/>
              </w:rPr>
            </w:r>
          </w:p>
        </w:tc>
        <w:tc>
          <w:tcPr>
            <w:tcW w:w="1118"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before="3"/>
              <w:ind w:right="263"/>
              <w:jc w:val="right"/>
              <w:rPr>
                <w:rFonts w:ascii="宋体" w:hAnsi="宋体" w:cs="宋体" w:eastAsia="宋体" w:hint="default"/>
                <w:sz w:val="14"/>
                <w:szCs w:val="14"/>
              </w:rPr>
            </w:pPr>
            <w:r>
              <w:rPr>
                <w:rFonts w:ascii="宋体"/>
                <w:w w:val="104"/>
                <w:sz w:val="14"/>
              </w:rPr>
              <w:t>-</w:t>
            </w:r>
            <w:r>
              <w:rPr>
                <w:rFonts w:ascii="宋体"/>
                <w:sz w:val="14"/>
              </w:rPr>
            </w:r>
          </w:p>
        </w:tc>
        <w:tc>
          <w:tcPr>
            <w:tcW w:w="1372" w:type="dxa"/>
            <w:tcBorders>
              <w:top w:val="single" w:sz="4" w:space="0" w:color="000000"/>
              <w:left w:val="single" w:sz="32" w:space="0" w:color="D0D6E4"/>
              <w:bottom w:val="single" w:sz="13" w:space="0" w:color="000000"/>
              <w:right w:val="single" w:sz="9" w:space="0" w:color="0000D0"/>
            </w:tcBorders>
          </w:tcPr>
          <w:p>
            <w:pPr>
              <w:pStyle w:val="TableParagraph"/>
              <w:spacing w:line="240" w:lineRule="auto" w:before="3"/>
              <w:ind w:left="124" w:right="0"/>
              <w:jc w:val="left"/>
              <w:rPr>
                <w:rFonts w:ascii="宋体" w:hAnsi="宋体" w:cs="宋体" w:eastAsia="宋体" w:hint="default"/>
                <w:sz w:val="14"/>
                <w:szCs w:val="14"/>
              </w:rPr>
            </w:pPr>
            <w:r>
              <w:rPr>
                <w:rFonts w:ascii="宋体"/>
                <w:spacing w:val="4"/>
                <w:w w:val="105"/>
                <w:sz w:val="14"/>
              </w:rPr>
              <w:t>740,006,362.68</w:t>
            </w:r>
            <w:r>
              <w:rPr>
                <w:rFonts w:ascii="宋体"/>
                <w:sz w:val="14"/>
              </w:rPr>
            </w:r>
          </w:p>
        </w:tc>
      </w:tr>
      <w:tr>
        <w:trPr>
          <w:trHeight w:val="222" w:hRule="exact"/>
        </w:trPr>
        <w:tc>
          <w:tcPr>
            <w:tcW w:w="3247" w:type="dxa"/>
            <w:tcBorders>
              <w:top w:val="single" w:sz="4" w:space="0" w:color="D0D6E4"/>
              <w:left w:val="single" w:sz="9" w:space="0" w:color="0000D0"/>
              <w:bottom w:val="single" w:sz="4" w:space="0" w:color="000000"/>
              <w:right w:val="single" w:sz="32" w:space="0" w:color="D0D6E4"/>
            </w:tcBorders>
          </w:tcPr>
          <w:p>
            <w:pPr/>
          </w:p>
        </w:tc>
        <w:tc>
          <w:tcPr>
            <w:tcW w:w="1412" w:type="dxa"/>
            <w:tcBorders>
              <w:top w:val="single" w:sz="13" w:space="0" w:color="000000"/>
              <w:left w:val="single" w:sz="32" w:space="0" w:color="D0D6E4"/>
              <w:bottom w:val="single" w:sz="4" w:space="0" w:color="000000"/>
              <w:right w:val="single" w:sz="32" w:space="0" w:color="D0D6E4"/>
            </w:tcBorders>
          </w:tcPr>
          <w:p>
            <w:pPr/>
          </w:p>
        </w:tc>
        <w:tc>
          <w:tcPr>
            <w:tcW w:w="1401" w:type="dxa"/>
            <w:tcBorders>
              <w:top w:val="single" w:sz="13" w:space="0" w:color="000000"/>
              <w:left w:val="single" w:sz="32" w:space="0" w:color="D0D6E4"/>
              <w:bottom w:val="single" w:sz="4" w:space="0" w:color="000000"/>
              <w:right w:val="single" w:sz="32" w:space="0" w:color="D0D6E4"/>
            </w:tcBorders>
          </w:tcPr>
          <w:p>
            <w:pPr/>
          </w:p>
        </w:tc>
        <w:tc>
          <w:tcPr>
            <w:tcW w:w="994" w:type="dxa"/>
            <w:tcBorders>
              <w:top w:val="single" w:sz="13" w:space="0" w:color="000000"/>
              <w:left w:val="single" w:sz="32" w:space="0" w:color="D0D6E4"/>
              <w:bottom w:val="single" w:sz="4" w:space="0" w:color="000000"/>
              <w:right w:val="single" w:sz="5" w:space="0" w:color="D0D6E4"/>
            </w:tcBorders>
          </w:tcPr>
          <w:p>
            <w:pPr/>
          </w:p>
        </w:tc>
        <w:tc>
          <w:tcPr>
            <w:tcW w:w="91" w:type="dxa"/>
            <w:tcBorders>
              <w:top w:val="single" w:sz="4" w:space="0" w:color="D0D6E4"/>
              <w:left w:val="single" w:sz="5" w:space="0" w:color="D0D6E4"/>
              <w:bottom w:val="single" w:sz="4" w:space="0" w:color="000000"/>
              <w:right w:val="single" w:sz="5" w:space="0" w:color="D0D6E4"/>
            </w:tcBorders>
          </w:tcPr>
          <w:p>
            <w:pPr/>
          </w:p>
        </w:tc>
        <w:tc>
          <w:tcPr>
            <w:tcW w:w="790" w:type="dxa"/>
            <w:tcBorders>
              <w:top w:val="single" w:sz="13" w:space="0" w:color="000000"/>
              <w:left w:val="single" w:sz="5" w:space="0" w:color="D0D6E4"/>
              <w:bottom w:val="single" w:sz="4" w:space="0" w:color="000000"/>
              <w:right w:val="single" w:sz="32" w:space="0" w:color="D0D6E4"/>
            </w:tcBorders>
          </w:tcPr>
          <w:p>
            <w:pPr/>
          </w:p>
        </w:tc>
        <w:tc>
          <w:tcPr>
            <w:tcW w:w="1429" w:type="dxa"/>
            <w:tcBorders>
              <w:top w:val="single" w:sz="13" w:space="0" w:color="000000"/>
              <w:left w:val="single" w:sz="32" w:space="0" w:color="D0D6E4"/>
              <w:bottom w:val="single" w:sz="4" w:space="0" w:color="000000"/>
              <w:right w:val="single" w:sz="5" w:space="0" w:color="D0D6E4"/>
            </w:tcBorders>
          </w:tcPr>
          <w:p>
            <w:pPr/>
          </w:p>
        </w:tc>
        <w:tc>
          <w:tcPr>
            <w:tcW w:w="1418" w:type="dxa"/>
            <w:tcBorders>
              <w:top w:val="single" w:sz="13" w:space="0" w:color="000000"/>
              <w:left w:val="single" w:sz="5" w:space="0" w:color="D0D6E4"/>
              <w:bottom w:val="single" w:sz="4" w:space="0" w:color="000000"/>
              <w:right w:val="single" w:sz="32" w:space="0" w:color="D0D6E4"/>
            </w:tcBorders>
          </w:tcPr>
          <w:p>
            <w:pPr/>
          </w:p>
        </w:tc>
        <w:tc>
          <w:tcPr>
            <w:tcW w:w="666" w:type="dxa"/>
            <w:tcBorders>
              <w:top w:val="single" w:sz="13" w:space="0" w:color="000000"/>
              <w:left w:val="single" w:sz="32" w:space="0" w:color="D0D6E4"/>
              <w:bottom w:val="single" w:sz="4" w:space="0" w:color="000000"/>
              <w:right w:val="single" w:sz="32" w:space="0" w:color="D0D6E4"/>
            </w:tcBorders>
          </w:tcPr>
          <w:p>
            <w:pPr/>
          </w:p>
        </w:tc>
        <w:tc>
          <w:tcPr>
            <w:tcW w:w="1118" w:type="dxa"/>
            <w:tcBorders>
              <w:top w:val="single" w:sz="13" w:space="0" w:color="000000"/>
              <w:left w:val="single" w:sz="32" w:space="0" w:color="D0D6E4"/>
              <w:bottom w:val="single" w:sz="4" w:space="0" w:color="000000"/>
              <w:right w:val="single" w:sz="32" w:space="0" w:color="D0D6E4"/>
            </w:tcBorders>
          </w:tcPr>
          <w:p>
            <w:pPr/>
          </w:p>
        </w:tc>
        <w:tc>
          <w:tcPr>
            <w:tcW w:w="1372" w:type="dxa"/>
            <w:tcBorders>
              <w:top w:val="single" w:sz="13" w:space="0" w:color="000000"/>
              <w:left w:val="single" w:sz="32" w:space="0" w:color="D0D6E4"/>
              <w:bottom w:val="single" w:sz="4" w:space="0" w:color="000000"/>
              <w:right w:val="single" w:sz="9" w:space="0" w:color="0000D0"/>
            </w:tcBorders>
          </w:tcPr>
          <w:p>
            <w:pPr/>
          </w:p>
        </w:tc>
      </w:tr>
      <w:tr>
        <w:trPr>
          <w:trHeight w:val="222" w:hRule="exact"/>
        </w:trPr>
        <w:tc>
          <w:tcPr>
            <w:tcW w:w="3247" w:type="dxa"/>
            <w:tcBorders>
              <w:top w:val="single" w:sz="4" w:space="0" w:color="000000"/>
              <w:left w:val="single" w:sz="9" w:space="0" w:color="0000D0"/>
              <w:bottom w:val="single" w:sz="4" w:space="0" w:color="D0D6E4"/>
              <w:right w:val="single" w:sz="5" w:space="0" w:color="D0D6E4"/>
            </w:tcBorders>
          </w:tcPr>
          <w:p>
            <w:pPr>
              <w:pStyle w:val="TableParagraph"/>
              <w:spacing w:line="240" w:lineRule="auto" w:before="3"/>
              <w:ind w:left="11" w:right="-9"/>
              <w:jc w:val="left"/>
              <w:rPr>
                <w:rFonts w:ascii="宋体" w:hAnsi="宋体" w:cs="宋体" w:eastAsia="宋体" w:hint="default"/>
                <w:sz w:val="14"/>
                <w:szCs w:val="14"/>
              </w:rPr>
            </w:pPr>
            <w:r>
              <w:rPr>
                <w:rFonts w:ascii="宋体" w:hAnsi="宋体" w:cs="宋体" w:eastAsia="宋体" w:hint="default"/>
                <w:w w:val="105"/>
                <w:sz w:val="14"/>
                <w:szCs w:val="14"/>
              </w:rPr>
              <w:t>（后附财务报表附注为合并财务报表的组成部分）</w:t>
            </w:r>
            <w:r>
              <w:rPr>
                <w:rFonts w:ascii="宋体" w:hAnsi="宋体" w:cs="宋体" w:eastAsia="宋体" w:hint="default"/>
                <w:sz w:val="14"/>
                <w:szCs w:val="14"/>
              </w:rPr>
            </w:r>
          </w:p>
        </w:tc>
        <w:tc>
          <w:tcPr>
            <w:tcW w:w="1412" w:type="dxa"/>
            <w:tcBorders>
              <w:top w:val="single" w:sz="4" w:space="0" w:color="000000"/>
              <w:left w:val="single" w:sz="5" w:space="0" w:color="D0D6E4"/>
              <w:bottom w:val="single" w:sz="4" w:space="0" w:color="D0D6E4"/>
              <w:right w:val="single" w:sz="32" w:space="0" w:color="D0D6E4"/>
            </w:tcBorders>
          </w:tcPr>
          <w:p>
            <w:pPr/>
          </w:p>
        </w:tc>
        <w:tc>
          <w:tcPr>
            <w:tcW w:w="1401" w:type="dxa"/>
            <w:tcBorders>
              <w:top w:val="single" w:sz="4" w:space="0" w:color="000000"/>
              <w:left w:val="single" w:sz="32" w:space="0" w:color="D0D6E4"/>
              <w:bottom w:val="single" w:sz="4" w:space="0" w:color="D0D6E4"/>
              <w:right w:val="single" w:sz="32" w:space="0" w:color="D0D6E4"/>
            </w:tcBorders>
          </w:tcPr>
          <w:p>
            <w:pPr/>
          </w:p>
        </w:tc>
        <w:tc>
          <w:tcPr>
            <w:tcW w:w="994" w:type="dxa"/>
            <w:tcBorders>
              <w:top w:val="single" w:sz="4" w:space="0" w:color="000000"/>
              <w:left w:val="single" w:sz="32" w:space="0" w:color="D0D6E4"/>
              <w:bottom w:val="single" w:sz="4" w:space="0" w:color="D0D6E4"/>
              <w:right w:val="single" w:sz="5" w:space="0" w:color="D0D6E4"/>
            </w:tcBorders>
          </w:tcPr>
          <w:p>
            <w:pPr/>
          </w:p>
        </w:tc>
        <w:tc>
          <w:tcPr>
            <w:tcW w:w="91" w:type="dxa"/>
            <w:tcBorders>
              <w:top w:val="single" w:sz="4" w:space="0" w:color="000000"/>
              <w:left w:val="single" w:sz="5" w:space="0" w:color="D0D6E4"/>
              <w:bottom w:val="single" w:sz="4" w:space="0" w:color="D0D6E4"/>
              <w:right w:val="single" w:sz="5" w:space="0" w:color="D0D6E4"/>
            </w:tcBorders>
          </w:tcPr>
          <w:p>
            <w:pPr/>
          </w:p>
        </w:tc>
        <w:tc>
          <w:tcPr>
            <w:tcW w:w="790" w:type="dxa"/>
            <w:tcBorders>
              <w:top w:val="single" w:sz="4" w:space="0" w:color="000000"/>
              <w:left w:val="single" w:sz="5" w:space="0" w:color="D0D6E4"/>
              <w:bottom w:val="single" w:sz="4" w:space="0" w:color="D0D6E4"/>
              <w:right w:val="single" w:sz="32" w:space="0" w:color="D0D6E4"/>
            </w:tcBorders>
          </w:tcPr>
          <w:p>
            <w:pPr/>
          </w:p>
        </w:tc>
        <w:tc>
          <w:tcPr>
            <w:tcW w:w="1429" w:type="dxa"/>
            <w:tcBorders>
              <w:top w:val="single" w:sz="4" w:space="0" w:color="000000"/>
              <w:left w:val="single" w:sz="32" w:space="0" w:color="D0D6E4"/>
              <w:bottom w:val="single" w:sz="4" w:space="0" w:color="D0D6E4"/>
              <w:right w:val="single" w:sz="5" w:space="0" w:color="D0D6E4"/>
            </w:tcBorders>
          </w:tcPr>
          <w:p>
            <w:pPr/>
          </w:p>
        </w:tc>
        <w:tc>
          <w:tcPr>
            <w:tcW w:w="1418" w:type="dxa"/>
            <w:tcBorders>
              <w:top w:val="single" w:sz="4" w:space="0" w:color="000000"/>
              <w:left w:val="single" w:sz="5" w:space="0" w:color="D0D6E4"/>
              <w:bottom w:val="single" w:sz="4" w:space="0" w:color="D0D6E4"/>
              <w:right w:val="single" w:sz="32" w:space="0" w:color="D0D6E4"/>
            </w:tcBorders>
          </w:tcPr>
          <w:p>
            <w:pPr/>
          </w:p>
        </w:tc>
        <w:tc>
          <w:tcPr>
            <w:tcW w:w="666" w:type="dxa"/>
            <w:tcBorders>
              <w:top w:val="single" w:sz="4" w:space="0" w:color="000000"/>
              <w:left w:val="single" w:sz="32" w:space="0" w:color="D0D6E4"/>
              <w:bottom w:val="single" w:sz="4" w:space="0" w:color="D0D6E4"/>
              <w:right w:val="single" w:sz="32" w:space="0" w:color="D0D6E4"/>
            </w:tcBorders>
          </w:tcPr>
          <w:p>
            <w:pPr/>
          </w:p>
        </w:tc>
        <w:tc>
          <w:tcPr>
            <w:tcW w:w="1118" w:type="dxa"/>
            <w:tcBorders>
              <w:top w:val="single" w:sz="4" w:space="0" w:color="000000"/>
              <w:left w:val="single" w:sz="32" w:space="0" w:color="D0D6E4"/>
              <w:bottom w:val="single" w:sz="4" w:space="0" w:color="D0D6E4"/>
              <w:right w:val="single" w:sz="32" w:space="0" w:color="D0D6E4"/>
            </w:tcBorders>
          </w:tcPr>
          <w:p>
            <w:pPr/>
          </w:p>
        </w:tc>
        <w:tc>
          <w:tcPr>
            <w:tcW w:w="1372" w:type="dxa"/>
            <w:tcBorders>
              <w:top w:val="single" w:sz="4" w:space="0" w:color="000000"/>
              <w:left w:val="single" w:sz="32" w:space="0" w:color="D0D6E4"/>
              <w:bottom w:val="single" w:sz="4" w:space="0" w:color="D0D6E4"/>
              <w:right w:val="single" w:sz="9" w:space="0" w:color="0000D0"/>
            </w:tcBorders>
          </w:tcPr>
          <w:p>
            <w:pPr/>
          </w:p>
        </w:tc>
      </w:tr>
      <w:tr>
        <w:trPr>
          <w:trHeight w:val="222" w:hRule="exact"/>
        </w:trPr>
        <w:tc>
          <w:tcPr>
            <w:tcW w:w="3247" w:type="dxa"/>
            <w:tcBorders>
              <w:top w:val="single" w:sz="4" w:space="0" w:color="D0D6E4"/>
              <w:left w:val="single" w:sz="9" w:space="0" w:color="0000D0"/>
              <w:bottom w:val="single" w:sz="5" w:space="0" w:color="D0D6E4"/>
              <w:right w:val="single" w:sz="32" w:space="0" w:color="D0D6E4"/>
            </w:tcBorders>
          </w:tcPr>
          <w:p>
            <w:pPr/>
          </w:p>
        </w:tc>
        <w:tc>
          <w:tcPr>
            <w:tcW w:w="1412" w:type="dxa"/>
            <w:tcBorders>
              <w:top w:val="single" w:sz="4" w:space="0" w:color="D0D6E4"/>
              <w:left w:val="single" w:sz="32" w:space="0" w:color="D0D6E4"/>
              <w:bottom w:val="single" w:sz="5" w:space="0" w:color="D0D6E4"/>
              <w:right w:val="single" w:sz="32" w:space="0" w:color="D0D6E4"/>
            </w:tcBorders>
          </w:tcPr>
          <w:p>
            <w:pPr/>
          </w:p>
        </w:tc>
        <w:tc>
          <w:tcPr>
            <w:tcW w:w="1401" w:type="dxa"/>
            <w:tcBorders>
              <w:top w:val="single" w:sz="4" w:space="0" w:color="D0D6E4"/>
              <w:left w:val="single" w:sz="32" w:space="0" w:color="D0D6E4"/>
              <w:bottom w:val="single" w:sz="5" w:space="0" w:color="D0D6E4"/>
              <w:right w:val="single" w:sz="32" w:space="0" w:color="D0D6E4"/>
            </w:tcBorders>
          </w:tcPr>
          <w:p>
            <w:pPr/>
          </w:p>
        </w:tc>
        <w:tc>
          <w:tcPr>
            <w:tcW w:w="994" w:type="dxa"/>
            <w:tcBorders>
              <w:top w:val="single" w:sz="4" w:space="0" w:color="D0D6E4"/>
              <w:left w:val="single" w:sz="32" w:space="0" w:color="D0D6E4"/>
              <w:bottom w:val="single" w:sz="5" w:space="0" w:color="D0D6E4"/>
              <w:right w:val="single" w:sz="5" w:space="0" w:color="D0D6E4"/>
            </w:tcBorders>
          </w:tcPr>
          <w:p>
            <w:pPr/>
          </w:p>
        </w:tc>
        <w:tc>
          <w:tcPr>
            <w:tcW w:w="91" w:type="dxa"/>
            <w:tcBorders>
              <w:top w:val="single" w:sz="4" w:space="0" w:color="D0D6E4"/>
              <w:left w:val="single" w:sz="5" w:space="0" w:color="D0D6E4"/>
              <w:bottom w:val="single" w:sz="5" w:space="0" w:color="D0D6E4"/>
              <w:right w:val="single" w:sz="5" w:space="0" w:color="D0D6E4"/>
            </w:tcBorders>
          </w:tcPr>
          <w:p>
            <w:pPr/>
          </w:p>
        </w:tc>
        <w:tc>
          <w:tcPr>
            <w:tcW w:w="790" w:type="dxa"/>
            <w:tcBorders>
              <w:top w:val="single" w:sz="4" w:space="0" w:color="D0D6E4"/>
              <w:left w:val="single" w:sz="5" w:space="0" w:color="D0D6E4"/>
              <w:bottom w:val="single" w:sz="5" w:space="0" w:color="D0D6E4"/>
              <w:right w:val="single" w:sz="32" w:space="0" w:color="D0D6E4"/>
            </w:tcBorders>
          </w:tcPr>
          <w:p>
            <w:pPr/>
          </w:p>
        </w:tc>
        <w:tc>
          <w:tcPr>
            <w:tcW w:w="1429" w:type="dxa"/>
            <w:tcBorders>
              <w:top w:val="single" w:sz="4" w:space="0" w:color="D0D6E4"/>
              <w:left w:val="single" w:sz="32" w:space="0" w:color="D0D6E4"/>
              <w:bottom w:val="single" w:sz="5" w:space="0" w:color="D0D6E4"/>
              <w:right w:val="single" w:sz="5" w:space="0" w:color="D0D6E4"/>
            </w:tcBorders>
          </w:tcPr>
          <w:p>
            <w:pPr/>
          </w:p>
        </w:tc>
        <w:tc>
          <w:tcPr>
            <w:tcW w:w="1418" w:type="dxa"/>
            <w:tcBorders>
              <w:top w:val="single" w:sz="4" w:space="0" w:color="D0D6E4"/>
              <w:left w:val="single" w:sz="5" w:space="0" w:color="D0D6E4"/>
              <w:bottom w:val="single" w:sz="5" w:space="0" w:color="D0D6E4"/>
              <w:right w:val="single" w:sz="32" w:space="0" w:color="D0D6E4"/>
            </w:tcBorders>
          </w:tcPr>
          <w:p>
            <w:pPr/>
          </w:p>
        </w:tc>
        <w:tc>
          <w:tcPr>
            <w:tcW w:w="666" w:type="dxa"/>
            <w:tcBorders>
              <w:top w:val="single" w:sz="4" w:space="0" w:color="D0D6E4"/>
              <w:left w:val="single" w:sz="32" w:space="0" w:color="D0D6E4"/>
              <w:bottom w:val="single" w:sz="5" w:space="0" w:color="D0D6E4"/>
              <w:right w:val="single" w:sz="32" w:space="0" w:color="D0D6E4"/>
            </w:tcBorders>
          </w:tcPr>
          <w:p>
            <w:pPr/>
          </w:p>
        </w:tc>
        <w:tc>
          <w:tcPr>
            <w:tcW w:w="1118" w:type="dxa"/>
            <w:tcBorders>
              <w:top w:val="single" w:sz="4" w:space="0" w:color="D0D6E4"/>
              <w:left w:val="single" w:sz="32" w:space="0" w:color="D0D6E4"/>
              <w:bottom w:val="single" w:sz="5" w:space="0" w:color="D0D6E4"/>
              <w:right w:val="single" w:sz="32" w:space="0" w:color="D0D6E4"/>
            </w:tcBorders>
          </w:tcPr>
          <w:p>
            <w:pPr/>
          </w:p>
        </w:tc>
        <w:tc>
          <w:tcPr>
            <w:tcW w:w="1372" w:type="dxa"/>
            <w:tcBorders>
              <w:top w:val="single" w:sz="4" w:space="0" w:color="D0D6E4"/>
              <w:left w:val="single" w:sz="32" w:space="0" w:color="D0D6E4"/>
              <w:bottom w:val="single" w:sz="5" w:space="0" w:color="D0D6E4"/>
              <w:right w:val="single" w:sz="9" w:space="0" w:color="0000D0"/>
            </w:tcBorders>
          </w:tcPr>
          <w:p>
            <w:pPr/>
          </w:p>
        </w:tc>
      </w:tr>
      <w:tr>
        <w:trPr>
          <w:trHeight w:val="217" w:hRule="exact"/>
        </w:trPr>
        <w:tc>
          <w:tcPr>
            <w:tcW w:w="4659" w:type="dxa"/>
            <w:gridSpan w:val="2"/>
            <w:tcBorders>
              <w:top w:val="single" w:sz="5" w:space="0" w:color="D0D6E4"/>
              <w:left w:val="single" w:sz="9" w:space="0" w:color="0000D0"/>
              <w:bottom w:val="single" w:sz="9" w:space="0" w:color="0000D0"/>
              <w:right w:val="single" w:sz="5" w:space="0" w:color="D0D6E4"/>
            </w:tcBorders>
          </w:tcPr>
          <w:p>
            <w:pPr>
              <w:pStyle w:val="TableParagraph"/>
              <w:spacing w:line="240" w:lineRule="auto" w:before="14"/>
              <w:ind w:left="90" w:right="0"/>
              <w:jc w:val="left"/>
              <w:rPr>
                <w:rFonts w:ascii="宋体" w:hAnsi="宋体" w:cs="宋体" w:eastAsia="宋体" w:hint="default"/>
                <w:sz w:val="14"/>
                <w:szCs w:val="14"/>
              </w:rPr>
            </w:pPr>
            <w:r>
              <w:rPr>
                <w:rFonts w:ascii="宋体" w:hAnsi="宋体" w:cs="宋体" w:eastAsia="宋体" w:hint="default"/>
                <w:w w:val="105"/>
                <w:sz w:val="14"/>
                <w:szCs w:val="14"/>
              </w:rPr>
              <w:t>企业法定代表人：</w:t>
            </w:r>
            <w:r>
              <w:rPr>
                <w:rFonts w:ascii="宋体" w:hAnsi="宋体" w:cs="宋体" w:eastAsia="宋体" w:hint="default"/>
                <w:sz w:val="14"/>
                <w:szCs w:val="14"/>
              </w:rPr>
            </w:r>
          </w:p>
        </w:tc>
        <w:tc>
          <w:tcPr>
            <w:tcW w:w="2395" w:type="dxa"/>
            <w:gridSpan w:val="2"/>
            <w:tcBorders>
              <w:top w:val="single" w:sz="5" w:space="0" w:color="D0D6E4"/>
              <w:left w:val="single" w:sz="5" w:space="0" w:color="D0D6E4"/>
              <w:bottom w:val="single" w:sz="9" w:space="0" w:color="0000D0"/>
              <w:right w:val="single" w:sz="5" w:space="0" w:color="D0D6E4"/>
            </w:tcBorders>
          </w:tcPr>
          <w:p>
            <w:pPr>
              <w:pStyle w:val="TableParagraph"/>
              <w:spacing w:line="240" w:lineRule="auto" w:before="14"/>
              <w:ind w:left="293" w:right="0"/>
              <w:jc w:val="left"/>
              <w:rPr>
                <w:rFonts w:ascii="宋体" w:hAnsi="宋体" w:cs="宋体" w:eastAsia="宋体" w:hint="default"/>
                <w:sz w:val="14"/>
                <w:szCs w:val="14"/>
              </w:rPr>
            </w:pPr>
            <w:r>
              <w:rPr>
                <w:rFonts w:ascii="宋体" w:hAnsi="宋体" w:cs="宋体" w:eastAsia="宋体" w:hint="default"/>
                <w:w w:val="105"/>
                <w:sz w:val="14"/>
                <w:szCs w:val="14"/>
              </w:rPr>
              <w:t>主管会计工作负责人：</w:t>
            </w:r>
            <w:r>
              <w:rPr>
                <w:rFonts w:ascii="宋体" w:hAnsi="宋体" w:cs="宋体" w:eastAsia="宋体" w:hint="default"/>
                <w:sz w:val="14"/>
                <w:szCs w:val="14"/>
              </w:rPr>
            </w:r>
          </w:p>
        </w:tc>
        <w:tc>
          <w:tcPr>
            <w:tcW w:w="91" w:type="dxa"/>
            <w:tcBorders>
              <w:top w:val="single" w:sz="5" w:space="0" w:color="D0D6E4"/>
              <w:left w:val="single" w:sz="5" w:space="0" w:color="D0D6E4"/>
              <w:bottom w:val="single" w:sz="9" w:space="0" w:color="0000D0"/>
              <w:right w:val="single" w:sz="5" w:space="0" w:color="D0D6E4"/>
            </w:tcBorders>
          </w:tcPr>
          <w:p>
            <w:pPr/>
          </w:p>
        </w:tc>
        <w:tc>
          <w:tcPr>
            <w:tcW w:w="790" w:type="dxa"/>
            <w:tcBorders>
              <w:top w:val="single" w:sz="5" w:space="0" w:color="D0D6E4"/>
              <w:left w:val="single" w:sz="5" w:space="0" w:color="D0D6E4"/>
              <w:bottom w:val="single" w:sz="9" w:space="0" w:color="0000D0"/>
              <w:right w:val="single" w:sz="32" w:space="0" w:color="D0D6E4"/>
            </w:tcBorders>
          </w:tcPr>
          <w:p>
            <w:pPr/>
          </w:p>
        </w:tc>
        <w:tc>
          <w:tcPr>
            <w:tcW w:w="1429" w:type="dxa"/>
            <w:tcBorders>
              <w:top w:val="single" w:sz="5" w:space="0" w:color="D0D6E4"/>
              <w:left w:val="single" w:sz="32" w:space="0" w:color="D0D6E4"/>
              <w:bottom w:val="single" w:sz="9" w:space="0" w:color="0000D0"/>
              <w:right w:val="single" w:sz="5" w:space="0" w:color="D0D6E4"/>
            </w:tcBorders>
          </w:tcPr>
          <w:p>
            <w:pPr/>
          </w:p>
        </w:tc>
        <w:tc>
          <w:tcPr>
            <w:tcW w:w="2084" w:type="dxa"/>
            <w:gridSpan w:val="2"/>
            <w:tcBorders>
              <w:top w:val="single" w:sz="5" w:space="0" w:color="D0D6E4"/>
              <w:left w:val="single" w:sz="5" w:space="0" w:color="D0D6E4"/>
              <w:bottom w:val="single" w:sz="9" w:space="0" w:color="0000D0"/>
              <w:right w:val="single" w:sz="32" w:space="0" w:color="D0D6E4"/>
            </w:tcBorders>
          </w:tcPr>
          <w:p>
            <w:pPr>
              <w:pStyle w:val="TableParagraph"/>
              <w:spacing w:line="240" w:lineRule="auto" w:before="14"/>
              <w:ind w:left="220" w:right="0"/>
              <w:jc w:val="left"/>
              <w:rPr>
                <w:rFonts w:ascii="宋体" w:hAnsi="宋体" w:cs="宋体" w:eastAsia="宋体" w:hint="default"/>
                <w:sz w:val="14"/>
                <w:szCs w:val="14"/>
              </w:rPr>
            </w:pPr>
            <w:r>
              <w:rPr>
                <w:rFonts w:ascii="宋体" w:hAnsi="宋体" w:cs="宋体" w:eastAsia="宋体" w:hint="default"/>
                <w:w w:val="105"/>
                <w:sz w:val="14"/>
                <w:szCs w:val="14"/>
              </w:rPr>
              <w:t>会计机构负责人：</w:t>
            </w:r>
            <w:r>
              <w:rPr>
                <w:rFonts w:ascii="宋体" w:hAnsi="宋体" w:cs="宋体" w:eastAsia="宋体" w:hint="default"/>
                <w:sz w:val="14"/>
                <w:szCs w:val="14"/>
              </w:rPr>
            </w:r>
          </w:p>
        </w:tc>
        <w:tc>
          <w:tcPr>
            <w:tcW w:w="1118" w:type="dxa"/>
            <w:tcBorders>
              <w:top w:val="single" w:sz="5" w:space="0" w:color="D0D6E4"/>
              <w:left w:val="single" w:sz="32" w:space="0" w:color="D0D6E4"/>
              <w:bottom w:val="single" w:sz="9" w:space="0" w:color="0000D0"/>
              <w:right w:val="single" w:sz="32" w:space="0" w:color="D0D6E4"/>
            </w:tcBorders>
          </w:tcPr>
          <w:p>
            <w:pPr/>
          </w:p>
        </w:tc>
        <w:tc>
          <w:tcPr>
            <w:tcW w:w="1372" w:type="dxa"/>
            <w:tcBorders>
              <w:top w:val="single" w:sz="5" w:space="0" w:color="D0D6E4"/>
              <w:left w:val="single" w:sz="32" w:space="0" w:color="D0D6E4"/>
              <w:bottom w:val="single" w:sz="9" w:space="0" w:color="0000D0"/>
              <w:right w:val="single" w:sz="9" w:space="0" w:color="0000D0"/>
            </w:tcBorders>
          </w:tcPr>
          <w:p>
            <w:pPr/>
          </w:p>
        </w:tc>
      </w:tr>
    </w:tbl>
    <w:p>
      <w:pPr>
        <w:spacing w:after="0"/>
        <w:sectPr>
          <w:headerReference w:type="default" r:id="rId101"/>
          <w:footerReference w:type="default" r:id="rId102"/>
          <w:pgSz w:w="16850" w:h="11910" w:orient="landscape"/>
          <w:pgMar w:header="1074" w:footer="955" w:top="1260" w:bottom="1140" w:left="1420" w:right="0"/>
          <w:pgNumType w:start="70"/>
        </w:sectPr>
      </w:pPr>
    </w:p>
    <w:p>
      <w:pPr>
        <w:spacing w:line="240" w:lineRule="auto" w:before="8"/>
        <w:rPr>
          <w:rFonts w:ascii="Times New Roman" w:hAnsi="Times New Roman" w:cs="Times New Roman" w:eastAsia="Times New Roman" w:hint="default"/>
          <w:sz w:val="7"/>
          <w:szCs w:val="7"/>
        </w:rPr>
      </w:pPr>
      <w:r>
        <w:rPr/>
        <w:pict>
          <v:group style="position:absolute;margin-left:76.199997pt;margin-top:40.830006pt;width:695.8pt;height:39.25pt;mso-position-horizontal-relative:page;mso-position-vertical-relative:page;z-index:-787192"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group>
            <v:group style="position:absolute;left:7565;top:1368;width:2;height:2" coordorigin="7565,1368" coordsize="2,2">
              <v:shape style="position:absolute;left:7565;top:1368;width:2;height:2" coordorigin="7565,1368" coordsize="0,0" path="m7565,1368l7565,1368e" filled="false" stroked="true" strokeweight=".546063pt" strokecolor="#d0d6e4">
                <v:path arrowok="t"/>
              </v:shape>
            </v:group>
            <w10:wrap type="none"/>
          </v:group>
        </w:pict>
      </w:r>
    </w:p>
    <w:tbl>
      <w:tblPr>
        <w:tblW w:w="0" w:type="auto"/>
        <w:jc w:val="left"/>
        <w:tblInd w:w="141" w:type="dxa"/>
        <w:tblLayout w:type="fixed"/>
        <w:tblCellMar>
          <w:top w:w="0" w:type="dxa"/>
          <w:left w:w="0" w:type="dxa"/>
          <w:bottom w:w="0" w:type="dxa"/>
          <w:right w:w="0" w:type="dxa"/>
        </w:tblCellMar>
        <w:tblLook w:val="01E0"/>
      </w:tblPr>
      <w:tblGrid>
        <w:gridCol w:w="3344"/>
        <w:gridCol w:w="1551"/>
        <w:gridCol w:w="1069"/>
        <w:gridCol w:w="1138"/>
        <w:gridCol w:w="92"/>
        <w:gridCol w:w="885"/>
        <w:gridCol w:w="1356"/>
        <w:gridCol w:w="1448"/>
        <w:gridCol w:w="678"/>
        <w:gridCol w:w="1230"/>
        <w:gridCol w:w="1379"/>
      </w:tblGrid>
      <w:tr>
        <w:trPr>
          <w:trHeight w:val="295" w:hRule="exact"/>
        </w:trPr>
        <w:tc>
          <w:tcPr>
            <w:tcW w:w="3344" w:type="dxa"/>
            <w:tcBorders>
              <w:top w:val="single" w:sz="4" w:space="0" w:color="D0D6E4"/>
              <w:left w:val="single" w:sz="5" w:space="0" w:color="D0D6E4"/>
              <w:bottom w:val="single" w:sz="4" w:space="0" w:color="D0D6E4"/>
              <w:right w:val="single" w:sz="32" w:space="0" w:color="D0D6E4"/>
            </w:tcBorders>
          </w:tcPr>
          <w:p>
            <w:pPr/>
          </w:p>
        </w:tc>
        <w:tc>
          <w:tcPr>
            <w:tcW w:w="1551" w:type="dxa"/>
            <w:tcBorders>
              <w:top w:val="single" w:sz="4" w:space="0" w:color="D0D6E4"/>
              <w:left w:val="single" w:sz="32" w:space="0" w:color="D0D6E4"/>
              <w:bottom w:val="single" w:sz="4" w:space="0" w:color="D0D6E4"/>
              <w:right w:val="single" w:sz="32" w:space="0" w:color="D0D6E4"/>
            </w:tcBorders>
          </w:tcPr>
          <w:p>
            <w:pPr/>
          </w:p>
        </w:tc>
        <w:tc>
          <w:tcPr>
            <w:tcW w:w="1069" w:type="dxa"/>
            <w:tcBorders>
              <w:top w:val="single" w:sz="4" w:space="0" w:color="D0D6E4"/>
              <w:left w:val="single" w:sz="32" w:space="0" w:color="D0D6E4"/>
              <w:bottom w:val="single" w:sz="4" w:space="0" w:color="D0D6E4"/>
              <w:right w:val="single" w:sz="5" w:space="0" w:color="D0D6E4"/>
            </w:tcBorders>
          </w:tcPr>
          <w:p>
            <w:pPr/>
          </w:p>
        </w:tc>
        <w:tc>
          <w:tcPr>
            <w:tcW w:w="3470" w:type="dxa"/>
            <w:gridSpan w:val="4"/>
            <w:tcBorders>
              <w:top w:val="single" w:sz="4" w:space="0" w:color="D0D6E4"/>
              <w:left w:val="single" w:sz="5" w:space="0" w:color="D0D6E4"/>
              <w:bottom w:val="single" w:sz="4" w:space="0" w:color="D0D6E4"/>
              <w:right w:val="single" w:sz="5" w:space="0" w:color="D0D6E4"/>
            </w:tcBorders>
          </w:tcPr>
          <w:p>
            <w:pPr>
              <w:pStyle w:val="TableParagraph"/>
              <w:spacing w:line="273" w:lineRule="exact"/>
              <w:ind w:left="11" w:right="0"/>
              <w:jc w:val="left"/>
              <w:rPr>
                <w:rFonts w:ascii="宋体" w:hAnsi="宋体" w:cs="宋体" w:eastAsia="宋体" w:hint="default"/>
                <w:sz w:val="23"/>
                <w:szCs w:val="23"/>
              </w:rPr>
            </w:pPr>
            <w:r>
              <w:rPr>
                <w:rFonts w:ascii="宋体" w:hAnsi="宋体" w:cs="宋体" w:eastAsia="宋体" w:hint="default"/>
                <w:b/>
                <w:bCs/>
                <w:spacing w:val="10"/>
                <w:w w:val="105"/>
                <w:sz w:val="23"/>
                <w:szCs w:val="23"/>
              </w:rPr>
              <w:t>深圳市卓翼科技股份有限公司</w:t>
            </w:r>
            <w:r>
              <w:rPr>
                <w:rFonts w:ascii="宋体" w:hAnsi="宋体" w:cs="宋体" w:eastAsia="宋体" w:hint="default"/>
                <w:sz w:val="23"/>
                <w:szCs w:val="23"/>
              </w:rPr>
            </w:r>
          </w:p>
        </w:tc>
        <w:tc>
          <w:tcPr>
            <w:tcW w:w="1448" w:type="dxa"/>
            <w:tcBorders>
              <w:top w:val="single" w:sz="4" w:space="0" w:color="D0D6E4"/>
              <w:left w:val="single" w:sz="5" w:space="0" w:color="D0D6E4"/>
              <w:bottom w:val="single" w:sz="4" w:space="0" w:color="D0D6E4"/>
              <w:right w:val="single" w:sz="32" w:space="0" w:color="D0D6E4"/>
            </w:tcBorders>
          </w:tcPr>
          <w:p>
            <w:pPr/>
          </w:p>
        </w:tc>
        <w:tc>
          <w:tcPr>
            <w:tcW w:w="678" w:type="dxa"/>
            <w:tcBorders>
              <w:top w:val="single" w:sz="4" w:space="0" w:color="D0D6E4"/>
              <w:left w:val="single" w:sz="32" w:space="0" w:color="D0D6E4"/>
              <w:bottom w:val="single" w:sz="4" w:space="0" w:color="D0D6E4"/>
              <w:right w:val="single" w:sz="32" w:space="0" w:color="D0D6E4"/>
            </w:tcBorders>
          </w:tcPr>
          <w:p>
            <w:pPr/>
          </w:p>
        </w:tc>
        <w:tc>
          <w:tcPr>
            <w:tcW w:w="1230" w:type="dxa"/>
            <w:tcBorders>
              <w:top w:val="single" w:sz="4" w:space="0" w:color="D0D6E4"/>
              <w:left w:val="single" w:sz="32" w:space="0" w:color="D0D6E4"/>
              <w:bottom w:val="single" w:sz="4" w:space="0" w:color="D0D6E4"/>
              <w:right w:val="single" w:sz="32" w:space="0" w:color="D0D6E4"/>
            </w:tcBorders>
          </w:tcPr>
          <w:p>
            <w:pPr/>
          </w:p>
        </w:tc>
        <w:tc>
          <w:tcPr>
            <w:tcW w:w="1379" w:type="dxa"/>
            <w:tcBorders>
              <w:top w:val="single" w:sz="4" w:space="0" w:color="D0D6E4"/>
              <w:left w:val="single" w:sz="32" w:space="0" w:color="D0D6E4"/>
              <w:bottom w:val="single" w:sz="4" w:space="0" w:color="D0D6E4"/>
              <w:right w:val="single" w:sz="5" w:space="0" w:color="D0D6E4"/>
            </w:tcBorders>
          </w:tcPr>
          <w:p>
            <w:pPr/>
          </w:p>
        </w:tc>
      </w:tr>
      <w:tr>
        <w:trPr>
          <w:trHeight w:val="295" w:hRule="exact"/>
        </w:trPr>
        <w:tc>
          <w:tcPr>
            <w:tcW w:w="3344" w:type="dxa"/>
            <w:tcBorders>
              <w:top w:val="single" w:sz="4" w:space="0" w:color="D0D6E4"/>
              <w:left w:val="single" w:sz="5" w:space="0" w:color="D0D6E4"/>
              <w:bottom w:val="single" w:sz="4" w:space="0" w:color="D0D6E4"/>
              <w:right w:val="single" w:sz="32" w:space="0" w:color="D0D6E4"/>
            </w:tcBorders>
          </w:tcPr>
          <w:p>
            <w:pPr/>
          </w:p>
        </w:tc>
        <w:tc>
          <w:tcPr>
            <w:tcW w:w="1551" w:type="dxa"/>
            <w:tcBorders>
              <w:top w:val="single" w:sz="4" w:space="0" w:color="D0D6E4"/>
              <w:left w:val="single" w:sz="32" w:space="0" w:color="D0D6E4"/>
              <w:bottom w:val="single" w:sz="4" w:space="0" w:color="D0D6E4"/>
              <w:right w:val="single" w:sz="32" w:space="0" w:color="D0D6E4"/>
            </w:tcBorders>
          </w:tcPr>
          <w:p>
            <w:pPr/>
          </w:p>
        </w:tc>
        <w:tc>
          <w:tcPr>
            <w:tcW w:w="1069" w:type="dxa"/>
            <w:tcBorders>
              <w:top w:val="single" w:sz="4" w:space="0" w:color="D0D6E4"/>
              <w:left w:val="single" w:sz="32" w:space="0" w:color="D0D6E4"/>
              <w:bottom w:val="single" w:sz="4" w:space="0" w:color="D0D6E4"/>
              <w:right w:val="single" w:sz="32" w:space="0" w:color="D0D6E4"/>
            </w:tcBorders>
          </w:tcPr>
          <w:p>
            <w:pPr/>
          </w:p>
        </w:tc>
        <w:tc>
          <w:tcPr>
            <w:tcW w:w="3470" w:type="dxa"/>
            <w:gridSpan w:val="4"/>
            <w:tcBorders>
              <w:top w:val="single" w:sz="4" w:space="0" w:color="D0D6E4"/>
              <w:left w:val="single" w:sz="32" w:space="0" w:color="D0D6E4"/>
              <w:bottom w:val="single" w:sz="4" w:space="0" w:color="D0D6E4"/>
              <w:right w:val="single" w:sz="5" w:space="0" w:color="D0D6E4"/>
            </w:tcBorders>
          </w:tcPr>
          <w:p>
            <w:pPr>
              <w:pStyle w:val="TableParagraph"/>
              <w:spacing w:line="273" w:lineRule="exact"/>
              <w:ind w:left="482" w:right="0"/>
              <w:jc w:val="left"/>
              <w:rPr>
                <w:rFonts w:ascii="宋体" w:hAnsi="宋体" w:cs="宋体" w:eastAsia="宋体" w:hint="default"/>
                <w:sz w:val="23"/>
                <w:szCs w:val="23"/>
              </w:rPr>
            </w:pPr>
            <w:r>
              <w:rPr>
                <w:rFonts w:ascii="宋体" w:hAnsi="宋体" w:cs="宋体" w:eastAsia="宋体" w:hint="default"/>
                <w:b/>
                <w:bCs/>
                <w:spacing w:val="10"/>
                <w:w w:val="105"/>
                <w:sz w:val="23"/>
                <w:szCs w:val="23"/>
              </w:rPr>
              <w:t>合并股东权益变动表</w:t>
            </w:r>
            <w:r>
              <w:rPr>
                <w:rFonts w:ascii="宋体" w:hAnsi="宋体" w:cs="宋体" w:eastAsia="宋体" w:hint="default"/>
                <w:sz w:val="23"/>
                <w:szCs w:val="23"/>
              </w:rPr>
            </w:r>
          </w:p>
        </w:tc>
        <w:tc>
          <w:tcPr>
            <w:tcW w:w="1448" w:type="dxa"/>
            <w:tcBorders>
              <w:top w:val="single" w:sz="4" w:space="0" w:color="D0D6E4"/>
              <w:left w:val="single" w:sz="5" w:space="0" w:color="D0D6E4"/>
              <w:bottom w:val="single" w:sz="4" w:space="0" w:color="D0D6E4"/>
              <w:right w:val="single" w:sz="32" w:space="0" w:color="D0D6E4"/>
            </w:tcBorders>
          </w:tcPr>
          <w:p>
            <w:pPr/>
          </w:p>
        </w:tc>
        <w:tc>
          <w:tcPr>
            <w:tcW w:w="678" w:type="dxa"/>
            <w:tcBorders>
              <w:top w:val="single" w:sz="4" w:space="0" w:color="D0D6E4"/>
              <w:left w:val="single" w:sz="32" w:space="0" w:color="D0D6E4"/>
              <w:bottom w:val="single" w:sz="4" w:space="0" w:color="D0D6E4"/>
              <w:right w:val="single" w:sz="32" w:space="0" w:color="D0D6E4"/>
            </w:tcBorders>
          </w:tcPr>
          <w:p>
            <w:pPr/>
          </w:p>
        </w:tc>
        <w:tc>
          <w:tcPr>
            <w:tcW w:w="1230" w:type="dxa"/>
            <w:tcBorders>
              <w:top w:val="single" w:sz="4" w:space="0" w:color="D0D6E4"/>
              <w:left w:val="single" w:sz="32" w:space="0" w:color="D0D6E4"/>
              <w:bottom w:val="single" w:sz="4" w:space="0" w:color="D0D6E4"/>
              <w:right w:val="single" w:sz="32" w:space="0" w:color="D0D6E4"/>
            </w:tcBorders>
          </w:tcPr>
          <w:p>
            <w:pPr/>
          </w:p>
        </w:tc>
        <w:tc>
          <w:tcPr>
            <w:tcW w:w="1379" w:type="dxa"/>
            <w:tcBorders>
              <w:top w:val="single" w:sz="4" w:space="0" w:color="D0D6E4"/>
              <w:left w:val="single" w:sz="32" w:space="0" w:color="D0D6E4"/>
              <w:bottom w:val="single" w:sz="4" w:space="0" w:color="D0D6E4"/>
              <w:right w:val="single" w:sz="5" w:space="0" w:color="D0D6E4"/>
            </w:tcBorders>
          </w:tcPr>
          <w:p>
            <w:pPr/>
          </w:p>
        </w:tc>
      </w:tr>
      <w:tr>
        <w:trPr>
          <w:trHeight w:val="208" w:hRule="exact"/>
        </w:trPr>
        <w:tc>
          <w:tcPr>
            <w:tcW w:w="3344" w:type="dxa"/>
            <w:tcBorders>
              <w:top w:val="single" w:sz="4" w:space="0" w:color="D0D6E4"/>
              <w:left w:val="single" w:sz="5" w:space="0" w:color="D0D6E4"/>
              <w:bottom w:val="single" w:sz="4" w:space="0" w:color="D0D6E4"/>
              <w:right w:val="single" w:sz="32" w:space="0" w:color="D0D6E4"/>
            </w:tcBorders>
          </w:tcPr>
          <w:p>
            <w:pPr/>
          </w:p>
        </w:tc>
        <w:tc>
          <w:tcPr>
            <w:tcW w:w="1551" w:type="dxa"/>
            <w:tcBorders>
              <w:top w:val="single" w:sz="4" w:space="0" w:color="D0D6E4"/>
              <w:left w:val="single" w:sz="32" w:space="0" w:color="D0D6E4"/>
              <w:bottom w:val="single" w:sz="4" w:space="0" w:color="D0D6E4"/>
              <w:right w:val="single" w:sz="32" w:space="0" w:color="D0D6E4"/>
            </w:tcBorders>
          </w:tcPr>
          <w:p>
            <w:pPr/>
          </w:p>
        </w:tc>
        <w:tc>
          <w:tcPr>
            <w:tcW w:w="1069" w:type="dxa"/>
            <w:tcBorders>
              <w:top w:val="single" w:sz="4" w:space="0" w:color="D0D6E4"/>
              <w:left w:val="single" w:sz="32" w:space="0" w:color="D0D6E4"/>
              <w:bottom w:val="single" w:sz="4" w:space="0" w:color="D0D6E4"/>
              <w:right w:val="single" w:sz="32" w:space="0" w:color="D0D6E4"/>
            </w:tcBorders>
          </w:tcPr>
          <w:p>
            <w:pPr/>
          </w:p>
        </w:tc>
        <w:tc>
          <w:tcPr>
            <w:tcW w:w="1138" w:type="dxa"/>
            <w:tcBorders>
              <w:top w:val="single" w:sz="4" w:space="0" w:color="D0D6E4"/>
              <w:left w:val="single" w:sz="32" w:space="0" w:color="D0D6E4"/>
              <w:bottom w:val="single" w:sz="4" w:space="0" w:color="D0D6E4"/>
              <w:right w:val="single" w:sz="5" w:space="0" w:color="D0D6E4"/>
            </w:tcBorders>
          </w:tcPr>
          <w:p>
            <w:pP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199" w:lineRule="exact"/>
              <w:ind w:left="22" w:right="0"/>
              <w:jc w:val="left"/>
              <w:rPr>
                <w:rFonts w:ascii="宋体" w:hAnsi="宋体" w:cs="宋体" w:eastAsia="宋体" w:hint="default"/>
                <w:sz w:val="17"/>
                <w:szCs w:val="17"/>
              </w:rPr>
            </w:pPr>
            <w:r>
              <w:rPr>
                <w:rFonts w:ascii="宋体" w:hAnsi="宋体" w:cs="宋体" w:eastAsia="宋体" w:hint="default"/>
                <w:w w:val="110"/>
                <w:sz w:val="17"/>
                <w:szCs w:val="17"/>
              </w:rPr>
              <w:t>2010年度</w:t>
            </w:r>
            <w:r>
              <w:rPr>
                <w:rFonts w:ascii="宋体" w:hAnsi="宋体" w:cs="宋体" w:eastAsia="宋体" w:hint="default"/>
                <w:sz w:val="17"/>
                <w:szCs w:val="17"/>
              </w:rPr>
            </w:r>
          </w:p>
        </w:tc>
        <w:tc>
          <w:tcPr>
            <w:tcW w:w="1356" w:type="dxa"/>
            <w:tcBorders>
              <w:top w:val="single" w:sz="4" w:space="0" w:color="D0D6E4"/>
              <w:left w:val="single" w:sz="32" w:space="0" w:color="D0D6E4"/>
              <w:bottom w:val="single" w:sz="4" w:space="0" w:color="D0D6E4"/>
              <w:right w:val="single" w:sz="5" w:space="0" w:color="D0D6E4"/>
            </w:tcBorders>
          </w:tcPr>
          <w:p>
            <w:pPr/>
          </w:p>
        </w:tc>
        <w:tc>
          <w:tcPr>
            <w:tcW w:w="1448" w:type="dxa"/>
            <w:tcBorders>
              <w:top w:val="single" w:sz="4" w:space="0" w:color="D0D6E4"/>
              <w:left w:val="single" w:sz="5" w:space="0" w:color="D0D6E4"/>
              <w:bottom w:val="single" w:sz="4" w:space="0" w:color="D0D6E4"/>
              <w:right w:val="single" w:sz="32" w:space="0" w:color="D0D6E4"/>
            </w:tcBorders>
          </w:tcPr>
          <w:p>
            <w:pPr/>
          </w:p>
        </w:tc>
        <w:tc>
          <w:tcPr>
            <w:tcW w:w="678" w:type="dxa"/>
            <w:tcBorders>
              <w:top w:val="single" w:sz="4" w:space="0" w:color="D0D6E4"/>
              <w:left w:val="single" w:sz="32" w:space="0" w:color="D0D6E4"/>
              <w:bottom w:val="single" w:sz="4" w:space="0" w:color="D0D6E4"/>
              <w:right w:val="single" w:sz="32" w:space="0" w:color="D0D6E4"/>
            </w:tcBorders>
          </w:tcPr>
          <w:p>
            <w:pPr/>
          </w:p>
        </w:tc>
        <w:tc>
          <w:tcPr>
            <w:tcW w:w="1230" w:type="dxa"/>
            <w:tcBorders>
              <w:top w:val="single" w:sz="4" w:space="0" w:color="D0D6E4"/>
              <w:left w:val="single" w:sz="32" w:space="0" w:color="D0D6E4"/>
              <w:bottom w:val="single" w:sz="4" w:space="0" w:color="D0D6E4"/>
              <w:right w:val="single" w:sz="32" w:space="0" w:color="D0D6E4"/>
            </w:tcBorders>
          </w:tcPr>
          <w:p>
            <w:pPr/>
          </w:p>
        </w:tc>
        <w:tc>
          <w:tcPr>
            <w:tcW w:w="1379" w:type="dxa"/>
            <w:tcBorders>
              <w:top w:val="single" w:sz="4" w:space="0" w:color="D0D6E4"/>
              <w:left w:val="single" w:sz="32" w:space="0" w:color="D0D6E4"/>
              <w:bottom w:val="single" w:sz="4" w:space="0" w:color="D0D6E4"/>
              <w:right w:val="single" w:sz="5" w:space="0" w:color="D0D6E4"/>
            </w:tcBorders>
          </w:tcPr>
          <w:p>
            <w:pPr/>
          </w:p>
        </w:tc>
      </w:tr>
      <w:tr>
        <w:trPr>
          <w:trHeight w:val="175" w:hRule="exact"/>
        </w:trPr>
        <w:tc>
          <w:tcPr>
            <w:tcW w:w="3344" w:type="dxa"/>
            <w:tcBorders>
              <w:top w:val="single" w:sz="4" w:space="0" w:color="D0D6E4"/>
              <w:left w:val="single" w:sz="5" w:space="0" w:color="D0D6E4"/>
              <w:bottom w:val="single" w:sz="4" w:space="0" w:color="D0D6E4"/>
              <w:right w:val="single" w:sz="5" w:space="0" w:color="D0D6E4"/>
            </w:tcBorders>
          </w:tcPr>
          <w:p>
            <w:pPr/>
          </w:p>
        </w:tc>
        <w:tc>
          <w:tcPr>
            <w:tcW w:w="1551" w:type="dxa"/>
            <w:tcBorders>
              <w:top w:val="single" w:sz="4" w:space="0" w:color="D0D6E4"/>
              <w:left w:val="single" w:sz="5" w:space="0" w:color="D0D6E4"/>
              <w:bottom w:val="single" w:sz="4" w:space="0" w:color="D0D6E4"/>
              <w:right w:val="single" w:sz="32" w:space="0" w:color="D0D6E4"/>
            </w:tcBorders>
          </w:tcPr>
          <w:p>
            <w:pPr/>
          </w:p>
        </w:tc>
        <w:tc>
          <w:tcPr>
            <w:tcW w:w="1069" w:type="dxa"/>
            <w:tcBorders>
              <w:top w:val="single" w:sz="4" w:space="0" w:color="D0D6E4"/>
              <w:left w:val="single" w:sz="32" w:space="0" w:color="D0D6E4"/>
              <w:bottom w:val="single" w:sz="4" w:space="0" w:color="D0D6E4"/>
              <w:right w:val="single" w:sz="32" w:space="0" w:color="D0D6E4"/>
            </w:tcBorders>
          </w:tcPr>
          <w:p>
            <w:pPr/>
          </w:p>
        </w:tc>
        <w:tc>
          <w:tcPr>
            <w:tcW w:w="1138" w:type="dxa"/>
            <w:tcBorders>
              <w:top w:val="single" w:sz="4" w:space="0" w:color="D0D6E4"/>
              <w:left w:val="single" w:sz="32" w:space="0" w:color="D0D6E4"/>
              <w:bottom w:val="single" w:sz="4" w:space="0" w:color="D0D6E4"/>
              <w:right w:val="single" w:sz="5" w:space="0" w:color="D0D6E4"/>
            </w:tcBorders>
          </w:tcPr>
          <w:p>
            <w:pP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
        </w:tc>
        <w:tc>
          <w:tcPr>
            <w:tcW w:w="1356" w:type="dxa"/>
            <w:tcBorders>
              <w:top w:val="single" w:sz="4" w:space="0" w:color="D0D6E4"/>
              <w:left w:val="single" w:sz="32" w:space="0" w:color="D0D6E4"/>
              <w:bottom w:val="single" w:sz="4" w:space="0" w:color="D0D6E4"/>
              <w:right w:val="single" w:sz="5" w:space="0" w:color="D0D6E4"/>
            </w:tcBorders>
          </w:tcPr>
          <w:p>
            <w:pPr/>
          </w:p>
        </w:tc>
        <w:tc>
          <w:tcPr>
            <w:tcW w:w="1448" w:type="dxa"/>
            <w:tcBorders>
              <w:top w:val="single" w:sz="4" w:space="0" w:color="D0D6E4"/>
              <w:left w:val="single" w:sz="5" w:space="0" w:color="D0D6E4"/>
              <w:bottom w:val="single" w:sz="4" w:space="0" w:color="D0D6E4"/>
              <w:right w:val="single" w:sz="32" w:space="0" w:color="D0D6E4"/>
            </w:tcBorders>
          </w:tcPr>
          <w:p>
            <w:pPr/>
          </w:p>
        </w:tc>
        <w:tc>
          <w:tcPr>
            <w:tcW w:w="3286" w:type="dxa"/>
            <w:gridSpan w:val="3"/>
            <w:tcBorders>
              <w:top w:val="single" w:sz="4" w:space="0" w:color="D0D6E4"/>
              <w:left w:val="single" w:sz="32" w:space="0" w:color="D0D6E4"/>
              <w:bottom w:val="single" w:sz="4" w:space="0" w:color="D0D6E4"/>
              <w:right w:val="single" w:sz="5" w:space="0" w:color="D0D6E4"/>
            </w:tcBorders>
          </w:tcPr>
          <w:p>
            <w:pPr>
              <w:pStyle w:val="TableParagraph"/>
              <w:spacing w:line="162" w:lineRule="exact"/>
              <w:ind w:left="379" w:right="0"/>
              <w:jc w:val="left"/>
              <w:rPr>
                <w:rFonts w:ascii="宋体" w:hAnsi="宋体" w:cs="宋体" w:eastAsia="宋体" w:hint="default"/>
                <w:sz w:val="14"/>
                <w:szCs w:val="14"/>
              </w:rPr>
            </w:pPr>
            <w:r>
              <w:rPr>
                <w:rFonts w:ascii="宋体" w:hAnsi="宋体" w:cs="宋体" w:eastAsia="宋体" w:hint="default"/>
                <w:w w:val="105"/>
                <w:sz w:val="14"/>
                <w:szCs w:val="14"/>
              </w:rPr>
              <w:t>（除特别注明外，金额单位均为人民币元）</w:t>
            </w:r>
            <w:r>
              <w:rPr>
                <w:rFonts w:ascii="宋体" w:hAnsi="宋体" w:cs="宋体" w:eastAsia="宋体" w:hint="default"/>
                <w:sz w:val="14"/>
                <w:szCs w:val="14"/>
              </w:rPr>
            </w:r>
          </w:p>
        </w:tc>
      </w:tr>
      <w:tr>
        <w:trPr>
          <w:trHeight w:val="175" w:hRule="exact"/>
        </w:trPr>
        <w:tc>
          <w:tcPr>
            <w:tcW w:w="3344" w:type="dxa"/>
            <w:tcBorders>
              <w:top w:val="single" w:sz="4" w:space="0" w:color="D0D6E4"/>
              <w:left w:val="single" w:sz="5" w:space="0" w:color="D0D6E4"/>
              <w:bottom w:val="single" w:sz="4" w:space="0" w:color="D0D6E4"/>
              <w:right w:val="single" w:sz="5" w:space="0" w:color="D0D6E4"/>
            </w:tcBorders>
          </w:tcPr>
          <w:p>
            <w:pPr/>
          </w:p>
        </w:tc>
        <w:tc>
          <w:tcPr>
            <w:tcW w:w="1551" w:type="dxa"/>
            <w:tcBorders>
              <w:top w:val="single" w:sz="4" w:space="0" w:color="D0D6E4"/>
              <w:left w:val="single" w:sz="5" w:space="0" w:color="D0D6E4"/>
              <w:bottom w:val="single" w:sz="4" w:space="0" w:color="D0D6E4"/>
              <w:right w:val="single" w:sz="32" w:space="0" w:color="D0D6E4"/>
            </w:tcBorders>
          </w:tcPr>
          <w:p>
            <w:pPr/>
          </w:p>
        </w:tc>
        <w:tc>
          <w:tcPr>
            <w:tcW w:w="1069" w:type="dxa"/>
            <w:tcBorders>
              <w:top w:val="single" w:sz="4" w:space="0" w:color="D0D6E4"/>
              <w:left w:val="single" w:sz="32" w:space="0" w:color="D0D6E4"/>
              <w:bottom w:val="single" w:sz="4" w:space="0" w:color="D0D6E4"/>
              <w:right w:val="single" w:sz="32" w:space="0" w:color="D0D6E4"/>
            </w:tcBorders>
          </w:tcPr>
          <w:p>
            <w:pPr/>
          </w:p>
        </w:tc>
        <w:tc>
          <w:tcPr>
            <w:tcW w:w="1138" w:type="dxa"/>
            <w:tcBorders>
              <w:top w:val="single" w:sz="4" w:space="0" w:color="D0D6E4"/>
              <w:left w:val="single" w:sz="32" w:space="0" w:color="D0D6E4"/>
              <w:bottom w:val="single" w:sz="4" w:space="0" w:color="D0D6E4"/>
              <w:right w:val="single" w:sz="5" w:space="0" w:color="D0D6E4"/>
            </w:tcBorders>
          </w:tcPr>
          <w:p>
            <w:pP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
        </w:tc>
        <w:tc>
          <w:tcPr>
            <w:tcW w:w="1356" w:type="dxa"/>
            <w:tcBorders>
              <w:top w:val="single" w:sz="4" w:space="0" w:color="D0D6E4"/>
              <w:left w:val="single" w:sz="32" w:space="0" w:color="D0D6E4"/>
              <w:bottom w:val="single" w:sz="4" w:space="0" w:color="D0D6E4"/>
              <w:right w:val="single" w:sz="5" w:space="0" w:color="D0D6E4"/>
            </w:tcBorders>
          </w:tcPr>
          <w:p>
            <w:pPr/>
          </w:p>
        </w:tc>
        <w:tc>
          <w:tcPr>
            <w:tcW w:w="1448" w:type="dxa"/>
            <w:tcBorders>
              <w:top w:val="single" w:sz="4" w:space="0" w:color="D0D6E4"/>
              <w:left w:val="single" w:sz="5" w:space="0" w:color="D0D6E4"/>
              <w:bottom w:val="single" w:sz="4" w:space="0" w:color="D0D6E4"/>
              <w:right w:val="single" w:sz="32" w:space="0" w:color="D0D6E4"/>
            </w:tcBorders>
          </w:tcPr>
          <w:p>
            <w:pPr/>
          </w:p>
        </w:tc>
        <w:tc>
          <w:tcPr>
            <w:tcW w:w="3286" w:type="dxa"/>
            <w:gridSpan w:val="3"/>
            <w:tcBorders>
              <w:top w:val="single" w:sz="4" w:space="0" w:color="D0D6E4"/>
              <w:left w:val="single" w:sz="32" w:space="0" w:color="D0D6E4"/>
              <w:bottom w:val="single" w:sz="4" w:space="0" w:color="D0D6E4"/>
              <w:right w:val="single" w:sz="5" w:space="0" w:color="D0D6E4"/>
            </w:tcBorders>
          </w:tcPr>
          <w:p>
            <w:pPr>
              <w:pStyle w:val="TableParagraph"/>
              <w:tabs>
                <w:tab w:pos="1826" w:val="left" w:leader="none"/>
              </w:tabs>
              <w:spacing w:line="186" w:lineRule="exact"/>
              <w:ind w:left="597" w:right="0"/>
              <w:jc w:val="left"/>
              <w:rPr>
                <w:rFonts w:ascii="Times New Roman" w:hAnsi="Times New Roman" w:cs="Times New Roman" w:eastAsia="Times New Roman" w:hint="default"/>
                <w:sz w:val="18"/>
                <w:szCs w:val="18"/>
              </w:rPr>
            </w:pPr>
            <w:r>
              <w:rPr>
                <w:rFonts w:ascii="Times New Roman"/>
                <w:position w:val="-3"/>
                <w:sz w:val="18"/>
              </w:rPr>
              <w:pict>
                <v:group style="width:4.05pt;height:9.35pt;mso-position-horizontal-relative:char;mso-position-vertical-relative:line" coordorigin="0,0" coordsize="81,187">
                  <v:group style="position:absolute;left:6;top:11;width:2;height:165" coordorigin="6,11" coordsize="2,165">
                    <v:shape style="position:absolute;left:6;top:11;width:2;height:165" coordorigin="6,11" coordsize="0,165" path="m6,11l6,175e" filled="false" stroked="true" strokeweight=".574041pt" strokecolor="#d0d6e4">
                      <v:path arrowok="t"/>
                    </v:shape>
                  </v:group>
                  <v:group style="position:absolute;left:6;top:6;width:2;height:176" coordorigin="6,6" coordsize="2,176">
                    <v:shape style="position:absolute;left:6;top:6;width:2;height:176" coordorigin="6,6" coordsize="0,176" path="m6,6l6,181e" filled="false" stroked="true" strokeweight=".574041pt" strokecolor="#d0d6e4">
                      <v:path arrowok="t"/>
                    </v:shape>
                  </v:group>
                  <v:group style="position:absolute;left:75;top:11;width:2;height:165" coordorigin="75,11" coordsize="2,165">
                    <v:shape style="position:absolute;left:75;top:11;width:2;height:165" coordorigin="75,11" coordsize="0,165" path="m75,11l75,175e" filled="false" stroked="true" strokeweight=".574041pt" strokecolor="#d0d6e4">
                      <v:path arrowok="t"/>
                    </v:shape>
                  </v:group>
                  <v:group style="position:absolute;left:75;top:6;width:2;height:176" coordorigin="75,6" coordsize="2,176">
                    <v:shape style="position:absolute;left:75;top:6;width:2;height:176" coordorigin="75,6" coordsize="0,176" path="m75,6l75,181e" filled="false" stroked="true" strokeweight=".574041pt" strokecolor="#d0d6e4">
                      <v:path arrowok="t"/>
                    </v:shape>
                  </v:group>
                </v:group>
              </w:pict>
            </w:r>
            <w:r>
              <w:rPr>
                <w:rFonts w:ascii="Times New Roman"/>
                <w:position w:val="-3"/>
                <w:sz w:val="18"/>
              </w:rPr>
            </w:r>
            <w:r>
              <w:rPr>
                <w:rFonts w:ascii="Times New Roman"/>
                <w:position w:val="-3"/>
                <w:sz w:val="18"/>
              </w:rPr>
              <w:tab/>
            </w:r>
            <w:r>
              <w:rPr>
                <w:rFonts w:ascii="Times New Roman"/>
                <w:position w:val="-3"/>
                <w:sz w:val="18"/>
              </w:rPr>
              <w:pict>
                <v:group style="width:4.05pt;height:9.35pt;mso-position-horizontal-relative:char;mso-position-vertical-relative:line" coordorigin="0,0" coordsize="81,187">
                  <v:group style="position:absolute;left:6;top:11;width:2;height:165" coordorigin="6,11" coordsize="2,165">
                    <v:shape style="position:absolute;left:6;top:11;width:2;height:165" coordorigin="6,11" coordsize="0,165" path="m6,11l6,175e" filled="false" stroked="true" strokeweight=".574041pt" strokecolor="#d0d6e4">
                      <v:path arrowok="t"/>
                    </v:shape>
                  </v:group>
                  <v:group style="position:absolute;left:6;top:6;width:2;height:176" coordorigin="6,6" coordsize="2,176">
                    <v:shape style="position:absolute;left:6;top:6;width:2;height:176" coordorigin="6,6" coordsize="0,176" path="m6,6l6,181e" filled="false" stroked="true" strokeweight=".574041pt" strokecolor="#d0d6e4">
                      <v:path arrowok="t"/>
                    </v:shape>
                  </v:group>
                  <v:group style="position:absolute;left:75;top:11;width:2;height:165" coordorigin="75,11" coordsize="2,165">
                    <v:shape style="position:absolute;left:75;top:11;width:2;height:165" coordorigin="75,11" coordsize="0,165" path="m75,11l75,175e" filled="false" stroked="true" strokeweight=".574041pt" strokecolor="#d0d6e4">
                      <v:path arrowok="t"/>
                    </v:shape>
                  </v:group>
                  <v:group style="position:absolute;left:75;top:6;width:2;height:176" coordorigin="75,6" coordsize="2,176">
                    <v:shape style="position:absolute;left:75;top:6;width:2;height:176" coordorigin="75,6" coordsize="0,176" path="m75,6l75,181e" filled="false" stroked="true" strokeweight=".574041pt" strokecolor="#d0d6e4">
                      <v:path arrowok="t"/>
                    </v:shape>
                  </v:group>
                </v:group>
              </w:pict>
            </w:r>
            <w:r>
              <w:rPr>
                <w:rFonts w:ascii="Times New Roman"/>
                <w:position w:val="-3"/>
                <w:sz w:val="18"/>
              </w:rPr>
            </w:r>
          </w:p>
        </w:tc>
      </w:tr>
      <w:tr>
        <w:trPr>
          <w:trHeight w:val="175" w:hRule="exact"/>
        </w:trPr>
        <w:tc>
          <w:tcPr>
            <w:tcW w:w="3344" w:type="dxa"/>
            <w:tcBorders>
              <w:top w:val="single" w:sz="4" w:space="0" w:color="D0D6E4"/>
              <w:left w:val="single" w:sz="5" w:space="0" w:color="D0D6E4"/>
              <w:bottom w:val="single" w:sz="4" w:space="0" w:color="000000"/>
              <w:right w:val="single" w:sz="5" w:space="0" w:color="D0D6E4"/>
            </w:tcBorders>
          </w:tcPr>
          <w:p>
            <w:pPr>
              <w:pStyle w:val="TableParagraph"/>
              <w:spacing w:line="162" w:lineRule="exact"/>
              <w:ind w:right="56"/>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11"/>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0824" w:type="dxa"/>
            <w:gridSpan w:val="10"/>
            <w:tcBorders>
              <w:top w:val="single" w:sz="4" w:space="0" w:color="D0D6E4"/>
              <w:left w:val="single" w:sz="5" w:space="0" w:color="D0D6E4"/>
              <w:bottom w:val="single" w:sz="4" w:space="0" w:color="000000"/>
              <w:right w:val="single" w:sz="5" w:space="0" w:color="D0D6E4"/>
            </w:tcBorders>
          </w:tcPr>
          <w:p>
            <w:pPr>
              <w:pStyle w:val="TableParagraph"/>
              <w:spacing w:line="151" w:lineRule="exact"/>
              <w:ind w:left="79" w:right="0"/>
              <w:jc w:val="center"/>
              <w:rPr>
                <w:rFonts w:ascii="宋体" w:hAnsi="宋体" w:cs="宋体" w:eastAsia="宋体" w:hint="default"/>
                <w:sz w:val="14"/>
                <w:szCs w:val="14"/>
              </w:rPr>
            </w:pPr>
            <w:r>
              <w:rPr>
                <w:rFonts w:ascii="宋体" w:hAnsi="宋体" w:cs="宋体" w:eastAsia="宋体" w:hint="default"/>
                <w:w w:val="105"/>
                <w:sz w:val="14"/>
                <w:szCs w:val="14"/>
              </w:rPr>
              <w:t>上年同期金额</w:t>
            </w:r>
            <w:r>
              <w:rPr>
                <w:rFonts w:ascii="宋体" w:hAnsi="宋体" w:cs="宋体" w:eastAsia="宋体" w:hint="default"/>
                <w:sz w:val="14"/>
                <w:szCs w:val="14"/>
              </w:rPr>
            </w:r>
          </w:p>
        </w:tc>
      </w:tr>
      <w:tr>
        <w:trPr>
          <w:trHeight w:val="175" w:hRule="exact"/>
        </w:trPr>
        <w:tc>
          <w:tcPr>
            <w:tcW w:w="3344" w:type="dxa"/>
            <w:tcBorders>
              <w:top w:val="single" w:sz="4" w:space="0" w:color="000000"/>
              <w:left w:val="single" w:sz="5" w:space="0" w:color="D0D6E4"/>
              <w:bottom w:val="single" w:sz="4" w:space="0" w:color="D0D6E4"/>
              <w:right w:val="single" w:sz="5" w:space="0" w:color="D0D6E4"/>
            </w:tcBorders>
          </w:tcPr>
          <w:p>
            <w:pPr/>
          </w:p>
        </w:tc>
        <w:tc>
          <w:tcPr>
            <w:tcW w:w="8215" w:type="dxa"/>
            <w:gridSpan w:val="8"/>
            <w:tcBorders>
              <w:top w:val="single" w:sz="4" w:space="0" w:color="000000"/>
              <w:left w:val="single" w:sz="5" w:space="0" w:color="D0D6E4"/>
              <w:bottom w:val="single" w:sz="4" w:space="0" w:color="000000"/>
              <w:right w:val="single" w:sz="32" w:space="0" w:color="D0D6E4"/>
            </w:tcBorders>
          </w:tcPr>
          <w:p>
            <w:pPr>
              <w:pStyle w:val="TableParagraph"/>
              <w:spacing w:line="151" w:lineRule="exact"/>
              <w:ind w:left="79" w:right="0"/>
              <w:jc w:val="center"/>
              <w:rPr>
                <w:rFonts w:ascii="宋体" w:hAnsi="宋体" w:cs="宋体" w:eastAsia="宋体" w:hint="default"/>
                <w:sz w:val="14"/>
                <w:szCs w:val="14"/>
              </w:rPr>
            </w:pPr>
            <w:r>
              <w:rPr>
                <w:rFonts w:ascii="宋体" w:hAnsi="宋体" w:cs="宋体" w:eastAsia="宋体" w:hint="default"/>
                <w:w w:val="105"/>
                <w:sz w:val="14"/>
                <w:szCs w:val="14"/>
              </w:rPr>
              <w:t>归属于母公司股东权益</w:t>
            </w:r>
            <w:r>
              <w:rPr>
                <w:rFonts w:ascii="宋体" w:hAnsi="宋体" w:cs="宋体" w:eastAsia="宋体" w:hint="default"/>
                <w:sz w:val="14"/>
                <w:szCs w:val="14"/>
              </w:rPr>
            </w:r>
          </w:p>
        </w:tc>
        <w:tc>
          <w:tcPr>
            <w:tcW w:w="1230" w:type="dxa"/>
            <w:tcBorders>
              <w:top w:val="single" w:sz="4" w:space="0" w:color="000000"/>
              <w:left w:val="single" w:sz="32" w:space="0" w:color="D0D6E4"/>
              <w:bottom w:val="single" w:sz="4" w:space="0" w:color="D0D6E4"/>
              <w:right w:val="single" w:sz="32" w:space="0" w:color="D0D6E4"/>
            </w:tcBorders>
          </w:tcPr>
          <w:p>
            <w:pPr/>
          </w:p>
        </w:tc>
        <w:tc>
          <w:tcPr>
            <w:tcW w:w="1379" w:type="dxa"/>
            <w:tcBorders>
              <w:top w:val="single" w:sz="4" w:space="0" w:color="000000"/>
              <w:left w:val="single" w:sz="32" w:space="0" w:color="D0D6E4"/>
              <w:bottom w:val="single" w:sz="4" w:space="0" w:color="D0D6E4"/>
              <w:right w:val="single" w:sz="5" w:space="0" w:color="D0D6E4"/>
            </w:tcBorders>
          </w:tcPr>
          <w:p>
            <w:pPr/>
          </w:p>
        </w:tc>
      </w:tr>
      <w:tr>
        <w:trPr>
          <w:trHeight w:val="394" w:hRule="exact"/>
        </w:trPr>
        <w:tc>
          <w:tcPr>
            <w:tcW w:w="3344" w:type="dxa"/>
            <w:tcBorders>
              <w:top w:val="single" w:sz="4" w:space="0" w:color="D0D6E4"/>
              <w:left w:val="single" w:sz="5" w:space="0" w:color="D0D6E4"/>
              <w:bottom w:val="single" w:sz="4" w:space="0" w:color="D0D6E4"/>
              <w:right w:val="single" w:sz="5" w:space="0" w:color="D0D6E4"/>
            </w:tcBorders>
          </w:tcPr>
          <w:p>
            <w:pPr/>
          </w:p>
        </w:tc>
        <w:tc>
          <w:tcPr>
            <w:tcW w:w="1551"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88"/>
              <w:ind w:left="148" w:right="0"/>
              <w:jc w:val="center"/>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1069"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88"/>
              <w:ind w:right="159"/>
              <w:jc w:val="righ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1138"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88"/>
              <w:ind w:right="170"/>
              <w:jc w:val="right"/>
              <w:rPr>
                <w:rFonts w:ascii="宋体" w:hAnsi="宋体" w:cs="宋体" w:eastAsia="宋体" w:hint="default"/>
                <w:sz w:val="14"/>
                <w:szCs w:val="14"/>
              </w:rPr>
            </w:pPr>
            <w:r>
              <w:rPr>
                <w:rFonts w:ascii="宋体" w:hAnsi="宋体" w:cs="宋体" w:eastAsia="宋体" w:hint="default"/>
                <w:w w:val="105"/>
                <w:sz w:val="14"/>
                <w:szCs w:val="14"/>
              </w:rPr>
              <w:t>减：库存股</w:t>
            </w:r>
            <w:r>
              <w:rPr>
                <w:rFonts w:ascii="宋体" w:hAnsi="宋体" w:cs="宋体" w:eastAsia="宋体" w:hint="default"/>
                <w:sz w:val="14"/>
                <w:szCs w:val="14"/>
              </w:rPr>
            </w:r>
          </w:p>
        </w:tc>
        <w:tc>
          <w:tcPr>
            <w:tcW w:w="92" w:type="dxa"/>
            <w:tcBorders>
              <w:top w:val="single" w:sz="4" w:space="0" w:color="000000"/>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88"/>
              <w:ind w:left="114" w:right="0"/>
              <w:jc w:val="left"/>
              <w:rPr>
                <w:rFonts w:ascii="宋体" w:hAnsi="宋体" w:cs="宋体" w:eastAsia="宋体" w:hint="default"/>
                <w:sz w:val="14"/>
                <w:szCs w:val="14"/>
              </w:rPr>
            </w:pPr>
            <w:r>
              <w:rPr>
                <w:rFonts w:ascii="宋体" w:hAnsi="宋体" w:cs="宋体" w:eastAsia="宋体" w:hint="default"/>
                <w:w w:val="105"/>
                <w:sz w:val="14"/>
                <w:szCs w:val="14"/>
              </w:rPr>
              <w:t>专项储备</w:t>
            </w:r>
            <w:r>
              <w:rPr>
                <w:rFonts w:ascii="宋体" w:hAnsi="宋体" w:cs="宋体" w:eastAsia="宋体" w:hint="default"/>
                <w:sz w:val="14"/>
                <w:szCs w:val="14"/>
              </w:rPr>
            </w:r>
          </w:p>
        </w:tc>
        <w:tc>
          <w:tcPr>
            <w:tcW w:w="1356"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88"/>
              <w:ind w:left="321"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1448"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88"/>
              <w:ind w:left="390"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678"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88"/>
              <w:ind w:right="0"/>
              <w:jc w:val="center"/>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230"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88"/>
              <w:ind w:right="124"/>
              <w:jc w:val="right"/>
              <w:rPr>
                <w:rFonts w:ascii="宋体" w:hAnsi="宋体" w:cs="宋体" w:eastAsia="宋体" w:hint="default"/>
                <w:sz w:val="14"/>
                <w:szCs w:val="14"/>
              </w:rPr>
            </w:pPr>
            <w:r>
              <w:rPr>
                <w:rFonts w:ascii="宋体" w:hAnsi="宋体" w:cs="宋体" w:eastAsia="宋体" w:hint="default"/>
                <w:w w:val="105"/>
                <w:sz w:val="14"/>
                <w:szCs w:val="14"/>
              </w:rPr>
              <w:t>少数股东权益</w:t>
            </w:r>
            <w:r>
              <w:rPr>
                <w:rFonts w:ascii="宋体" w:hAnsi="宋体" w:cs="宋体" w:eastAsia="宋体" w:hint="default"/>
                <w:sz w:val="14"/>
                <w:szCs w:val="14"/>
              </w:rPr>
            </w:r>
          </w:p>
        </w:tc>
        <w:tc>
          <w:tcPr>
            <w:tcW w:w="1379"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before="88"/>
              <w:ind w:left="218" w:right="0"/>
              <w:jc w:val="left"/>
              <w:rPr>
                <w:rFonts w:ascii="宋体" w:hAnsi="宋体" w:cs="宋体" w:eastAsia="宋体" w:hint="default"/>
                <w:sz w:val="14"/>
                <w:szCs w:val="14"/>
              </w:rPr>
            </w:pPr>
            <w:r>
              <w:rPr>
                <w:rFonts w:ascii="宋体" w:hAnsi="宋体" w:cs="宋体" w:eastAsia="宋体" w:hint="default"/>
                <w:w w:val="105"/>
                <w:sz w:val="14"/>
                <w:szCs w:val="14"/>
              </w:rPr>
              <w:t>股东权益合计</w:t>
            </w:r>
            <w:r>
              <w:rPr>
                <w:rFonts w:ascii="宋体" w:hAnsi="宋体" w:cs="宋体" w:eastAsia="宋体" w:hint="default"/>
                <w:sz w:val="14"/>
                <w:szCs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一、上年年末余额</w:t>
            </w:r>
            <w:r>
              <w:rPr>
                <w:rFonts w:ascii="宋体" w:hAnsi="宋体" w:cs="宋体" w:eastAsia="宋体" w:hint="default"/>
                <w:sz w:val="14"/>
                <w:szCs w:val="14"/>
              </w:rPr>
            </w:r>
          </w:p>
        </w:tc>
        <w:tc>
          <w:tcPr>
            <w:tcW w:w="1551"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right="102"/>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69"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right="101"/>
              <w:jc w:val="right"/>
              <w:rPr>
                <w:rFonts w:ascii="宋体" w:hAnsi="宋体" w:cs="宋体" w:eastAsia="宋体" w:hint="default"/>
                <w:sz w:val="14"/>
                <w:szCs w:val="14"/>
              </w:rPr>
            </w:pPr>
            <w:r>
              <w:rPr>
                <w:rFonts w:ascii="宋体"/>
                <w:spacing w:val="4"/>
                <w:w w:val="105"/>
                <w:sz w:val="14"/>
              </w:rPr>
              <w:t>60,082.77</w:t>
            </w:r>
            <w:r>
              <w:rPr>
                <w:rFonts w:ascii="宋体"/>
                <w:sz w:val="14"/>
              </w:rPr>
            </w:r>
          </w:p>
        </w:tc>
        <w:tc>
          <w:tcPr>
            <w:tcW w:w="1138"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7,035,156.44</w:t>
            </w:r>
            <w:r>
              <w:rPr>
                <w:rFonts w:ascii="宋体"/>
                <w:sz w:val="14"/>
              </w:rPr>
            </w:r>
          </w:p>
        </w:tc>
        <w:tc>
          <w:tcPr>
            <w:tcW w:w="1448"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46,486,816.31</w:t>
            </w:r>
            <w:r>
              <w:rPr>
                <w:rFonts w:ascii="宋体"/>
                <w:sz w:val="14"/>
              </w:rPr>
            </w:r>
          </w:p>
        </w:tc>
        <w:tc>
          <w:tcPr>
            <w:tcW w:w="678"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left="103" w:right="0"/>
              <w:jc w:val="left"/>
              <w:rPr>
                <w:rFonts w:ascii="宋体" w:hAnsi="宋体" w:cs="宋体" w:eastAsia="宋体" w:hint="default"/>
                <w:sz w:val="14"/>
                <w:szCs w:val="14"/>
              </w:rPr>
            </w:pPr>
            <w:r>
              <w:rPr>
                <w:rFonts w:ascii="宋体"/>
                <w:spacing w:val="4"/>
                <w:w w:val="105"/>
                <w:sz w:val="14"/>
              </w:rPr>
              <w:t>128,582,055.52</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加：会计政策变更</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前期差错更正</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left="344" w:right="0"/>
              <w:jc w:val="left"/>
              <w:rPr>
                <w:rFonts w:ascii="宋体" w:hAnsi="宋体" w:cs="宋体" w:eastAsia="宋体" w:hint="default"/>
                <w:sz w:val="14"/>
                <w:szCs w:val="14"/>
              </w:rPr>
            </w:pPr>
            <w:r>
              <w:rPr>
                <w:rFonts w:ascii="宋体"/>
                <w:spacing w:val="4"/>
                <w:w w:val="105"/>
                <w:sz w:val="14"/>
              </w:rPr>
              <w:t>(43,285.25)</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1"/>
              <w:jc w:val="right"/>
              <w:rPr>
                <w:rFonts w:ascii="宋体" w:hAnsi="宋体" w:cs="宋体" w:eastAsia="宋体" w:hint="default"/>
                <w:sz w:val="14"/>
                <w:szCs w:val="14"/>
              </w:rPr>
            </w:pPr>
            <w:r>
              <w:rPr>
                <w:rFonts w:ascii="宋体"/>
                <w:spacing w:val="4"/>
                <w:w w:val="105"/>
                <w:sz w:val="14"/>
              </w:rPr>
              <w:t>(389,567.27)</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left="344" w:right="0"/>
              <w:jc w:val="left"/>
              <w:rPr>
                <w:rFonts w:ascii="宋体" w:hAnsi="宋体" w:cs="宋体" w:eastAsia="宋体" w:hint="default"/>
                <w:sz w:val="14"/>
                <w:szCs w:val="14"/>
              </w:rPr>
            </w:pPr>
            <w:r>
              <w:rPr>
                <w:rFonts w:ascii="宋体"/>
                <w:spacing w:val="4"/>
                <w:w w:val="105"/>
                <w:sz w:val="14"/>
              </w:rPr>
              <w:t>(432,852.52)</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二、本年年初余额</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right="102"/>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69"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right="101"/>
              <w:jc w:val="right"/>
              <w:rPr>
                <w:rFonts w:ascii="宋体" w:hAnsi="宋体" w:cs="宋体" w:eastAsia="宋体" w:hint="default"/>
                <w:sz w:val="14"/>
                <w:szCs w:val="14"/>
              </w:rPr>
            </w:pPr>
            <w:r>
              <w:rPr>
                <w:rFonts w:ascii="宋体"/>
                <w:spacing w:val="4"/>
                <w:w w:val="105"/>
                <w:sz w:val="14"/>
              </w:rPr>
              <w:t>60,082.77</w:t>
            </w:r>
            <w:r>
              <w:rPr>
                <w:rFonts w:ascii="宋体"/>
                <w:sz w:val="14"/>
              </w:rPr>
            </w:r>
          </w:p>
        </w:tc>
        <w:tc>
          <w:tcPr>
            <w:tcW w:w="1138"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6,991,871.19</w:t>
            </w:r>
            <w:r>
              <w:rPr>
                <w:rFonts w:ascii="宋体"/>
                <w:sz w:val="14"/>
              </w:rPr>
            </w:r>
          </w:p>
        </w:tc>
        <w:tc>
          <w:tcPr>
            <w:tcW w:w="1448"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46,097,249.04</w:t>
            </w:r>
            <w:r>
              <w:rPr>
                <w:rFonts w:ascii="宋体"/>
                <w:sz w:val="14"/>
              </w:rPr>
            </w:r>
          </w:p>
        </w:tc>
        <w:tc>
          <w:tcPr>
            <w:tcW w:w="678"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left="103" w:right="0"/>
              <w:jc w:val="left"/>
              <w:rPr>
                <w:rFonts w:ascii="宋体" w:hAnsi="宋体" w:cs="宋体" w:eastAsia="宋体" w:hint="default"/>
                <w:sz w:val="14"/>
                <w:szCs w:val="14"/>
              </w:rPr>
            </w:pPr>
            <w:r>
              <w:rPr>
                <w:rFonts w:ascii="宋体"/>
                <w:spacing w:val="4"/>
                <w:w w:val="105"/>
                <w:sz w:val="14"/>
              </w:rPr>
              <w:t>128,149,203.00</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三、本年增减变动金额</w:t>
            </w:r>
            <w:r>
              <w:rPr>
                <w:rFonts w:ascii="宋体" w:hAnsi="宋体" w:cs="宋体" w:eastAsia="宋体" w:hint="default"/>
                <w:sz w:val="14"/>
                <w:szCs w:val="14"/>
              </w:rPr>
            </w:r>
          </w:p>
        </w:tc>
        <w:tc>
          <w:tcPr>
            <w:tcW w:w="1551"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1448"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44,920,845.13</w:t>
            </w:r>
            <w:r>
              <w:rPr>
                <w:rFonts w:ascii="宋体"/>
                <w:sz w:val="14"/>
              </w:rPr>
            </w:r>
          </w:p>
        </w:tc>
        <w:tc>
          <w:tcPr>
            <w:tcW w:w="678"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49,705,281.45</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（一）净利润</w:t>
            </w:r>
            <w:r>
              <w:rPr>
                <w:rFonts w:ascii="宋体" w:hAnsi="宋体" w:cs="宋体" w:eastAsia="宋体" w:hint="default"/>
                <w:sz w:val="14"/>
                <w:szCs w:val="14"/>
              </w:rPr>
            </w:r>
          </w:p>
        </w:tc>
        <w:tc>
          <w:tcPr>
            <w:tcW w:w="1551"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49,705,281.45</w:t>
            </w:r>
            <w:r>
              <w:rPr>
                <w:rFonts w:ascii="宋体"/>
                <w:sz w:val="14"/>
              </w:rPr>
            </w:r>
          </w:p>
        </w:tc>
        <w:tc>
          <w:tcPr>
            <w:tcW w:w="678"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000000"/>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000000"/>
              <w:left w:val="single" w:sz="32" w:space="0" w:color="D0D6E4"/>
              <w:bottom w:val="single" w:sz="4" w:space="0" w:color="D0D6E4"/>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49,705,281.45</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（二）其他综合收益</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49,705,281.45</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49,705,281.45</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（三）股东投入和减少股本</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4" w:right="0"/>
              <w:jc w:val="left"/>
              <w:rPr>
                <w:rFonts w:ascii="宋体" w:hAnsi="宋体" w:cs="宋体" w:eastAsia="宋体" w:hint="default"/>
                <w:sz w:val="14"/>
                <w:szCs w:val="14"/>
              </w:rPr>
            </w:pPr>
            <w:r>
              <w:rPr>
                <w:rFonts w:ascii="宋体" w:hAnsi="宋体" w:cs="宋体" w:eastAsia="宋体" w:hint="default"/>
                <w:w w:val="105"/>
                <w:sz w:val="14"/>
                <w:szCs w:val="14"/>
              </w:rPr>
              <w:t>1.</w:t>
            </w:r>
            <w:r>
              <w:rPr>
                <w:rFonts w:ascii="宋体" w:hAnsi="宋体" w:cs="宋体" w:eastAsia="宋体" w:hint="default"/>
                <w:spacing w:val="33"/>
                <w:w w:val="105"/>
                <w:sz w:val="14"/>
                <w:szCs w:val="14"/>
              </w:rPr>
              <w:t> </w:t>
            </w:r>
            <w:r>
              <w:rPr>
                <w:rFonts w:ascii="宋体" w:hAnsi="宋体" w:cs="宋体" w:eastAsia="宋体" w:hint="default"/>
                <w:w w:val="105"/>
                <w:sz w:val="14"/>
                <w:szCs w:val="14"/>
              </w:rPr>
              <w:t>股东投入股本</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2．股份支付计入股东权益的金额</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（四）利润分配</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2"/>
              <w:jc w:val="right"/>
              <w:rPr>
                <w:rFonts w:ascii="宋体" w:hAnsi="宋体" w:cs="宋体" w:eastAsia="宋体" w:hint="default"/>
                <w:sz w:val="14"/>
                <w:szCs w:val="14"/>
              </w:rPr>
            </w:pPr>
            <w:r>
              <w:rPr>
                <w:rFonts w:ascii="宋体"/>
                <w:spacing w:val="4"/>
                <w:w w:val="105"/>
                <w:sz w:val="14"/>
              </w:rPr>
              <w:t>(4,784,436.32)</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1．提取盈余公积</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left="183"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2"/>
              <w:jc w:val="right"/>
              <w:rPr>
                <w:rFonts w:ascii="宋体" w:hAnsi="宋体" w:cs="宋体" w:eastAsia="宋体" w:hint="default"/>
                <w:sz w:val="14"/>
                <w:szCs w:val="14"/>
              </w:rPr>
            </w:pPr>
            <w:r>
              <w:rPr>
                <w:rFonts w:ascii="宋体"/>
                <w:spacing w:val="4"/>
                <w:w w:val="105"/>
                <w:sz w:val="14"/>
              </w:rPr>
              <w:t>(4,784,436.32)</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4" w:right="0"/>
              <w:jc w:val="left"/>
              <w:rPr>
                <w:rFonts w:ascii="宋体" w:hAnsi="宋体" w:cs="宋体" w:eastAsia="宋体" w:hint="default"/>
                <w:sz w:val="14"/>
                <w:szCs w:val="14"/>
              </w:rPr>
            </w:pPr>
            <w:r>
              <w:rPr>
                <w:rFonts w:ascii="宋体" w:hAnsi="宋体" w:cs="宋体" w:eastAsia="宋体" w:hint="default"/>
                <w:w w:val="105"/>
                <w:sz w:val="14"/>
                <w:szCs w:val="14"/>
              </w:rPr>
              <w:t>2.</w:t>
            </w:r>
            <w:r>
              <w:rPr>
                <w:rFonts w:ascii="宋体" w:hAnsi="宋体" w:cs="宋体" w:eastAsia="宋体" w:hint="default"/>
                <w:spacing w:val="37"/>
                <w:w w:val="105"/>
                <w:sz w:val="14"/>
                <w:szCs w:val="14"/>
              </w:rPr>
              <w:t> </w:t>
            </w:r>
            <w:r>
              <w:rPr>
                <w:rFonts w:ascii="宋体" w:hAnsi="宋体" w:cs="宋体" w:eastAsia="宋体" w:hint="default"/>
                <w:w w:val="105"/>
                <w:sz w:val="14"/>
                <w:szCs w:val="14"/>
              </w:rPr>
              <w:t>提取一般风险准备</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3．对股东的分配</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（五）股东权益内部结转</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1．资本公积转增股本</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2．盈余公积转增股本</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3．盈余公积弥补亏损</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（六）专项储备</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1.本期提取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343" w:right="0"/>
              <w:jc w:val="left"/>
              <w:rPr>
                <w:rFonts w:ascii="宋体" w:hAnsi="宋体" w:cs="宋体" w:eastAsia="宋体" w:hint="default"/>
                <w:sz w:val="14"/>
                <w:szCs w:val="14"/>
              </w:rPr>
            </w:pPr>
            <w:r>
              <w:rPr>
                <w:rFonts w:ascii="宋体" w:hAnsi="宋体" w:cs="宋体" w:eastAsia="宋体" w:hint="default"/>
                <w:w w:val="105"/>
                <w:sz w:val="14"/>
                <w:szCs w:val="14"/>
              </w:rPr>
              <w:t>2.本期使用</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D0D6E4"/>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D0D6E4"/>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9"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w w:val="105"/>
                <w:sz w:val="14"/>
                <w:szCs w:val="14"/>
              </w:rPr>
              <w:t>（七）其他</w:t>
            </w:r>
            <w:r>
              <w:rPr>
                <w:rFonts w:ascii="宋体" w:hAnsi="宋体" w:cs="宋体" w:eastAsia="宋体" w:hint="default"/>
                <w:sz w:val="14"/>
                <w:szCs w:val="14"/>
              </w:rPr>
            </w:r>
          </w:p>
        </w:tc>
        <w:tc>
          <w:tcPr>
            <w:tcW w:w="1551"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069"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left="643" w:right="0"/>
              <w:jc w:val="left"/>
              <w:rPr>
                <w:rFonts w:ascii="宋体" w:hAnsi="宋体" w:cs="宋体" w:eastAsia="宋体" w:hint="default"/>
                <w:sz w:val="14"/>
                <w:szCs w:val="14"/>
              </w:rPr>
            </w:pPr>
            <w:r>
              <w:rPr>
                <w:rFonts w:ascii="宋体"/>
                <w:w w:val="106"/>
                <w:sz w:val="14"/>
              </w:rPr>
              <w:t>-</w:t>
            </w:r>
            <w:r>
              <w:rPr>
                <w:rFonts w:ascii="宋体"/>
                <w:sz w:val="14"/>
              </w:rPr>
            </w:r>
          </w:p>
        </w:tc>
        <w:tc>
          <w:tcPr>
            <w:tcW w:w="1138"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right="325"/>
              <w:jc w:val="right"/>
              <w:rPr>
                <w:rFonts w:ascii="宋体" w:hAnsi="宋体" w:cs="宋体" w:eastAsia="宋体" w:hint="default"/>
                <w:sz w:val="14"/>
                <w:szCs w:val="14"/>
              </w:rPr>
            </w:pPr>
            <w:r>
              <w:rPr>
                <w:rFonts w:ascii="宋体"/>
                <w:w w:val="106"/>
                <w:sz w:val="14"/>
              </w:rPr>
              <w:t>-</w:t>
            </w:r>
            <w:r>
              <w:rPr>
                <w:rFonts w:ascii="宋体"/>
                <w:sz w:val="14"/>
              </w:rPr>
            </w:r>
          </w:p>
        </w:tc>
        <w:tc>
          <w:tcPr>
            <w:tcW w:w="1448" w:type="dxa"/>
            <w:tcBorders>
              <w:top w:val="single" w:sz="4" w:space="0" w:color="D0D6E4"/>
              <w:left w:val="single" w:sz="5"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678"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D0D6E4"/>
              <w:left w:val="single" w:sz="32" w:space="0" w:color="D0D6E4"/>
              <w:bottom w:val="single" w:sz="4" w:space="0" w:color="000000"/>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r>
      <w:tr>
        <w:trPr>
          <w:trHeight w:val="218" w:hRule="exact"/>
        </w:trPr>
        <w:tc>
          <w:tcPr>
            <w:tcW w:w="3344" w:type="dxa"/>
            <w:tcBorders>
              <w:top w:val="single" w:sz="4" w:space="0" w:color="D0D6E4"/>
              <w:left w:val="single" w:sz="5" w:space="0" w:color="D0D6E4"/>
              <w:bottom w:val="single" w:sz="4" w:space="0" w:color="D0D6E4"/>
              <w:right w:val="single" w:sz="5" w:space="0" w:color="D0D6E4"/>
            </w:tcBorders>
          </w:tcPr>
          <w:p>
            <w:pPr>
              <w:pStyle w:val="TableParagraph"/>
              <w:spacing w:line="240" w:lineRule="auto"/>
              <w:ind w:left="22"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四、本年期末余额</w:t>
            </w:r>
            <w:r>
              <w:rPr>
                <w:rFonts w:ascii="宋体" w:hAnsi="宋体" w:cs="宋体" w:eastAsia="宋体" w:hint="default"/>
                <w:sz w:val="14"/>
                <w:szCs w:val="14"/>
              </w:rPr>
            </w:r>
          </w:p>
        </w:tc>
        <w:tc>
          <w:tcPr>
            <w:tcW w:w="1551"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ind w:right="102"/>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69"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ind w:right="101"/>
              <w:jc w:val="right"/>
              <w:rPr>
                <w:rFonts w:ascii="宋体" w:hAnsi="宋体" w:cs="宋体" w:eastAsia="宋体" w:hint="default"/>
                <w:sz w:val="14"/>
                <w:szCs w:val="14"/>
              </w:rPr>
            </w:pPr>
            <w:r>
              <w:rPr>
                <w:rFonts w:ascii="宋体"/>
                <w:spacing w:val="4"/>
                <w:w w:val="105"/>
                <w:sz w:val="14"/>
              </w:rPr>
              <w:t>60,082.77</w:t>
            </w:r>
            <w:r>
              <w:rPr>
                <w:rFonts w:ascii="宋体"/>
                <w:sz w:val="14"/>
              </w:rPr>
            </w:r>
          </w:p>
        </w:tc>
        <w:tc>
          <w:tcPr>
            <w:tcW w:w="1138" w:type="dxa"/>
            <w:tcBorders>
              <w:top w:val="single" w:sz="4" w:space="0" w:color="000000"/>
              <w:left w:val="single" w:sz="32" w:space="0" w:color="D0D6E4"/>
              <w:bottom w:val="single" w:sz="13" w:space="0" w:color="000000"/>
              <w:right w:val="single" w:sz="5"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92" w:type="dxa"/>
            <w:tcBorders>
              <w:top w:val="single" w:sz="4" w:space="0" w:color="D0D6E4"/>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13" w:space="0" w:color="000000"/>
              <w:right w:val="single" w:sz="32" w:space="0" w:color="D0D6E4"/>
            </w:tcBorders>
          </w:tcPr>
          <w:p>
            <w:pPr>
              <w:pStyle w:val="TableParagraph"/>
              <w:spacing w:line="240" w:lineRule="auto"/>
              <w:ind w:left="494" w:right="0"/>
              <w:jc w:val="left"/>
              <w:rPr>
                <w:rFonts w:ascii="宋体" w:hAnsi="宋体" w:cs="宋体" w:eastAsia="宋体" w:hint="default"/>
                <w:sz w:val="14"/>
                <w:szCs w:val="14"/>
              </w:rPr>
            </w:pPr>
            <w:r>
              <w:rPr>
                <w:rFonts w:ascii="宋体"/>
                <w:w w:val="106"/>
                <w:sz w:val="14"/>
              </w:rPr>
              <w:t>-</w:t>
            </w:r>
            <w:r>
              <w:rPr>
                <w:rFonts w:ascii="宋体"/>
                <w:sz w:val="14"/>
              </w:rPr>
            </w:r>
          </w:p>
        </w:tc>
        <w:tc>
          <w:tcPr>
            <w:tcW w:w="1356" w:type="dxa"/>
            <w:tcBorders>
              <w:top w:val="single" w:sz="4" w:space="0" w:color="000000"/>
              <w:left w:val="single" w:sz="32" w:space="0" w:color="D0D6E4"/>
              <w:bottom w:val="single" w:sz="13" w:space="0" w:color="000000"/>
              <w:right w:val="single" w:sz="5" w:space="0" w:color="D0D6E4"/>
            </w:tcBorders>
          </w:tcPr>
          <w:p>
            <w:pPr>
              <w:pStyle w:val="TableParagraph"/>
              <w:spacing w:line="240" w:lineRule="auto"/>
              <w:ind w:left="103" w:right="0"/>
              <w:jc w:val="left"/>
              <w:rPr>
                <w:rFonts w:ascii="宋体" w:hAnsi="宋体" w:cs="宋体" w:eastAsia="宋体" w:hint="default"/>
                <w:sz w:val="14"/>
                <w:szCs w:val="14"/>
              </w:rPr>
            </w:pPr>
            <w:r>
              <w:rPr>
                <w:rFonts w:ascii="宋体"/>
                <w:spacing w:val="4"/>
                <w:w w:val="105"/>
                <w:sz w:val="14"/>
              </w:rPr>
              <w:t>11,776,307.51</w:t>
            </w:r>
            <w:r>
              <w:rPr>
                <w:rFonts w:ascii="宋体"/>
                <w:sz w:val="14"/>
              </w:rPr>
            </w:r>
          </w:p>
        </w:tc>
        <w:tc>
          <w:tcPr>
            <w:tcW w:w="1448" w:type="dxa"/>
            <w:tcBorders>
              <w:top w:val="single" w:sz="4" w:space="0" w:color="000000"/>
              <w:left w:val="single" w:sz="5" w:space="0" w:color="D0D6E4"/>
              <w:bottom w:val="single" w:sz="13" w:space="0" w:color="000000"/>
              <w:right w:val="single" w:sz="32" w:space="0" w:color="D0D6E4"/>
            </w:tcBorders>
          </w:tcPr>
          <w:p>
            <w:pPr>
              <w:pStyle w:val="TableParagraph"/>
              <w:spacing w:line="240" w:lineRule="auto"/>
              <w:ind w:left="252" w:right="0"/>
              <w:jc w:val="left"/>
              <w:rPr>
                <w:rFonts w:ascii="宋体" w:hAnsi="宋体" w:cs="宋体" w:eastAsia="宋体" w:hint="default"/>
                <w:sz w:val="14"/>
                <w:szCs w:val="14"/>
              </w:rPr>
            </w:pPr>
            <w:r>
              <w:rPr>
                <w:rFonts w:ascii="宋体"/>
                <w:spacing w:val="4"/>
                <w:w w:val="105"/>
                <w:sz w:val="14"/>
              </w:rPr>
              <w:t>91,018,094.17</w:t>
            </w:r>
            <w:r>
              <w:rPr>
                <w:rFonts w:ascii="宋体"/>
                <w:sz w:val="14"/>
              </w:rPr>
            </w:r>
          </w:p>
        </w:tc>
        <w:tc>
          <w:tcPr>
            <w:tcW w:w="678"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ind w:right="15"/>
              <w:jc w:val="center"/>
              <w:rPr>
                <w:rFonts w:ascii="宋体" w:hAnsi="宋体" w:cs="宋体" w:eastAsia="宋体" w:hint="default"/>
                <w:sz w:val="14"/>
                <w:szCs w:val="14"/>
              </w:rPr>
            </w:pPr>
            <w:r>
              <w:rPr>
                <w:rFonts w:ascii="宋体"/>
                <w:w w:val="106"/>
                <w:sz w:val="14"/>
              </w:rPr>
              <w:t>-</w:t>
            </w:r>
            <w:r>
              <w:rPr>
                <w:rFonts w:ascii="宋体"/>
                <w:sz w:val="14"/>
              </w:rPr>
            </w:r>
          </w:p>
        </w:tc>
        <w:tc>
          <w:tcPr>
            <w:tcW w:w="1230" w:type="dxa"/>
            <w:tcBorders>
              <w:top w:val="single" w:sz="4" w:space="0" w:color="000000"/>
              <w:left w:val="single" w:sz="32" w:space="0" w:color="D0D6E4"/>
              <w:bottom w:val="single" w:sz="13" w:space="0" w:color="000000"/>
              <w:right w:val="single" w:sz="32" w:space="0" w:color="D0D6E4"/>
            </w:tcBorders>
          </w:tcPr>
          <w:p>
            <w:pPr>
              <w:pStyle w:val="TableParagraph"/>
              <w:spacing w:line="240" w:lineRule="auto"/>
              <w:ind w:right="268"/>
              <w:jc w:val="right"/>
              <w:rPr>
                <w:rFonts w:ascii="宋体" w:hAnsi="宋体" w:cs="宋体" w:eastAsia="宋体" w:hint="default"/>
                <w:sz w:val="14"/>
                <w:szCs w:val="14"/>
              </w:rPr>
            </w:pPr>
            <w:r>
              <w:rPr>
                <w:rFonts w:ascii="宋体"/>
                <w:w w:val="106"/>
                <w:sz w:val="14"/>
              </w:rPr>
              <w:t>-</w:t>
            </w:r>
            <w:r>
              <w:rPr>
                <w:rFonts w:ascii="宋体"/>
                <w:sz w:val="14"/>
              </w:rPr>
            </w:r>
          </w:p>
        </w:tc>
        <w:tc>
          <w:tcPr>
            <w:tcW w:w="1379" w:type="dxa"/>
            <w:tcBorders>
              <w:top w:val="single" w:sz="4" w:space="0" w:color="000000"/>
              <w:left w:val="single" w:sz="32" w:space="0" w:color="D0D6E4"/>
              <w:bottom w:val="single" w:sz="13" w:space="0" w:color="000000"/>
              <w:right w:val="single" w:sz="5" w:space="0" w:color="D0D6E4"/>
            </w:tcBorders>
          </w:tcPr>
          <w:p>
            <w:pPr>
              <w:pStyle w:val="TableParagraph"/>
              <w:spacing w:line="240" w:lineRule="auto"/>
              <w:ind w:left="103" w:right="0"/>
              <w:jc w:val="left"/>
              <w:rPr>
                <w:rFonts w:ascii="宋体" w:hAnsi="宋体" w:cs="宋体" w:eastAsia="宋体" w:hint="default"/>
                <w:sz w:val="14"/>
                <w:szCs w:val="14"/>
              </w:rPr>
            </w:pPr>
            <w:r>
              <w:rPr>
                <w:rFonts w:ascii="宋体"/>
                <w:spacing w:val="4"/>
                <w:w w:val="105"/>
                <w:sz w:val="14"/>
              </w:rPr>
              <w:t>177,854,484.45</w:t>
            </w:r>
            <w:r>
              <w:rPr>
                <w:rFonts w:ascii="宋体"/>
                <w:sz w:val="14"/>
              </w:rPr>
            </w:r>
          </w:p>
        </w:tc>
      </w:tr>
      <w:tr>
        <w:trPr>
          <w:trHeight w:val="219" w:hRule="exact"/>
        </w:trPr>
        <w:tc>
          <w:tcPr>
            <w:tcW w:w="3344" w:type="dxa"/>
            <w:tcBorders>
              <w:top w:val="single" w:sz="4" w:space="0" w:color="D0D6E4"/>
              <w:left w:val="single" w:sz="5" w:space="0" w:color="D0D6E4"/>
              <w:bottom w:val="single" w:sz="4" w:space="0" w:color="000000"/>
              <w:right w:val="single" w:sz="5" w:space="0" w:color="D0D6E4"/>
            </w:tcBorders>
          </w:tcPr>
          <w:p>
            <w:pPr/>
          </w:p>
        </w:tc>
        <w:tc>
          <w:tcPr>
            <w:tcW w:w="1551" w:type="dxa"/>
            <w:tcBorders>
              <w:top w:val="single" w:sz="4" w:space="0" w:color="000000"/>
              <w:left w:val="single" w:sz="5" w:space="0" w:color="D0D6E4"/>
              <w:bottom w:val="single" w:sz="4" w:space="0" w:color="000000"/>
              <w:right w:val="single" w:sz="32" w:space="0" w:color="D0D6E4"/>
            </w:tcBorders>
          </w:tcPr>
          <w:p>
            <w:pPr/>
          </w:p>
        </w:tc>
        <w:tc>
          <w:tcPr>
            <w:tcW w:w="1069" w:type="dxa"/>
            <w:tcBorders>
              <w:top w:val="single" w:sz="13" w:space="0" w:color="000000"/>
              <w:left w:val="single" w:sz="32" w:space="0" w:color="D0D6E4"/>
              <w:bottom w:val="single" w:sz="4" w:space="0" w:color="000000"/>
              <w:right w:val="single" w:sz="32" w:space="0" w:color="D0D6E4"/>
            </w:tcBorders>
          </w:tcPr>
          <w:p>
            <w:pPr/>
          </w:p>
        </w:tc>
        <w:tc>
          <w:tcPr>
            <w:tcW w:w="1138" w:type="dxa"/>
            <w:tcBorders>
              <w:top w:val="single" w:sz="13" w:space="0" w:color="000000"/>
              <w:left w:val="single" w:sz="32" w:space="0" w:color="D0D6E4"/>
              <w:bottom w:val="single" w:sz="4" w:space="0" w:color="000000"/>
              <w:right w:val="single" w:sz="5" w:space="0" w:color="D0D6E4"/>
            </w:tcBorders>
          </w:tcPr>
          <w:p>
            <w:pPr/>
          </w:p>
        </w:tc>
        <w:tc>
          <w:tcPr>
            <w:tcW w:w="92" w:type="dxa"/>
            <w:tcBorders>
              <w:top w:val="single" w:sz="4" w:space="0" w:color="D0D6E4"/>
              <w:left w:val="single" w:sz="5" w:space="0" w:color="D0D6E4"/>
              <w:bottom w:val="single" w:sz="4" w:space="0" w:color="000000"/>
              <w:right w:val="single" w:sz="5" w:space="0" w:color="D0D6E4"/>
            </w:tcBorders>
          </w:tcPr>
          <w:p>
            <w:pPr/>
          </w:p>
        </w:tc>
        <w:tc>
          <w:tcPr>
            <w:tcW w:w="885" w:type="dxa"/>
            <w:tcBorders>
              <w:top w:val="single" w:sz="13" w:space="0" w:color="000000"/>
              <w:left w:val="single" w:sz="5" w:space="0" w:color="D0D6E4"/>
              <w:bottom w:val="single" w:sz="4" w:space="0" w:color="000000"/>
              <w:right w:val="single" w:sz="32" w:space="0" w:color="D0D6E4"/>
            </w:tcBorders>
          </w:tcPr>
          <w:p>
            <w:pPr/>
          </w:p>
        </w:tc>
        <w:tc>
          <w:tcPr>
            <w:tcW w:w="1356" w:type="dxa"/>
            <w:tcBorders>
              <w:top w:val="single" w:sz="13" w:space="0" w:color="000000"/>
              <w:left w:val="single" w:sz="32" w:space="0" w:color="D0D6E4"/>
              <w:bottom w:val="single" w:sz="4" w:space="0" w:color="000000"/>
              <w:right w:val="single" w:sz="5" w:space="0" w:color="D0D6E4"/>
            </w:tcBorders>
          </w:tcPr>
          <w:p>
            <w:pPr/>
          </w:p>
        </w:tc>
        <w:tc>
          <w:tcPr>
            <w:tcW w:w="1448" w:type="dxa"/>
            <w:tcBorders>
              <w:top w:val="single" w:sz="13" w:space="0" w:color="000000"/>
              <w:left w:val="single" w:sz="5" w:space="0" w:color="D0D6E4"/>
              <w:bottom w:val="single" w:sz="4" w:space="0" w:color="000000"/>
              <w:right w:val="single" w:sz="32" w:space="0" w:color="D0D6E4"/>
            </w:tcBorders>
          </w:tcPr>
          <w:p>
            <w:pPr/>
          </w:p>
        </w:tc>
        <w:tc>
          <w:tcPr>
            <w:tcW w:w="678" w:type="dxa"/>
            <w:tcBorders>
              <w:top w:val="single" w:sz="13" w:space="0" w:color="000000"/>
              <w:left w:val="single" w:sz="32" w:space="0" w:color="D0D6E4"/>
              <w:bottom w:val="single" w:sz="4" w:space="0" w:color="000000"/>
              <w:right w:val="single" w:sz="32" w:space="0" w:color="D0D6E4"/>
            </w:tcBorders>
          </w:tcPr>
          <w:p>
            <w:pPr/>
          </w:p>
        </w:tc>
        <w:tc>
          <w:tcPr>
            <w:tcW w:w="1230" w:type="dxa"/>
            <w:tcBorders>
              <w:top w:val="single" w:sz="13" w:space="0" w:color="000000"/>
              <w:left w:val="single" w:sz="32" w:space="0" w:color="D0D6E4"/>
              <w:bottom w:val="single" w:sz="4" w:space="0" w:color="000000"/>
              <w:right w:val="single" w:sz="32" w:space="0" w:color="D0D6E4"/>
            </w:tcBorders>
          </w:tcPr>
          <w:p>
            <w:pPr/>
          </w:p>
        </w:tc>
        <w:tc>
          <w:tcPr>
            <w:tcW w:w="1379" w:type="dxa"/>
            <w:tcBorders>
              <w:top w:val="single" w:sz="13" w:space="0" w:color="000000"/>
              <w:left w:val="single" w:sz="32" w:space="0" w:color="D0D6E4"/>
              <w:bottom w:val="single" w:sz="4" w:space="0" w:color="000000"/>
              <w:right w:val="single" w:sz="5" w:space="0" w:color="D0D6E4"/>
            </w:tcBorders>
          </w:tcPr>
          <w:p>
            <w:pPr/>
          </w:p>
        </w:tc>
      </w:tr>
      <w:tr>
        <w:trPr>
          <w:trHeight w:val="219" w:hRule="exact"/>
        </w:trPr>
        <w:tc>
          <w:tcPr>
            <w:tcW w:w="3344" w:type="dxa"/>
            <w:tcBorders>
              <w:top w:val="single" w:sz="4" w:space="0" w:color="000000"/>
              <w:left w:val="single" w:sz="5" w:space="0" w:color="D0D6E4"/>
              <w:bottom w:val="single" w:sz="4" w:space="0" w:color="D0D6E4"/>
              <w:right w:val="single" w:sz="32" w:space="0" w:color="D0D6E4"/>
            </w:tcBorders>
          </w:tcPr>
          <w:p>
            <w:pPr>
              <w:pStyle w:val="TableParagraph"/>
              <w:spacing w:line="240" w:lineRule="auto"/>
              <w:ind w:left="22" w:right="-9"/>
              <w:jc w:val="left"/>
              <w:rPr>
                <w:rFonts w:ascii="宋体" w:hAnsi="宋体" w:cs="宋体" w:eastAsia="宋体" w:hint="default"/>
                <w:sz w:val="14"/>
                <w:szCs w:val="14"/>
              </w:rPr>
            </w:pPr>
            <w:r>
              <w:rPr>
                <w:rFonts w:ascii="宋体" w:hAnsi="宋体" w:cs="宋体" w:eastAsia="宋体" w:hint="default"/>
                <w:w w:val="105"/>
                <w:sz w:val="14"/>
                <w:szCs w:val="14"/>
              </w:rPr>
              <w:t>（后附财务报表附注为合并财务报表的组成部分）</w:t>
            </w:r>
            <w:r>
              <w:rPr>
                <w:rFonts w:ascii="宋体" w:hAnsi="宋体" w:cs="宋体" w:eastAsia="宋体" w:hint="default"/>
                <w:sz w:val="14"/>
                <w:szCs w:val="14"/>
              </w:rPr>
            </w:r>
          </w:p>
        </w:tc>
        <w:tc>
          <w:tcPr>
            <w:tcW w:w="1551" w:type="dxa"/>
            <w:tcBorders>
              <w:top w:val="single" w:sz="4" w:space="0" w:color="000000"/>
              <w:left w:val="single" w:sz="32" w:space="0" w:color="D0D6E4"/>
              <w:bottom w:val="single" w:sz="4" w:space="0" w:color="D0D6E4"/>
              <w:right w:val="single" w:sz="32" w:space="0" w:color="D0D6E4"/>
            </w:tcBorders>
          </w:tcPr>
          <w:p>
            <w:pPr/>
          </w:p>
        </w:tc>
        <w:tc>
          <w:tcPr>
            <w:tcW w:w="1069" w:type="dxa"/>
            <w:tcBorders>
              <w:top w:val="single" w:sz="4" w:space="0" w:color="000000"/>
              <w:left w:val="single" w:sz="32" w:space="0" w:color="D0D6E4"/>
              <w:bottom w:val="single" w:sz="4" w:space="0" w:color="D0D6E4"/>
              <w:right w:val="single" w:sz="32" w:space="0" w:color="D0D6E4"/>
            </w:tcBorders>
          </w:tcPr>
          <w:p>
            <w:pPr/>
          </w:p>
        </w:tc>
        <w:tc>
          <w:tcPr>
            <w:tcW w:w="1138" w:type="dxa"/>
            <w:tcBorders>
              <w:top w:val="single" w:sz="4" w:space="0" w:color="000000"/>
              <w:left w:val="single" w:sz="32" w:space="0" w:color="D0D6E4"/>
              <w:bottom w:val="single" w:sz="4" w:space="0" w:color="D0D6E4"/>
              <w:right w:val="single" w:sz="5" w:space="0" w:color="D0D6E4"/>
            </w:tcBorders>
          </w:tcPr>
          <w:p>
            <w:pPr/>
          </w:p>
        </w:tc>
        <w:tc>
          <w:tcPr>
            <w:tcW w:w="92" w:type="dxa"/>
            <w:tcBorders>
              <w:top w:val="single" w:sz="4" w:space="0" w:color="000000"/>
              <w:left w:val="single" w:sz="5" w:space="0" w:color="D0D6E4"/>
              <w:bottom w:val="single" w:sz="4" w:space="0" w:color="D0D6E4"/>
              <w:right w:val="single" w:sz="5" w:space="0" w:color="D0D6E4"/>
            </w:tcBorders>
          </w:tcPr>
          <w:p>
            <w:pPr/>
          </w:p>
        </w:tc>
        <w:tc>
          <w:tcPr>
            <w:tcW w:w="885" w:type="dxa"/>
            <w:tcBorders>
              <w:top w:val="single" w:sz="4" w:space="0" w:color="000000"/>
              <w:left w:val="single" w:sz="5" w:space="0" w:color="D0D6E4"/>
              <w:bottom w:val="single" w:sz="4" w:space="0" w:color="D0D6E4"/>
              <w:right w:val="single" w:sz="32" w:space="0" w:color="D0D6E4"/>
            </w:tcBorders>
          </w:tcPr>
          <w:p>
            <w:pPr/>
          </w:p>
        </w:tc>
        <w:tc>
          <w:tcPr>
            <w:tcW w:w="1356" w:type="dxa"/>
            <w:tcBorders>
              <w:top w:val="single" w:sz="4" w:space="0" w:color="000000"/>
              <w:left w:val="single" w:sz="32" w:space="0" w:color="D0D6E4"/>
              <w:bottom w:val="single" w:sz="4" w:space="0" w:color="D0D6E4"/>
              <w:right w:val="single" w:sz="5" w:space="0" w:color="D0D6E4"/>
            </w:tcBorders>
          </w:tcPr>
          <w:p>
            <w:pPr/>
          </w:p>
        </w:tc>
        <w:tc>
          <w:tcPr>
            <w:tcW w:w="1448" w:type="dxa"/>
            <w:tcBorders>
              <w:top w:val="single" w:sz="4" w:space="0" w:color="000000"/>
              <w:left w:val="single" w:sz="5" w:space="0" w:color="D0D6E4"/>
              <w:bottom w:val="single" w:sz="4" w:space="0" w:color="D0D6E4"/>
              <w:right w:val="single" w:sz="32" w:space="0" w:color="D0D6E4"/>
            </w:tcBorders>
          </w:tcPr>
          <w:p>
            <w:pPr/>
          </w:p>
        </w:tc>
        <w:tc>
          <w:tcPr>
            <w:tcW w:w="678" w:type="dxa"/>
            <w:tcBorders>
              <w:top w:val="single" w:sz="4" w:space="0" w:color="000000"/>
              <w:left w:val="single" w:sz="32" w:space="0" w:color="D0D6E4"/>
              <w:bottom w:val="single" w:sz="4" w:space="0" w:color="D0D6E4"/>
              <w:right w:val="single" w:sz="32" w:space="0" w:color="D0D6E4"/>
            </w:tcBorders>
          </w:tcPr>
          <w:p>
            <w:pPr/>
          </w:p>
        </w:tc>
        <w:tc>
          <w:tcPr>
            <w:tcW w:w="1230" w:type="dxa"/>
            <w:tcBorders>
              <w:top w:val="single" w:sz="4" w:space="0" w:color="000000"/>
              <w:left w:val="single" w:sz="32" w:space="0" w:color="D0D6E4"/>
              <w:bottom w:val="single" w:sz="4" w:space="0" w:color="D0D6E4"/>
              <w:right w:val="single" w:sz="32" w:space="0" w:color="D0D6E4"/>
            </w:tcBorders>
          </w:tcPr>
          <w:p>
            <w:pPr/>
          </w:p>
        </w:tc>
        <w:tc>
          <w:tcPr>
            <w:tcW w:w="1379" w:type="dxa"/>
            <w:tcBorders>
              <w:top w:val="single" w:sz="4" w:space="0" w:color="000000"/>
              <w:left w:val="single" w:sz="32" w:space="0" w:color="D0D6E4"/>
              <w:bottom w:val="single" w:sz="4" w:space="0" w:color="D0D6E4"/>
              <w:right w:val="single" w:sz="5" w:space="0" w:color="D0D6E4"/>
            </w:tcBorders>
          </w:tcPr>
          <w:p>
            <w:pPr/>
          </w:p>
        </w:tc>
      </w:tr>
      <w:tr>
        <w:trPr>
          <w:trHeight w:val="219" w:hRule="exact"/>
        </w:trPr>
        <w:tc>
          <w:tcPr>
            <w:tcW w:w="3344" w:type="dxa"/>
            <w:tcBorders>
              <w:top w:val="single" w:sz="4" w:space="0" w:color="D0D6E4"/>
              <w:left w:val="single" w:sz="5" w:space="0" w:color="D0D6E4"/>
              <w:bottom w:val="single" w:sz="5" w:space="0" w:color="D0D6E4"/>
              <w:right w:val="single" w:sz="5" w:space="0" w:color="D0D6E4"/>
            </w:tcBorders>
          </w:tcPr>
          <w:p>
            <w:pPr/>
          </w:p>
        </w:tc>
        <w:tc>
          <w:tcPr>
            <w:tcW w:w="1551" w:type="dxa"/>
            <w:tcBorders>
              <w:top w:val="single" w:sz="4" w:space="0" w:color="D0D6E4"/>
              <w:left w:val="single" w:sz="5" w:space="0" w:color="D0D6E4"/>
              <w:bottom w:val="single" w:sz="5" w:space="0" w:color="D0D6E4"/>
              <w:right w:val="single" w:sz="32" w:space="0" w:color="D0D6E4"/>
            </w:tcBorders>
          </w:tcPr>
          <w:p>
            <w:pPr/>
          </w:p>
        </w:tc>
        <w:tc>
          <w:tcPr>
            <w:tcW w:w="1069" w:type="dxa"/>
            <w:tcBorders>
              <w:top w:val="single" w:sz="4" w:space="0" w:color="D0D6E4"/>
              <w:left w:val="single" w:sz="32" w:space="0" w:color="D0D6E4"/>
              <w:bottom w:val="single" w:sz="5" w:space="0" w:color="D0D6E4"/>
              <w:right w:val="single" w:sz="32" w:space="0" w:color="D0D6E4"/>
            </w:tcBorders>
          </w:tcPr>
          <w:p>
            <w:pPr/>
          </w:p>
        </w:tc>
        <w:tc>
          <w:tcPr>
            <w:tcW w:w="1138" w:type="dxa"/>
            <w:tcBorders>
              <w:top w:val="single" w:sz="4" w:space="0" w:color="D0D6E4"/>
              <w:left w:val="single" w:sz="32" w:space="0" w:color="D0D6E4"/>
              <w:bottom w:val="single" w:sz="5" w:space="0" w:color="D0D6E4"/>
              <w:right w:val="single" w:sz="5" w:space="0" w:color="D0D6E4"/>
            </w:tcBorders>
          </w:tcPr>
          <w:p>
            <w:pPr/>
          </w:p>
        </w:tc>
        <w:tc>
          <w:tcPr>
            <w:tcW w:w="92" w:type="dxa"/>
            <w:tcBorders>
              <w:top w:val="single" w:sz="4" w:space="0" w:color="D0D6E4"/>
              <w:left w:val="single" w:sz="5" w:space="0" w:color="D0D6E4"/>
              <w:bottom w:val="single" w:sz="5" w:space="0" w:color="D0D6E4"/>
              <w:right w:val="single" w:sz="5" w:space="0" w:color="D0D6E4"/>
            </w:tcBorders>
          </w:tcPr>
          <w:p>
            <w:pPr/>
          </w:p>
        </w:tc>
        <w:tc>
          <w:tcPr>
            <w:tcW w:w="885" w:type="dxa"/>
            <w:tcBorders>
              <w:top w:val="single" w:sz="4" w:space="0" w:color="D0D6E4"/>
              <w:left w:val="single" w:sz="5" w:space="0" w:color="D0D6E4"/>
              <w:bottom w:val="single" w:sz="5" w:space="0" w:color="D0D6E4"/>
              <w:right w:val="single" w:sz="32" w:space="0" w:color="D0D6E4"/>
            </w:tcBorders>
          </w:tcPr>
          <w:p>
            <w:pPr/>
          </w:p>
        </w:tc>
        <w:tc>
          <w:tcPr>
            <w:tcW w:w="1356" w:type="dxa"/>
            <w:tcBorders>
              <w:top w:val="single" w:sz="4" w:space="0" w:color="D0D6E4"/>
              <w:left w:val="single" w:sz="32" w:space="0" w:color="D0D6E4"/>
              <w:bottom w:val="single" w:sz="5" w:space="0" w:color="D0D6E4"/>
              <w:right w:val="single" w:sz="5" w:space="0" w:color="D0D6E4"/>
            </w:tcBorders>
          </w:tcPr>
          <w:p>
            <w:pPr/>
          </w:p>
        </w:tc>
        <w:tc>
          <w:tcPr>
            <w:tcW w:w="1448" w:type="dxa"/>
            <w:tcBorders>
              <w:top w:val="single" w:sz="4" w:space="0" w:color="D0D6E4"/>
              <w:left w:val="single" w:sz="5" w:space="0" w:color="D0D6E4"/>
              <w:bottom w:val="single" w:sz="5" w:space="0" w:color="D0D6E4"/>
              <w:right w:val="single" w:sz="32" w:space="0" w:color="D0D6E4"/>
            </w:tcBorders>
          </w:tcPr>
          <w:p>
            <w:pPr/>
          </w:p>
        </w:tc>
        <w:tc>
          <w:tcPr>
            <w:tcW w:w="678" w:type="dxa"/>
            <w:tcBorders>
              <w:top w:val="single" w:sz="4" w:space="0" w:color="D0D6E4"/>
              <w:left w:val="single" w:sz="32" w:space="0" w:color="D0D6E4"/>
              <w:bottom w:val="single" w:sz="5" w:space="0" w:color="D0D6E4"/>
              <w:right w:val="single" w:sz="32" w:space="0" w:color="D0D6E4"/>
            </w:tcBorders>
          </w:tcPr>
          <w:p>
            <w:pPr/>
          </w:p>
        </w:tc>
        <w:tc>
          <w:tcPr>
            <w:tcW w:w="1230" w:type="dxa"/>
            <w:tcBorders>
              <w:top w:val="single" w:sz="4" w:space="0" w:color="D0D6E4"/>
              <w:left w:val="single" w:sz="32" w:space="0" w:color="D0D6E4"/>
              <w:bottom w:val="single" w:sz="5" w:space="0" w:color="D0D6E4"/>
              <w:right w:val="single" w:sz="32" w:space="0" w:color="D0D6E4"/>
            </w:tcBorders>
          </w:tcPr>
          <w:p>
            <w:pPr/>
          </w:p>
        </w:tc>
        <w:tc>
          <w:tcPr>
            <w:tcW w:w="1379" w:type="dxa"/>
            <w:tcBorders>
              <w:top w:val="single" w:sz="4" w:space="0" w:color="D0D6E4"/>
              <w:left w:val="single" w:sz="32" w:space="0" w:color="D0D6E4"/>
              <w:bottom w:val="single" w:sz="5" w:space="0" w:color="D0D6E4"/>
              <w:right w:val="single" w:sz="5" w:space="0" w:color="D0D6E4"/>
            </w:tcBorders>
          </w:tcPr>
          <w:p>
            <w:pPr/>
          </w:p>
        </w:tc>
      </w:tr>
      <w:tr>
        <w:trPr>
          <w:trHeight w:val="219" w:hRule="exact"/>
        </w:trPr>
        <w:tc>
          <w:tcPr>
            <w:tcW w:w="4895" w:type="dxa"/>
            <w:gridSpan w:val="2"/>
            <w:tcBorders>
              <w:top w:val="single" w:sz="5" w:space="0" w:color="D0D6E4"/>
              <w:left w:val="single" w:sz="5" w:space="0" w:color="D0D6E4"/>
              <w:bottom w:val="single" w:sz="4" w:space="0" w:color="D0D6E4"/>
              <w:right w:val="single" w:sz="5" w:space="0" w:color="D0D6E4"/>
            </w:tcBorders>
          </w:tcPr>
          <w:p>
            <w:pPr>
              <w:pStyle w:val="TableParagraph"/>
              <w:spacing w:line="240" w:lineRule="auto" w:before="11"/>
              <w:ind w:left="103" w:right="0"/>
              <w:jc w:val="left"/>
              <w:rPr>
                <w:rFonts w:ascii="宋体" w:hAnsi="宋体" w:cs="宋体" w:eastAsia="宋体" w:hint="default"/>
                <w:sz w:val="14"/>
                <w:szCs w:val="14"/>
              </w:rPr>
            </w:pPr>
            <w:r>
              <w:rPr>
                <w:rFonts w:ascii="宋体" w:hAnsi="宋体" w:cs="宋体" w:eastAsia="宋体" w:hint="default"/>
                <w:w w:val="105"/>
                <w:sz w:val="14"/>
                <w:szCs w:val="14"/>
              </w:rPr>
              <w:t>企业法定代表人：</w:t>
            </w:r>
            <w:r>
              <w:rPr>
                <w:rFonts w:ascii="宋体" w:hAnsi="宋体" w:cs="宋体" w:eastAsia="宋体" w:hint="default"/>
                <w:sz w:val="14"/>
                <w:szCs w:val="14"/>
              </w:rPr>
            </w:r>
          </w:p>
        </w:tc>
        <w:tc>
          <w:tcPr>
            <w:tcW w:w="2206" w:type="dxa"/>
            <w:gridSpan w:val="2"/>
            <w:tcBorders>
              <w:top w:val="single" w:sz="5" w:space="0" w:color="D0D6E4"/>
              <w:left w:val="single" w:sz="5" w:space="0" w:color="D0D6E4"/>
              <w:bottom w:val="single" w:sz="4" w:space="0" w:color="D0D6E4"/>
              <w:right w:val="single" w:sz="5" w:space="0" w:color="D0D6E4"/>
            </w:tcBorders>
          </w:tcPr>
          <w:p>
            <w:pPr>
              <w:pStyle w:val="TableParagraph"/>
              <w:spacing w:line="240" w:lineRule="auto" w:before="11"/>
              <w:ind w:left="298" w:right="0"/>
              <w:jc w:val="left"/>
              <w:rPr>
                <w:rFonts w:ascii="宋体" w:hAnsi="宋体" w:cs="宋体" w:eastAsia="宋体" w:hint="default"/>
                <w:sz w:val="14"/>
                <w:szCs w:val="14"/>
              </w:rPr>
            </w:pPr>
            <w:r>
              <w:rPr>
                <w:rFonts w:ascii="宋体" w:hAnsi="宋体" w:cs="宋体" w:eastAsia="宋体" w:hint="default"/>
                <w:w w:val="105"/>
                <w:sz w:val="14"/>
                <w:szCs w:val="14"/>
              </w:rPr>
              <w:t>主管会计工作负责人：</w:t>
            </w:r>
            <w:r>
              <w:rPr>
                <w:rFonts w:ascii="宋体" w:hAnsi="宋体" w:cs="宋体" w:eastAsia="宋体" w:hint="default"/>
                <w:sz w:val="14"/>
                <w:szCs w:val="14"/>
              </w:rPr>
            </w:r>
          </w:p>
        </w:tc>
        <w:tc>
          <w:tcPr>
            <w:tcW w:w="92" w:type="dxa"/>
            <w:tcBorders>
              <w:top w:val="single" w:sz="5" w:space="0" w:color="D0D6E4"/>
              <w:left w:val="single" w:sz="5" w:space="0" w:color="D0D6E4"/>
              <w:bottom w:val="single" w:sz="4" w:space="0" w:color="D0D6E4"/>
              <w:right w:val="single" w:sz="5" w:space="0" w:color="D0D6E4"/>
            </w:tcBorders>
          </w:tcPr>
          <w:p>
            <w:pPr/>
          </w:p>
        </w:tc>
        <w:tc>
          <w:tcPr>
            <w:tcW w:w="885" w:type="dxa"/>
            <w:tcBorders>
              <w:top w:val="single" w:sz="5" w:space="0" w:color="D0D6E4"/>
              <w:left w:val="single" w:sz="5" w:space="0" w:color="D0D6E4"/>
              <w:bottom w:val="single" w:sz="4" w:space="0" w:color="D0D6E4"/>
              <w:right w:val="single" w:sz="32" w:space="0" w:color="D0D6E4"/>
            </w:tcBorders>
          </w:tcPr>
          <w:p>
            <w:pPr/>
          </w:p>
        </w:tc>
        <w:tc>
          <w:tcPr>
            <w:tcW w:w="1356" w:type="dxa"/>
            <w:tcBorders>
              <w:top w:val="single" w:sz="5" w:space="0" w:color="D0D6E4"/>
              <w:left w:val="single" w:sz="32" w:space="0" w:color="D0D6E4"/>
              <w:bottom w:val="single" w:sz="4" w:space="0" w:color="D0D6E4"/>
              <w:right w:val="single" w:sz="5" w:space="0" w:color="D0D6E4"/>
            </w:tcBorders>
          </w:tcPr>
          <w:p>
            <w:pPr/>
          </w:p>
        </w:tc>
        <w:tc>
          <w:tcPr>
            <w:tcW w:w="2125" w:type="dxa"/>
            <w:gridSpan w:val="2"/>
            <w:tcBorders>
              <w:top w:val="single" w:sz="5" w:space="0" w:color="D0D6E4"/>
              <w:left w:val="single" w:sz="5" w:space="0" w:color="D0D6E4"/>
              <w:bottom w:val="single" w:sz="4" w:space="0" w:color="D0D6E4"/>
              <w:right w:val="single" w:sz="32" w:space="0" w:color="D0D6E4"/>
            </w:tcBorders>
          </w:tcPr>
          <w:p>
            <w:pPr>
              <w:pStyle w:val="TableParagraph"/>
              <w:spacing w:line="240" w:lineRule="auto" w:before="11"/>
              <w:ind w:left="240" w:right="0"/>
              <w:jc w:val="left"/>
              <w:rPr>
                <w:rFonts w:ascii="宋体" w:hAnsi="宋体" w:cs="宋体" w:eastAsia="宋体" w:hint="default"/>
                <w:sz w:val="14"/>
                <w:szCs w:val="14"/>
              </w:rPr>
            </w:pPr>
            <w:r>
              <w:rPr>
                <w:rFonts w:ascii="宋体" w:hAnsi="宋体" w:cs="宋体" w:eastAsia="宋体" w:hint="default"/>
                <w:w w:val="105"/>
                <w:sz w:val="14"/>
                <w:szCs w:val="14"/>
              </w:rPr>
              <w:t>会计机构负责人：</w:t>
            </w:r>
            <w:r>
              <w:rPr>
                <w:rFonts w:ascii="宋体" w:hAnsi="宋体" w:cs="宋体" w:eastAsia="宋体" w:hint="default"/>
                <w:sz w:val="14"/>
                <w:szCs w:val="14"/>
              </w:rPr>
            </w:r>
          </w:p>
        </w:tc>
        <w:tc>
          <w:tcPr>
            <w:tcW w:w="1230" w:type="dxa"/>
            <w:tcBorders>
              <w:top w:val="single" w:sz="5" w:space="0" w:color="D0D6E4"/>
              <w:left w:val="single" w:sz="32" w:space="0" w:color="D0D6E4"/>
              <w:bottom w:val="single" w:sz="4" w:space="0" w:color="D0D6E4"/>
              <w:right w:val="single" w:sz="32" w:space="0" w:color="D0D6E4"/>
            </w:tcBorders>
          </w:tcPr>
          <w:p>
            <w:pPr/>
          </w:p>
        </w:tc>
        <w:tc>
          <w:tcPr>
            <w:tcW w:w="1379" w:type="dxa"/>
            <w:tcBorders>
              <w:top w:val="single" w:sz="5" w:space="0" w:color="D0D6E4"/>
              <w:left w:val="single" w:sz="32" w:space="0" w:color="D0D6E4"/>
              <w:bottom w:val="single" w:sz="4" w:space="0" w:color="D0D6E4"/>
              <w:right w:val="single" w:sz="5" w:space="0" w:color="D0D6E4"/>
            </w:tcBorders>
          </w:tcPr>
          <w:p>
            <w:pPr/>
          </w:p>
        </w:tc>
      </w:tr>
    </w:tbl>
    <w:p>
      <w:pPr>
        <w:spacing w:after="0"/>
        <w:sectPr>
          <w:pgSz w:w="16850" w:h="11910" w:orient="landscape"/>
          <w:pgMar w:header="1074" w:footer="955" w:top="1260" w:bottom="1140" w:left="1420" w:right="0"/>
        </w:sectPr>
      </w:pPr>
    </w:p>
    <w:p>
      <w:pPr>
        <w:spacing w:line="240" w:lineRule="auto" w:before="8"/>
        <w:rPr>
          <w:rFonts w:ascii="Times New Roman" w:hAnsi="Times New Roman" w:cs="Times New Roman" w:eastAsia="Times New Roman" w:hint="default"/>
          <w:sz w:val="7"/>
          <w:szCs w:val="7"/>
        </w:rPr>
      </w:pPr>
      <w:r>
        <w:rPr/>
        <w:pict>
          <v:group style="position:absolute;margin-left:76.199997pt;margin-top:40.830006pt;width:695.8pt;height:39.25pt;mso-position-horizontal-relative:page;mso-position-vertical-relative:page;z-index:-787120"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3183"/>
        <w:gridCol w:w="1374"/>
        <w:gridCol w:w="1396"/>
        <w:gridCol w:w="1132"/>
        <w:gridCol w:w="880"/>
        <w:gridCol w:w="1364"/>
        <w:gridCol w:w="1418"/>
        <w:gridCol w:w="649"/>
        <w:gridCol w:w="1110"/>
        <w:gridCol w:w="1336"/>
      </w:tblGrid>
      <w:tr>
        <w:trPr>
          <w:trHeight w:val="300" w:hRule="exact"/>
        </w:trPr>
        <w:tc>
          <w:tcPr>
            <w:tcW w:w="13843" w:type="dxa"/>
            <w:gridSpan w:val="10"/>
            <w:tcBorders>
              <w:top w:val="single" w:sz="4" w:space="0" w:color="D0D6E4"/>
              <w:left w:val="single" w:sz="4" w:space="0" w:color="0000D0"/>
              <w:bottom w:val="single" w:sz="4" w:space="0" w:color="D0D6E4"/>
              <w:right w:val="single" w:sz="9" w:space="0" w:color="0000D0"/>
            </w:tcBorders>
          </w:tcPr>
          <w:p>
            <w:pPr>
              <w:pStyle w:val="TableParagraph"/>
              <w:spacing w:line="266" w:lineRule="exact"/>
              <w:ind w:left="19" w:right="0"/>
              <w:jc w:val="center"/>
              <w:rPr>
                <w:rFonts w:ascii="宋体" w:hAnsi="宋体" w:cs="宋体" w:eastAsia="宋体" w:hint="default"/>
                <w:sz w:val="23"/>
                <w:szCs w:val="23"/>
              </w:rPr>
            </w:pPr>
            <w:r>
              <w:rPr>
                <w:rFonts w:ascii="宋体" w:hAnsi="宋体" w:cs="宋体" w:eastAsia="宋体" w:hint="default"/>
                <w:b/>
                <w:bCs/>
                <w:spacing w:val="11"/>
                <w:sz w:val="23"/>
                <w:szCs w:val="23"/>
              </w:rPr>
              <w:t>深圳市卓翼科技股份有限公司</w:t>
            </w:r>
            <w:r>
              <w:rPr>
                <w:rFonts w:ascii="宋体" w:hAnsi="宋体" w:cs="宋体" w:eastAsia="宋体" w:hint="default"/>
                <w:sz w:val="23"/>
                <w:szCs w:val="23"/>
              </w:rPr>
            </w:r>
          </w:p>
        </w:tc>
      </w:tr>
      <w:tr>
        <w:trPr>
          <w:trHeight w:val="300" w:hRule="exact"/>
        </w:trPr>
        <w:tc>
          <w:tcPr>
            <w:tcW w:w="13843" w:type="dxa"/>
            <w:gridSpan w:val="10"/>
            <w:tcBorders>
              <w:top w:val="single" w:sz="4" w:space="0" w:color="D0D6E4"/>
              <w:left w:val="single" w:sz="4" w:space="0" w:color="0000D0"/>
              <w:bottom w:val="single" w:sz="4" w:space="0" w:color="D0D6E4"/>
              <w:right w:val="single" w:sz="9" w:space="0" w:color="0000D0"/>
            </w:tcBorders>
          </w:tcPr>
          <w:p>
            <w:pPr>
              <w:pStyle w:val="TableParagraph"/>
              <w:spacing w:line="266" w:lineRule="exact"/>
              <w:ind w:left="17" w:right="0"/>
              <w:jc w:val="center"/>
              <w:rPr>
                <w:rFonts w:ascii="宋体" w:hAnsi="宋体" w:cs="宋体" w:eastAsia="宋体" w:hint="default"/>
                <w:sz w:val="23"/>
                <w:szCs w:val="23"/>
              </w:rPr>
            </w:pPr>
            <w:r>
              <w:rPr>
                <w:rFonts w:ascii="宋体" w:hAnsi="宋体" w:cs="宋体" w:eastAsia="宋体" w:hint="default"/>
                <w:b/>
                <w:bCs/>
                <w:spacing w:val="11"/>
                <w:sz w:val="23"/>
                <w:szCs w:val="23"/>
              </w:rPr>
              <w:t>股东权益变动表</w:t>
            </w:r>
            <w:r>
              <w:rPr>
                <w:rFonts w:ascii="宋体" w:hAnsi="宋体" w:cs="宋体" w:eastAsia="宋体" w:hint="default"/>
                <w:sz w:val="23"/>
                <w:szCs w:val="23"/>
              </w:rPr>
            </w:r>
          </w:p>
        </w:tc>
      </w:tr>
      <w:tr>
        <w:trPr>
          <w:trHeight w:val="211" w:hRule="exact"/>
        </w:trPr>
        <w:tc>
          <w:tcPr>
            <w:tcW w:w="13843" w:type="dxa"/>
            <w:gridSpan w:val="10"/>
            <w:tcBorders>
              <w:top w:val="single" w:sz="4" w:space="0" w:color="D0D6E4"/>
              <w:left w:val="single" w:sz="4" w:space="0" w:color="0000D0"/>
              <w:bottom w:val="single" w:sz="4" w:space="0" w:color="D0D6E4"/>
              <w:right w:val="single" w:sz="9" w:space="0" w:color="0000D0"/>
            </w:tcBorders>
          </w:tcPr>
          <w:p>
            <w:pPr>
              <w:pStyle w:val="TableParagraph"/>
              <w:spacing w:line="191" w:lineRule="exact"/>
              <w:ind w:left="16" w:right="0"/>
              <w:jc w:val="center"/>
              <w:rPr>
                <w:rFonts w:ascii="宋体" w:hAnsi="宋体" w:cs="宋体" w:eastAsia="宋体" w:hint="default"/>
                <w:sz w:val="17"/>
                <w:szCs w:val="17"/>
              </w:rPr>
            </w:pPr>
            <w:r>
              <w:rPr>
                <w:rFonts w:ascii="宋体" w:hAnsi="宋体" w:cs="宋体" w:eastAsia="宋体" w:hint="default"/>
                <w:w w:val="105"/>
                <w:sz w:val="17"/>
                <w:szCs w:val="17"/>
              </w:rPr>
              <w:t>2010年度</w:t>
            </w:r>
            <w:r>
              <w:rPr>
                <w:rFonts w:ascii="宋体" w:hAnsi="宋体" w:cs="宋体" w:eastAsia="宋体" w:hint="default"/>
                <w:sz w:val="17"/>
                <w:szCs w:val="17"/>
              </w:rPr>
            </w:r>
          </w:p>
        </w:tc>
      </w:tr>
      <w:tr>
        <w:trPr>
          <w:trHeight w:val="178" w:hRule="exact"/>
        </w:trPr>
        <w:tc>
          <w:tcPr>
            <w:tcW w:w="3183" w:type="dxa"/>
            <w:tcBorders>
              <w:top w:val="single" w:sz="4" w:space="0" w:color="D0D6E4"/>
              <w:left w:val="single" w:sz="4" w:space="0" w:color="0000D0"/>
              <w:bottom w:val="single" w:sz="4" w:space="0" w:color="D0D6E4"/>
              <w:right w:val="single" w:sz="31" w:space="0" w:color="D0D6E4"/>
            </w:tcBorders>
          </w:tcPr>
          <w:p>
            <w:pPr/>
          </w:p>
        </w:tc>
        <w:tc>
          <w:tcPr>
            <w:tcW w:w="1374" w:type="dxa"/>
            <w:tcBorders>
              <w:top w:val="single" w:sz="4" w:space="0" w:color="D0D6E4"/>
              <w:left w:val="single" w:sz="31" w:space="0" w:color="D0D6E4"/>
              <w:bottom w:val="single" w:sz="4" w:space="0" w:color="D0D6E4"/>
              <w:right w:val="single" w:sz="31" w:space="0" w:color="D0D6E4"/>
            </w:tcBorders>
          </w:tcPr>
          <w:p>
            <w:pPr/>
          </w:p>
        </w:tc>
        <w:tc>
          <w:tcPr>
            <w:tcW w:w="1396" w:type="dxa"/>
            <w:tcBorders>
              <w:top w:val="single" w:sz="4" w:space="0" w:color="D0D6E4"/>
              <w:left w:val="single" w:sz="31" w:space="0" w:color="D0D6E4"/>
              <w:bottom w:val="single" w:sz="4" w:space="0" w:color="D0D6E4"/>
              <w:right w:val="single" w:sz="31" w:space="0" w:color="D0D6E4"/>
            </w:tcBorders>
          </w:tcPr>
          <w:p>
            <w:pPr/>
          </w:p>
        </w:tc>
        <w:tc>
          <w:tcPr>
            <w:tcW w:w="1132" w:type="dxa"/>
            <w:tcBorders>
              <w:top w:val="single" w:sz="4" w:space="0" w:color="D0D6E4"/>
              <w:left w:val="single" w:sz="31" w:space="0" w:color="D0D6E4"/>
              <w:bottom w:val="single" w:sz="4" w:space="0" w:color="D0D6E4"/>
              <w:right w:val="single" w:sz="40" w:space="0" w:color="D0D6E4"/>
            </w:tcBorders>
          </w:tcPr>
          <w:p>
            <w:pPr/>
          </w:p>
        </w:tc>
        <w:tc>
          <w:tcPr>
            <w:tcW w:w="880" w:type="dxa"/>
            <w:tcBorders>
              <w:top w:val="single" w:sz="4" w:space="0" w:color="D0D6E4"/>
              <w:left w:val="single" w:sz="40" w:space="0" w:color="D0D6E4"/>
              <w:bottom w:val="single" w:sz="4" w:space="0" w:color="D0D6E4"/>
              <w:right w:val="single" w:sz="31" w:space="0" w:color="D0D6E4"/>
            </w:tcBorders>
          </w:tcPr>
          <w:p>
            <w:pPr/>
          </w:p>
        </w:tc>
        <w:tc>
          <w:tcPr>
            <w:tcW w:w="1364" w:type="dxa"/>
            <w:tcBorders>
              <w:top w:val="single" w:sz="4" w:space="0" w:color="D0D6E4"/>
              <w:left w:val="single" w:sz="31" w:space="0" w:color="D0D6E4"/>
              <w:bottom w:val="single" w:sz="4" w:space="0" w:color="D0D6E4"/>
              <w:right w:val="single" w:sz="4" w:space="0" w:color="D0D6E4"/>
            </w:tcBorders>
          </w:tcPr>
          <w:p>
            <w:pPr/>
          </w:p>
        </w:tc>
        <w:tc>
          <w:tcPr>
            <w:tcW w:w="1418" w:type="dxa"/>
            <w:tcBorders>
              <w:top w:val="single" w:sz="4" w:space="0" w:color="D0D6E4"/>
              <w:left w:val="single" w:sz="4" w:space="0" w:color="D0D6E4"/>
              <w:bottom w:val="single" w:sz="4" w:space="0" w:color="D0D6E4"/>
              <w:right w:val="single" w:sz="31" w:space="0" w:color="D0D6E4"/>
            </w:tcBorders>
          </w:tcPr>
          <w:p>
            <w:pPr/>
          </w:p>
        </w:tc>
        <w:tc>
          <w:tcPr>
            <w:tcW w:w="3095" w:type="dxa"/>
            <w:gridSpan w:val="3"/>
            <w:tcBorders>
              <w:top w:val="single" w:sz="4" w:space="0" w:color="D0D6E4"/>
              <w:left w:val="single" w:sz="31" w:space="0" w:color="D0D6E4"/>
              <w:bottom w:val="single" w:sz="4" w:space="0" w:color="D0D6E4"/>
              <w:right w:val="single" w:sz="9" w:space="0" w:color="0000D0"/>
            </w:tcBorders>
          </w:tcPr>
          <w:p>
            <w:pPr>
              <w:pStyle w:val="TableParagraph"/>
              <w:spacing w:line="164" w:lineRule="exact"/>
              <w:ind w:left="241" w:right="0"/>
              <w:jc w:val="left"/>
              <w:rPr>
                <w:rFonts w:ascii="宋体" w:hAnsi="宋体" w:cs="宋体" w:eastAsia="宋体" w:hint="default"/>
                <w:sz w:val="14"/>
                <w:szCs w:val="14"/>
              </w:rPr>
            </w:pPr>
            <w:r>
              <w:rPr>
                <w:rFonts w:ascii="宋体" w:hAnsi="宋体" w:cs="宋体" w:eastAsia="宋体" w:hint="default"/>
                <w:sz w:val="14"/>
                <w:szCs w:val="14"/>
              </w:rPr>
              <w:t>（除特别注明外，金额单位均为人民币元）</w:t>
            </w:r>
          </w:p>
        </w:tc>
      </w:tr>
      <w:tr>
        <w:trPr>
          <w:trHeight w:val="178" w:hRule="exact"/>
        </w:trPr>
        <w:tc>
          <w:tcPr>
            <w:tcW w:w="3183" w:type="dxa"/>
            <w:tcBorders>
              <w:top w:val="single" w:sz="4" w:space="0" w:color="D0D6E4"/>
              <w:left w:val="single" w:sz="4" w:space="0" w:color="0000D0"/>
              <w:bottom w:val="single" w:sz="4" w:space="0" w:color="D0D6E4"/>
              <w:right w:val="single" w:sz="31" w:space="0" w:color="D0D6E4"/>
            </w:tcBorders>
          </w:tcPr>
          <w:p>
            <w:pPr/>
          </w:p>
        </w:tc>
        <w:tc>
          <w:tcPr>
            <w:tcW w:w="1374" w:type="dxa"/>
            <w:tcBorders>
              <w:top w:val="single" w:sz="4" w:space="0" w:color="D0D6E4"/>
              <w:left w:val="single" w:sz="31" w:space="0" w:color="D0D6E4"/>
              <w:bottom w:val="single" w:sz="4" w:space="0" w:color="D0D6E4"/>
              <w:right w:val="single" w:sz="31" w:space="0" w:color="D0D6E4"/>
            </w:tcBorders>
          </w:tcPr>
          <w:p>
            <w:pPr/>
          </w:p>
        </w:tc>
        <w:tc>
          <w:tcPr>
            <w:tcW w:w="1396" w:type="dxa"/>
            <w:tcBorders>
              <w:top w:val="single" w:sz="4" w:space="0" w:color="D0D6E4"/>
              <w:left w:val="single" w:sz="31" w:space="0" w:color="D0D6E4"/>
              <w:bottom w:val="single" w:sz="4" w:space="0" w:color="D0D6E4"/>
              <w:right w:val="single" w:sz="31" w:space="0" w:color="D0D6E4"/>
            </w:tcBorders>
          </w:tcPr>
          <w:p>
            <w:pPr/>
          </w:p>
        </w:tc>
        <w:tc>
          <w:tcPr>
            <w:tcW w:w="1132" w:type="dxa"/>
            <w:tcBorders>
              <w:top w:val="single" w:sz="4" w:space="0" w:color="D0D6E4"/>
              <w:left w:val="single" w:sz="31" w:space="0" w:color="D0D6E4"/>
              <w:bottom w:val="single" w:sz="4" w:space="0" w:color="D0D6E4"/>
              <w:right w:val="single" w:sz="40" w:space="0" w:color="D0D6E4"/>
            </w:tcBorders>
          </w:tcPr>
          <w:p>
            <w:pPr/>
          </w:p>
        </w:tc>
        <w:tc>
          <w:tcPr>
            <w:tcW w:w="880" w:type="dxa"/>
            <w:tcBorders>
              <w:top w:val="single" w:sz="4" w:space="0" w:color="D0D6E4"/>
              <w:left w:val="single" w:sz="40" w:space="0" w:color="D0D6E4"/>
              <w:bottom w:val="single" w:sz="4" w:space="0" w:color="D0D6E4"/>
              <w:right w:val="single" w:sz="31" w:space="0" w:color="D0D6E4"/>
            </w:tcBorders>
          </w:tcPr>
          <w:p>
            <w:pPr/>
          </w:p>
        </w:tc>
        <w:tc>
          <w:tcPr>
            <w:tcW w:w="1364" w:type="dxa"/>
            <w:tcBorders>
              <w:top w:val="single" w:sz="4" w:space="0" w:color="D0D6E4"/>
              <w:left w:val="single" w:sz="31" w:space="0" w:color="D0D6E4"/>
              <w:bottom w:val="single" w:sz="4" w:space="0" w:color="D0D6E4"/>
              <w:right w:val="single" w:sz="4" w:space="0" w:color="D0D6E4"/>
            </w:tcBorders>
          </w:tcPr>
          <w:p>
            <w:pPr/>
          </w:p>
        </w:tc>
        <w:tc>
          <w:tcPr>
            <w:tcW w:w="1418" w:type="dxa"/>
            <w:tcBorders>
              <w:top w:val="single" w:sz="4" w:space="0" w:color="D0D6E4"/>
              <w:left w:val="single" w:sz="4" w:space="0" w:color="D0D6E4"/>
              <w:bottom w:val="single" w:sz="4" w:space="0" w:color="D0D6E4"/>
              <w:right w:val="single" w:sz="31" w:space="0" w:color="D0D6E4"/>
            </w:tcBorders>
          </w:tcPr>
          <w:p>
            <w:pPr/>
          </w:p>
        </w:tc>
        <w:tc>
          <w:tcPr>
            <w:tcW w:w="3095" w:type="dxa"/>
            <w:gridSpan w:val="3"/>
            <w:tcBorders>
              <w:top w:val="single" w:sz="4" w:space="0" w:color="D0D6E4"/>
              <w:left w:val="single" w:sz="31" w:space="0" w:color="D0D6E4"/>
              <w:bottom w:val="single" w:sz="4" w:space="0" w:color="D0D6E4"/>
              <w:right w:val="single" w:sz="9" w:space="0" w:color="0000D0"/>
            </w:tcBorders>
          </w:tcPr>
          <w:p>
            <w:pPr>
              <w:pStyle w:val="TableParagraph"/>
              <w:tabs>
                <w:tab w:pos="1682" w:val="left" w:leader="none"/>
              </w:tabs>
              <w:spacing w:line="189" w:lineRule="exact"/>
              <w:ind w:left="571" w:right="0"/>
              <w:jc w:val="left"/>
              <w:rPr>
                <w:rFonts w:ascii="Times New Roman" w:hAnsi="Times New Roman" w:cs="Times New Roman" w:eastAsia="Times New Roman" w:hint="default"/>
                <w:sz w:val="18"/>
                <w:szCs w:val="18"/>
              </w:rPr>
            </w:pPr>
            <w:r>
              <w:rPr>
                <w:rFonts w:ascii="Times New Roman"/>
                <w:position w:val="-3"/>
                <w:sz w:val="18"/>
              </w:rPr>
              <w:pict>
                <v:group style="width:3.85pt;height:9.450pt;mso-position-horizontal-relative:char;mso-position-vertical-relative:line" coordorigin="0,0" coordsize="77,189">
                  <v:group style="position:absolute;left:5;top:11;width:2;height:167" coordorigin="5,11" coordsize="2,167">
                    <v:shape style="position:absolute;left:5;top:11;width:2;height:167" coordorigin="5,11" coordsize="0,167" path="m5,11l5,178e" filled="false" stroked="true" strokeweight=".54933pt" strokecolor="#d0d6e4">
                      <v:path arrowok="t"/>
                    </v:shape>
                  </v:group>
                  <v:group style="position:absolute;left:6;top:5;width:2;height:178" coordorigin="6,5" coordsize="2,178">
                    <v:shape style="position:absolute;left:6;top:5;width:2;height:178" coordorigin="6,5" coordsize="0,178" path="m6,5l6,183e" filled="false" stroked="true" strokeweight=".54933pt" strokecolor="#d0d6e4">
                      <v:path arrowok="t"/>
                    </v:shape>
                  </v:group>
                  <v:group style="position:absolute;left:71;top:11;width:2;height:167" coordorigin="71,11" coordsize="2,167">
                    <v:shape style="position:absolute;left:71;top:11;width:2;height:167" coordorigin="71,11" coordsize="0,167" path="m71,11l71,178e" filled="false" stroked="true" strokeweight=".54933pt" strokecolor="#d0d6e4">
                      <v:path arrowok="t"/>
                    </v:shape>
                  </v:group>
                  <v:group style="position:absolute;left:71;top:5;width:2;height:178" coordorigin="71,5" coordsize="2,178">
                    <v:shape style="position:absolute;left:71;top:5;width:2;height:178" coordorigin="71,5" coordsize="0,178" path="m71,5l71,183e" filled="false" stroked="true" strokeweight=".54933pt" strokecolor="#d0d6e4">
                      <v:path arrowok="t"/>
                    </v:shape>
                  </v:group>
                </v:group>
              </w:pict>
            </w:r>
            <w:r>
              <w:rPr>
                <w:rFonts w:ascii="Times New Roman"/>
                <w:position w:val="-3"/>
                <w:sz w:val="18"/>
              </w:rPr>
            </w:r>
            <w:r>
              <w:rPr>
                <w:rFonts w:ascii="Times New Roman"/>
                <w:position w:val="-3"/>
                <w:sz w:val="18"/>
              </w:rPr>
              <w:tab/>
            </w:r>
            <w:r>
              <w:rPr>
                <w:rFonts w:ascii="Times New Roman"/>
                <w:position w:val="-3"/>
                <w:sz w:val="18"/>
              </w:rPr>
              <w:pict>
                <v:group style="width:3.85pt;height:9.450pt;mso-position-horizontal-relative:char;mso-position-vertical-relative:line" coordorigin="0,0" coordsize="77,189">
                  <v:group style="position:absolute;left:6;top:11;width:2;height:167" coordorigin="6,11" coordsize="2,167">
                    <v:shape style="position:absolute;left:6;top:11;width:2;height:167" coordorigin="6,11" coordsize="0,167" path="m6,11l6,178e" filled="false" stroked="true" strokeweight=".54933pt" strokecolor="#d0d6e4">
                      <v:path arrowok="t"/>
                    </v:shape>
                  </v:group>
                  <v:group style="position:absolute;left:5;top:5;width:2;height:178" coordorigin="5,5" coordsize="2,178">
                    <v:shape style="position:absolute;left:5;top:5;width:2;height:178" coordorigin="5,5" coordsize="0,178" path="m5,5l5,183e" filled="false" stroked="true" strokeweight=".54933pt" strokecolor="#d0d6e4">
                      <v:path arrowok="t"/>
                    </v:shape>
                  </v:group>
                  <v:group style="position:absolute;left:71;top:11;width:2;height:167" coordorigin="71,11" coordsize="2,167">
                    <v:shape style="position:absolute;left:71;top:11;width:2;height:167" coordorigin="71,11" coordsize="0,167" path="m71,11l71,178e" filled="false" stroked="true" strokeweight=".54933pt" strokecolor="#d0d6e4">
                      <v:path arrowok="t"/>
                    </v:shape>
                  </v:group>
                  <v:group style="position:absolute;left:71;top:5;width:2;height:178" coordorigin="71,5" coordsize="2,178">
                    <v:shape style="position:absolute;left:71;top:5;width:2;height:178" coordorigin="71,5" coordsize="0,178" path="m71,5l71,183e" filled="false" stroked="true" strokeweight=".54933pt" strokecolor="#d0d6e4">
                      <v:path arrowok="t"/>
                    </v:shape>
                  </v:group>
                </v:group>
              </w:pict>
            </w:r>
            <w:r>
              <w:rPr>
                <w:rFonts w:ascii="Times New Roman"/>
                <w:position w:val="-3"/>
                <w:sz w:val="18"/>
              </w:rPr>
            </w:r>
          </w:p>
        </w:tc>
      </w:tr>
      <w:tr>
        <w:trPr>
          <w:trHeight w:val="178" w:hRule="exact"/>
        </w:trPr>
        <w:tc>
          <w:tcPr>
            <w:tcW w:w="3183" w:type="dxa"/>
            <w:tcBorders>
              <w:top w:val="single" w:sz="4" w:space="0" w:color="D0D6E4"/>
              <w:left w:val="single" w:sz="4" w:space="0" w:color="0000D0"/>
              <w:bottom w:val="single" w:sz="4" w:space="0" w:color="000000"/>
              <w:right w:val="single" w:sz="31" w:space="0" w:color="D0D6E4"/>
            </w:tcBorders>
          </w:tcPr>
          <w:p>
            <w:pPr>
              <w:pStyle w:val="TableParagraph"/>
              <w:spacing w:line="164" w:lineRule="exact"/>
              <w:ind w:left="4" w:right="0"/>
              <w:jc w:val="center"/>
              <w:rPr>
                <w:rFonts w:ascii="宋体" w:hAnsi="宋体" w:cs="宋体" w:eastAsia="宋体" w:hint="default"/>
                <w:sz w:val="14"/>
                <w:szCs w:val="14"/>
              </w:rPr>
            </w:pPr>
            <w:r>
              <w:rPr>
                <w:rFonts w:ascii="宋体" w:hAnsi="宋体" w:cs="宋体" w:eastAsia="宋体" w:hint="default"/>
                <w:sz w:val="14"/>
                <w:szCs w:val="14"/>
              </w:rPr>
              <w:t>项</w:t>
            </w:r>
            <w:r>
              <w:rPr>
                <w:rFonts w:ascii="宋体" w:hAnsi="宋体" w:cs="宋体" w:eastAsia="宋体" w:hint="default"/>
                <w:spacing w:val="11"/>
                <w:sz w:val="14"/>
                <w:szCs w:val="14"/>
              </w:rPr>
              <w:t> </w:t>
            </w:r>
            <w:r>
              <w:rPr>
                <w:rFonts w:ascii="宋体" w:hAnsi="宋体" w:cs="宋体" w:eastAsia="宋体" w:hint="default"/>
                <w:sz w:val="14"/>
                <w:szCs w:val="14"/>
              </w:rPr>
              <w:t>目</w:t>
            </w:r>
          </w:p>
        </w:tc>
        <w:tc>
          <w:tcPr>
            <w:tcW w:w="10660" w:type="dxa"/>
            <w:gridSpan w:val="9"/>
            <w:tcBorders>
              <w:top w:val="single" w:sz="4" w:space="0" w:color="D0D6E4"/>
              <w:left w:val="single" w:sz="31" w:space="0" w:color="D0D6E4"/>
              <w:bottom w:val="single" w:sz="4" w:space="0" w:color="000000"/>
              <w:right w:val="single" w:sz="9" w:space="0" w:color="0000D0"/>
            </w:tcBorders>
          </w:tcPr>
          <w:p>
            <w:pPr>
              <w:pStyle w:val="TableParagraph"/>
              <w:spacing w:line="153" w:lineRule="exact"/>
              <w:ind w:left="10" w:right="0"/>
              <w:jc w:val="center"/>
              <w:rPr>
                <w:rFonts w:ascii="宋体" w:hAnsi="宋体" w:cs="宋体" w:eastAsia="宋体" w:hint="default"/>
                <w:sz w:val="14"/>
                <w:szCs w:val="14"/>
              </w:rPr>
            </w:pPr>
            <w:r>
              <w:rPr>
                <w:rFonts w:ascii="宋体" w:hAnsi="宋体" w:cs="宋体" w:eastAsia="宋体" w:hint="default"/>
                <w:sz w:val="14"/>
                <w:szCs w:val="14"/>
              </w:rPr>
              <w:t>本期金额</w:t>
            </w:r>
          </w:p>
        </w:tc>
      </w:tr>
      <w:tr>
        <w:trPr>
          <w:trHeight w:val="178" w:hRule="exact"/>
        </w:trPr>
        <w:tc>
          <w:tcPr>
            <w:tcW w:w="3183" w:type="dxa"/>
            <w:tcBorders>
              <w:top w:val="single" w:sz="4" w:space="0" w:color="000000"/>
              <w:left w:val="single" w:sz="4" w:space="0" w:color="0000D0"/>
              <w:bottom w:val="single" w:sz="4" w:space="0" w:color="D0D6E4"/>
              <w:right w:val="single" w:sz="31" w:space="0" w:color="D0D6E4"/>
            </w:tcBorders>
          </w:tcPr>
          <w:p>
            <w:pPr/>
          </w:p>
        </w:tc>
        <w:tc>
          <w:tcPr>
            <w:tcW w:w="8214" w:type="dxa"/>
            <w:gridSpan w:val="7"/>
            <w:tcBorders>
              <w:top w:val="single" w:sz="4" w:space="0" w:color="000000"/>
              <w:left w:val="single" w:sz="31" w:space="0" w:color="D0D6E4"/>
              <w:bottom w:val="single" w:sz="4" w:space="0" w:color="000000"/>
              <w:right w:val="single" w:sz="31" w:space="0" w:color="D0D6E4"/>
            </w:tcBorders>
          </w:tcPr>
          <w:p>
            <w:pPr>
              <w:pStyle w:val="TableParagraph"/>
              <w:spacing w:line="153" w:lineRule="exact"/>
              <w:ind w:right="1"/>
              <w:jc w:val="center"/>
              <w:rPr>
                <w:rFonts w:ascii="宋体" w:hAnsi="宋体" w:cs="宋体" w:eastAsia="宋体" w:hint="default"/>
                <w:sz w:val="14"/>
                <w:szCs w:val="14"/>
              </w:rPr>
            </w:pPr>
            <w:r>
              <w:rPr>
                <w:rFonts w:ascii="宋体" w:hAnsi="宋体" w:cs="宋体" w:eastAsia="宋体" w:hint="default"/>
                <w:sz w:val="14"/>
                <w:szCs w:val="14"/>
              </w:rPr>
              <w:t>归属于母公司股东权益</w:t>
            </w:r>
          </w:p>
        </w:tc>
        <w:tc>
          <w:tcPr>
            <w:tcW w:w="1110" w:type="dxa"/>
            <w:tcBorders>
              <w:top w:val="single" w:sz="4" w:space="0" w:color="000000"/>
              <w:left w:val="single" w:sz="31" w:space="0" w:color="D0D6E4"/>
              <w:bottom w:val="single" w:sz="4" w:space="0" w:color="D0D6E4"/>
              <w:right w:val="single" w:sz="31" w:space="0" w:color="D0D6E4"/>
            </w:tcBorders>
          </w:tcPr>
          <w:p>
            <w:pPr/>
          </w:p>
        </w:tc>
        <w:tc>
          <w:tcPr>
            <w:tcW w:w="1336" w:type="dxa"/>
            <w:tcBorders>
              <w:top w:val="single" w:sz="4" w:space="0" w:color="000000"/>
              <w:left w:val="single" w:sz="31" w:space="0" w:color="D0D6E4"/>
              <w:bottom w:val="single" w:sz="4" w:space="0" w:color="D0D6E4"/>
              <w:right w:val="single" w:sz="9" w:space="0" w:color="0000D0"/>
            </w:tcBorders>
          </w:tcPr>
          <w:p>
            <w:pPr/>
          </w:p>
        </w:tc>
      </w:tr>
      <w:tr>
        <w:trPr>
          <w:trHeight w:val="400" w:hRule="exact"/>
        </w:trPr>
        <w:tc>
          <w:tcPr>
            <w:tcW w:w="3183" w:type="dxa"/>
            <w:tcBorders>
              <w:top w:val="single" w:sz="4" w:space="0" w:color="D0D6E4"/>
              <w:left w:val="single" w:sz="4" w:space="0" w:color="0000D0"/>
              <w:bottom w:val="single" w:sz="4" w:space="0" w:color="D0D6E4"/>
              <w:right w:val="single" w:sz="31" w:space="0" w:color="D0D6E4"/>
            </w:tcBorders>
          </w:tcPr>
          <w:p>
            <w:pPr/>
          </w:p>
        </w:tc>
        <w:tc>
          <w:tcPr>
            <w:tcW w:w="1374"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92"/>
              <w:ind w:left="65" w:right="0"/>
              <w:jc w:val="center"/>
              <w:rPr>
                <w:rFonts w:ascii="宋体" w:hAnsi="宋体" w:cs="宋体" w:eastAsia="宋体" w:hint="default"/>
                <w:sz w:val="14"/>
                <w:szCs w:val="14"/>
              </w:rPr>
            </w:pPr>
            <w:r>
              <w:rPr>
                <w:rFonts w:ascii="宋体" w:hAnsi="宋体" w:cs="宋体" w:eastAsia="宋体" w:hint="default"/>
                <w:sz w:val="14"/>
                <w:szCs w:val="14"/>
              </w:rPr>
              <w:t>股本</w:t>
            </w:r>
          </w:p>
        </w:tc>
        <w:tc>
          <w:tcPr>
            <w:tcW w:w="1396"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92"/>
              <w:ind w:left="406" w:right="0"/>
              <w:jc w:val="left"/>
              <w:rPr>
                <w:rFonts w:ascii="宋体" w:hAnsi="宋体" w:cs="宋体" w:eastAsia="宋体" w:hint="default"/>
                <w:sz w:val="14"/>
                <w:szCs w:val="14"/>
              </w:rPr>
            </w:pPr>
            <w:r>
              <w:rPr>
                <w:rFonts w:ascii="宋体" w:hAnsi="宋体" w:cs="宋体" w:eastAsia="宋体" w:hint="default"/>
                <w:sz w:val="14"/>
                <w:szCs w:val="14"/>
              </w:rPr>
              <w:t>资本公积</w:t>
            </w:r>
          </w:p>
        </w:tc>
        <w:tc>
          <w:tcPr>
            <w:tcW w:w="1132" w:type="dxa"/>
            <w:tcBorders>
              <w:top w:val="single" w:sz="4" w:space="0" w:color="000000"/>
              <w:left w:val="single" w:sz="31" w:space="0" w:color="D0D6E4"/>
              <w:bottom w:val="single" w:sz="4" w:space="0" w:color="000000"/>
              <w:right w:val="single" w:sz="40" w:space="0" w:color="D0D6E4"/>
            </w:tcBorders>
          </w:tcPr>
          <w:p>
            <w:pPr>
              <w:pStyle w:val="TableParagraph"/>
              <w:spacing w:line="240" w:lineRule="auto" w:before="92"/>
              <w:ind w:left="197" w:right="0"/>
              <w:jc w:val="left"/>
              <w:rPr>
                <w:rFonts w:ascii="宋体" w:hAnsi="宋体" w:cs="宋体" w:eastAsia="宋体" w:hint="default"/>
                <w:sz w:val="14"/>
                <w:szCs w:val="14"/>
              </w:rPr>
            </w:pPr>
            <w:r>
              <w:rPr>
                <w:rFonts w:ascii="宋体" w:hAnsi="宋体" w:cs="宋体" w:eastAsia="宋体" w:hint="default"/>
                <w:sz w:val="14"/>
                <w:szCs w:val="14"/>
              </w:rPr>
              <w:t>减：库存股</w:t>
            </w:r>
          </w:p>
        </w:tc>
        <w:tc>
          <w:tcPr>
            <w:tcW w:w="880" w:type="dxa"/>
            <w:tcBorders>
              <w:top w:val="single" w:sz="4" w:space="0" w:color="000000"/>
              <w:left w:val="single" w:sz="40" w:space="0" w:color="D0D6E4"/>
              <w:bottom w:val="single" w:sz="4" w:space="0" w:color="000000"/>
              <w:right w:val="single" w:sz="31" w:space="0" w:color="D0D6E4"/>
            </w:tcBorders>
          </w:tcPr>
          <w:p>
            <w:pPr>
              <w:pStyle w:val="TableParagraph"/>
              <w:spacing w:line="240" w:lineRule="auto" w:before="92"/>
              <w:ind w:left="142" w:right="0"/>
              <w:jc w:val="left"/>
              <w:rPr>
                <w:rFonts w:ascii="宋体" w:hAnsi="宋体" w:cs="宋体" w:eastAsia="宋体" w:hint="default"/>
                <w:sz w:val="14"/>
                <w:szCs w:val="14"/>
              </w:rPr>
            </w:pPr>
            <w:r>
              <w:rPr>
                <w:rFonts w:ascii="宋体" w:hAnsi="宋体" w:cs="宋体" w:eastAsia="宋体" w:hint="default"/>
                <w:sz w:val="14"/>
                <w:szCs w:val="14"/>
              </w:rPr>
              <w:t>专项储备</w:t>
            </w:r>
          </w:p>
        </w:tc>
        <w:tc>
          <w:tcPr>
            <w:tcW w:w="1364" w:type="dxa"/>
            <w:tcBorders>
              <w:top w:val="single" w:sz="4" w:space="0" w:color="000000"/>
              <w:left w:val="single" w:sz="31" w:space="0" w:color="D0D6E4"/>
              <w:bottom w:val="single" w:sz="4" w:space="0" w:color="000000"/>
              <w:right w:val="single" w:sz="4" w:space="0" w:color="D0D6E4"/>
            </w:tcBorders>
          </w:tcPr>
          <w:p>
            <w:pPr>
              <w:pStyle w:val="TableParagraph"/>
              <w:spacing w:line="240" w:lineRule="auto" w:before="92"/>
              <w:ind w:left="373" w:right="0"/>
              <w:jc w:val="left"/>
              <w:rPr>
                <w:rFonts w:ascii="宋体" w:hAnsi="宋体" w:cs="宋体" w:eastAsia="宋体" w:hint="default"/>
                <w:sz w:val="14"/>
                <w:szCs w:val="14"/>
              </w:rPr>
            </w:pPr>
            <w:r>
              <w:rPr>
                <w:rFonts w:ascii="宋体" w:hAnsi="宋体" w:cs="宋体" w:eastAsia="宋体" w:hint="default"/>
                <w:sz w:val="14"/>
                <w:szCs w:val="14"/>
              </w:rPr>
              <w:t>盈余公积</w:t>
            </w:r>
          </w:p>
        </w:tc>
        <w:tc>
          <w:tcPr>
            <w:tcW w:w="1418" w:type="dxa"/>
            <w:tcBorders>
              <w:top w:val="single" w:sz="4" w:space="0" w:color="000000"/>
              <w:left w:val="single" w:sz="4" w:space="0" w:color="D0D6E4"/>
              <w:bottom w:val="single" w:sz="4" w:space="0" w:color="000000"/>
              <w:right w:val="single" w:sz="31" w:space="0" w:color="D0D6E4"/>
            </w:tcBorders>
          </w:tcPr>
          <w:p>
            <w:pPr>
              <w:pStyle w:val="TableParagraph"/>
              <w:spacing w:line="240" w:lineRule="auto" w:before="92"/>
              <w:ind w:left="384" w:right="0"/>
              <w:jc w:val="left"/>
              <w:rPr>
                <w:rFonts w:ascii="宋体" w:hAnsi="宋体" w:cs="宋体" w:eastAsia="宋体" w:hint="default"/>
                <w:sz w:val="14"/>
                <w:szCs w:val="14"/>
              </w:rPr>
            </w:pPr>
            <w:r>
              <w:rPr>
                <w:rFonts w:ascii="宋体" w:hAnsi="宋体" w:cs="宋体" w:eastAsia="宋体" w:hint="default"/>
                <w:sz w:val="14"/>
                <w:szCs w:val="14"/>
              </w:rPr>
              <w:t>未分配利润</w:t>
            </w:r>
          </w:p>
        </w:tc>
        <w:tc>
          <w:tcPr>
            <w:tcW w:w="649"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92"/>
              <w:ind w:left="65" w:right="0"/>
              <w:jc w:val="center"/>
              <w:rPr>
                <w:rFonts w:ascii="宋体" w:hAnsi="宋体" w:cs="宋体" w:eastAsia="宋体" w:hint="default"/>
                <w:sz w:val="14"/>
                <w:szCs w:val="14"/>
              </w:rPr>
            </w:pPr>
            <w:r>
              <w:rPr>
                <w:rFonts w:ascii="宋体" w:hAnsi="宋体" w:cs="宋体" w:eastAsia="宋体" w:hint="default"/>
                <w:sz w:val="14"/>
                <w:szCs w:val="14"/>
              </w:rPr>
              <w:t>其他</w:t>
            </w:r>
          </w:p>
        </w:tc>
        <w:tc>
          <w:tcPr>
            <w:tcW w:w="1110"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92"/>
              <w:ind w:left="120" w:right="0"/>
              <w:jc w:val="left"/>
              <w:rPr>
                <w:rFonts w:ascii="宋体" w:hAnsi="宋体" w:cs="宋体" w:eastAsia="宋体" w:hint="default"/>
                <w:sz w:val="14"/>
                <w:szCs w:val="14"/>
              </w:rPr>
            </w:pPr>
            <w:r>
              <w:rPr>
                <w:rFonts w:ascii="宋体" w:hAnsi="宋体" w:cs="宋体" w:eastAsia="宋体" w:hint="default"/>
                <w:sz w:val="14"/>
                <w:szCs w:val="14"/>
              </w:rPr>
              <w:t>少数股东权益</w:t>
            </w:r>
          </w:p>
        </w:tc>
        <w:tc>
          <w:tcPr>
            <w:tcW w:w="1336" w:type="dxa"/>
            <w:tcBorders>
              <w:top w:val="single" w:sz="4" w:space="0" w:color="D0D6E4"/>
              <w:left w:val="single" w:sz="31" w:space="0" w:color="D0D6E4"/>
              <w:bottom w:val="single" w:sz="4" w:space="0" w:color="000000"/>
              <w:right w:val="single" w:sz="9" w:space="0" w:color="0000D0"/>
            </w:tcBorders>
          </w:tcPr>
          <w:p>
            <w:pPr>
              <w:pStyle w:val="TableParagraph"/>
              <w:spacing w:line="240" w:lineRule="auto" w:before="92"/>
              <w:ind w:left="252" w:right="0"/>
              <w:jc w:val="left"/>
              <w:rPr>
                <w:rFonts w:ascii="宋体" w:hAnsi="宋体" w:cs="宋体" w:eastAsia="宋体" w:hint="default"/>
                <w:sz w:val="14"/>
                <w:szCs w:val="14"/>
              </w:rPr>
            </w:pPr>
            <w:r>
              <w:rPr>
                <w:rFonts w:ascii="宋体" w:hAnsi="宋体" w:cs="宋体" w:eastAsia="宋体" w:hint="default"/>
                <w:sz w:val="14"/>
                <w:szCs w:val="14"/>
              </w:rPr>
              <w:t>股东权益合计</w:t>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b/>
                <w:bCs/>
                <w:spacing w:val="10"/>
                <w:sz w:val="14"/>
                <w:szCs w:val="14"/>
              </w:rPr>
              <w:t>一、上年年末余额</w:t>
            </w:r>
            <w:r>
              <w:rPr>
                <w:rFonts w:ascii="宋体" w:hAnsi="宋体" w:cs="宋体" w:eastAsia="宋体" w:hint="default"/>
                <w:sz w:val="14"/>
                <w:szCs w:val="14"/>
              </w:rPr>
            </w:r>
          </w:p>
        </w:tc>
        <w:tc>
          <w:tcPr>
            <w:tcW w:w="1374"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75,000,000.00</w:t>
            </w:r>
            <w:r>
              <w:rPr>
                <w:rFonts w:ascii="宋体"/>
                <w:sz w:val="14"/>
              </w:rPr>
            </w:r>
          </w:p>
        </w:tc>
        <w:tc>
          <w:tcPr>
            <w:tcW w:w="1396"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46,702.34</w:t>
            </w:r>
            <w:r>
              <w:rPr>
                <w:rFonts w:ascii="宋体"/>
                <w:sz w:val="14"/>
              </w:rPr>
            </w:r>
          </w:p>
        </w:tc>
        <w:tc>
          <w:tcPr>
            <w:tcW w:w="1132" w:type="dxa"/>
            <w:tcBorders>
              <w:top w:val="single" w:sz="4" w:space="0" w:color="000000"/>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000000"/>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000000"/>
              <w:left w:val="single" w:sz="31" w:space="0" w:color="D0D6E4"/>
              <w:bottom w:val="single" w:sz="4" w:space="0" w:color="D0D6E4"/>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11,776,307.51</w:t>
            </w:r>
            <w:r>
              <w:rPr>
                <w:rFonts w:ascii="宋体"/>
                <w:sz w:val="14"/>
              </w:rPr>
            </w:r>
          </w:p>
        </w:tc>
        <w:tc>
          <w:tcPr>
            <w:tcW w:w="1418" w:type="dxa"/>
            <w:tcBorders>
              <w:top w:val="single" w:sz="4" w:space="0" w:color="000000"/>
              <w:left w:val="single" w:sz="4" w:space="0" w:color="D0D6E4"/>
              <w:bottom w:val="single" w:sz="4" w:space="0" w:color="D0D6E4"/>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93,986,767.54</w:t>
            </w:r>
            <w:r>
              <w:rPr>
                <w:rFonts w:ascii="宋体"/>
                <w:sz w:val="14"/>
              </w:rPr>
            </w:r>
          </w:p>
        </w:tc>
        <w:tc>
          <w:tcPr>
            <w:tcW w:w="649"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000000"/>
              <w:left w:val="single" w:sz="31" w:space="0" w:color="D0D6E4"/>
              <w:bottom w:val="single" w:sz="4" w:space="0" w:color="D0D6E4"/>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180,809,777.39</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加：会计政策变更</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前期差错更正</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b/>
                <w:bCs/>
                <w:spacing w:val="10"/>
                <w:sz w:val="14"/>
                <w:szCs w:val="14"/>
              </w:rPr>
              <w:t>二、本年年初余额</w:t>
            </w:r>
            <w:r>
              <w:rPr>
                <w:rFonts w:ascii="宋体" w:hAnsi="宋体" w:cs="宋体" w:eastAsia="宋体" w:hint="default"/>
                <w:sz w:val="14"/>
                <w:szCs w:val="14"/>
              </w:rPr>
            </w:r>
          </w:p>
        </w:tc>
        <w:tc>
          <w:tcPr>
            <w:tcW w:w="1374"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75,000,000.00</w:t>
            </w:r>
            <w:r>
              <w:rPr>
                <w:rFonts w:ascii="宋体"/>
                <w:sz w:val="14"/>
              </w:rPr>
            </w:r>
          </w:p>
        </w:tc>
        <w:tc>
          <w:tcPr>
            <w:tcW w:w="1396"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46,702.34</w:t>
            </w:r>
            <w:r>
              <w:rPr>
                <w:rFonts w:ascii="宋体"/>
                <w:sz w:val="14"/>
              </w:rPr>
            </w:r>
          </w:p>
        </w:tc>
        <w:tc>
          <w:tcPr>
            <w:tcW w:w="1132" w:type="dxa"/>
            <w:tcBorders>
              <w:top w:val="single" w:sz="4" w:space="0" w:color="D0D6E4"/>
              <w:left w:val="single" w:sz="31" w:space="0" w:color="D0D6E4"/>
              <w:bottom w:val="single" w:sz="4" w:space="0" w:color="000000"/>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000000"/>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000000"/>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11,776,307.51</w:t>
            </w:r>
            <w:r>
              <w:rPr>
                <w:rFonts w:ascii="宋体"/>
                <w:sz w:val="14"/>
              </w:rPr>
            </w:r>
          </w:p>
        </w:tc>
        <w:tc>
          <w:tcPr>
            <w:tcW w:w="1418" w:type="dxa"/>
            <w:tcBorders>
              <w:top w:val="single" w:sz="4" w:space="0" w:color="D0D6E4"/>
              <w:left w:val="single" w:sz="4" w:space="0" w:color="D0D6E4"/>
              <w:bottom w:val="single" w:sz="4" w:space="0" w:color="000000"/>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93,986,767.54</w:t>
            </w:r>
            <w:r>
              <w:rPr>
                <w:rFonts w:ascii="宋体"/>
                <w:sz w:val="14"/>
              </w:rPr>
            </w:r>
          </w:p>
        </w:tc>
        <w:tc>
          <w:tcPr>
            <w:tcW w:w="649"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000000"/>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180,809,777.39</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b/>
                <w:bCs/>
                <w:spacing w:val="10"/>
                <w:sz w:val="14"/>
                <w:szCs w:val="14"/>
              </w:rPr>
              <w:t>三、本年增减变动金额</w:t>
            </w:r>
            <w:r>
              <w:rPr>
                <w:rFonts w:ascii="宋体" w:hAnsi="宋体" w:cs="宋体" w:eastAsia="宋体" w:hint="default"/>
                <w:sz w:val="14"/>
                <w:szCs w:val="14"/>
              </w:rPr>
            </w:r>
          </w:p>
        </w:tc>
        <w:tc>
          <w:tcPr>
            <w:tcW w:w="1374"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25,000,000.00</w:t>
            </w:r>
            <w:r>
              <w:rPr>
                <w:rFonts w:ascii="宋体"/>
                <w:sz w:val="14"/>
              </w:rPr>
            </w:r>
          </w:p>
        </w:tc>
        <w:tc>
          <w:tcPr>
            <w:tcW w:w="1396"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513,200,486.00</w:t>
            </w:r>
            <w:r>
              <w:rPr>
                <w:rFonts w:ascii="宋体"/>
                <w:sz w:val="14"/>
              </w:rPr>
            </w:r>
          </w:p>
        </w:tc>
        <w:tc>
          <w:tcPr>
            <w:tcW w:w="1132" w:type="dxa"/>
            <w:tcBorders>
              <w:top w:val="single" w:sz="4" w:space="0" w:color="000000"/>
              <w:left w:val="single" w:sz="31" w:space="0" w:color="D0D6E4"/>
              <w:bottom w:val="single" w:sz="4" w:space="0" w:color="000000"/>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000000"/>
              <w:left w:val="single" w:sz="40" w:space="0" w:color="D0D6E4"/>
              <w:bottom w:val="single" w:sz="4" w:space="0" w:color="000000"/>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000000"/>
              <w:left w:val="single" w:sz="31" w:space="0" w:color="D0D6E4"/>
              <w:bottom w:val="single" w:sz="4" w:space="0" w:color="000000"/>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7,198,930.32</w:t>
            </w:r>
            <w:r>
              <w:rPr>
                <w:rFonts w:ascii="宋体"/>
                <w:sz w:val="14"/>
              </w:rPr>
            </w:r>
          </w:p>
        </w:tc>
        <w:tc>
          <w:tcPr>
            <w:tcW w:w="1418" w:type="dxa"/>
            <w:tcBorders>
              <w:top w:val="single" w:sz="4" w:space="0" w:color="000000"/>
              <w:left w:val="single" w:sz="4" w:space="0" w:color="D0D6E4"/>
              <w:bottom w:val="single" w:sz="4" w:space="0" w:color="000000"/>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14,790,372.87</w:t>
            </w:r>
            <w:r>
              <w:rPr>
                <w:rFonts w:ascii="宋体"/>
                <w:sz w:val="14"/>
              </w:rPr>
            </w:r>
          </w:p>
        </w:tc>
        <w:tc>
          <w:tcPr>
            <w:tcW w:w="649"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000000"/>
              <w:left w:val="single" w:sz="31"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000000"/>
              <w:left w:val="single" w:sz="31" w:space="0" w:color="D0D6E4"/>
              <w:bottom w:val="single" w:sz="4" w:space="0" w:color="000000"/>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560,189,789.19</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1374"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000000"/>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000000"/>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000000"/>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000000"/>
              <w:left w:val="single" w:sz="4" w:space="0" w:color="D0D6E4"/>
              <w:bottom w:val="single" w:sz="4" w:space="0" w:color="D0D6E4"/>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71,989,303.19</w:t>
            </w:r>
            <w:r>
              <w:rPr>
                <w:rFonts w:ascii="宋体"/>
                <w:sz w:val="14"/>
              </w:rPr>
            </w:r>
          </w:p>
        </w:tc>
        <w:tc>
          <w:tcPr>
            <w:tcW w:w="649"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000000"/>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000000"/>
              <w:left w:val="single" w:sz="31" w:space="0" w:color="D0D6E4"/>
              <w:bottom w:val="single" w:sz="4" w:space="0" w:color="D0D6E4"/>
              <w:right w:val="single" w:sz="9" w:space="0" w:color="0000D0"/>
            </w:tcBorders>
          </w:tcPr>
          <w:p>
            <w:pPr>
              <w:pStyle w:val="TableParagraph"/>
              <w:spacing w:line="240" w:lineRule="auto" w:before="3"/>
              <w:ind w:left="198" w:right="0"/>
              <w:jc w:val="left"/>
              <w:rPr>
                <w:rFonts w:ascii="宋体" w:hAnsi="宋体" w:cs="宋体" w:eastAsia="宋体" w:hint="default"/>
                <w:sz w:val="14"/>
                <w:szCs w:val="14"/>
              </w:rPr>
            </w:pPr>
            <w:r>
              <w:rPr>
                <w:rFonts w:ascii="宋体"/>
                <w:spacing w:val="4"/>
                <w:sz w:val="14"/>
              </w:rPr>
              <w:t>71,989,303.19</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（二）其他综合收益</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上述（一）和（二）小计</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71,989,303.19</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left="198" w:right="0"/>
              <w:jc w:val="left"/>
              <w:rPr>
                <w:rFonts w:ascii="宋体" w:hAnsi="宋体" w:cs="宋体" w:eastAsia="宋体" w:hint="default"/>
                <w:sz w:val="14"/>
                <w:szCs w:val="14"/>
              </w:rPr>
            </w:pPr>
            <w:r>
              <w:rPr>
                <w:rFonts w:ascii="宋体"/>
                <w:spacing w:val="4"/>
                <w:sz w:val="14"/>
              </w:rPr>
              <w:t>71,989,303.19</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（三）股东投入和减少股本</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25,000,000.00</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513,200,486.00</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538,200,486.00</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4" w:right="0"/>
              <w:jc w:val="left"/>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36"/>
                <w:sz w:val="14"/>
                <w:szCs w:val="14"/>
              </w:rPr>
              <w:t> </w:t>
            </w:r>
            <w:r>
              <w:rPr>
                <w:rFonts w:ascii="宋体" w:hAnsi="宋体" w:cs="宋体" w:eastAsia="宋体" w:hint="default"/>
                <w:sz w:val="14"/>
                <w:szCs w:val="14"/>
              </w:rPr>
              <w:t>股东投入股本</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25,000,000.00</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513,200,486.00</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538,200,486.00</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2．股份支付计入股东权益的金额</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3．其他</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7,198,930.32</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left="198" w:right="0"/>
              <w:jc w:val="left"/>
              <w:rPr>
                <w:rFonts w:ascii="宋体" w:hAnsi="宋体" w:cs="宋体" w:eastAsia="宋体" w:hint="default"/>
                <w:sz w:val="14"/>
                <w:szCs w:val="14"/>
              </w:rPr>
            </w:pPr>
            <w:r>
              <w:rPr>
                <w:rFonts w:ascii="宋体"/>
                <w:spacing w:val="4"/>
                <w:sz w:val="14"/>
              </w:rPr>
              <w:t>(57,198,930.32)</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(50,000,000.00)</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1．提取盈余公积</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7,198,930.32</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left="275" w:right="0"/>
              <w:jc w:val="left"/>
              <w:rPr>
                <w:rFonts w:ascii="宋体" w:hAnsi="宋体" w:cs="宋体" w:eastAsia="宋体" w:hint="default"/>
                <w:sz w:val="14"/>
                <w:szCs w:val="14"/>
              </w:rPr>
            </w:pPr>
            <w:r>
              <w:rPr>
                <w:rFonts w:ascii="宋体"/>
                <w:spacing w:val="4"/>
                <w:sz w:val="14"/>
              </w:rPr>
              <w:t>(7,198,930.32)</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4" w:right="0"/>
              <w:jc w:val="left"/>
              <w:rPr>
                <w:rFonts w:ascii="宋体" w:hAnsi="宋体" w:cs="宋体" w:eastAsia="宋体" w:hint="default"/>
                <w:sz w:val="14"/>
                <w:szCs w:val="14"/>
              </w:rPr>
            </w:pPr>
            <w:r>
              <w:rPr>
                <w:rFonts w:ascii="宋体" w:hAnsi="宋体" w:cs="宋体" w:eastAsia="宋体" w:hint="default"/>
                <w:sz w:val="14"/>
                <w:szCs w:val="14"/>
              </w:rPr>
              <w:t>2.</w:t>
            </w:r>
            <w:r>
              <w:rPr>
                <w:rFonts w:ascii="宋体" w:hAnsi="宋体" w:cs="宋体" w:eastAsia="宋体" w:hint="default"/>
                <w:spacing w:val="42"/>
                <w:sz w:val="14"/>
                <w:szCs w:val="14"/>
              </w:rPr>
              <w:t> </w:t>
            </w:r>
            <w:r>
              <w:rPr>
                <w:rFonts w:ascii="宋体" w:hAnsi="宋体" w:cs="宋体" w:eastAsia="宋体" w:hint="default"/>
                <w:sz w:val="14"/>
                <w:szCs w:val="14"/>
              </w:rPr>
              <w:t>提取一般风险准备</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3．对股东的分配</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left="198" w:right="0"/>
              <w:jc w:val="left"/>
              <w:rPr>
                <w:rFonts w:ascii="宋体" w:hAnsi="宋体" w:cs="宋体" w:eastAsia="宋体" w:hint="default"/>
                <w:sz w:val="14"/>
                <w:szCs w:val="14"/>
              </w:rPr>
            </w:pPr>
            <w:r>
              <w:rPr>
                <w:rFonts w:ascii="宋体"/>
                <w:spacing w:val="4"/>
                <w:sz w:val="14"/>
              </w:rPr>
              <w:t>(50,000,000.00)</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(50,000,000.00)</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（五）股东权益内部结转</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1．资本公积转增股本</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2．盈余公积转增股本</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3．盈余公积弥补亏损</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4．其他</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（六）专项储备</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1.本期提取</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323" w:right="0"/>
              <w:jc w:val="left"/>
              <w:rPr>
                <w:rFonts w:ascii="宋体" w:hAnsi="宋体" w:cs="宋体" w:eastAsia="宋体" w:hint="default"/>
                <w:sz w:val="14"/>
                <w:szCs w:val="14"/>
              </w:rPr>
            </w:pPr>
            <w:r>
              <w:rPr>
                <w:rFonts w:ascii="宋体" w:hAnsi="宋体" w:cs="宋体" w:eastAsia="宋体" w:hint="default"/>
                <w:sz w:val="14"/>
                <w:szCs w:val="14"/>
              </w:rPr>
              <w:t>2.本期使用</w:t>
            </w:r>
          </w:p>
        </w:tc>
        <w:tc>
          <w:tcPr>
            <w:tcW w:w="1374"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D0D6E4"/>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D0D6E4"/>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D0D6E4"/>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D0D6E4"/>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D0D6E4"/>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（七）其他</w:t>
            </w:r>
          </w:p>
        </w:tc>
        <w:tc>
          <w:tcPr>
            <w:tcW w:w="1374"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96"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132" w:type="dxa"/>
            <w:tcBorders>
              <w:top w:val="single" w:sz="4" w:space="0" w:color="D0D6E4"/>
              <w:left w:val="single" w:sz="31" w:space="0" w:color="D0D6E4"/>
              <w:bottom w:val="single" w:sz="4" w:space="0" w:color="000000"/>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D0D6E4"/>
              <w:left w:val="single" w:sz="40" w:space="0" w:color="D0D6E4"/>
              <w:bottom w:val="single" w:sz="4" w:space="0" w:color="000000"/>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D0D6E4"/>
              <w:left w:val="single" w:sz="31" w:space="0" w:color="D0D6E4"/>
              <w:bottom w:val="single" w:sz="4" w:space="0" w:color="000000"/>
              <w:right w:val="single" w:sz="4" w:space="0" w:color="D0D6E4"/>
            </w:tcBorders>
          </w:tcPr>
          <w:p>
            <w:pPr>
              <w:pStyle w:val="TableParagraph"/>
              <w:spacing w:line="240" w:lineRule="auto" w:before="3"/>
              <w:ind w:right="322"/>
              <w:jc w:val="right"/>
              <w:rPr>
                <w:rFonts w:ascii="宋体" w:hAnsi="宋体" w:cs="宋体" w:eastAsia="宋体" w:hint="default"/>
                <w:sz w:val="14"/>
                <w:szCs w:val="14"/>
              </w:rPr>
            </w:pPr>
            <w:r>
              <w:rPr>
                <w:rFonts w:ascii="宋体"/>
                <w:w w:val="102"/>
                <w:sz w:val="14"/>
              </w:rPr>
              <w:t>-</w:t>
            </w:r>
            <w:r>
              <w:rPr>
                <w:rFonts w:ascii="宋体"/>
                <w:sz w:val="14"/>
              </w:rPr>
            </w:r>
          </w:p>
        </w:tc>
        <w:tc>
          <w:tcPr>
            <w:tcW w:w="1418" w:type="dxa"/>
            <w:tcBorders>
              <w:top w:val="single" w:sz="4" w:space="0" w:color="D0D6E4"/>
              <w:left w:val="single" w:sz="4"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649"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D0D6E4"/>
              <w:left w:val="single" w:sz="31" w:space="0" w:color="D0D6E4"/>
              <w:bottom w:val="single" w:sz="4"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D0D6E4"/>
              <w:left w:val="single" w:sz="31" w:space="0" w:color="D0D6E4"/>
              <w:bottom w:val="single" w:sz="4" w:space="0" w:color="000000"/>
              <w:right w:val="single" w:sz="9" w:space="0" w:color="0000D0"/>
            </w:tcBorders>
          </w:tcPr>
          <w:p>
            <w:pPr>
              <w:pStyle w:val="TableParagraph"/>
              <w:spacing w:line="240" w:lineRule="auto" w:before="3"/>
              <w:ind w:right="245"/>
              <w:jc w:val="right"/>
              <w:rPr>
                <w:rFonts w:ascii="宋体" w:hAnsi="宋体" w:cs="宋体" w:eastAsia="宋体" w:hint="default"/>
                <w:sz w:val="14"/>
                <w:szCs w:val="14"/>
              </w:rPr>
            </w:pPr>
            <w:r>
              <w:rPr>
                <w:rFonts w:ascii="宋体"/>
                <w:w w:val="102"/>
                <w:sz w:val="14"/>
              </w:rPr>
              <w:t>-</w:t>
            </w:r>
            <w:r>
              <w:rPr>
                <w:rFonts w:ascii="宋体"/>
                <w:sz w:val="14"/>
              </w:rPr>
            </w:r>
          </w:p>
        </w:tc>
      </w:tr>
      <w:tr>
        <w:trPr>
          <w:trHeight w:val="222" w:hRule="exact"/>
        </w:trPr>
        <w:tc>
          <w:tcPr>
            <w:tcW w:w="3183" w:type="dxa"/>
            <w:tcBorders>
              <w:top w:val="single" w:sz="4" w:space="0" w:color="D0D6E4"/>
              <w:left w:val="single" w:sz="4" w:space="0" w:color="0000D0"/>
              <w:bottom w:val="single" w:sz="4" w:space="0" w:color="D0D6E4"/>
              <w:right w:val="single" w:sz="31"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b/>
                <w:bCs/>
                <w:spacing w:val="10"/>
                <w:sz w:val="14"/>
                <w:szCs w:val="14"/>
              </w:rPr>
              <w:t>四、本年期末余额</w:t>
            </w:r>
            <w:r>
              <w:rPr>
                <w:rFonts w:ascii="宋体" w:hAnsi="宋体" w:cs="宋体" w:eastAsia="宋体" w:hint="default"/>
                <w:sz w:val="14"/>
                <w:szCs w:val="14"/>
              </w:rPr>
            </w:r>
          </w:p>
        </w:tc>
        <w:tc>
          <w:tcPr>
            <w:tcW w:w="1374" w:type="dxa"/>
            <w:tcBorders>
              <w:top w:val="single" w:sz="4" w:space="0" w:color="000000"/>
              <w:left w:val="single" w:sz="31" w:space="0" w:color="D0D6E4"/>
              <w:bottom w:val="single" w:sz="13"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100,000,000.00</w:t>
            </w:r>
            <w:r>
              <w:rPr>
                <w:rFonts w:ascii="宋体"/>
                <w:sz w:val="14"/>
              </w:rPr>
            </w:r>
          </w:p>
        </w:tc>
        <w:tc>
          <w:tcPr>
            <w:tcW w:w="1396" w:type="dxa"/>
            <w:tcBorders>
              <w:top w:val="single" w:sz="4" w:space="0" w:color="000000"/>
              <w:left w:val="single" w:sz="31" w:space="0" w:color="D0D6E4"/>
              <w:bottom w:val="single" w:sz="13" w:space="0" w:color="000000"/>
              <w:right w:val="single" w:sz="31" w:space="0" w:color="D0D6E4"/>
            </w:tcBorders>
          </w:tcPr>
          <w:p>
            <w:pPr>
              <w:pStyle w:val="TableParagraph"/>
              <w:spacing w:line="240" w:lineRule="auto" w:before="3"/>
              <w:ind w:right="97"/>
              <w:jc w:val="right"/>
              <w:rPr>
                <w:rFonts w:ascii="宋体" w:hAnsi="宋体" w:cs="宋体" w:eastAsia="宋体" w:hint="default"/>
                <w:sz w:val="14"/>
                <w:szCs w:val="14"/>
              </w:rPr>
            </w:pPr>
            <w:r>
              <w:rPr>
                <w:rFonts w:ascii="宋体"/>
                <w:spacing w:val="4"/>
                <w:sz w:val="14"/>
              </w:rPr>
              <w:t>513,247,188.34</w:t>
            </w:r>
            <w:r>
              <w:rPr>
                <w:rFonts w:ascii="宋体"/>
                <w:sz w:val="14"/>
              </w:rPr>
            </w:r>
          </w:p>
        </w:tc>
        <w:tc>
          <w:tcPr>
            <w:tcW w:w="1132" w:type="dxa"/>
            <w:tcBorders>
              <w:top w:val="single" w:sz="4" w:space="0" w:color="000000"/>
              <w:left w:val="single" w:sz="31" w:space="0" w:color="D0D6E4"/>
              <w:bottom w:val="single" w:sz="13" w:space="0" w:color="000000"/>
              <w:right w:val="single" w:sz="40"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880" w:type="dxa"/>
            <w:tcBorders>
              <w:top w:val="single" w:sz="4" w:space="0" w:color="000000"/>
              <w:left w:val="single" w:sz="40" w:space="0" w:color="D0D6E4"/>
              <w:bottom w:val="single" w:sz="13" w:space="0" w:color="000000"/>
              <w:right w:val="single" w:sz="31" w:space="0" w:color="D0D6E4"/>
            </w:tcBorders>
          </w:tcPr>
          <w:p>
            <w:pPr>
              <w:pStyle w:val="TableParagraph"/>
              <w:spacing w:line="240" w:lineRule="auto" w:before="3"/>
              <w:ind w:left="461" w:right="0"/>
              <w:jc w:val="left"/>
              <w:rPr>
                <w:rFonts w:ascii="宋体" w:hAnsi="宋体" w:cs="宋体" w:eastAsia="宋体" w:hint="default"/>
                <w:sz w:val="14"/>
                <w:szCs w:val="14"/>
              </w:rPr>
            </w:pPr>
            <w:r>
              <w:rPr>
                <w:rFonts w:ascii="宋体"/>
                <w:w w:val="102"/>
                <w:sz w:val="14"/>
              </w:rPr>
              <w:t>-</w:t>
            </w:r>
            <w:r>
              <w:rPr>
                <w:rFonts w:ascii="宋体"/>
                <w:sz w:val="14"/>
              </w:rPr>
            </w:r>
          </w:p>
        </w:tc>
        <w:tc>
          <w:tcPr>
            <w:tcW w:w="1364" w:type="dxa"/>
            <w:tcBorders>
              <w:top w:val="single" w:sz="4" w:space="0" w:color="000000"/>
              <w:left w:val="single" w:sz="31" w:space="0" w:color="D0D6E4"/>
              <w:bottom w:val="single" w:sz="13" w:space="0" w:color="000000"/>
              <w:right w:val="single" w:sz="4" w:space="0" w:color="D0D6E4"/>
            </w:tcBorders>
          </w:tcPr>
          <w:p>
            <w:pPr>
              <w:pStyle w:val="TableParagraph"/>
              <w:spacing w:line="240" w:lineRule="auto" w:before="3"/>
              <w:ind w:right="163"/>
              <w:jc w:val="right"/>
              <w:rPr>
                <w:rFonts w:ascii="宋体" w:hAnsi="宋体" w:cs="宋体" w:eastAsia="宋体" w:hint="default"/>
                <w:sz w:val="14"/>
                <w:szCs w:val="14"/>
              </w:rPr>
            </w:pPr>
            <w:r>
              <w:rPr>
                <w:rFonts w:ascii="宋体"/>
                <w:spacing w:val="4"/>
                <w:sz w:val="14"/>
              </w:rPr>
              <w:t>18,975,237.83</w:t>
            </w:r>
            <w:r>
              <w:rPr>
                <w:rFonts w:ascii="宋体"/>
                <w:sz w:val="14"/>
              </w:rPr>
            </w:r>
          </w:p>
        </w:tc>
        <w:tc>
          <w:tcPr>
            <w:tcW w:w="1418" w:type="dxa"/>
            <w:tcBorders>
              <w:top w:val="single" w:sz="4" w:space="0" w:color="000000"/>
              <w:left w:val="single" w:sz="4" w:space="0" w:color="D0D6E4"/>
              <w:bottom w:val="single" w:sz="13" w:space="0" w:color="000000"/>
              <w:right w:val="single" w:sz="31" w:space="0" w:color="D0D6E4"/>
            </w:tcBorders>
          </w:tcPr>
          <w:p>
            <w:pPr>
              <w:pStyle w:val="TableParagraph"/>
              <w:spacing w:line="240" w:lineRule="auto" w:before="3"/>
              <w:ind w:left="198" w:right="0"/>
              <w:jc w:val="left"/>
              <w:rPr>
                <w:rFonts w:ascii="宋体" w:hAnsi="宋体" w:cs="宋体" w:eastAsia="宋体" w:hint="default"/>
                <w:sz w:val="14"/>
                <w:szCs w:val="14"/>
              </w:rPr>
            </w:pPr>
            <w:r>
              <w:rPr>
                <w:rFonts w:ascii="宋体"/>
                <w:spacing w:val="4"/>
                <w:sz w:val="14"/>
              </w:rPr>
              <w:t>108,777,140.41</w:t>
            </w:r>
            <w:r>
              <w:rPr>
                <w:rFonts w:ascii="宋体"/>
                <w:sz w:val="14"/>
              </w:rPr>
            </w:r>
          </w:p>
        </w:tc>
        <w:tc>
          <w:tcPr>
            <w:tcW w:w="649" w:type="dxa"/>
            <w:tcBorders>
              <w:top w:val="single" w:sz="4" w:space="0" w:color="000000"/>
              <w:left w:val="single" w:sz="31" w:space="0" w:color="D0D6E4"/>
              <w:bottom w:val="single" w:sz="13" w:space="0" w:color="000000"/>
              <w:right w:val="single" w:sz="31" w:space="0" w:color="D0D6E4"/>
            </w:tcBorders>
          </w:tcPr>
          <w:p>
            <w:pPr>
              <w:pStyle w:val="TableParagraph"/>
              <w:spacing w:line="240" w:lineRule="auto" w:before="3"/>
              <w:ind w:right="14"/>
              <w:jc w:val="center"/>
              <w:rPr>
                <w:rFonts w:ascii="宋体" w:hAnsi="宋体" w:cs="宋体" w:eastAsia="宋体" w:hint="default"/>
                <w:sz w:val="14"/>
                <w:szCs w:val="14"/>
              </w:rPr>
            </w:pPr>
            <w:r>
              <w:rPr>
                <w:rFonts w:ascii="宋体"/>
                <w:w w:val="102"/>
                <w:sz w:val="14"/>
              </w:rPr>
              <w:t>-</w:t>
            </w:r>
            <w:r>
              <w:rPr>
                <w:rFonts w:ascii="宋体"/>
                <w:sz w:val="14"/>
              </w:rPr>
            </w:r>
          </w:p>
        </w:tc>
        <w:tc>
          <w:tcPr>
            <w:tcW w:w="1110" w:type="dxa"/>
            <w:tcBorders>
              <w:top w:val="single" w:sz="4" w:space="0" w:color="000000"/>
              <w:left w:val="single" w:sz="31" w:space="0" w:color="D0D6E4"/>
              <w:bottom w:val="single" w:sz="13" w:space="0" w:color="000000"/>
              <w:right w:val="single" w:sz="31" w:space="0" w:color="D0D6E4"/>
            </w:tcBorders>
          </w:tcPr>
          <w:p>
            <w:pPr>
              <w:pStyle w:val="TableParagraph"/>
              <w:spacing w:line="240" w:lineRule="auto" w:before="3"/>
              <w:ind w:right="256"/>
              <w:jc w:val="right"/>
              <w:rPr>
                <w:rFonts w:ascii="宋体" w:hAnsi="宋体" w:cs="宋体" w:eastAsia="宋体" w:hint="default"/>
                <w:sz w:val="14"/>
                <w:szCs w:val="14"/>
              </w:rPr>
            </w:pPr>
            <w:r>
              <w:rPr>
                <w:rFonts w:ascii="宋体"/>
                <w:w w:val="102"/>
                <w:sz w:val="14"/>
              </w:rPr>
              <w:t>-</w:t>
            </w:r>
            <w:r>
              <w:rPr>
                <w:rFonts w:ascii="宋体"/>
                <w:sz w:val="14"/>
              </w:rPr>
            </w:r>
          </w:p>
        </w:tc>
        <w:tc>
          <w:tcPr>
            <w:tcW w:w="1336" w:type="dxa"/>
            <w:tcBorders>
              <w:top w:val="single" w:sz="4" w:space="0" w:color="000000"/>
              <w:left w:val="single" w:sz="31" w:space="0" w:color="D0D6E4"/>
              <w:bottom w:val="single" w:sz="13" w:space="0" w:color="000000"/>
              <w:right w:val="single" w:sz="9" w:space="0" w:color="0000D0"/>
            </w:tcBorders>
          </w:tcPr>
          <w:p>
            <w:pPr>
              <w:pStyle w:val="TableParagraph"/>
              <w:spacing w:line="240" w:lineRule="auto" w:before="3"/>
              <w:ind w:left="120" w:right="0"/>
              <w:jc w:val="left"/>
              <w:rPr>
                <w:rFonts w:ascii="宋体" w:hAnsi="宋体" w:cs="宋体" w:eastAsia="宋体" w:hint="default"/>
                <w:sz w:val="14"/>
                <w:szCs w:val="14"/>
              </w:rPr>
            </w:pPr>
            <w:r>
              <w:rPr>
                <w:rFonts w:ascii="宋体"/>
                <w:spacing w:val="4"/>
                <w:sz w:val="14"/>
              </w:rPr>
              <w:t>740,999,566.58</w:t>
            </w:r>
            <w:r>
              <w:rPr>
                <w:rFonts w:ascii="宋体"/>
                <w:sz w:val="14"/>
              </w:rPr>
            </w:r>
          </w:p>
        </w:tc>
      </w:tr>
      <w:tr>
        <w:trPr>
          <w:trHeight w:val="222" w:hRule="exact"/>
        </w:trPr>
        <w:tc>
          <w:tcPr>
            <w:tcW w:w="3183" w:type="dxa"/>
            <w:tcBorders>
              <w:top w:val="single" w:sz="4" w:space="0" w:color="D0D6E4"/>
              <w:left w:val="single" w:sz="4" w:space="0" w:color="0000D0"/>
              <w:bottom w:val="single" w:sz="4" w:space="0" w:color="000000"/>
              <w:right w:val="single" w:sz="31" w:space="0" w:color="D0D6E4"/>
            </w:tcBorders>
          </w:tcPr>
          <w:p>
            <w:pPr/>
          </w:p>
        </w:tc>
        <w:tc>
          <w:tcPr>
            <w:tcW w:w="1374" w:type="dxa"/>
            <w:tcBorders>
              <w:top w:val="single" w:sz="13" w:space="0" w:color="000000"/>
              <w:left w:val="single" w:sz="31" w:space="0" w:color="D0D6E4"/>
              <w:bottom w:val="single" w:sz="4" w:space="0" w:color="000000"/>
              <w:right w:val="single" w:sz="31" w:space="0" w:color="D0D6E4"/>
            </w:tcBorders>
          </w:tcPr>
          <w:p>
            <w:pPr/>
          </w:p>
        </w:tc>
        <w:tc>
          <w:tcPr>
            <w:tcW w:w="1396" w:type="dxa"/>
            <w:tcBorders>
              <w:top w:val="single" w:sz="13" w:space="0" w:color="000000"/>
              <w:left w:val="single" w:sz="31" w:space="0" w:color="D0D6E4"/>
              <w:bottom w:val="single" w:sz="4" w:space="0" w:color="000000"/>
              <w:right w:val="single" w:sz="31" w:space="0" w:color="D0D6E4"/>
            </w:tcBorders>
          </w:tcPr>
          <w:p>
            <w:pPr/>
          </w:p>
        </w:tc>
        <w:tc>
          <w:tcPr>
            <w:tcW w:w="1132" w:type="dxa"/>
            <w:tcBorders>
              <w:top w:val="single" w:sz="13" w:space="0" w:color="000000"/>
              <w:left w:val="single" w:sz="31" w:space="0" w:color="D0D6E4"/>
              <w:bottom w:val="single" w:sz="4" w:space="0" w:color="000000"/>
              <w:right w:val="single" w:sz="40" w:space="0" w:color="D0D6E4"/>
            </w:tcBorders>
          </w:tcPr>
          <w:p>
            <w:pPr/>
          </w:p>
        </w:tc>
        <w:tc>
          <w:tcPr>
            <w:tcW w:w="880" w:type="dxa"/>
            <w:tcBorders>
              <w:top w:val="single" w:sz="13" w:space="0" w:color="000000"/>
              <w:left w:val="single" w:sz="40" w:space="0" w:color="D0D6E4"/>
              <w:bottom w:val="single" w:sz="4" w:space="0" w:color="000000"/>
              <w:right w:val="single" w:sz="31" w:space="0" w:color="D0D6E4"/>
            </w:tcBorders>
          </w:tcPr>
          <w:p>
            <w:pPr/>
          </w:p>
        </w:tc>
        <w:tc>
          <w:tcPr>
            <w:tcW w:w="1364" w:type="dxa"/>
            <w:tcBorders>
              <w:top w:val="single" w:sz="13" w:space="0" w:color="000000"/>
              <w:left w:val="single" w:sz="31" w:space="0" w:color="D0D6E4"/>
              <w:bottom w:val="single" w:sz="4" w:space="0" w:color="000000"/>
              <w:right w:val="single" w:sz="4" w:space="0" w:color="D0D6E4"/>
            </w:tcBorders>
          </w:tcPr>
          <w:p>
            <w:pPr/>
          </w:p>
        </w:tc>
        <w:tc>
          <w:tcPr>
            <w:tcW w:w="1418" w:type="dxa"/>
            <w:tcBorders>
              <w:top w:val="single" w:sz="13" w:space="0" w:color="000000"/>
              <w:left w:val="single" w:sz="4" w:space="0" w:color="D0D6E4"/>
              <w:bottom w:val="single" w:sz="4" w:space="0" w:color="000000"/>
              <w:right w:val="single" w:sz="31" w:space="0" w:color="D0D6E4"/>
            </w:tcBorders>
          </w:tcPr>
          <w:p>
            <w:pPr/>
          </w:p>
        </w:tc>
        <w:tc>
          <w:tcPr>
            <w:tcW w:w="649" w:type="dxa"/>
            <w:tcBorders>
              <w:top w:val="single" w:sz="13" w:space="0" w:color="000000"/>
              <w:left w:val="single" w:sz="31" w:space="0" w:color="D0D6E4"/>
              <w:bottom w:val="single" w:sz="4" w:space="0" w:color="000000"/>
              <w:right w:val="single" w:sz="31" w:space="0" w:color="D0D6E4"/>
            </w:tcBorders>
          </w:tcPr>
          <w:p>
            <w:pPr/>
          </w:p>
        </w:tc>
        <w:tc>
          <w:tcPr>
            <w:tcW w:w="1110" w:type="dxa"/>
            <w:tcBorders>
              <w:top w:val="single" w:sz="13" w:space="0" w:color="000000"/>
              <w:left w:val="single" w:sz="31" w:space="0" w:color="D0D6E4"/>
              <w:bottom w:val="single" w:sz="4" w:space="0" w:color="000000"/>
              <w:right w:val="single" w:sz="31" w:space="0" w:color="D0D6E4"/>
            </w:tcBorders>
          </w:tcPr>
          <w:p>
            <w:pPr/>
          </w:p>
        </w:tc>
        <w:tc>
          <w:tcPr>
            <w:tcW w:w="1336" w:type="dxa"/>
            <w:tcBorders>
              <w:top w:val="single" w:sz="13" w:space="0" w:color="000000"/>
              <w:left w:val="single" w:sz="31" w:space="0" w:color="D0D6E4"/>
              <w:bottom w:val="single" w:sz="4" w:space="0" w:color="000000"/>
              <w:right w:val="single" w:sz="9" w:space="0" w:color="0000D0"/>
            </w:tcBorders>
          </w:tcPr>
          <w:p>
            <w:pPr/>
          </w:p>
        </w:tc>
      </w:tr>
      <w:tr>
        <w:trPr>
          <w:trHeight w:val="222" w:hRule="exact"/>
        </w:trPr>
        <w:tc>
          <w:tcPr>
            <w:tcW w:w="3183" w:type="dxa"/>
            <w:tcBorders>
              <w:top w:val="single" w:sz="4" w:space="0" w:color="000000"/>
              <w:left w:val="single" w:sz="4" w:space="0" w:color="0000D0"/>
              <w:bottom w:val="single" w:sz="4" w:space="0" w:color="D0D6E4"/>
              <w:right w:val="single" w:sz="4" w:space="0" w:color="D0D6E4"/>
            </w:tcBorders>
          </w:tcPr>
          <w:p>
            <w:pPr>
              <w:pStyle w:val="TableParagraph"/>
              <w:spacing w:line="240" w:lineRule="auto" w:before="3"/>
              <w:ind w:left="16" w:right="0"/>
              <w:jc w:val="left"/>
              <w:rPr>
                <w:rFonts w:ascii="宋体" w:hAnsi="宋体" w:cs="宋体" w:eastAsia="宋体" w:hint="default"/>
                <w:sz w:val="14"/>
                <w:szCs w:val="14"/>
              </w:rPr>
            </w:pPr>
            <w:r>
              <w:rPr>
                <w:rFonts w:ascii="宋体" w:hAnsi="宋体" w:cs="宋体" w:eastAsia="宋体" w:hint="default"/>
                <w:sz w:val="14"/>
                <w:szCs w:val="14"/>
              </w:rPr>
              <w:t>（后附财务报表附注为合并财务报表的组成部分）</w:t>
            </w:r>
          </w:p>
        </w:tc>
        <w:tc>
          <w:tcPr>
            <w:tcW w:w="1374" w:type="dxa"/>
            <w:tcBorders>
              <w:top w:val="single" w:sz="4" w:space="0" w:color="000000"/>
              <w:left w:val="single" w:sz="4" w:space="0" w:color="D0D6E4"/>
              <w:bottom w:val="single" w:sz="4" w:space="0" w:color="D0D6E4"/>
              <w:right w:val="single" w:sz="31" w:space="0" w:color="D0D6E4"/>
            </w:tcBorders>
          </w:tcPr>
          <w:p>
            <w:pPr/>
          </w:p>
        </w:tc>
        <w:tc>
          <w:tcPr>
            <w:tcW w:w="1396" w:type="dxa"/>
            <w:tcBorders>
              <w:top w:val="single" w:sz="4" w:space="0" w:color="000000"/>
              <w:left w:val="single" w:sz="31" w:space="0" w:color="D0D6E4"/>
              <w:bottom w:val="single" w:sz="4" w:space="0" w:color="D0D6E4"/>
              <w:right w:val="single" w:sz="31" w:space="0" w:color="D0D6E4"/>
            </w:tcBorders>
          </w:tcPr>
          <w:p>
            <w:pPr/>
          </w:p>
        </w:tc>
        <w:tc>
          <w:tcPr>
            <w:tcW w:w="1132" w:type="dxa"/>
            <w:tcBorders>
              <w:top w:val="single" w:sz="4" w:space="0" w:color="000000"/>
              <w:left w:val="single" w:sz="31" w:space="0" w:color="D0D6E4"/>
              <w:bottom w:val="single" w:sz="4" w:space="0" w:color="D0D6E4"/>
              <w:right w:val="single" w:sz="40" w:space="0" w:color="D0D6E4"/>
            </w:tcBorders>
          </w:tcPr>
          <w:p>
            <w:pPr/>
          </w:p>
        </w:tc>
        <w:tc>
          <w:tcPr>
            <w:tcW w:w="880" w:type="dxa"/>
            <w:tcBorders>
              <w:top w:val="single" w:sz="4" w:space="0" w:color="000000"/>
              <w:left w:val="single" w:sz="40" w:space="0" w:color="D0D6E4"/>
              <w:bottom w:val="single" w:sz="4" w:space="0" w:color="D0D6E4"/>
              <w:right w:val="single" w:sz="31" w:space="0" w:color="D0D6E4"/>
            </w:tcBorders>
          </w:tcPr>
          <w:p>
            <w:pPr/>
          </w:p>
        </w:tc>
        <w:tc>
          <w:tcPr>
            <w:tcW w:w="1364" w:type="dxa"/>
            <w:tcBorders>
              <w:top w:val="single" w:sz="4" w:space="0" w:color="000000"/>
              <w:left w:val="single" w:sz="31" w:space="0" w:color="D0D6E4"/>
              <w:bottom w:val="single" w:sz="4" w:space="0" w:color="D0D6E4"/>
              <w:right w:val="single" w:sz="4" w:space="0" w:color="D0D6E4"/>
            </w:tcBorders>
          </w:tcPr>
          <w:p>
            <w:pPr/>
          </w:p>
        </w:tc>
        <w:tc>
          <w:tcPr>
            <w:tcW w:w="1418" w:type="dxa"/>
            <w:tcBorders>
              <w:top w:val="single" w:sz="4" w:space="0" w:color="000000"/>
              <w:left w:val="single" w:sz="4" w:space="0" w:color="D0D6E4"/>
              <w:bottom w:val="single" w:sz="4" w:space="0" w:color="D0D6E4"/>
              <w:right w:val="single" w:sz="31" w:space="0" w:color="D0D6E4"/>
            </w:tcBorders>
          </w:tcPr>
          <w:p>
            <w:pPr/>
          </w:p>
        </w:tc>
        <w:tc>
          <w:tcPr>
            <w:tcW w:w="649" w:type="dxa"/>
            <w:tcBorders>
              <w:top w:val="single" w:sz="4" w:space="0" w:color="000000"/>
              <w:left w:val="single" w:sz="31" w:space="0" w:color="D0D6E4"/>
              <w:bottom w:val="single" w:sz="4" w:space="0" w:color="D0D6E4"/>
              <w:right w:val="single" w:sz="31" w:space="0" w:color="D0D6E4"/>
            </w:tcBorders>
          </w:tcPr>
          <w:p>
            <w:pPr/>
          </w:p>
        </w:tc>
        <w:tc>
          <w:tcPr>
            <w:tcW w:w="1110" w:type="dxa"/>
            <w:tcBorders>
              <w:top w:val="single" w:sz="4" w:space="0" w:color="000000"/>
              <w:left w:val="single" w:sz="31" w:space="0" w:color="D0D6E4"/>
              <w:bottom w:val="single" w:sz="4" w:space="0" w:color="D0D6E4"/>
              <w:right w:val="single" w:sz="31" w:space="0" w:color="D0D6E4"/>
            </w:tcBorders>
          </w:tcPr>
          <w:p>
            <w:pPr/>
          </w:p>
        </w:tc>
        <w:tc>
          <w:tcPr>
            <w:tcW w:w="1336" w:type="dxa"/>
            <w:tcBorders>
              <w:top w:val="single" w:sz="4" w:space="0" w:color="000000"/>
              <w:left w:val="single" w:sz="31" w:space="0" w:color="D0D6E4"/>
              <w:bottom w:val="single" w:sz="4" w:space="0" w:color="D0D6E4"/>
              <w:right w:val="single" w:sz="9" w:space="0" w:color="0000D0"/>
            </w:tcBorders>
          </w:tcPr>
          <w:p>
            <w:pPr/>
          </w:p>
        </w:tc>
      </w:tr>
      <w:tr>
        <w:trPr>
          <w:trHeight w:val="222" w:hRule="exact"/>
        </w:trPr>
        <w:tc>
          <w:tcPr>
            <w:tcW w:w="3183" w:type="dxa"/>
            <w:tcBorders>
              <w:top w:val="single" w:sz="4" w:space="0" w:color="D0D6E4"/>
              <w:left w:val="single" w:sz="4" w:space="0" w:color="0000D0"/>
              <w:bottom w:val="single" w:sz="5" w:space="0" w:color="D0D6E4"/>
              <w:right w:val="single" w:sz="31" w:space="0" w:color="D0D6E4"/>
            </w:tcBorders>
          </w:tcPr>
          <w:p>
            <w:pPr/>
          </w:p>
        </w:tc>
        <w:tc>
          <w:tcPr>
            <w:tcW w:w="1374" w:type="dxa"/>
            <w:tcBorders>
              <w:top w:val="single" w:sz="4" w:space="0" w:color="D0D6E4"/>
              <w:left w:val="single" w:sz="31" w:space="0" w:color="D0D6E4"/>
              <w:bottom w:val="single" w:sz="5" w:space="0" w:color="D0D6E4"/>
              <w:right w:val="single" w:sz="31" w:space="0" w:color="D0D6E4"/>
            </w:tcBorders>
          </w:tcPr>
          <w:p>
            <w:pPr/>
          </w:p>
        </w:tc>
        <w:tc>
          <w:tcPr>
            <w:tcW w:w="1396" w:type="dxa"/>
            <w:tcBorders>
              <w:top w:val="single" w:sz="4" w:space="0" w:color="D0D6E4"/>
              <w:left w:val="single" w:sz="31" w:space="0" w:color="D0D6E4"/>
              <w:bottom w:val="single" w:sz="5" w:space="0" w:color="D0D6E4"/>
              <w:right w:val="single" w:sz="31" w:space="0" w:color="D0D6E4"/>
            </w:tcBorders>
          </w:tcPr>
          <w:p>
            <w:pPr/>
          </w:p>
        </w:tc>
        <w:tc>
          <w:tcPr>
            <w:tcW w:w="1132" w:type="dxa"/>
            <w:tcBorders>
              <w:top w:val="single" w:sz="4" w:space="0" w:color="D0D6E4"/>
              <w:left w:val="single" w:sz="31" w:space="0" w:color="D0D6E4"/>
              <w:bottom w:val="single" w:sz="5" w:space="0" w:color="D0D6E4"/>
              <w:right w:val="single" w:sz="40" w:space="0" w:color="D0D6E4"/>
            </w:tcBorders>
          </w:tcPr>
          <w:p>
            <w:pPr/>
          </w:p>
        </w:tc>
        <w:tc>
          <w:tcPr>
            <w:tcW w:w="880" w:type="dxa"/>
            <w:tcBorders>
              <w:top w:val="single" w:sz="4" w:space="0" w:color="D0D6E4"/>
              <w:left w:val="single" w:sz="40" w:space="0" w:color="D0D6E4"/>
              <w:bottom w:val="single" w:sz="5" w:space="0" w:color="D0D6E4"/>
              <w:right w:val="single" w:sz="31" w:space="0" w:color="D0D6E4"/>
            </w:tcBorders>
          </w:tcPr>
          <w:p>
            <w:pPr/>
          </w:p>
        </w:tc>
        <w:tc>
          <w:tcPr>
            <w:tcW w:w="1364" w:type="dxa"/>
            <w:tcBorders>
              <w:top w:val="single" w:sz="4" w:space="0" w:color="D0D6E4"/>
              <w:left w:val="single" w:sz="31" w:space="0" w:color="D0D6E4"/>
              <w:bottom w:val="single" w:sz="5" w:space="0" w:color="D0D6E4"/>
              <w:right w:val="single" w:sz="4" w:space="0" w:color="D0D6E4"/>
            </w:tcBorders>
          </w:tcPr>
          <w:p>
            <w:pPr/>
          </w:p>
        </w:tc>
        <w:tc>
          <w:tcPr>
            <w:tcW w:w="1418" w:type="dxa"/>
            <w:tcBorders>
              <w:top w:val="single" w:sz="4" w:space="0" w:color="D0D6E4"/>
              <w:left w:val="single" w:sz="4" w:space="0" w:color="D0D6E4"/>
              <w:bottom w:val="single" w:sz="5" w:space="0" w:color="D0D6E4"/>
              <w:right w:val="single" w:sz="31" w:space="0" w:color="D0D6E4"/>
            </w:tcBorders>
          </w:tcPr>
          <w:p>
            <w:pPr/>
          </w:p>
        </w:tc>
        <w:tc>
          <w:tcPr>
            <w:tcW w:w="649" w:type="dxa"/>
            <w:tcBorders>
              <w:top w:val="single" w:sz="4" w:space="0" w:color="D0D6E4"/>
              <w:left w:val="single" w:sz="31" w:space="0" w:color="D0D6E4"/>
              <w:bottom w:val="single" w:sz="5" w:space="0" w:color="D0D6E4"/>
              <w:right w:val="single" w:sz="31" w:space="0" w:color="D0D6E4"/>
            </w:tcBorders>
          </w:tcPr>
          <w:p>
            <w:pPr/>
          </w:p>
        </w:tc>
        <w:tc>
          <w:tcPr>
            <w:tcW w:w="1110" w:type="dxa"/>
            <w:tcBorders>
              <w:top w:val="single" w:sz="4" w:space="0" w:color="D0D6E4"/>
              <w:left w:val="single" w:sz="31" w:space="0" w:color="D0D6E4"/>
              <w:bottom w:val="single" w:sz="5" w:space="0" w:color="D0D6E4"/>
              <w:right w:val="single" w:sz="31" w:space="0" w:color="D0D6E4"/>
            </w:tcBorders>
          </w:tcPr>
          <w:p>
            <w:pPr/>
          </w:p>
        </w:tc>
        <w:tc>
          <w:tcPr>
            <w:tcW w:w="1336" w:type="dxa"/>
            <w:tcBorders>
              <w:top w:val="single" w:sz="4" w:space="0" w:color="D0D6E4"/>
              <w:left w:val="single" w:sz="31" w:space="0" w:color="D0D6E4"/>
              <w:bottom w:val="single" w:sz="5" w:space="0" w:color="D0D6E4"/>
              <w:right w:val="single" w:sz="9" w:space="0" w:color="0000D0"/>
            </w:tcBorders>
          </w:tcPr>
          <w:p>
            <w:pPr/>
          </w:p>
        </w:tc>
      </w:tr>
      <w:tr>
        <w:trPr>
          <w:trHeight w:val="217" w:hRule="exact"/>
        </w:trPr>
        <w:tc>
          <w:tcPr>
            <w:tcW w:w="4558" w:type="dxa"/>
            <w:gridSpan w:val="2"/>
            <w:tcBorders>
              <w:top w:val="single" w:sz="5" w:space="0" w:color="D0D6E4"/>
              <w:left w:val="single" w:sz="4" w:space="0" w:color="0000D0"/>
              <w:bottom w:val="single" w:sz="9" w:space="0" w:color="0000D0"/>
              <w:right w:val="single" w:sz="4" w:space="0" w:color="D0D6E4"/>
            </w:tcBorders>
          </w:tcPr>
          <w:p>
            <w:pPr>
              <w:pStyle w:val="TableParagraph"/>
              <w:spacing w:line="240" w:lineRule="auto" w:before="14"/>
              <w:ind w:left="93" w:right="0"/>
              <w:jc w:val="left"/>
              <w:rPr>
                <w:rFonts w:ascii="宋体" w:hAnsi="宋体" w:cs="宋体" w:eastAsia="宋体" w:hint="default"/>
                <w:sz w:val="14"/>
                <w:szCs w:val="14"/>
              </w:rPr>
            </w:pPr>
            <w:r>
              <w:rPr>
                <w:rFonts w:ascii="宋体" w:hAnsi="宋体" w:cs="宋体" w:eastAsia="宋体" w:hint="default"/>
                <w:sz w:val="14"/>
                <w:szCs w:val="14"/>
              </w:rPr>
              <w:t>企业法定代表人：</w:t>
            </w:r>
          </w:p>
        </w:tc>
        <w:tc>
          <w:tcPr>
            <w:tcW w:w="2529" w:type="dxa"/>
            <w:gridSpan w:val="2"/>
            <w:tcBorders>
              <w:top w:val="single" w:sz="5" w:space="0" w:color="D0D6E4"/>
              <w:left w:val="single" w:sz="4" w:space="0" w:color="D0D6E4"/>
              <w:bottom w:val="single" w:sz="9" w:space="0" w:color="0000D0"/>
              <w:right w:val="single" w:sz="40" w:space="0" w:color="D0D6E4"/>
            </w:tcBorders>
          </w:tcPr>
          <w:p>
            <w:pPr>
              <w:pStyle w:val="TableParagraph"/>
              <w:spacing w:line="240" w:lineRule="auto" w:before="14"/>
              <w:ind w:left="285" w:right="0"/>
              <w:jc w:val="left"/>
              <w:rPr>
                <w:rFonts w:ascii="宋体" w:hAnsi="宋体" w:cs="宋体" w:eastAsia="宋体" w:hint="default"/>
                <w:sz w:val="14"/>
                <w:szCs w:val="14"/>
              </w:rPr>
            </w:pPr>
            <w:r>
              <w:rPr>
                <w:rFonts w:ascii="宋体" w:hAnsi="宋体" w:cs="宋体" w:eastAsia="宋体" w:hint="default"/>
                <w:sz w:val="14"/>
                <w:szCs w:val="14"/>
              </w:rPr>
              <w:t>主管会计工作负责人：</w:t>
            </w:r>
          </w:p>
        </w:tc>
        <w:tc>
          <w:tcPr>
            <w:tcW w:w="880" w:type="dxa"/>
            <w:tcBorders>
              <w:top w:val="single" w:sz="5" w:space="0" w:color="D0D6E4"/>
              <w:left w:val="single" w:sz="40" w:space="0" w:color="D0D6E4"/>
              <w:bottom w:val="single" w:sz="9" w:space="0" w:color="0000D0"/>
              <w:right w:val="single" w:sz="31" w:space="0" w:color="D0D6E4"/>
            </w:tcBorders>
          </w:tcPr>
          <w:p>
            <w:pPr/>
          </w:p>
        </w:tc>
        <w:tc>
          <w:tcPr>
            <w:tcW w:w="1364" w:type="dxa"/>
            <w:tcBorders>
              <w:top w:val="single" w:sz="5" w:space="0" w:color="D0D6E4"/>
              <w:left w:val="single" w:sz="31" w:space="0" w:color="D0D6E4"/>
              <w:bottom w:val="single" w:sz="9" w:space="0" w:color="0000D0"/>
              <w:right w:val="single" w:sz="4" w:space="0" w:color="D0D6E4"/>
            </w:tcBorders>
          </w:tcPr>
          <w:p>
            <w:pPr/>
          </w:p>
        </w:tc>
        <w:tc>
          <w:tcPr>
            <w:tcW w:w="1418" w:type="dxa"/>
            <w:tcBorders>
              <w:top w:val="single" w:sz="5" w:space="0" w:color="D0D6E4"/>
              <w:left w:val="single" w:sz="4" w:space="0" w:color="D0D6E4"/>
              <w:bottom w:val="single" w:sz="9" w:space="0" w:color="0000D0"/>
              <w:right w:val="single" w:sz="4" w:space="0" w:color="D0D6E4"/>
            </w:tcBorders>
          </w:tcPr>
          <w:p>
            <w:pPr>
              <w:pStyle w:val="TableParagraph"/>
              <w:spacing w:line="240" w:lineRule="auto" w:before="14"/>
              <w:ind w:left="219" w:right="0"/>
              <w:jc w:val="left"/>
              <w:rPr>
                <w:rFonts w:ascii="宋体" w:hAnsi="宋体" w:cs="宋体" w:eastAsia="宋体" w:hint="default"/>
                <w:sz w:val="14"/>
                <w:szCs w:val="14"/>
              </w:rPr>
            </w:pPr>
            <w:r>
              <w:rPr>
                <w:rFonts w:ascii="宋体" w:hAnsi="宋体" w:cs="宋体" w:eastAsia="宋体" w:hint="default"/>
                <w:sz w:val="14"/>
                <w:szCs w:val="14"/>
              </w:rPr>
              <w:t>会计机构负责人：</w:t>
            </w:r>
          </w:p>
        </w:tc>
        <w:tc>
          <w:tcPr>
            <w:tcW w:w="649" w:type="dxa"/>
            <w:tcBorders>
              <w:top w:val="single" w:sz="5" w:space="0" w:color="D0D6E4"/>
              <w:left w:val="single" w:sz="4" w:space="0" w:color="D0D6E4"/>
              <w:bottom w:val="single" w:sz="9" w:space="0" w:color="0000D0"/>
              <w:right w:val="single" w:sz="31" w:space="0" w:color="D0D6E4"/>
            </w:tcBorders>
          </w:tcPr>
          <w:p>
            <w:pPr/>
          </w:p>
        </w:tc>
        <w:tc>
          <w:tcPr>
            <w:tcW w:w="1110" w:type="dxa"/>
            <w:tcBorders>
              <w:top w:val="single" w:sz="5" w:space="0" w:color="D0D6E4"/>
              <w:left w:val="single" w:sz="31" w:space="0" w:color="D0D6E4"/>
              <w:bottom w:val="single" w:sz="9" w:space="0" w:color="0000D0"/>
              <w:right w:val="single" w:sz="31" w:space="0" w:color="D0D6E4"/>
            </w:tcBorders>
          </w:tcPr>
          <w:p>
            <w:pPr/>
          </w:p>
        </w:tc>
        <w:tc>
          <w:tcPr>
            <w:tcW w:w="1336" w:type="dxa"/>
            <w:tcBorders>
              <w:top w:val="single" w:sz="5" w:space="0" w:color="D0D6E4"/>
              <w:left w:val="single" w:sz="31" w:space="0" w:color="D0D6E4"/>
              <w:bottom w:val="single" w:sz="9" w:space="0" w:color="0000D0"/>
              <w:right w:val="single" w:sz="9" w:space="0" w:color="0000D0"/>
            </w:tcBorders>
          </w:tcPr>
          <w:p>
            <w:pPr/>
          </w:p>
        </w:tc>
      </w:tr>
    </w:tbl>
    <w:p>
      <w:pPr>
        <w:spacing w:after="0"/>
        <w:sectPr>
          <w:pgSz w:w="16850" w:h="11910" w:orient="landscape"/>
          <w:pgMar w:header="1074" w:footer="955" w:top="1260" w:bottom="1140" w:left="1420" w:right="0"/>
        </w:sectPr>
      </w:pPr>
    </w:p>
    <w:p>
      <w:pPr>
        <w:spacing w:line="240" w:lineRule="auto" w:before="8"/>
        <w:rPr>
          <w:rFonts w:ascii="Times New Roman" w:hAnsi="Times New Roman" w:cs="Times New Roman" w:eastAsia="Times New Roman" w:hint="default"/>
          <w:sz w:val="7"/>
          <w:szCs w:val="7"/>
        </w:rPr>
      </w:pPr>
      <w:r>
        <w:rPr/>
        <w:pict>
          <v:group style="position:absolute;margin-left:76.199997pt;margin-top:40.830006pt;width:695.8pt;height:39.25pt;mso-position-horizontal-relative:page;mso-position-vertical-relative:page;z-index:-787048"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group>
            <v:group style="position:absolute;left:7467;top:1367;width:2;height:2" coordorigin="7467,1367" coordsize="2,2">
              <v:shape style="position:absolute;left:7467;top:1367;width:2;height:2" coordorigin="7467,1367" coordsize="0,0" path="m7467,1367l7467,1367e" filled="false" stroked="true" strokeweight=".535638pt" strokecolor="#d0d6e4">
                <v:path arrowok="t"/>
              </v:shape>
            </v:group>
            <w10:wrap type="none"/>
          </v:group>
        </w:pict>
      </w:r>
    </w:p>
    <w:tbl>
      <w:tblPr>
        <w:tblW w:w="0" w:type="auto"/>
        <w:jc w:val="left"/>
        <w:tblInd w:w="141" w:type="dxa"/>
        <w:tblLayout w:type="fixed"/>
        <w:tblCellMar>
          <w:top w:w="0" w:type="dxa"/>
          <w:left w:w="0" w:type="dxa"/>
          <w:bottom w:w="0" w:type="dxa"/>
          <w:right w:w="0" w:type="dxa"/>
        </w:tblCellMar>
        <w:tblLook w:val="01E0"/>
      </w:tblPr>
      <w:tblGrid>
        <w:gridCol w:w="3312"/>
        <w:gridCol w:w="1495"/>
        <w:gridCol w:w="1053"/>
        <w:gridCol w:w="1121"/>
        <w:gridCol w:w="91"/>
        <w:gridCol w:w="872"/>
        <w:gridCol w:w="1302"/>
        <w:gridCol w:w="91"/>
        <w:gridCol w:w="1370"/>
        <w:gridCol w:w="668"/>
        <w:gridCol w:w="1212"/>
        <w:gridCol w:w="1353"/>
      </w:tblGrid>
      <w:tr>
        <w:trPr>
          <w:trHeight w:val="290" w:hRule="exact"/>
        </w:trPr>
        <w:tc>
          <w:tcPr>
            <w:tcW w:w="3312" w:type="dxa"/>
            <w:tcBorders>
              <w:top w:val="single" w:sz="4" w:space="0" w:color="D0D6E4"/>
              <w:left w:val="single" w:sz="9" w:space="0" w:color="0000D0"/>
              <w:bottom w:val="single" w:sz="4" w:space="0" w:color="D0D6E4"/>
              <w:right w:val="single" w:sz="36" w:space="0" w:color="0000D0"/>
            </w:tcBorders>
          </w:tcPr>
          <w:p>
            <w:pPr/>
          </w:p>
        </w:tc>
        <w:tc>
          <w:tcPr>
            <w:tcW w:w="1495" w:type="dxa"/>
            <w:tcBorders>
              <w:top w:val="single" w:sz="4" w:space="0" w:color="D0D6E4"/>
              <w:left w:val="single" w:sz="36"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5" w:space="0" w:color="D0D6E4"/>
            </w:tcBorders>
          </w:tcPr>
          <w:p>
            <w:pPr/>
          </w:p>
        </w:tc>
        <w:tc>
          <w:tcPr>
            <w:tcW w:w="3386" w:type="dxa"/>
            <w:gridSpan w:val="4"/>
            <w:tcBorders>
              <w:top w:val="single" w:sz="4" w:space="0" w:color="D0D6E4"/>
              <w:left w:val="single" w:sz="5" w:space="0" w:color="D0D6E4"/>
              <w:bottom w:val="single" w:sz="4" w:space="0" w:color="D0D6E4"/>
              <w:right w:val="single" w:sz="23" w:space="0" w:color="D0D6E4"/>
            </w:tcBorders>
          </w:tcPr>
          <w:p>
            <w:pPr>
              <w:pStyle w:val="TableParagraph"/>
              <w:spacing w:line="267" w:lineRule="exact"/>
              <w:ind w:left="11" w:right="0"/>
              <w:jc w:val="left"/>
              <w:rPr>
                <w:rFonts w:ascii="宋体" w:hAnsi="宋体" w:cs="宋体" w:eastAsia="宋体" w:hint="default"/>
                <w:sz w:val="22"/>
                <w:szCs w:val="22"/>
              </w:rPr>
            </w:pPr>
            <w:r>
              <w:rPr>
                <w:rFonts w:ascii="宋体" w:hAnsi="宋体" w:cs="宋体" w:eastAsia="宋体" w:hint="default"/>
                <w:b/>
                <w:bCs/>
                <w:spacing w:val="10"/>
                <w:w w:val="110"/>
                <w:sz w:val="22"/>
                <w:szCs w:val="22"/>
              </w:rPr>
              <w:t>深圳市卓翼科技股份有限公司</w:t>
            </w:r>
            <w:r>
              <w:rPr>
                <w:rFonts w:ascii="宋体" w:hAnsi="宋体" w:cs="宋体" w:eastAsia="宋体" w:hint="default"/>
                <w:sz w:val="22"/>
                <w:szCs w:val="22"/>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668" w:type="dxa"/>
            <w:tcBorders>
              <w:top w:val="single" w:sz="4" w:space="0" w:color="D0D6E4"/>
              <w:left w:val="single" w:sz="32" w:space="0" w:color="D0D6E4"/>
              <w:bottom w:val="single" w:sz="4" w:space="0" w:color="D0D6E4"/>
              <w:right w:val="single" w:sz="32" w:space="0" w:color="D0D6E4"/>
            </w:tcBorders>
          </w:tcPr>
          <w:p>
            <w:pPr/>
          </w:p>
        </w:tc>
        <w:tc>
          <w:tcPr>
            <w:tcW w:w="1212" w:type="dxa"/>
            <w:tcBorders>
              <w:top w:val="single" w:sz="4" w:space="0" w:color="D0D6E4"/>
              <w:left w:val="single" w:sz="32" w:space="0" w:color="D0D6E4"/>
              <w:bottom w:val="single" w:sz="4" w:space="0" w:color="D0D6E4"/>
              <w:right w:val="single" w:sz="32" w:space="0" w:color="D0D6E4"/>
            </w:tcBorders>
          </w:tcPr>
          <w:p>
            <w:pPr/>
          </w:p>
        </w:tc>
        <w:tc>
          <w:tcPr>
            <w:tcW w:w="1353" w:type="dxa"/>
            <w:tcBorders>
              <w:top w:val="single" w:sz="4" w:space="0" w:color="D0D6E4"/>
              <w:left w:val="single" w:sz="32" w:space="0" w:color="D0D6E4"/>
              <w:bottom w:val="single" w:sz="4" w:space="0" w:color="D0D6E4"/>
              <w:right w:val="single" w:sz="9" w:space="0" w:color="0000D0"/>
            </w:tcBorders>
          </w:tcPr>
          <w:p>
            <w:pPr/>
          </w:p>
        </w:tc>
      </w:tr>
      <w:tr>
        <w:trPr>
          <w:trHeight w:val="290" w:hRule="exact"/>
        </w:trPr>
        <w:tc>
          <w:tcPr>
            <w:tcW w:w="3312" w:type="dxa"/>
            <w:tcBorders>
              <w:top w:val="single" w:sz="4" w:space="0" w:color="D0D6E4"/>
              <w:left w:val="single" w:sz="9" w:space="0" w:color="0000D0"/>
              <w:bottom w:val="single" w:sz="4" w:space="0" w:color="D0D6E4"/>
              <w:right w:val="single" w:sz="36" w:space="0" w:color="0000D0"/>
            </w:tcBorders>
          </w:tcPr>
          <w:p>
            <w:pPr/>
          </w:p>
        </w:tc>
        <w:tc>
          <w:tcPr>
            <w:tcW w:w="1495" w:type="dxa"/>
            <w:tcBorders>
              <w:top w:val="single" w:sz="4" w:space="0" w:color="D0D6E4"/>
              <w:left w:val="single" w:sz="36"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32" w:space="0" w:color="D0D6E4"/>
            </w:tcBorders>
          </w:tcPr>
          <w:p>
            <w:pPr/>
          </w:p>
        </w:tc>
        <w:tc>
          <w:tcPr>
            <w:tcW w:w="3386" w:type="dxa"/>
            <w:gridSpan w:val="4"/>
            <w:tcBorders>
              <w:top w:val="single" w:sz="4" w:space="0" w:color="D0D6E4"/>
              <w:left w:val="single" w:sz="32" w:space="0" w:color="D0D6E4"/>
              <w:bottom w:val="single" w:sz="4" w:space="0" w:color="D0D6E4"/>
              <w:right w:val="single" w:sz="23" w:space="0" w:color="D0D6E4"/>
            </w:tcBorders>
          </w:tcPr>
          <w:p>
            <w:pPr>
              <w:pStyle w:val="TableParagraph"/>
              <w:spacing w:line="267" w:lineRule="exact"/>
              <w:ind w:left="724" w:right="0"/>
              <w:jc w:val="left"/>
              <w:rPr>
                <w:rFonts w:ascii="宋体" w:hAnsi="宋体" w:cs="宋体" w:eastAsia="宋体" w:hint="default"/>
                <w:sz w:val="22"/>
                <w:szCs w:val="22"/>
              </w:rPr>
            </w:pPr>
            <w:r>
              <w:rPr>
                <w:rFonts w:ascii="宋体" w:hAnsi="宋体" w:cs="宋体" w:eastAsia="宋体" w:hint="default"/>
                <w:b/>
                <w:bCs/>
                <w:spacing w:val="10"/>
                <w:w w:val="110"/>
                <w:sz w:val="22"/>
                <w:szCs w:val="22"/>
              </w:rPr>
              <w:t>股东权益变动表</w:t>
            </w:r>
            <w:r>
              <w:rPr>
                <w:rFonts w:ascii="宋体" w:hAnsi="宋体" w:cs="宋体" w:eastAsia="宋体" w:hint="default"/>
                <w:sz w:val="22"/>
                <w:szCs w:val="22"/>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668" w:type="dxa"/>
            <w:tcBorders>
              <w:top w:val="single" w:sz="4" w:space="0" w:color="D0D6E4"/>
              <w:left w:val="single" w:sz="32" w:space="0" w:color="D0D6E4"/>
              <w:bottom w:val="single" w:sz="4" w:space="0" w:color="D0D6E4"/>
              <w:right w:val="single" w:sz="32" w:space="0" w:color="D0D6E4"/>
            </w:tcBorders>
          </w:tcPr>
          <w:p>
            <w:pPr/>
          </w:p>
        </w:tc>
        <w:tc>
          <w:tcPr>
            <w:tcW w:w="1212" w:type="dxa"/>
            <w:tcBorders>
              <w:top w:val="single" w:sz="4" w:space="0" w:color="D0D6E4"/>
              <w:left w:val="single" w:sz="32" w:space="0" w:color="D0D6E4"/>
              <w:bottom w:val="single" w:sz="4" w:space="0" w:color="D0D6E4"/>
              <w:right w:val="single" w:sz="32" w:space="0" w:color="D0D6E4"/>
            </w:tcBorders>
          </w:tcPr>
          <w:p>
            <w:pPr/>
          </w:p>
        </w:tc>
        <w:tc>
          <w:tcPr>
            <w:tcW w:w="1353" w:type="dxa"/>
            <w:tcBorders>
              <w:top w:val="single" w:sz="4" w:space="0" w:color="D0D6E4"/>
              <w:left w:val="single" w:sz="32" w:space="0" w:color="D0D6E4"/>
              <w:bottom w:val="single" w:sz="4" w:space="0" w:color="D0D6E4"/>
              <w:right w:val="single" w:sz="9" w:space="0" w:color="0000D0"/>
            </w:tcBorders>
          </w:tcPr>
          <w:p>
            <w:pPr/>
          </w:p>
        </w:tc>
      </w:tr>
      <w:tr>
        <w:trPr>
          <w:trHeight w:val="204" w:hRule="exact"/>
        </w:trPr>
        <w:tc>
          <w:tcPr>
            <w:tcW w:w="3312" w:type="dxa"/>
            <w:tcBorders>
              <w:top w:val="single" w:sz="4" w:space="0" w:color="D0D6E4"/>
              <w:left w:val="single" w:sz="9" w:space="0" w:color="0000D0"/>
              <w:bottom w:val="single" w:sz="4" w:space="0" w:color="D0D6E4"/>
              <w:right w:val="single" w:sz="36" w:space="0" w:color="0000D0"/>
            </w:tcBorders>
          </w:tcPr>
          <w:p>
            <w:pPr/>
          </w:p>
        </w:tc>
        <w:tc>
          <w:tcPr>
            <w:tcW w:w="1495" w:type="dxa"/>
            <w:tcBorders>
              <w:top w:val="single" w:sz="4" w:space="0" w:color="D0D6E4"/>
              <w:left w:val="single" w:sz="36"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32" w:space="0" w:color="D0D6E4"/>
            </w:tcBorders>
          </w:tcPr>
          <w:p>
            <w:pPr/>
          </w:p>
        </w:tc>
        <w:tc>
          <w:tcPr>
            <w:tcW w:w="1121"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96" w:lineRule="exact"/>
              <w:ind w:left="56" w:right="0"/>
              <w:jc w:val="left"/>
              <w:rPr>
                <w:rFonts w:ascii="宋体" w:hAnsi="宋体" w:cs="宋体" w:eastAsia="宋体" w:hint="default"/>
                <w:sz w:val="17"/>
                <w:szCs w:val="17"/>
              </w:rPr>
            </w:pPr>
            <w:r>
              <w:rPr>
                <w:rFonts w:ascii="宋体" w:hAnsi="宋体" w:cs="宋体" w:eastAsia="宋体" w:hint="default"/>
                <w:w w:val="105"/>
                <w:sz w:val="17"/>
                <w:szCs w:val="17"/>
              </w:rPr>
              <w:t>2010年度</w:t>
            </w:r>
            <w:r>
              <w:rPr>
                <w:rFonts w:ascii="宋体" w:hAnsi="宋体" w:cs="宋体" w:eastAsia="宋体" w:hint="default"/>
                <w:sz w:val="17"/>
                <w:szCs w:val="17"/>
              </w:rPr>
            </w:r>
          </w:p>
        </w:tc>
        <w:tc>
          <w:tcPr>
            <w:tcW w:w="1302" w:type="dxa"/>
            <w:tcBorders>
              <w:top w:val="single" w:sz="4" w:space="0" w:color="D0D6E4"/>
              <w:left w:val="single" w:sz="32" w:space="0" w:color="D0D6E4"/>
              <w:bottom w:val="single" w:sz="4" w:space="0" w:color="D0D6E4"/>
              <w:right w:val="single" w:sz="23" w:space="0" w:color="D0D6E4"/>
            </w:tcBorders>
          </w:tcPr>
          <w:p>
            <w:pP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668" w:type="dxa"/>
            <w:tcBorders>
              <w:top w:val="single" w:sz="4" w:space="0" w:color="D0D6E4"/>
              <w:left w:val="single" w:sz="32" w:space="0" w:color="D0D6E4"/>
              <w:bottom w:val="single" w:sz="4" w:space="0" w:color="D0D6E4"/>
              <w:right w:val="single" w:sz="32" w:space="0" w:color="D0D6E4"/>
            </w:tcBorders>
          </w:tcPr>
          <w:p>
            <w:pPr/>
          </w:p>
        </w:tc>
        <w:tc>
          <w:tcPr>
            <w:tcW w:w="1212" w:type="dxa"/>
            <w:tcBorders>
              <w:top w:val="single" w:sz="4" w:space="0" w:color="D0D6E4"/>
              <w:left w:val="single" w:sz="32" w:space="0" w:color="D0D6E4"/>
              <w:bottom w:val="single" w:sz="4" w:space="0" w:color="D0D6E4"/>
              <w:right w:val="single" w:sz="32" w:space="0" w:color="D0D6E4"/>
            </w:tcBorders>
          </w:tcPr>
          <w:p>
            <w:pPr/>
          </w:p>
        </w:tc>
        <w:tc>
          <w:tcPr>
            <w:tcW w:w="1353" w:type="dxa"/>
            <w:tcBorders>
              <w:top w:val="single" w:sz="4" w:space="0" w:color="D0D6E4"/>
              <w:left w:val="single" w:sz="32" w:space="0" w:color="D0D6E4"/>
              <w:bottom w:val="single" w:sz="4" w:space="0" w:color="D0D6E4"/>
              <w:right w:val="single" w:sz="9" w:space="0" w:color="0000D0"/>
            </w:tcBorders>
          </w:tcPr>
          <w:p>
            <w:pPr/>
          </w:p>
        </w:tc>
      </w:tr>
      <w:tr>
        <w:trPr>
          <w:trHeight w:val="171" w:hRule="exact"/>
        </w:trPr>
        <w:tc>
          <w:tcPr>
            <w:tcW w:w="3312" w:type="dxa"/>
            <w:tcBorders>
              <w:top w:val="single" w:sz="4" w:space="0" w:color="D0D6E4"/>
              <w:left w:val="single" w:sz="9" w:space="0" w:color="0000D0"/>
              <w:bottom w:val="single" w:sz="4" w:space="0" w:color="D0D6E4"/>
              <w:right w:val="single" w:sz="14" w:space="0" w:color="0000D0"/>
            </w:tcBorders>
          </w:tcPr>
          <w:p>
            <w:pPr/>
          </w:p>
        </w:tc>
        <w:tc>
          <w:tcPr>
            <w:tcW w:w="1495" w:type="dxa"/>
            <w:tcBorders>
              <w:top w:val="single" w:sz="4" w:space="0" w:color="D0D6E4"/>
              <w:left w:val="single" w:sz="14"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32" w:space="0" w:color="D0D6E4"/>
            </w:tcBorders>
          </w:tcPr>
          <w:p>
            <w:pPr/>
          </w:p>
        </w:tc>
        <w:tc>
          <w:tcPr>
            <w:tcW w:w="1121"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
        </w:tc>
        <w:tc>
          <w:tcPr>
            <w:tcW w:w="1302" w:type="dxa"/>
            <w:tcBorders>
              <w:top w:val="single" w:sz="4" w:space="0" w:color="D0D6E4"/>
              <w:left w:val="single" w:sz="32" w:space="0" w:color="D0D6E4"/>
              <w:bottom w:val="single" w:sz="4" w:space="0" w:color="D0D6E4"/>
              <w:right w:val="single" w:sz="23" w:space="0" w:color="D0D6E4"/>
            </w:tcBorders>
          </w:tcPr>
          <w:p>
            <w:pP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3233" w:type="dxa"/>
            <w:gridSpan w:val="3"/>
            <w:tcBorders>
              <w:top w:val="single" w:sz="4" w:space="0" w:color="D0D6E4"/>
              <w:left w:val="single" w:sz="32" w:space="0" w:color="D0D6E4"/>
              <w:bottom w:val="single" w:sz="4" w:space="0" w:color="D0D6E4"/>
              <w:right w:val="single" w:sz="9" w:space="0" w:color="0000D0"/>
            </w:tcBorders>
          </w:tcPr>
          <w:p>
            <w:pPr>
              <w:pStyle w:val="TableParagraph"/>
              <w:spacing w:line="159" w:lineRule="exact"/>
              <w:ind w:left="373" w:right="0"/>
              <w:jc w:val="left"/>
              <w:rPr>
                <w:rFonts w:ascii="宋体" w:hAnsi="宋体" w:cs="宋体" w:eastAsia="宋体" w:hint="default"/>
                <w:sz w:val="14"/>
                <w:szCs w:val="14"/>
              </w:rPr>
            </w:pPr>
            <w:r>
              <w:rPr>
                <w:rFonts w:ascii="宋体" w:hAnsi="宋体" w:cs="宋体" w:eastAsia="宋体" w:hint="default"/>
                <w:w w:val="105"/>
                <w:sz w:val="14"/>
                <w:szCs w:val="14"/>
              </w:rPr>
              <w:t>（除特别注明外，金额单位均为人民币元）</w:t>
            </w:r>
            <w:r>
              <w:rPr>
                <w:rFonts w:ascii="宋体" w:hAnsi="宋体" w:cs="宋体" w:eastAsia="宋体" w:hint="default"/>
                <w:sz w:val="14"/>
                <w:szCs w:val="14"/>
              </w:rPr>
            </w:r>
          </w:p>
        </w:tc>
      </w:tr>
      <w:tr>
        <w:trPr>
          <w:trHeight w:val="172" w:hRule="exact"/>
        </w:trPr>
        <w:tc>
          <w:tcPr>
            <w:tcW w:w="3312" w:type="dxa"/>
            <w:tcBorders>
              <w:top w:val="single" w:sz="4" w:space="0" w:color="D0D6E4"/>
              <w:left w:val="single" w:sz="9" w:space="0" w:color="0000D0"/>
              <w:bottom w:val="single" w:sz="4" w:space="0" w:color="D0D6E4"/>
              <w:right w:val="single" w:sz="14" w:space="0" w:color="0000D0"/>
            </w:tcBorders>
          </w:tcPr>
          <w:p>
            <w:pPr/>
          </w:p>
        </w:tc>
        <w:tc>
          <w:tcPr>
            <w:tcW w:w="1495" w:type="dxa"/>
            <w:tcBorders>
              <w:top w:val="single" w:sz="4" w:space="0" w:color="D0D6E4"/>
              <w:left w:val="single" w:sz="14"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32" w:space="0" w:color="D0D6E4"/>
            </w:tcBorders>
          </w:tcPr>
          <w:p>
            <w:pPr/>
          </w:p>
        </w:tc>
        <w:tc>
          <w:tcPr>
            <w:tcW w:w="1121"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
        </w:tc>
        <w:tc>
          <w:tcPr>
            <w:tcW w:w="1302" w:type="dxa"/>
            <w:tcBorders>
              <w:top w:val="single" w:sz="4" w:space="0" w:color="D0D6E4"/>
              <w:left w:val="single" w:sz="32" w:space="0" w:color="D0D6E4"/>
              <w:bottom w:val="single" w:sz="4" w:space="0" w:color="D0D6E4"/>
              <w:right w:val="single" w:sz="23" w:space="0" w:color="D0D6E4"/>
            </w:tcBorders>
          </w:tcPr>
          <w:p>
            <w:pP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3233" w:type="dxa"/>
            <w:gridSpan w:val="3"/>
            <w:tcBorders>
              <w:top w:val="single" w:sz="4" w:space="0" w:color="D0D6E4"/>
              <w:left w:val="single" w:sz="32" w:space="0" w:color="D0D6E4"/>
              <w:bottom w:val="single" w:sz="4" w:space="0" w:color="D0D6E4"/>
              <w:right w:val="single" w:sz="9" w:space="0" w:color="0000D0"/>
            </w:tcBorders>
          </w:tcPr>
          <w:p>
            <w:pPr>
              <w:pStyle w:val="TableParagraph"/>
              <w:tabs>
                <w:tab w:pos="1800" w:val="left" w:leader="none"/>
              </w:tabs>
              <w:spacing w:line="183" w:lineRule="exact"/>
              <w:ind w:left="588" w:right="0"/>
              <w:jc w:val="left"/>
              <w:rPr>
                <w:rFonts w:ascii="Times New Roman" w:hAnsi="Times New Roman" w:cs="Times New Roman" w:eastAsia="Times New Roman" w:hint="default"/>
                <w:sz w:val="18"/>
                <w:szCs w:val="18"/>
              </w:rPr>
            </w:pPr>
            <w:r>
              <w:rPr>
                <w:rFonts w:ascii="Times New Roman"/>
                <w:position w:val="-3"/>
                <w:sz w:val="18"/>
              </w:rPr>
              <w:pict>
                <v:group style="width:4pt;height:9.2pt;mso-position-horizontal-relative:char;mso-position-vertical-relative:line" coordorigin="0,0" coordsize="80,184">
                  <v:group style="position:absolute;left:6;top:11;width:2;height:162" coordorigin="6,11" coordsize="2,162">
                    <v:shape style="position:absolute;left:6;top:11;width:2;height:162" coordorigin="6,11" coordsize="0,162" path="m6,11l6,172e" filled="false" stroked="true" strokeweight=".565747pt" strokecolor="#d0d6e4">
                      <v:path arrowok="t"/>
                    </v:shape>
                  </v:group>
                  <v:group style="position:absolute;left:6;top:6;width:2;height:172" coordorigin="6,6" coordsize="2,172">
                    <v:shape style="position:absolute;left:6;top:6;width:2;height:172" coordorigin="6,6" coordsize="0,172" path="m6,6l6,177e" filled="false" stroked="true" strokeweight=".565747pt" strokecolor="#d0d6e4">
                      <v:path arrowok="t"/>
                    </v:shape>
                  </v:group>
                  <v:group style="position:absolute;left:74;top:11;width:2;height:162" coordorigin="74,11" coordsize="2,162">
                    <v:shape style="position:absolute;left:74;top:11;width:2;height:162" coordorigin="74,11" coordsize="0,162" path="m74,11l74,172e" filled="false" stroked="true" strokeweight=".565747pt" strokecolor="#d0d6e4">
                      <v:path arrowok="t"/>
                    </v:shape>
                  </v:group>
                  <v:group style="position:absolute;left:74;top:6;width:2;height:172" coordorigin="74,6" coordsize="2,172">
                    <v:shape style="position:absolute;left:74;top:6;width:2;height:172" coordorigin="74,6" coordsize="0,172" path="m74,6l74,177e" filled="false" stroked="true" strokeweight=".565747pt" strokecolor="#d0d6e4">
                      <v:path arrowok="t"/>
                    </v:shape>
                  </v:group>
                </v:group>
              </w:pict>
            </w:r>
            <w:r>
              <w:rPr>
                <w:rFonts w:ascii="Times New Roman"/>
                <w:position w:val="-3"/>
                <w:sz w:val="18"/>
              </w:rPr>
            </w:r>
            <w:r>
              <w:rPr>
                <w:rFonts w:ascii="Times New Roman"/>
                <w:position w:val="-3"/>
                <w:sz w:val="18"/>
              </w:rPr>
              <w:tab/>
            </w:r>
            <w:r>
              <w:rPr>
                <w:rFonts w:ascii="Times New Roman"/>
                <w:position w:val="-3"/>
                <w:sz w:val="18"/>
              </w:rPr>
              <w:pict>
                <v:group style="width:4pt;height:9.2pt;mso-position-horizontal-relative:char;mso-position-vertical-relative:line" coordorigin="0,0" coordsize="80,184">
                  <v:group style="position:absolute;left:6;top:11;width:2;height:162" coordorigin="6,11" coordsize="2,162">
                    <v:shape style="position:absolute;left:6;top:11;width:2;height:162" coordorigin="6,11" coordsize="0,162" path="m6,11l6,172e" filled="false" stroked="true" strokeweight=".565747pt" strokecolor="#d0d6e4">
                      <v:path arrowok="t"/>
                    </v:shape>
                  </v:group>
                  <v:group style="position:absolute;left:6;top:6;width:2;height:172" coordorigin="6,6" coordsize="2,172">
                    <v:shape style="position:absolute;left:6;top:6;width:2;height:172" coordorigin="6,6" coordsize="0,172" path="m6,6l6,177e" filled="false" stroked="true" strokeweight=".565747pt" strokecolor="#d0d6e4">
                      <v:path arrowok="t"/>
                    </v:shape>
                  </v:group>
                  <v:group style="position:absolute;left:74;top:11;width:2;height:162" coordorigin="74,11" coordsize="2,162">
                    <v:shape style="position:absolute;left:74;top:11;width:2;height:162" coordorigin="74,11" coordsize="0,162" path="m74,11l74,172e" filled="false" stroked="true" strokeweight=".565747pt" strokecolor="#d0d6e4">
                      <v:path arrowok="t"/>
                    </v:shape>
                  </v:group>
                  <v:group style="position:absolute;left:74;top:6;width:2;height:172" coordorigin="74,6" coordsize="2,172">
                    <v:shape style="position:absolute;left:74;top:6;width:2;height:172" coordorigin="74,6" coordsize="0,172" path="m74,6l74,177e" filled="false" stroked="true" strokeweight=".565747pt" strokecolor="#d0d6e4">
                      <v:path arrowok="t"/>
                    </v:shape>
                  </v:group>
                </v:group>
              </w:pict>
            </w:r>
            <w:r>
              <w:rPr>
                <w:rFonts w:ascii="Times New Roman"/>
                <w:position w:val="-3"/>
                <w:sz w:val="18"/>
              </w:rPr>
            </w:r>
          </w:p>
        </w:tc>
      </w:tr>
      <w:tr>
        <w:trPr>
          <w:trHeight w:val="171" w:hRule="exact"/>
        </w:trPr>
        <w:tc>
          <w:tcPr>
            <w:tcW w:w="3312" w:type="dxa"/>
            <w:tcBorders>
              <w:top w:val="single" w:sz="4" w:space="0" w:color="D0D6E4"/>
              <w:left w:val="single" w:sz="9" w:space="0" w:color="0000D0"/>
              <w:bottom w:val="single" w:sz="4" w:space="0" w:color="000000"/>
              <w:right w:val="single" w:sz="14" w:space="0" w:color="0000D0"/>
            </w:tcBorders>
          </w:tcPr>
          <w:p>
            <w:pPr>
              <w:pStyle w:val="TableParagraph"/>
              <w:spacing w:line="159" w:lineRule="exact"/>
              <w:ind w:right="55"/>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5"/>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0627" w:type="dxa"/>
            <w:gridSpan w:val="11"/>
            <w:tcBorders>
              <w:top w:val="single" w:sz="4" w:space="0" w:color="D0D6E4"/>
              <w:left w:val="single" w:sz="14" w:space="0" w:color="0000D0"/>
              <w:bottom w:val="single" w:sz="4" w:space="0" w:color="000000"/>
              <w:right w:val="single" w:sz="9" w:space="0" w:color="0000D0"/>
            </w:tcBorders>
          </w:tcPr>
          <w:p>
            <w:pPr>
              <w:pStyle w:val="TableParagraph"/>
              <w:spacing w:line="148" w:lineRule="exact"/>
              <w:ind w:left="66" w:right="0"/>
              <w:jc w:val="center"/>
              <w:rPr>
                <w:rFonts w:ascii="宋体" w:hAnsi="宋体" w:cs="宋体" w:eastAsia="宋体" w:hint="default"/>
                <w:sz w:val="14"/>
                <w:szCs w:val="14"/>
              </w:rPr>
            </w:pPr>
            <w:r>
              <w:rPr>
                <w:rFonts w:ascii="宋体" w:hAnsi="宋体" w:cs="宋体" w:eastAsia="宋体" w:hint="default"/>
                <w:w w:val="105"/>
                <w:sz w:val="14"/>
                <w:szCs w:val="14"/>
              </w:rPr>
              <w:t>上年同期金额</w:t>
            </w:r>
            <w:r>
              <w:rPr>
                <w:rFonts w:ascii="宋体" w:hAnsi="宋体" w:cs="宋体" w:eastAsia="宋体" w:hint="default"/>
                <w:sz w:val="14"/>
                <w:szCs w:val="14"/>
              </w:rPr>
            </w:r>
          </w:p>
        </w:tc>
      </w:tr>
      <w:tr>
        <w:trPr>
          <w:trHeight w:val="172" w:hRule="exact"/>
        </w:trPr>
        <w:tc>
          <w:tcPr>
            <w:tcW w:w="3312" w:type="dxa"/>
            <w:tcBorders>
              <w:top w:val="single" w:sz="4" w:space="0" w:color="000000"/>
              <w:left w:val="single" w:sz="9" w:space="0" w:color="0000D0"/>
              <w:bottom w:val="single" w:sz="4" w:space="0" w:color="D0D6E4"/>
              <w:right w:val="single" w:sz="14" w:space="0" w:color="0000D0"/>
            </w:tcBorders>
          </w:tcPr>
          <w:p>
            <w:pPr/>
          </w:p>
        </w:tc>
        <w:tc>
          <w:tcPr>
            <w:tcW w:w="8063" w:type="dxa"/>
            <w:gridSpan w:val="9"/>
            <w:tcBorders>
              <w:top w:val="single" w:sz="4" w:space="0" w:color="000000"/>
              <w:left w:val="single" w:sz="14" w:space="0" w:color="0000D0"/>
              <w:bottom w:val="single" w:sz="4" w:space="0" w:color="000000"/>
              <w:right w:val="single" w:sz="32" w:space="0" w:color="D0D6E4"/>
            </w:tcBorders>
          </w:tcPr>
          <w:p>
            <w:pPr>
              <w:pStyle w:val="TableParagraph"/>
              <w:spacing w:line="149" w:lineRule="exact"/>
              <w:ind w:left="55" w:right="0"/>
              <w:jc w:val="center"/>
              <w:rPr>
                <w:rFonts w:ascii="宋体" w:hAnsi="宋体" w:cs="宋体" w:eastAsia="宋体" w:hint="default"/>
                <w:sz w:val="14"/>
                <w:szCs w:val="14"/>
              </w:rPr>
            </w:pPr>
            <w:r>
              <w:rPr>
                <w:rFonts w:ascii="宋体" w:hAnsi="宋体" w:cs="宋体" w:eastAsia="宋体" w:hint="default"/>
                <w:w w:val="105"/>
                <w:sz w:val="14"/>
                <w:szCs w:val="14"/>
              </w:rPr>
              <w:t>归属于母公司股东权益</w:t>
            </w:r>
            <w:r>
              <w:rPr>
                <w:rFonts w:ascii="宋体" w:hAnsi="宋体" w:cs="宋体" w:eastAsia="宋体" w:hint="default"/>
                <w:sz w:val="14"/>
                <w:szCs w:val="14"/>
              </w:rPr>
            </w:r>
          </w:p>
        </w:tc>
        <w:tc>
          <w:tcPr>
            <w:tcW w:w="1212" w:type="dxa"/>
            <w:tcBorders>
              <w:top w:val="single" w:sz="4" w:space="0" w:color="000000"/>
              <w:left w:val="single" w:sz="32" w:space="0" w:color="D0D6E4"/>
              <w:bottom w:val="single" w:sz="4" w:space="0" w:color="D0D6E4"/>
              <w:right w:val="single" w:sz="32" w:space="0" w:color="D0D6E4"/>
            </w:tcBorders>
          </w:tcPr>
          <w:p>
            <w:pPr/>
          </w:p>
        </w:tc>
        <w:tc>
          <w:tcPr>
            <w:tcW w:w="1353" w:type="dxa"/>
            <w:tcBorders>
              <w:top w:val="single" w:sz="4" w:space="0" w:color="000000"/>
              <w:left w:val="single" w:sz="32" w:space="0" w:color="D0D6E4"/>
              <w:bottom w:val="single" w:sz="4" w:space="0" w:color="D0D6E4"/>
              <w:right w:val="single" w:sz="9" w:space="0" w:color="0000D0"/>
            </w:tcBorders>
          </w:tcPr>
          <w:p>
            <w:pPr/>
          </w:p>
        </w:tc>
      </w:tr>
      <w:tr>
        <w:trPr>
          <w:trHeight w:val="386" w:hRule="exact"/>
        </w:trPr>
        <w:tc>
          <w:tcPr>
            <w:tcW w:w="3312" w:type="dxa"/>
            <w:tcBorders>
              <w:top w:val="single" w:sz="4" w:space="0" w:color="D0D6E4"/>
              <w:left w:val="single" w:sz="9" w:space="0" w:color="0000D0"/>
              <w:bottom w:val="single" w:sz="4" w:space="0" w:color="D0D6E4"/>
              <w:right w:val="single" w:sz="14" w:space="0" w:color="0000D0"/>
            </w:tcBorders>
          </w:tcPr>
          <w:p>
            <w:pPr/>
          </w:p>
        </w:tc>
        <w:tc>
          <w:tcPr>
            <w:tcW w:w="1495" w:type="dxa"/>
            <w:tcBorders>
              <w:top w:val="single" w:sz="4" w:space="0" w:color="000000"/>
              <w:left w:val="single" w:sz="14" w:space="0" w:color="0000D0"/>
              <w:bottom w:val="single" w:sz="4" w:space="0" w:color="000000"/>
              <w:right w:val="single" w:sz="32" w:space="0" w:color="D0D6E4"/>
            </w:tcBorders>
          </w:tcPr>
          <w:p>
            <w:pPr>
              <w:pStyle w:val="TableParagraph"/>
              <w:spacing w:line="240" w:lineRule="auto" w:before="83"/>
              <w:ind w:left="123" w:right="0"/>
              <w:jc w:val="center"/>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1053"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83"/>
              <w:ind w:left="226"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1121" w:type="dxa"/>
            <w:tcBorders>
              <w:top w:val="single" w:sz="4" w:space="0" w:color="000000"/>
              <w:left w:val="single" w:sz="32" w:space="0" w:color="D0D6E4"/>
              <w:bottom w:val="single" w:sz="4" w:space="0" w:color="000000"/>
              <w:right w:val="single" w:sz="5" w:space="0" w:color="D0D6E4"/>
            </w:tcBorders>
          </w:tcPr>
          <w:p>
            <w:pPr>
              <w:pStyle w:val="TableParagraph"/>
              <w:spacing w:line="240" w:lineRule="auto" w:before="83"/>
              <w:ind w:right="168"/>
              <w:jc w:val="right"/>
              <w:rPr>
                <w:rFonts w:ascii="宋体" w:hAnsi="宋体" w:cs="宋体" w:eastAsia="宋体" w:hint="default"/>
                <w:sz w:val="14"/>
                <w:szCs w:val="14"/>
              </w:rPr>
            </w:pPr>
            <w:r>
              <w:rPr>
                <w:rFonts w:ascii="宋体" w:hAnsi="宋体" w:cs="宋体" w:eastAsia="宋体" w:hint="default"/>
                <w:w w:val="105"/>
                <w:sz w:val="14"/>
                <w:szCs w:val="14"/>
              </w:rPr>
              <w:t>减：库存股</w:t>
            </w:r>
            <w:r>
              <w:rPr>
                <w:rFonts w:ascii="宋体" w:hAnsi="宋体" w:cs="宋体" w:eastAsia="宋体" w:hint="default"/>
                <w:sz w:val="14"/>
                <w:szCs w:val="14"/>
              </w:rPr>
            </w:r>
          </w:p>
        </w:tc>
        <w:tc>
          <w:tcPr>
            <w:tcW w:w="91" w:type="dxa"/>
            <w:tcBorders>
              <w:top w:val="single" w:sz="4" w:space="0" w:color="000000"/>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83"/>
              <w:ind w:left="113" w:right="0"/>
              <w:jc w:val="left"/>
              <w:rPr>
                <w:rFonts w:ascii="宋体" w:hAnsi="宋体" w:cs="宋体" w:eastAsia="宋体" w:hint="default"/>
                <w:sz w:val="14"/>
                <w:szCs w:val="14"/>
              </w:rPr>
            </w:pPr>
            <w:r>
              <w:rPr>
                <w:rFonts w:ascii="宋体" w:hAnsi="宋体" w:cs="宋体" w:eastAsia="宋体" w:hint="default"/>
                <w:w w:val="105"/>
                <w:sz w:val="14"/>
                <w:szCs w:val="14"/>
              </w:rPr>
              <w:t>专项储备</w:t>
            </w:r>
            <w:r>
              <w:rPr>
                <w:rFonts w:ascii="宋体" w:hAnsi="宋体" w:cs="宋体" w:eastAsia="宋体" w:hint="default"/>
                <w:sz w:val="14"/>
                <w:szCs w:val="14"/>
              </w:rPr>
            </w:r>
          </w:p>
        </w:tc>
        <w:tc>
          <w:tcPr>
            <w:tcW w:w="1302" w:type="dxa"/>
            <w:tcBorders>
              <w:top w:val="single" w:sz="4" w:space="0" w:color="000000"/>
              <w:left w:val="single" w:sz="32" w:space="0" w:color="D0D6E4"/>
              <w:bottom w:val="single" w:sz="4" w:space="0" w:color="000000"/>
              <w:right w:val="single" w:sz="23" w:space="0" w:color="D0D6E4"/>
            </w:tcBorders>
          </w:tcPr>
          <w:p>
            <w:pPr>
              <w:pStyle w:val="TableParagraph"/>
              <w:spacing w:line="240" w:lineRule="auto" w:before="83"/>
              <w:ind w:left="316"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91" w:type="dxa"/>
            <w:tcBorders>
              <w:top w:val="single" w:sz="4" w:space="0" w:color="000000"/>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4" w:space="0" w:color="000000"/>
              <w:right w:val="single" w:sz="32" w:space="0" w:color="D0D6E4"/>
            </w:tcBorders>
          </w:tcPr>
          <w:p>
            <w:pPr>
              <w:pStyle w:val="TableParagraph"/>
              <w:spacing w:line="240" w:lineRule="auto" w:before="83"/>
              <w:ind w:left="327"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668" w:type="dxa"/>
            <w:tcBorders>
              <w:top w:val="single" w:sz="4" w:space="0" w:color="000000"/>
              <w:left w:val="single" w:sz="32" w:space="0" w:color="D0D6E4"/>
              <w:bottom w:val="single" w:sz="4" w:space="0" w:color="000000"/>
              <w:right w:val="single" w:sz="32" w:space="0" w:color="D0D6E4"/>
            </w:tcBorders>
          </w:tcPr>
          <w:p>
            <w:pPr>
              <w:pStyle w:val="TableParagraph"/>
              <w:spacing w:line="240" w:lineRule="auto" w:before="83"/>
              <w:ind w:right="0"/>
              <w:jc w:val="center"/>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212" w:type="dxa"/>
            <w:tcBorders>
              <w:top w:val="single" w:sz="4" w:space="0" w:color="D0D6E4"/>
              <w:left w:val="single" w:sz="32" w:space="0" w:color="D0D6E4"/>
              <w:bottom w:val="single" w:sz="4" w:space="0" w:color="000000"/>
              <w:right w:val="single" w:sz="32" w:space="0" w:color="D0D6E4"/>
            </w:tcBorders>
          </w:tcPr>
          <w:p>
            <w:pPr>
              <w:pStyle w:val="TableParagraph"/>
              <w:spacing w:line="240" w:lineRule="auto" w:before="83"/>
              <w:ind w:left="124" w:right="0"/>
              <w:jc w:val="left"/>
              <w:rPr>
                <w:rFonts w:ascii="宋体" w:hAnsi="宋体" w:cs="宋体" w:eastAsia="宋体" w:hint="default"/>
                <w:sz w:val="14"/>
                <w:szCs w:val="14"/>
              </w:rPr>
            </w:pPr>
            <w:r>
              <w:rPr>
                <w:rFonts w:ascii="宋体" w:hAnsi="宋体" w:cs="宋体" w:eastAsia="宋体" w:hint="default"/>
                <w:w w:val="105"/>
                <w:sz w:val="14"/>
                <w:szCs w:val="14"/>
              </w:rPr>
              <w:t>少数股东权益</w:t>
            </w:r>
            <w:r>
              <w:rPr>
                <w:rFonts w:ascii="宋体" w:hAnsi="宋体" w:cs="宋体" w:eastAsia="宋体" w:hint="default"/>
                <w:sz w:val="14"/>
                <w:szCs w:val="14"/>
              </w:rPr>
            </w:r>
          </w:p>
        </w:tc>
        <w:tc>
          <w:tcPr>
            <w:tcW w:w="1353" w:type="dxa"/>
            <w:tcBorders>
              <w:top w:val="single" w:sz="4" w:space="0" w:color="D0D6E4"/>
              <w:left w:val="single" w:sz="32" w:space="0" w:color="D0D6E4"/>
              <w:bottom w:val="single" w:sz="4" w:space="0" w:color="000000"/>
              <w:right w:val="single" w:sz="9" w:space="0" w:color="0000D0"/>
            </w:tcBorders>
          </w:tcPr>
          <w:p>
            <w:pPr>
              <w:pStyle w:val="TableParagraph"/>
              <w:spacing w:line="240" w:lineRule="auto" w:before="83"/>
              <w:ind w:left="214" w:right="0"/>
              <w:jc w:val="left"/>
              <w:rPr>
                <w:rFonts w:ascii="宋体" w:hAnsi="宋体" w:cs="宋体" w:eastAsia="宋体" w:hint="default"/>
                <w:sz w:val="14"/>
                <w:szCs w:val="14"/>
              </w:rPr>
            </w:pPr>
            <w:r>
              <w:rPr>
                <w:rFonts w:ascii="宋体" w:hAnsi="宋体" w:cs="宋体" w:eastAsia="宋体" w:hint="default"/>
                <w:w w:val="105"/>
                <w:sz w:val="14"/>
                <w:szCs w:val="14"/>
              </w:rPr>
              <w:t>股东权益合计</w:t>
            </w:r>
            <w:r>
              <w:rPr>
                <w:rFonts w:ascii="宋体" w:hAnsi="宋体" w:cs="宋体" w:eastAsia="宋体" w:hint="default"/>
                <w:sz w:val="14"/>
                <w:szCs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一、上年年末余额</w:t>
            </w:r>
            <w:r>
              <w:rPr>
                <w:rFonts w:ascii="宋体" w:hAnsi="宋体" w:cs="宋体" w:eastAsia="宋体" w:hint="default"/>
                <w:sz w:val="14"/>
                <w:szCs w:val="14"/>
              </w:rPr>
            </w:r>
          </w:p>
        </w:tc>
        <w:tc>
          <w:tcPr>
            <w:tcW w:w="1495" w:type="dxa"/>
            <w:tcBorders>
              <w:top w:val="single" w:sz="4" w:space="0" w:color="000000"/>
              <w:left w:val="single" w:sz="14" w:space="0" w:color="0000D0"/>
              <w:bottom w:val="single" w:sz="4" w:space="0" w:color="D0D6E4"/>
              <w:right w:val="single" w:sz="32" w:space="0" w:color="D0D6E4"/>
            </w:tcBorders>
          </w:tcPr>
          <w:p>
            <w:pPr>
              <w:pStyle w:val="TableParagraph"/>
              <w:spacing w:line="181" w:lineRule="exact"/>
              <w:ind w:right="100"/>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53" w:type="dxa"/>
            <w:tcBorders>
              <w:top w:val="single" w:sz="4" w:space="0" w:color="000000"/>
              <w:left w:val="single" w:sz="32" w:space="0" w:color="D0D6E4"/>
              <w:bottom w:val="single" w:sz="4" w:space="0" w:color="D0D6E4"/>
              <w:right w:val="single" w:sz="32" w:space="0" w:color="D0D6E4"/>
            </w:tcBorders>
          </w:tcPr>
          <w:p>
            <w:pPr>
              <w:pStyle w:val="TableParagraph"/>
              <w:spacing w:line="181" w:lineRule="exact"/>
              <w:ind w:left="158" w:right="0"/>
              <w:jc w:val="left"/>
              <w:rPr>
                <w:rFonts w:ascii="宋体" w:hAnsi="宋体" w:cs="宋体" w:eastAsia="宋体" w:hint="default"/>
                <w:sz w:val="14"/>
                <w:szCs w:val="14"/>
              </w:rPr>
            </w:pPr>
            <w:r>
              <w:rPr>
                <w:rFonts w:ascii="宋体"/>
                <w:spacing w:val="4"/>
                <w:w w:val="105"/>
                <w:sz w:val="14"/>
              </w:rPr>
              <w:t>46,702.34</w:t>
            </w:r>
            <w:r>
              <w:rPr>
                <w:rFonts w:ascii="宋体"/>
                <w:sz w:val="14"/>
              </w:rPr>
            </w:r>
          </w:p>
        </w:tc>
        <w:tc>
          <w:tcPr>
            <w:tcW w:w="1121" w:type="dxa"/>
            <w:tcBorders>
              <w:top w:val="single" w:sz="4" w:space="0" w:color="000000"/>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000000"/>
              <w:left w:val="single" w:sz="32" w:space="0" w:color="D0D6E4"/>
              <w:bottom w:val="single" w:sz="4" w:space="0" w:color="D0D6E4"/>
              <w:right w:val="single" w:sz="23" w:space="0" w:color="D0D6E4"/>
            </w:tcBorders>
          </w:tcPr>
          <w:p>
            <w:pPr>
              <w:pStyle w:val="TableParagraph"/>
              <w:spacing w:line="181" w:lineRule="exact"/>
              <w:ind w:left="180" w:right="0"/>
              <w:jc w:val="left"/>
              <w:rPr>
                <w:rFonts w:ascii="宋体" w:hAnsi="宋体" w:cs="宋体" w:eastAsia="宋体" w:hint="default"/>
                <w:sz w:val="14"/>
                <w:szCs w:val="14"/>
              </w:rPr>
            </w:pPr>
            <w:r>
              <w:rPr>
                <w:rFonts w:ascii="宋体"/>
                <w:spacing w:val="4"/>
                <w:w w:val="105"/>
                <w:sz w:val="14"/>
              </w:rPr>
              <w:t>7,035,156.44</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4" w:space="0" w:color="D0D6E4"/>
              <w:right w:val="single" w:sz="32" w:space="0" w:color="D0D6E4"/>
            </w:tcBorders>
          </w:tcPr>
          <w:p>
            <w:pPr>
              <w:pStyle w:val="TableParagraph"/>
              <w:spacing w:line="181" w:lineRule="exact"/>
              <w:ind w:left="192" w:right="0"/>
              <w:jc w:val="left"/>
              <w:rPr>
                <w:rFonts w:ascii="宋体" w:hAnsi="宋体" w:cs="宋体" w:eastAsia="宋体" w:hint="default"/>
                <w:sz w:val="14"/>
                <w:szCs w:val="14"/>
              </w:rPr>
            </w:pPr>
            <w:r>
              <w:rPr>
                <w:rFonts w:ascii="宋体"/>
                <w:spacing w:val="4"/>
                <w:w w:val="105"/>
                <w:sz w:val="14"/>
              </w:rPr>
              <w:t>51,316,407.93</w:t>
            </w:r>
            <w:r>
              <w:rPr>
                <w:rFonts w:ascii="宋体"/>
                <w:sz w:val="14"/>
              </w:rPr>
            </w:r>
          </w:p>
        </w:tc>
        <w:tc>
          <w:tcPr>
            <w:tcW w:w="668" w:type="dxa"/>
            <w:tcBorders>
              <w:top w:val="single" w:sz="4" w:space="0" w:color="000000"/>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000000"/>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000000"/>
              <w:left w:val="single" w:sz="32" w:space="0" w:color="D0D6E4"/>
              <w:bottom w:val="single" w:sz="4" w:space="0" w:color="D0D6E4"/>
              <w:right w:val="single" w:sz="9" w:space="0" w:color="0000D0"/>
            </w:tcBorders>
          </w:tcPr>
          <w:p>
            <w:pPr>
              <w:pStyle w:val="TableParagraph"/>
              <w:spacing w:line="181" w:lineRule="exact"/>
              <w:ind w:left="101" w:right="0"/>
              <w:jc w:val="left"/>
              <w:rPr>
                <w:rFonts w:ascii="宋体" w:hAnsi="宋体" w:cs="宋体" w:eastAsia="宋体" w:hint="default"/>
                <w:sz w:val="14"/>
                <w:szCs w:val="14"/>
              </w:rPr>
            </w:pPr>
            <w:r>
              <w:rPr>
                <w:rFonts w:ascii="宋体"/>
                <w:spacing w:val="4"/>
                <w:w w:val="105"/>
                <w:sz w:val="14"/>
              </w:rPr>
              <w:t>133,398,266.71</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加：会计政策变更</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前期差错更正</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left="339" w:right="0"/>
              <w:jc w:val="left"/>
              <w:rPr>
                <w:rFonts w:ascii="宋体" w:hAnsi="宋体" w:cs="宋体" w:eastAsia="宋体" w:hint="default"/>
                <w:sz w:val="14"/>
                <w:szCs w:val="14"/>
              </w:rPr>
            </w:pPr>
            <w:r>
              <w:rPr>
                <w:rFonts w:ascii="宋体"/>
                <w:spacing w:val="4"/>
                <w:w w:val="105"/>
                <w:sz w:val="14"/>
              </w:rPr>
              <w:t>(43,285.25)</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1"/>
              <w:jc w:val="right"/>
              <w:rPr>
                <w:rFonts w:ascii="宋体" w:hAnsi="宋体" w:cs="宋体" w:eastAsia="宋体" w:hint="default"/>
                <w:sz w:val="14"/>
                <w:szCs w:val="14"/>
              </w:rPr>
            </w:pPr>
            <w:r>
              <w:rPr>
                <w:rFonts w:ascii="宋体"/>
                <w:spacing w:val="4"/>
                <w:w w:val="105"/>
                <w:sz w:val="14"/>
              </w:rPr>
              <w:t>(389,567.27)</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left="339" w:right="0"/>
              <w:jc w:val="left"/>
              <w:rPr>
                <w:rFonts w:ascii="宋体" w:hAnsi="宋体" w:cs="宋体" w:eastAsia="宋体" w:hint="default"/>
                <w:sz w:val="14"/>
                <w:szCs w:val="14"/>
              </w:rPr>
            </w:pPr>
            <w:r>
              <w:rPr>
                <w:rFonts w:ascii="宋体"/>
                <w:spacing w:val="4"/>
                <w:w w:val="105"/>
                <w:sz w:val="14"/>
              </w:rPr>
              <w:t>(432,852.52)</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其他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二、本年年初余额</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000000"/>
              <w:right w:val="single" w:sz="32" w:space="0" w:color="D0D6E4"/>
            </w:tcBorders>
          </w:tcPr>
          <w:p>
            <w:pPr>
              <w:pStyle w:val="TableParagraph"/>
              <w:spacing w:line="181" w:lineRule="exact"/>
              <w:ind w:right="100"/>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53" w:type="dxa"/>
            <w:tcBorders>
              <w:top w:val="single" w:sz="4" w:space="0" w:color="D0D6E4"/>
              <w:left w:val="single" w:sz="32" w:space="0" w:color="D0D6E4"/>
              <w:bottom w:val="single" w:sz="4" w:space="0" w:color="000000"/>
              <w:right w:val="single" w:sz="32" w:space="0" w:color="D0D6E4"/>
            </w:tcBorders>
          </w:tcPr>
          <w:p>
            <w:pPr>
              <w:pStyle w:val="TableParagraph"/>
              <w:spacing w:line="181" w:lineRule="exact"/>
              <w:ind w:left="158" w:right="0"/>
              <w:jc w:val="left"/>
              <w:rPr>
                <w:rFonts w:ascii="宋体" w:hAnsi="宋体" w:cs="宋体" w:eastAsia="宋体" w:hint="default"/>
                <w:sz w:val="14"/>
                <w:szCs w:val="14"/>
              </w:rPr>
            </w:pPr>
            <w:r>
              <w:rPr>
                <w:rFonts w:ascii="宋体"/>
                <w:spacing w:val="4"/>
                <w:w w:val="105"/>
                <w:sz w:val="14"/>
              </w:rPr>
              <w:t>46,702.34</w:t>
            </w:r>
            <w:r>
              <w:rPr>
                <w:rFonts w:ascii="宋体"/>
                <w:sz w:val="14"/>
              </w:rPr>
            </w:r>
          </w:p>
        </w:tc>
        <w:tc>
          <w:tcPr>
            <w:tcW w:w="1121" w:type="dxa"/>
            <w:tcBorders>
              <w:top w:val="single" w:sz="4" w:space="0" w:color="D0D6E4"/>
              <w:left w:val="single" w:sz="32" w:space="0" w:color="D0D6E4"/>
              <w:bottom w:val="single" w:sz="4" w:space="0" w:color="000000"/>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000000"/>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000000"/>
              <w:right w:val="single" w:sz="23" w:space="0" w:color="D0D6E4"/>
            </w:tcBorders>
          </w:tcPr>
          <w:p>
            <w:pPr>
              <w:pStyle w:val="TableParagraph"/>
              <w:spacing w:line="181" w:lineRule="exact"/>
              <w:ind w:left="180" w:right="0"/>
              <w:jc w:val="left"/>
              <w:rPr>
                <w:rFonts w:ascii="宋体" w:hAnsi="宋体" w:cs="宋体" w:eastAsia="宋体" w:hint="default"/>
                <w:sz w:val="14"/>
                <w:szCs w:val="14"/>
              </w:rPr>
            </w:pPr>
            <w:r>
              <w:rPr>
                <w:rFonts w:ascii="宋体"/>
                <w:spacing w:val="4"/>
                <w:w w:val="105"/>
                <w:sz w:val="14"/>
              </w:rPr>
              <w:t>6,991,871.19</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000000"/>
              <w:right w:val="single" w:sz="32" w:space="0" w:color="D0D6E4"/>
            </w:tcBorders>
          </w:tcPr>
          <w:p>
            <w:pPr>
              <w:pStyle w:val="TableParagraph"/>
              <w:spacing w:line="181" w:lineRule="exact"/>
              <w:ind w:left="192" w:right="0"/>
              <w:jc w:val="left"/>
              <w:rPr>
                <w:rFonts w:ascii="宋体" w:hAnsi="宋体" w:cs="宋体" w:eastAsia="宋体" w:hint="default"/>
                <w:sz w:val="14"/>
                <w:szCs w:val="14"/>
              </w:rPr>
            </w:pPr>
            <w:r>
              <w:rPr>
                <w:rFonts w:ascii="宋体"/>
                <w:spacing w:val="4"/>
                <w:w w:val="105"/>
                <w:sz w:val="14"/>
              </w:rPr>
              <w:t>50,926,840.66</w:t>
            </w:r>
            <w:r>
              <w:rPr>
                <w:rFonts w:ascii="宋体"/>
                <w:sz w:val="14"/>
              </w:rPr>
            </w:r>
          </w:p>
        </w:tc>
        <w:tc>
          <w:tcPr>
            <w:tcW w:w="668" w:type="dxa"/>
            <w:tcBorders>
              <w:top w:val="single" w:sz="4" w:space="0" w:color="D0D6E4"/>
              <w:left w:val="single" w:sz="32" w:space="0" w:color="D0D6E4"/>
              <w:bottom w:val="single" w:sz="4" w:space="0" w:color="000000"/>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000000"/>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000000"/>
              <w:right w:val="single" w:sz="9" w:space="0" w:color="0000D0"/>
            </w:tcBorders>
          </w:tcPr>
          <w:p>
            <w:pPr>
              <w:pStyle w:val="TableParagraph"/>
              <w:spacing w:line="181" w:lineRule="exact"/>
              <w:ind w:left="101" w:right="0"/>
              <w:jc w:val="left"/>
              <w:rPr>
                <w:rFonts w:ascii="宋体" w:hAnsi="宋体" w:cs="宋体" w:eastAsia="宋体" w:hint="default"/>
                <w:sz w:val="14"/>
                <w:szCs w:val="14"/>
              </w:rPr>
            </w:pPr>
            <w:r>
              <w:rPr>
                <w:rFonts w:ascii="宋体"/>
                <w:spacing w:val="4"/>
                <w:w w:val="105"/>
                <w:sz w:val="14"/>
              </w:rPr>
              <w:t>132,965,414.19</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三、本年增减变动金额</w:t>
            </w:r>
            <w:r>
              <w:rPr>
                <w:rFonts w:ascii="宋体" w:hAnsi="宋体" w:cs="宋体" w:eastAsia="宋体" w:hint="default"/>
                <w:sz w:val="14"/>
                <w:szCs w:val="14"/>
              </w:rPr>
            </w:r>
          </w:p>
        </w:tc>
        <w:tc>
          <w:tcPr>
            <w:tcW w:w="1495" w:type="dxa"/>
            <w:tcBorders>
              <w:top w:val="single" w:sz="4" w:space="0" w:color="000000"/>
              <w:left w:val="single" w:sz="14" w:space="0" w:color="0000D0"/>
              <w:bottom w:val="single" w:sz="4" w:space="0" w:color="000000"/>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000000"/>
              <w:left w:val="single" w:sz="32" w:space="0" w:color="D0D6E4"/>
              <w:bottom w:val="single" w:sz="4" w:space="0" w:color="000000"/>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000000"/>
              <w:left w:val="single" w:sz="32" w:space="0" w:color="D0D6E4"/>
              <w:bottom w:val="single" w:sz="4" w:space="0" w:color="000000"/>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4" w:space="0" w:color="000000"/>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000000"/>
              <w:left w:val="single" w:sz="32" w:space="0" w:color="D0D6E4"/>
              <w:bottom w:val="single" w:sz="4" w:space="0" w:color="000000"/>
              <w:right w:val="single" w:sz="23" w:space="0" w:color="D0D6E4"/>
            </w:tcBorders>
          </w:tcPr>
          <w:p>
            <w:pPr>
              <w:pStyle w:val="TableParagraph"/>
              <w:spacing w:line="180" w:lineRule="exact"/>
              <w:ind w:left="180"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4" w:space="0" w:color="000000"/>
              <w:right w:val="single" w:sz="32" w:space="0" w:color="D0D6E4"/>
            </w:tcBorders>
          </w:tcPr>
          <w:p>
            <w:pPr>
              <w:pStyle w:val="TableParagraph"/>
              <w:spacing w:line="180" w:lineRule="exact"/>
              <w:ind w:left="192" w:right="0"/>
              <w:jc w:val="left"/>
              <w:rPr>
                <w:rFonts w:ascii="宋体" w:hAnsi="宋体" w:cs="宋体" w:eastAsia="宋体" w:hint="default"/>
                <w:sz w:val="14"/>
                <w:szCs w:val="14"/>
              </w:rPr>
            </w:pPr>
            <w:r>
              <w:rPr>
                <w:rFonts w:ascii="宋体"/>
                <w:spacing w:val="4"/>
                <w:w w:val="105"/>
                <w:sz w:val="14"/>
              </w:rPr>
              <w:t>43,059,926.88</w:t>
            </w:r>
            <w:r>
              <w:rPr>
                <w:rFonts w:ascii="宋体"/>
                <w:sz w:val="14"/>
              </w:rPr>
            </w:r>
          </w:p>
        </w:tc>
        <w:tc>
          <w:tcPr>
            <w:tcW w:w="668" w:type="dxa"/>
            <w:tcBorders>
              <w:top w:val="single" w:sz="4" w:space="0" w:color="000000"/>
              <w:left w:val="single" w:sz="32" w:space="0" w:color="D0D6E4"/>
              <w:bottom w:val="single" w:sz="4" w:space="0" w:color="000000"/>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000000"/>
              <w:left w:val="single" w:sz="32" w:space="0" w:color="D0D6E4"/>
              <w:bottom w:val="single" w:sz="4" w:space="0" w:color="000000"/>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000000"/>
              <w:left w:val="single" w:sz="32" w:space="0" w:color="D0D6E4"/>
              <w:bottom w:val="single" w:sz="4" w:space="0" w:color="000000"/>
              <w:right w:val="single" w:sz="9" w:space="0" w:color="0000D0"/>
            </w:tcBorders>
          </w:tcPr>
          <w:p>
            <w:pPr>
              <w:pStyle w:val="TableParagraph"/>
              <w:spacing w:line="180" w:lineRule="exact"/>
              <w:ind w:left="180" w:right="0"/>
              <w:jc w:val="left"/>
              <w:rPr>
                <w:rFonts w:ascii="宋体" w:hAnsi="宋体" w:cs="宋体" w:eastAsia="宋体" w:hint="default"/>
                <w:sz w:val="14"/>
                <w:szCs w:val="14"/>
              </w:rPr>
            </w:pPr>
            <w:r>
              <w:rPr>
                <w:rFonts w:ascii="宋体"/>
                <w:spacing w:val="4"/>
                <w:w w:val="105"/>
                <w:sz w:val="14"/>
              </w:rPr>
              <w:t>47,844,363.20</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（一）净利润</w:t>
            </w:r>
            <w:r>
              <w:rPr>
                <w:rFonts w:ascii="宋体" w:hAnsi="宋体" w:cs="宋体" w:eastAsia="宋体" w:hint="default"/>
                <w:sz w:val="14"/>
                <w:szCs w:val="14"/>
              </w:rPr>
            </w:r>
          </w:p>
        </w:tc>
        <w:tc>
          <w:tcPr>
            <w:tcW w:w="1495" w:type="dxa"/>
            <w:tcBorders>
              <w:top w:val="single" w:sz="4" w:space="0" w:color="000000"/>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000000"/>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000000"/>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000000"/>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4" w:space="0" w:color="D0D6E4"/>
              <w:right w:val="single" w:sz="32" w:space="0" w:color="D0D6E4"/>
            </w:tcBorders>
          </w:tcPr>
          <w:p>
            <w:pPr>
              <w:pStyle w:val="TableParagraph"/>
              <w:spacing w:line="180" w:lineRule="exact"/>
              <w:ind w:left="192" w:right="0"/>
              <w:jc w:val="left"/>
              <w:rPr>
                <w:rFonts w:ascii="宋体" w:hAnsi="宋体" w:cs="宋体" w:eastAsia="宋体" w:hint="default"/>
                <w:sz w:val="14"/>
                <w:szCs w:val="14"/>
              </w:rPr>
            </w:pPr>
            <w:r>
              <w:rPr>
                <w:rFonts w:ascii="宋体"/>
                <w:spacing w:val="4"/>
                <w:w w:val="105"/>
                <w:sz w:val="14"/>
              </w:rPr>
              <w:t>47,844,363.20</w:t>
            </w:r>
            <w:r>
              <w:rPr>
                <w:rFonts w:ascii="宋体"/>
                <w:sz w:val="14"/>
              </w:rPr>
            </w:r>
          </w:p>
        </w:tc>
        <w:tc>
          <w:tcPr>
            <w:tcW w:w="668" w:type="dxa"/>
            <w:tcBorders>
              <w:top w:val="single" w:sz="4" w:space="0" w:color="000000"/>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000000"/>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000000"/>
              <w:left w:val="single" w:sz="32" w:space="0" w:color="D0D6E4"/>
              <w:bottom w:val="single" w:sz="4" w:space="0" w:color="D0D6E4"/>
              <w:right w:val="single" w:sz="9" w:space="0" w:color="0000D0"/>
            </w:tcBorders>
          </w:tcPr>
          <w:p>
            <w:pPr>
              <w:pStyle w:val="TableParagraph"/>
              <w:spacing w:line="180" w:lineRule="exact"/>
              <w:ind w:left="180" w:right="0"/>
              <w:jc w:val="left"/>
              <w:rPr>
                <w:rFonts w:ascii="宋体" w:hAnsi="宋体" w:cs="宋体" w:eastAsia="宋体" w:hint="default"/>
                <w:sz w:val="14"/>
                <w:szCs w:val="14"/>
              </w:rPr>
            </w:pPr>
            <w:r>
              <w:rPr>
                <w:rFonts w:ascii="宋体"/>
                <w:spacing w:val="4"/>
                <w:w w:val="105"/>
                <w:sz w:val="14"/>
              </w:rPr>
              <w:t>47,844,363.20</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（二）其他综合收益</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上述（一）和（二）小计</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192" w:right="0"/>
              <w:jc w:val="left"/>
              <w:rPr>
                <w:rFonts w:ascii="宋体" w:hAnsi="宋体" w:cs="宋体" w:eastAsia="宋体" w:hint="default"/>
                <w:sz w:val="14"/>
                <w:szCs w:val="14"/>
              </w:rPr>
            </w:pPr>
            <w:r>
              <w:rPr>
                <w:rFonts w:ascii="宋体"/>
                <w:spacing w:val="4"/>
                <w:w w:val="105"/>
                <w:sz w:val="14"/>
              </w:rPr>
              <w:t>47,844,363.20</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left="180" w:right="0"/>
              <w:jc w:val="left"/>
              <w:rPr>
                <w:rFonts w:ascii="宋体" w:hAnsi="宋体" w:cs="宋体" w:eastAsia="宋体" w:hint="default"/>
                <w:sz w:val="14"/>
                <w:szCs w:val="14"/>
              </w:rPr>
            </w:pPr>
            <w:r>
              <w:rPr>
                <w:rFonts w:ascii="宋体"/>
                <w:spacing w:val="4"/>
                <w:w w:val="105"/>
                <w:sz w:val="14"/>
              </w:rPr>
              <w:t>47,844,363.20</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（三）股东投入和减少股本</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8" w:right="0"/>
              <w:jc w:val="left"/>
              <w:rPr>
                <w:rFonts w:ascii="宋体" w:hAnsi="宋体" w:cs="宋体" w:eastAsia="宋体" w:hint="default"/>
                <w:sz w:val="14"/>
                <w:szCs w:val="14"/>
              </w:rPr>
            </w:pPr>
            <w:r>
              <w:rPr>
                <w:rFonts w:ascii="宋体" w:hAnsi="宋体" w:cs="宋体" w:eastAsia="宋体" w:hint="default"/>
                <w:w w:val="105"/>
                <w:sz w:val="14"/>
                <w:szCs w:val="14"/>
              </w:rPr>
              <w:t>1.</w:t>
            </w:r>
            <w:r>
              <w:rPr>
                <w:rFonts w:ascii="宋体" w:hAnsi="宋体" w:cs="宋体" w:eastAsia="宋体" w:hint="default"/>
                <w:spacing w:val="16"/>
                <w:w w:val="105"/>
                <w:sz w:val="14"/>
                <w:szCs w:val="14"/>
              </w:rPr>
              <w:t> </w:t>
            </w:r>
            <w:r>
              <w:rPr>
                <w:rFonts w:ascii="宋体" w:hAnsi="宋体" w:cs="宋体" w:eastAsia="宋体" w:hint="default"/>
                <w:w w:val="105"/>
                <w:sz w:val="14"/>
                <w:szCs w:val="14"/>
              </w:rPr>
              <w:t>股东投入股本</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2．股份支付计入股东权益的金额</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3．其他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（四）利润分配</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left="180"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1"/>
              <w:jc w:val="right"/>
              <w:rPr>
                <w:rFonts w:ascii="宋体" w:hAnsi="宋体" w:cs="宋体" w:eastAsia="宋体" w:hint="default"/>
                <w:sz w:val="14"/>
                <w:szCs w:val="14"/>
              </w:rPr>
            </w:pPr>
            <w:r>
              <w:rPr>
                <w:rFonts w:ascii="宋体"/>
                <w:spacing w:val="4"/>
                <w:w w:val="105"/>
                <w:sz w:val="14"/>
              </w:rPr>
              <w:t>(4,784,436.32)</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1．提取盈余公积</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left="180" w:right="0"/>
              <w:jc w:val="left"/>
              <w:rPr>
                <w:rFonts w:ascii="宋体" w:hAnsi="宋体" w:cs="宋体" w:eastAsia="宋体" w:hint="default"/>
                <w:sz w:val="14"/>
                <w:szCs w:val="14"/>
              </w:rPr>
            </w:pPr>
            <w:r>
              <w:rPr>
                <w:rFonts w:ascii="宋体"/>
                <w:spacing w:val="4"/>
                <w:w w:val="105"/>
                <w:sz w:val="14"/>
              </w:rPr>
              <w:t>4,784,436.32</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1"/>
              <w:jc w:val="right"/>
              <w:rPr>
                <w:rFonts w:ascii="宋体" w:hAnsi="宋体" w:cs="宋体" w:eastAsia="宋体" w:hint="default"/>
                <w:sz w:val="14"/>
                <w:szCs w:val="14"/>
              </w:rPr>
            </w:pPr>
            <w:r>
              <w:rPr>
                <w:rFonts w:ascii="宋体"/>
                <w:spacing w:val="4"/>
                <w:w w:val="105"/>
                <w:sz w:val="14"/>
              </w:rPr>
              <w:t>(4,784,436.32)</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8" w:right="0"/>
              <w:jc w:val="left"/>
              <w:rPr>
                <w:rFonts w:ascii="宋体" w:hAnsi="宋体" w:cs="宋体" w:eastAsia="宋体" w:hint="default"/>
                <w:sz w:val="14"/>
                <w:szCs w:val="14"/>
              </w:rPr>
            </w:pPr>
            <w:r>
              <w:rPr>
                <w:rFonts w:ascii="宋体" w:hAnsi="宋体" w:cs="宋体" w:eastAsia="宋体" w:hint="default"/>
                <w:w w:val="105"/>
                <w:sz w:val="14"/>
                <w:szCs w:val="14"/>
              </w:rPr>
              <w:t>2.</w:t>
            </w:r>
            <w:r>
              <w:rPr>
                <w:rFonts w:ascii="宋体" w:hAnsi="宋体" w:cs="宋体" w:eastAsia="宋体" w:hint="default"/>
                <w:spacing w:val="16"/>
                <w:w w:val="105"/>
                <w:sz w:val="14"/>
                <w:szCs w:val="14"/>
              </w:rPr>
              <w:t> </w:t>
            </w:r>
            <w:r>
              <w:rPr>
                <w:rFonts w:ascii="宋体" w:hAnsi="宋体" w:cs="宋体" w:eastAsia="宋体" w:hint="default"/>
                <w:w w:val="105"/>
                <w:sz w:val="14"/>
                <w:szCs w:val="14"/>
              </w:rPr>
              <w:t>提取一般风险准备</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3．对股东的分配</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（五）股东权益内部结转</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1．资本公积转增股本</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2．盈余公积转增股本</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3．盈余公积弥补亏损</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4．其他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（六）专项储备</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1.本期提取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1" w:lineRule="exact"/>
              <w:ind w:left="327" w:right="0"/>
              <w:jc w:val="left"/>
              <w:rPr>
                <w:rFonts w:ascii="宋体" w:hAnsi="宋体" w:cs="宋体" w:eastAsia="宋体" w:hint="default"/>
                <w:sz w:val="14"/>
                <w:szCs w:val="14"/>
              </w:rPr>
            </w:pPr>
            <w:r>
              <w:rPr>
                <w:rFonts w:ascii="宋体" w:hAnsi="宋体" w:cs="宋体" w:eastAsia="宋体" w:hint="default"/>
                <w:w w:val="105"/>
                <w:sz w:val="14"/>
                <w:szCs w:val="14"/>
              </w:rPr>
              <w:t>2.本期使用</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D0D6E4"/>
              <w:right w:val="single" w:sz="32"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D0D6E4"/>
              <w:right w:val="single" w:sz="5" w:space="0" w:color="D0D6E4"/>
            </w:tcBorders>
          </w:tcPr>
          <w:p>
            <w:pPr>
              <w:pStyle w:val="TableParagraph"/>
              <w:spacing w:line="181"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D0D6E4"/>
              <w:right w:val="single" w:sz="23"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D0D6E4"/>
              <w:right w:val="single" w:sz="32" w:space="0" w:color="D0D6E4"/>
            </w:tcBorders>
          </w:tcPr>
          <w:p>
            <w:pPr>
              <w:pStyle w:val="TableParagraph"/>
              <w:spacing w:line="181"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D0D6E4"/>
              <w:right w:val="single" w:sz="9" w:space="0" w:color="0000D0"/>
            </w:tcBorders>
          </w:tcPr>
          <w:p>
            <w:pPr>
              <w:pStyle w:val="TableParagraph"/>
              <w:spacing w:line="181"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5"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（七）其他</w:t>
            </w:r>
            <w:r>
              <w:rPr>
                <w:rFonts w:ascii="宋体" w:hAnsi="宋体" w:cs="宋体" w:eastAsia="宋体" w:hint="default"/>
                <w:sz w:val="14"/>
                <w:szCs w:val="14"/>
              </w:rPr>
            </w:r>
          </w:p>
        </w:tc>
        <w:tc>
          <w:tcPr>
            <w:tcW w:w="1495" w:type="dxa"/>
            <w:tcBorders>
              <w:top w:val="single" w:sz="4" w:space="0" w:color="D0D6E4"/>
              <w:left w:val="single" w:sz="14" w:space="0" w:color="0000D0"/>
              <w:bottom w:val="single" w:sz="4" w:space="0" w:color="000000"/>
              <w:right w:val="single" w:sz="32"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1053" w:type="dxa"/>
            <w:tcBorders>
              <w:top w:val="single" w:sz="4" w:space="0" w:color="D0D6E4"/>
              <w:left w:val="single" w:sz="32" w:space="0" w:color="D0D6E4"/>
              <w:bottom w:val="single" w:sz="4" w:space="0" w:color="000000"/>
              <w:right w:val="single" w:sz="32" w:space="0" w:color="D0D6E4"/>
            </w:tcBorders>
          </w:tcPr>
          <w:p>
            <w:pPr>
              <w:pStyle w:val="TableParagraph"/>
              <w:spacing w:line="180" w:lineRule="exact"/>
              <w:ind w:left="634" w:right="0"/>
              <w:jc w:val="left"/>
              <w:rPr>
                <w:rFonts w:ascii="宋体" w:hAnsi="宋体" w:cs="宋体" w:eastAsia="宋体" w:hint="default"/>
                <w:sz w:val="14"/>
                <w:szCs w:val="14"/>
              </w:rPr>
            </w:pPr>
            <w:r>
              <w:rPr>
                <w:rFonts w:ascii="宋体"/>
                <w:w w:val="105"/>
                <w:sz w:val="14"/>
              </w:rPr>
              <w:t>-</w:t>
            </w:r>
            <w:r>
              <w:rPr>
                <w:rFonts w:ascii="宋体"/>
                <w:sz w:val="14"/>
              </w:rPr>
            </w:r>
          </w:p>
        </w:tc>
        <w:tc>
          <w:tcPr>
            <w:tcW w:w="1121" w:type="dxa"/>
            <w:tcBorders>
              <w:top w:val="single" w:sz="4" w:space="0" w:color="D0D6E4"/>
              <w:left w:val="single" w:sz="32" w:space="0" w:color="D0D6E4"/>
              <w:bottom w:val="single" w:sz="4" w:space="0" w:color="000000"/>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000000"/>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D0D6E4"/>
              <w:left w:val="single" w:sz="32" w:space="0" w:color="D0D6E4"/>
              <w:bottom w:val="single" w:sz="4" w:space="0" w:color="000000"/>
              <w:right w:val="single" w:sz="23"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000000"/>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668" w:type="dxa"/>
            <w:tcBorders>
              <w:top w:val="single" w:sz="4" w:space="0" w:color="D0D6E4"/>
              <w:left w:val="single" w:sz="32" w:space="0" w:color="D0D6E4"/>
              <w:bottom w:val="single" w:sz="4" w:space="0" w:color="000000"/>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D0D6E4"/>
              <w:left w:val="single" w:sz="32" w:space="0" w:color="D0D6E4"/>
              <w:bottom w:val="single" w:sz="4" w:space="0" w:color="000000"/>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D0D6E4"/>
              <w:left w:val="single" w:sz="32" w:space="0" w:color="D0D6E4"/>
              <w:bottom w:val="single" w:sz="4" w:space="0" w:color="000000"/>
              <w:right w:val="single" w:sz="9" w:space="0" w:color="0000D0"/>
            </w:tcBorders>
          </w:tcPr>
          <w:p>
            <w:pPr>
              <w:pStyle w:val="TableParagraph"/>
              <w:spacing w:line="180" w:lineRule="exact"/>
              <w:ind w:right="252"/>
              <w:jc w:val="right"/>
              <w:rPr>
                <w:rFonts w:ascii="宋体" w:hAnsi="宋体" w:cs="宋体" w:eastAsia="宋体" w:hint="default"/>
                <w:sz w:val="14"/>
                <w:szCs w:val="14"/>
              </w:rPr>
            </w:pPr>
            <w:r>
              <w:rPr>
                <w:rFonts w:ascii="宋体"/>
                <w:w w:val="105"/>
                <w:sz w:val="14"/>
              </w:rPr>
              <w:t>-</w:t>
            </w:r>
            <w:r>
              <w:rPr>
                <w:rFonts w:ascii="宋体"/>
                <w:sz w:val="14"/>
              </w:rPr>
            </w: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Style w:val="TableParagraph"/>
              <w:spacing w:line="180" w:lineRule="exact"/>
              <w:ind w:left="11" w:right="0"/>
              <w:jc w:val="left"/>
              <w:rPr>
                <w:rFonts w:ascii="宋体" w:hAnsi="宋体" w:cs="宋体" w:eastAsia="宋体" w:hint="default"/>
                <w:sz w:val="14"/>
                <w:szCs w:val="14"/>
              </w:rPr>
            </w:pPr>
            <w:r>
              <w:rPr>
                <w:rFonts w:ascii="宋体" w:hAnsi="宋体" w:cs="宋体" w:eastAsia="宋体" w:hint="default"/>
                <w:b/>
                <w:bCs/>
                <w:spacing w:val="10"/>
                <w:w w:val="105"/>
                <w:sz w:val="14"/>
                <w:szCs w:val="14"/>
              </w:rPr>
              <w:t>四、本年期末余额</w:t>
            </w:r>
            <w:r>
              <w:rPr>
                <w:rFonts w:ascii="宋体" w:hAnsi="宋体" w:cs="宋体" w:eastAsia="宋体" w:hint="default"/>
                <w:sz w:val="14"/>
                <w:szCs w:val="14"/>
              </w:rPr>
            </w:r>
          </w:p>
        </w:tc>
        <w:tc>
          <w:tcPr>
            <w:tcW w:w="1495" w:type="dxa"/>
            <w:tcBorders>
              <w:top w:val="single" w:sz="4" w:space="0" w:color="000000"/>
              <w:left w:val="single" w:sz="14" w:space="0" w:color="0000D0"/>
              <w:bottom w:val="single" w:sz="4" w:space="0" w:color="000000"/>
              <w:right w:val="single" w:sz="32" w:space="0" w:color="D0D6E4"/>
            </w:tcBorders>
          </w:tcPr>
          <w:p>
            <w:pPr>
              <w:pStyle w:val="TableParagraph"/>
              <w:spacing w:line="180" w:lineRule="exact"/>
              <w:ind w:right="100"/>
              <w:jc w:val="right"/>
              <w:rPr>
                <w:rFonts w:ascii="宋体" w:hAnsi="宋体" w:cs="宋体" w:eastAsia="宋体" w:hint="default"/>
                <w:sz w:val="14"/>
                <w:szCs w:val="14"/>
              </w:rPr>
            </w:pPr>
            <w:r>
              <w:rPr>
                <w:rFonts w:ascii="宋体"/>
                <w:spacing w:val="4"/>
                <w:w w:val="105"/>
                <w:sz w:val="14"/>
              </w:rPr>
              <w:t>75,000,000.00</w:t>
            </w:r>
            <w:r>
              <w:rPr>
                <w:rFonts w:ascii="宋体"/>
                <w:sz w:val="14"/>
              </w:rPr>
            </w:r>
          </w:p>
        </w:tc>
        <w:tc>
          <w:tcPr>
            <w:tcW w:w="1053" w:type="dxa"/>
            <w:tcBorders>
              <w:top w:val="single" w:sz="4" w:space="0" w:color="000000"/>
              <w:left w:val="single" w:sz="32" w:space="0" w:color="D0D6E4"/>
              <w:bottom w:val="single" w:sz="13" w:space="0" w:color="000000"/>
              <w:right w:val="single" w:sz="32" w:space="0" w:color="D0D6E4"/>
            </w:tcBorders>
          </w:tcPr>
          <w:p>
            <w:pPr>
              <w:pStyle w:val="TableParagraph"/>
              <w:spacing w:line="180" w:lineRule="exact"/>
              <w:ind w:left="158" w:right="0"/>
              <w:jc w:val="left"/>
              <w:rPr>
                <w:rFonts w:ascii="宋体" w:hAnsi="宋体" w:cs="宋体" w:eastAsia="宋体" w:hint="default"/>
                <w:sz w:val="14"/>
                <w:szCs w:val="14"/>
              </w:rPr>
            </w:pPr>
            <w:r>
              <w:rPr>
                <w:rFonts w:ascii="宋体"/>
                <w:spacing w:val="4"/>
                <w:w w:val="105"/>
                <w:sz w:val="14"/>
              </w:rPr>
              <w:t>46,702.34</w:t>
            </w:r>
            <w:r>
              <w:rPr>
                <w:rFonts w:ascii="宋体"/>
                <w:sz w:val="14"/>
              </w:rPr>
            </w:r>
          </w:p>
        </w:tc>
        <w:tc>
          <w:tcPr>
            <w:tcW w:w="1121" w:type="dxa"/>
            <w:tcBorders>
              <w:top w:val="single" w:sz="4" w:space="0" w:color="000000"/>
              <w:left w:val="single" w:sz="32" w:space="0" w:color="D0D6E4"/>
              <w:bottom w:val="single" w:sz="13" w:space="0" w:color="000000"/>
              <w:right w:val="single" w:sz="5" w:space="0" w:color="D0D6E4"/>
            </w:tcBorders>
          </w:tcPr>
          <w:p>
            <w:pPr>
              <w:pStyle w:val="TableParagraph"/>
              <w:spacing w:line="180" w:lineRule="exact"/>
              <w:ind w:right="264"/>
              <w:jc w:val="right"/>
              <w:rPr>
                <w:rFonts w:ascii="宋体" w:hAnsi="宋体" w:cs="宋体" w:eastAsia="宋体" w:hint="default"/>
                <w:sz w:val="14"/>
                <w:szCs w:val="14"/>
              </w:rPr>
            </w:pPr>
            <w:r>
              <w:rPr>
                <w:rFonts w:ascii="宋体"/>
                <w:w w:val="105"/>
                <w:sz w:val="14"/>
              </w:rPr>
              <w:t>-</w:t>
            </w:r>
            <w:r>
              <w:rPr>
                <w:rFonts w:ascii="宋体"/>
                <w:sz w:val="14"/>
              </w:rPr>
            </w: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13" w:space="0" w:color="000000"/>
              <w:right w:val="single" w:sz="32" w:space="0" w:color="D0D6E4"/>
            </w:tcBorders>
          </w:tcPr>
          <w:p>
            <w:pPr>
              <w:pStyle w:val="TableParagraph"/>
              <w:spacing w:line="180" w:lineRule="exact"/>
              <w:ind w:left="486" w:right="0"/>
              <w:jc w:val="left"/>
              <w:rPr>
                <w:rFonts w:ascii="宋体" w:hAnsi="宋体" w:cs="宋体" w:eastAsia="宋体" w:hint="default"/>
                <w:sz w:val="14"/>
                <w:szCs w:val="14"/>
              </w:rPr>
            </w:pPr>
            <w:r>
              <w:rPr>
                <w:rFonts w:ascii="宋体"/>
                <w:w w:val="105"/>
                <w:sz w:val="14"/>
              </w:rPr>
              <w:t>-</w:t>
            </w:r>
            <w:r>
              <w:rPr>
                <w:rFonts w:ascii="宋体"/>
                <w:sz w:val="14"/>
              </w:rPr>
            </w:r>
          </w:p>
        </w:tc>
        <w:tc>
          <w:tcPr>
            <w:tcW w:w="1302" w:type="dxa"/>
            <w:tcBorders>
              <w:top w:val="single" w:sz="4" w:space="0" w:color="000000"/>
              <w:left w:val="single" w:sz="32" w:space="0" w:color="D0D6E4"/>
              <w:bottom w:val="single" w:sz="13" w:space="0" w:color="000000"/>
              <w:right w:val="single" w:sz="23" w:space="0" w:color="D0D6E4"/>
            </w:tcBorders>
          </w:tcPr>
          <w:p>
            <w:pPr>
              <w:pStyle w:val="TableParagraph"/>
              <w:spacing w:line="180" w:lineRule="exact"/>
              <w:ind w:left="101" w:right="0"/>
              <w:jc w:val="left"/>
              <w:rPr>
                <w:rFonts w:ascii="宋体" w:hAnsi="宋体" w:cs="宋体" w:eastAsia="宋体" w:hint="default"/>
                <w:sz w:val="14"/>
                <w:szCs w:val="14"/>
              </w:rPr>
            </w:pPr>
            <w:r>
              <w:rPr>
                <w:rFonts w:ascii="宋体"/>
                <w:spacing w:val="4"/>
                <w:w w:val="105"/>
                <w:sz w:val="14"/>
              </w:rPr>
              <w:t>11,776,307.51</w:t>
            </w:r>
            <w:r>
              <w:rPr>
                <w:rFonts w:ascii="宋体"/>
                <w:sz w:val="14"/>
              </w:rPr>
            </w: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13" w:space="0" w:color="000000"/>
              <w:right w:val="single" w:sz="32" w:space="0" w:color="D0D6E4"/>
            </w:tcBorders>
          </w:tcPr>
          <w:p>
            <w:pPr>
              <w:pStyle w:val="TableParagraph"/>
              <w:spacing w:line="180" w:lineRule="exact"/>
              <w:ind w:left="192" w:right="0"/>
              <w:jc w:val="left"/>
              <w:rPr>
                <w:rFonts w:ascii="宋体" w:hAnsi="宋体" w:cs="宋体" w:eastAsia="宋体" w:hint="default"/>
                <w:sz w:val="14"/>
                <w:szCs w:val="14"/>
              </w:rPr>
            </w:pPr>
            <w:r>
              <w:rPr>
                <w:rFonts w:ascii="宋体"/>
                <w:spacing w:val="4"/>
                <w:w w:val="105"/>
                <w:sz w:val="14"/>
              </w:rPr>
              <w:t>93,986,767.54</w:t>
            </w:r>
            <w:r>
              <w:rPr>
                <w:rFonts w:ascii="宋体"/>
                <w:sz w:val="14"/>
              </w:rPr>
            </w:r>
          </w:p>
        </w:tc>
        <w:tc>
          <w:tcPr>
            <w:tcW w:w="668" w:type="dxa"/>
            <w:tcBorders>
              <w:top w:val="single" w:sz="4" w:space="0" w:color="000000"/>
              <w:left w:val="single" w:sz="32" w:space="0" w:color="D0D6E4"/>
              <w:bottom w:val="single" w:sz="13" w:space="0" w:color="000000"/>
              <w:right w:val="single" w:sz="32" w:space="0" w:color="D0D6E4"/>
            </w:tcBorders>
          </w:tcPr>
          <w:p>
            <w:pPr>
              <w:pStyle w:val="TableParagraph"/>
              <w:spacing w:line="180" w:lineRule="exact"/>
              <w:ind w:right="15"/>
              <w:jc w:val="center"/>
              <w:rPr>
                <w:rFonts w:ascii="宋体" w:hAnsi="宋体" w:cs="宋体" w:eastAsia="宋体" w:hint="default"/>
                <w:sz w:val="14"/>
                <w:szCs w:val="14"/>
              </w:rPr>
            </w:pPr>
            <w:r>
              <w:rPr>
                <w:rFonts w:ascii="宋体"/>
                <w:w w:val="105"/>
                <w:sz w:val="14"/>
              </w:rPr>
              <w:t>-</w:t>
            </w:r>
            <w:r>
              <w:rPr>
                <w:rFonts w:ascii="宋体"/>
                <w:sz w:val="14"/>
              </w:rPr>
            </w:r>
          </w:p>
        </w:tc>
        <w:tc>
          <w:tcPr>
            <w:tcW w:w="1212" w:type="dxa"/>
            <w:tcBorders>
              <w:top w:val="single" w:sz="4" w:space="0" w:color="000000"/>
              <w:left w:val="single" w:sz="32" w:space="0" w:color="D0D6E4"/>
              <w:bottom w:val="single" w:sz="13" w:space="0" w:color="000000"/>
              <w:right w:val="single" w:sz="32" w:space="0" w:color="D0D6E4"/>
            </w:tcBorders>
          </w:tcPr>
          <w:p>
            <w:pPr>
              <w:pStyle w:val="TableParagraph"/>
              <w:spacing w:line="180" w:lineRule="exact"/>
              <w:ind w:right="263"/>
              <w:jc w:val="right"/>
              <w:rPr>
                <w:rFonts w:ascii="宋体" w:hAnsi="宋体" w:cs="宋体" w:eastAsia="宋体" w:hint="default"/>
                <w:sz w:val="14"/>
                <w:szCs w:val="14"/>
              </w:rPr>
            </w:pPr>
            <w:r>
              <w:rPr>
                <w:rFonts w:ascii="宋体"/>
                <w:w w:val="105"/>
                <w:sz w:val="14"/>
              </w:rPr>
              <w:t>-</w:t>
            </w:r>
            <w:r>
              <w:rPr>
                <w:rFonts w:ascii="宋体"/>
                <w:sz w:val="14"/>
              </w:rPr>
            </w:r>
          </w:p>
        </w:tc>
        <w:tc>
          <w:tcPr>
            <w:tcW w:w="1353" w:type="dxa"/>
            <w:tcBorders>
              <w:top w:val="single" w:sz="4" w:space="0" w:color="000000"/>
              <w:left w:val="single" w:sz="32" w:space="0" w:color="D0D6E4"/>
              <w:bottom w:val="single" w:sz="13" w:space="0" w:color="000000"/>
              <w:right w:val="single" w:sz="9" w:space="0" w:color="0000D0"/>
            </w:tcBorders>
          </w:tcPr>
          <w:p>
            <w:pPr>
              <w:pStyle w:val="TableParagraph"/>
              <w:spacing w:line="180" w:lineRule="exact"/>
              <w:ind w:left="101" w:right="0"/>
              <w:jc w:val="left"/>
              <w:rPr>
                <w:rFonts w:ascii="宋体" w:hAnsi="宋体" w:cs="宋体" w:eastAsia="宋体" w:hint="default"/>
                <w:sz w:val="14"/>
                <w:szCs w:val="14"/>
              </w:rPr>
            </w:pPr>
            <w:r>
              <w:rPr>
                <w:rFonts w:ascii="宋体"/>
                <w:spacing w:val="4"/>
                <w:w w:val="105"/>
                <w:sz w:val="14"/>
              </w:rPr>
              <w:t>180,809,777.39</w:t>
            </w:r>
            <w:r>
              <w:rPr>
                <w:rFonts w:ascii="宋体"/>
                <w:sz w:val="14"/>
              </w:rPr>
            </w:r>
          </w:p>
        </w:tc>
      </w:tr>
      <w:tr>
        <w:trPr>
          <w:trHeight w:val="215" w:hRule="exact"/>
        </w:trPr>
        <w:tc>
          <w:tcPr>
            <w:tcW w:w="3312" w:type="dxa"/>
            <w:tcBorders>
              <w:top w:val="single" w:sz="4" w:space="0" w:color="D0D6E4"/>
              <w:left w:val="single" w:sz="9" w:space="0" w:color="0000D0"/>
              <w:bottom w:val="single" w:sz="4" w:space="0" w:color="000000"/>
              <w:right w:val="single" w:sz="14" w:space="0" w:color="0000D0"/>
            </w:tcBorders>
          </w:tcPr>
          <w:p>
            <w:pPr/>
          </w:p>
        </w:tc>
        <w:tc>
          <w:tcPr>
            <w:tcW w:w="1495" w:type="dxa"/>
            <w:tcBorders>
              <w:top w:val="single" w:sz="4" w:space="0" w:color="000000"/>
              <w:left w:val="single" w:sz="14" w:space="0" w:color="0000D0"/>
              <w:bottom w:val="single" w:sz="4" w:space="0" w:color="000000"/>
              <w:right w:val="single" w:sz="32" w:space="0" w:color="D0D6E4"/>
            </w:tcBorders>
          </w:tcPr>
          <w:p>
            <w:pPr/>
          </w:p>
        </w:tc>
        <w:tc>
          <w:tcPr>
            <w:tcW w:w="1053" w:type="dxa"/>
            <w:tcBorders>
              <w:top w:val="single" w:sz="13" w:space="0" w:color="000000"/>
              <w:left w:val="single" w:sz="32" w:space="0" w:color="D0D6E4"/>
              <w:bottom w:val="single" w:sz="4" w:space="0" w:color="000000"/>
              <w:right w:val="single" w:sz="32" w:space="0" w:color="D0D6E4"/>
            </w:tcBorders>
          </w:tcPr>
          <w:p>
            <w:pPr/>
          </w:p>
        </w:tc>
        <w:tc>
          <w:tcPr>
            <w:tcW w:w="1121" w:type="dxa"/>
            <w:tcBorders>
              <w:top w:val="single" w:sz="13" w:space="0" w:color="000000"/>
              <w:left w:val="single" w:sz="32" w:space="0" w:color="D0D6E4"/>
              <w:bottom w:val="single" w:sz="4" w:space="0" w:color="000000"/>
              <w:right w:val="single" w:sz="5" w:space="0" w:color="D0D6E4"/>
            </w:tcBorders>
          </w:tcPr>
          <w:p>
            <w:pPr/>
          </w:p>
        </w:tc>
        <w:tc>
          <w:tcPr>
            <w:tcW w:w="91" w:type="dxa"/>
            <w:tcBorders>
              <w:top w:val="single" w:sz="4" w:space="0" w:color="D0D6E4"/>
              <w:left w:val="single" w:sz="5" w:space="0" w:color="D0D6E4"/>
              <w:bottom w:val="single" w:sz="4" w:space="0" w:color="000000"/>
              <w:right w:val="single" w:sz="5" w:space="0" w:color="D0D6E4"/>
            </w:tcBorders>
          </w:tcPr>
          <w:p>
            <w:pPr/>
          </w:p>
        </w:tc>
        <w:tc>
          <w:tcPr>
            <w:tcW w:w="872" w:type="dxa"/>
            <w:tcBorders>
              <w:top w:val="single" w:sz="13" w:space="0" w:color="000000"/>
              <w:left w:val="single" w:sz="5" w:space="0" w:color="D0D6E4"/>
              <w:bottom w:val="single" w:sz="4" w:space="0" w:color="000000"/>
              <w:right w:val="single" w:sz="32" w:space="0" w:color="D0D6E4"/>
            </w:tcBorders>
          </w:tcPr>
          <w:p>
            <w:pPr/>
          </w:p>
        </w:tc>
        <w:tc>
          <w:tcPr>
            <w:tcW w:w="1302" w:type="dxa"/>
            <w:tcBorders>
              <w:top w:val="single" w:sz="13" w:space="0" w:color="000000"/>
              <w:left w:val="single" w:sz="32" w:space="0" w:color="D0D6E4"/>
              <w:bottom w:val="single" w:sz="4" w:space="0" w:color="000000"/>
              <w:right w:val="single" w:sz="23" w:space="0" w:color="D0D6E4"/>
            </w:tcBorders>
          </w:tcPr>
          <w:p>
            <w:pPr/>
          </w:p>
        </w:tc>
        <w:tc>
          <w:tcPr>
            <w:tcW w:w="91" w:type="dxa"/>
            <w:tcBorders>
              <w:top w:val="single" w:sz="4" w:space="0" w:color="D0D6E4"/>
              <w:left w:val="single" w:sz="23" w:space="0" w:color="D0D6E4"/>
              <w:bottom w:val="single" w:sz="4" w:space="0" w:color="000000"/>
              <w:right w:val="single" w:sz="5" w:space="0" w:color="D0D6E4"/>
            </w:tcBorders>
          </w:tcPr>
          <w:p>
            <w:pPr/>
          </w:p>
        </w:tc>
        <w:tc>
          <w:tcPr>
            <w:tcW w:w="1370" w:type="dxa"/>
            <w:tcBorders>
              <w:top w:val="single" w:sz="13" w:space="0" w:color="000000"/>
              <w:left w:val="single" w:sz="5" w:space="0" w:color="D0D6E4"/>
              <w:bottom w:val="single" w:sz="4" w:space="0" w:color="000000"/>
              <w:right w:val="single" w:sz="32" w:space="0" w:color="D0D6E4"/>
            </w:tcBorders>
          </w:tcPr>
          <w:p>
            <w:pPr/>
          </w:p>
        </w:tc>
        <w:tc>
          <w:tcPr>
            <w:tcW w:w="668" w:type="dxa"/>
            <w:tcBorders>
              <w:top w:val="single" w:sz="13" w:space="0" w:color="000000"/>
              <w:left w:val="single" w:sz="32" w:space="0" w:color="D0D6E4"/>
              <w:bottom w:val="single" w:sz="4" w:space="0" w:color="000000"/>
              <w:right w:val="single" w:sz="32" w:space="0" w:color="D0D6E4"/>
            </w:tcBorders>
          </w:tcPr>
          <w:p>
            <w:pPr/>
          </w:p>
        </w:tc>
        <w:tc>
          <w:tcPr>
            <w:tcW w:w="1212" w:type="dxa"/>
            <w:tcBorders>
              <w:top w:val="single" w:sz="13" w:space="0" w:color="000000"/>
              <w:left w:val="single" w:sz="32" w:space="0" w:color="D0D6E4"/>
              <w:bottom w:val="single" w:sz="4" w:space="0" w:color="000000"/>
              <w:right w:val="single" w:sz="32" w:space="0" w:color="D0D6E4"/>
            </w:tcBorders>
          </w:tcPr>
          <w:p>
            <w:pPr/>
          </w:p>
        </w:tc>
        <w:tc>
          <w:tcPr>
            <w:tcW w:w="1353" w:type="dxa"/>
            <w:tcBorders>
              <w:top w:val="single" w:sz="13" w:space="0" w:color="000000"/>
              <w:left w:val="single" w:sz="32" w:space="0" w:color="D0D6E4"/>
              <w:bottom w:val="single" w:sz="4" w:space="0" w:color="000000"/>
              <w:right w:val="single" w:sz="9" w:space="0" w:color="0000D0"/>
            </w:tcBorders>
          </w:tcPr>
          <w:p>
            <w:pPr/>
          </w:p>
        </w:tc>
      </w:tr>
      <w:tr>
        <w:trPr>
          <w:trHeight w:val="215" w:hRule="exact"/>
        </w:trPr>
        <w:tc>
          <w:tcPr>
            <w:tcW w:w="3312" w:type="dxa"/>
            <w:tcBorders>
              <w:top w:val="single" w:sz="4" w:space="0" w:color="000000"/>
              <w:left w:val="single" w:sz="9" w:space="0" w:color="0000D0"/>
              <w:bottom w:val="single" w:sz="4" w:space="0" w:color="D0D6E4"/>
              <w:right w:val="single" w:sz="36" w:space="0" w:color="0000D0"/>
            </w:tcBorders>
          </w:tcPr>
          <w:p>
            <w:pPr>
              <w:pStyle w:val="TableParagraph"/>
              <w:spacing w:line="181" w:lineRule="exact"/>
              <w:ind w:left="11" w:right="0"/>
              <w:jc w:val="left"/>
              <w:rPr>
                <w:rFonts w:ascii="宋体" w:hAnsi="宋体" w:cs="宋体" w:eastAsia="宋体" w:hint="default"/>
                <w:sz w:val="14"/>
                <w:szCs w:val="14"/>
              </w:rPr>
            </w:pPr>
            <w:r>
              <w:rPr>
                <w:rFonts w:ascii="宋体" w:hAnsi="宋体" w:cs="宋体" w:eastAsia="宋体" w:hint="default"/>
                <w:w w:val="105"/>
                <w:sz w:val="14"/>
                <w:szCs w:val="14"/>
              </w:rPr>
              <w:t>（后附财务报表附注为合并财务报表的组成部分）</w:t>
            </w:r>
            <w:r>
              <w:rPr>
                <w:rFonts w:ascii="宋体" w:hAnsi="宋体" w:cs="宋体" w:eastAsia="宋体" w:hint="default"/>
                <w:sz w:val="14"/>
                <w:szCs w:val="14"/>
              </w:rPr>
            </w:r>
          </w:p>
        </w:tc>
        <w:tc>
          <w:tcPr>
            <w:tcW w:w="1495" w:type="dxa"/>
            <w:tcBorders>
              <w:top w:val="single" w:sz="4" w:space="0" w:color="000000"/>
              <w:left w:val="single" w:sz="36" w:space="0" w:color="0000D0"/>
              <w:bottom w:val="single" w:sz="4" w:space="0" w:color="D0D6E4"/>
              <w:right w:val="single" w:sz="32" w:space="0" w:color="D0D6E4"/>
            </w:tcBorders>
          </w:tcPr>
          <w:p>
            <w:pPr/>
          </w:p>
        </w:tc>
        <w:tc>
          <w:tcPr>
            <w:tcW w:w="1053" w:type="dxa"/>
            <w:tcBorders>
              <w:top w:val="single" w:sz="4" w:space="0" w:color="000000"/>
              <w:left w:val="single" w:sz="32" w:space="0" w:color="D0D6E4"/>
              <w:bottom w:val="single" w:sz="4" w:space="0" w:color="D0D6E4"/>
              <w:right w:val="single" w:sz="32" w:space="0" w:color="D0D6E4"/>
            </w:tcBorders>
          </w:tcPr>
          <w:p>
            <w:pPr/>
          </w:p>
        </w:tc>
        <w:tc>
          <w:tcPr>
            <w:tcW w:w="1121" w:type="dxa"/>
            <w:tcBorders>
              <w:top w:val="single" w:sz="4" w:space="0" w:color="000000"/>
              <w:left w:val="single" w:sz="32" w:space="0" w:color="D0D6E4"/>
              <w:bottom w:val="single" w:sz="4" w:space="0" w:color="D0D6E4"/>
              <w:right w:val="single" w:sz="5" w:space="0" w:color="D0D6E4"/>
            </w:tcBorders>
          </w:tcPr>
          <w:p>
            <w:pPr/>
          </w:p>
        </w:tc>
        <w:tc>
          <w:tcPr>
            <w:tcW w:w="91" w:type="dxa"/>
            <w:tcBorders>
              <w:top w:val="single" w:sz="4" w:space="0" w:color="000000"/>
              <w:left w:val="single" w:sz="5" w:space="0" w:color="D0D6E4"/>
              <w:bottom w:val="single" w:sz="4" w:space="0" w:color="D0D6E4"/>
              <w:right w:val="single" w:sz="5" w:space="0" w:color="D0D6E4"/>
            </w:tcBorders>
          </w:tcPr>
          <w:p>
            <w:pPr/>
          </w:p>
        </w:tc>
        <w:tc>
          <w:tcPr>
            <w:tcW w:w="872" w:type="dxa"/>
            <w:tcBorders>
              <w:top w:val="single" w:sz="4" w:space="0" w:color="000000"/>
              <w:left w:val="single" w:sz="5" w:space="0" w:color="D0D6E4"/>
              <w:bottom w:val="single" w:sz="4" w:space="0" w:color="D0D6E4"/>
              <w:right w:val="single" w:sz="32" w:space="0" w:color="D0D6E4"/>
            </w:tcBorders>
          </w:tcPr>
          <w:p>
            <w:pPr/>
          </w:p>
        </w:tc>
        <w:tc>
          <w:tcPr>
            <w:tcW w:w="1302" w:type="dxa"/>
            <w:tcBorders>
              <w:top w:val="single" w:sz="4" w:space="0" w:color="000000"/>
              <w:left w:val="single" w:sz="32" w:space="0" w:color="D0D6E4"/>
              <w:bottom w:val="single" w:sz="4" w:space="0" w:color="D0D6E4"/>
              <w:right w:val="single" w:sz="23" w:space="0" w:color="D0D6E4"/>
            </w:tcBorders>
          </w:tcPr>
          <w:p>
            <w:pPr/>
          </w:p>
        </w:tc>
        <w:tc>
          <w:tcPr>
            <w:tcW w:w="91" w:type="dxa"/>
            <w:tcBorders>
              <w:top w:val="single" w:sz="4" w:space="0" w:color="000000"/>
              <w:left w:val="single" w:sz="23" w:space="0" w:color="D0D6E4"/>
              <w:bottom w:val="single" w:sz="4" w:space="0" w:color="D0D6E4"/>
              <w:right w:val="single" w:sz="5" w:space="0" w:color="D0D6E4"/>
            </w:tcBorders>
          </w:tcPr>
          <w:p>
            <w:pPr/>
          </w:p>
        </w:tc>
        <w:tc>
          <w:tcPr>
            <w:tcW w:w="1370" w:type="dxa"/>
            <w:tcBorders>
              <w:top w:val="single" w:sz="4" w:space="0" w:color="000000"/>
              <w:left w:val="single" w:sz="5" w:space="0" w:color="D0D6E4"/>
              <w:bottom w:val="single" w:sz="4" w:space="0" w:color="D0D6E4"/>
              <w:right w:val="single" w:sz="32" w:space="0" w:color="D0D6E4"/>
            </w:tcBorders>
          </w:tcPr>
          <w:p>
            <w:pPr/>
          </w:p>
        </w:tc>
        <w:tc>
          <w:tcPr>
            <w:tcW w:w="668" w:type="dxa"/>
            <w:tcBorders>
              <w:top w:val="single" w:sz="4" w:space="0" w:color="000000"/>
              <w:left w:val="single" w:sz="32" w:space="0" w:color="D0D6E4"/>
              <w:bottom w:val="single" w:sz="4" w:space="0" w:color="D0D6E4"/>
              <w:right w:val="single" w:sz="32" w:space="0" w:color="D0D6E4"/>
            </w:tcBorders>
          </w:tcPr>
          <w:p>
            <w:pPr/>
          </w:p>
        </w:tc>
        <w:tc>
          <w:tcPr>
            <w:tcW w:w="1212" w:type="dxa"/>
            <w:tcBorders>
              <w:top w:val="single" w:sz="4" w:space="0" w:color="000000"/>
              <w:left w:val="single" w:sz="32" w:space="0" w:color="D0D6E4"/>
              <w:bottom w:val="single" w:sz="4" w:space="0" w:color="D0D6E4"/>
              <w:right w:val="single" w:sz="32" w:space="0" w:color="D0D6E4"/>
            </w:tcBorders>
          </w:tcPr>
          <w:p>
            <w:pPr/>
          </w:p>
        </w:tc>
        <w:tc>
          <w:tcPr>
            <w:tcW w:w="1353" w:type="dxa"/>
            <w:tcBorders>
              <w:top w:val="single" w:sz="4" w:space="0" w:color="000000"/>
              <w:left w:val="single" w:sz="32" w:space="0" w:color="D0D6E4"/>
              <w:bottom w:val="single" w:sz="4" w:space="0" w:color="D0D6E4"/>
              <w:right w:val="single" w:sz="9" w:space="0" w:color="0000D0"/>
            </w:tcBorders>
          </w:tcPr>
          <w:p>
            <w:pPr/>
          </w:p>
        </w:tc>
      </w:tr>
      <w:tr>
        <w:trPr>
          <w:trHeight w:val="214" w:hRule="exact"/>
        </w:trPr>
        <w:tc>
          <w:tcPr>
            <w:tcW w:w="3312" w:type="dxa"/>
            <w:tcBorders>
              <w:top w:val="single" w:sz="4" w:space="0" w:color="D0D6E4"/>
              <w:left w:val="single" w:sz="9" w:space="0" w:color="0000D0"/>
              <w:bottom w:val="single" w:sz="4" w:space="0" w:color="D0D6E4"/>
              <w:right w:val="single" w:sz="14" w:space="0" w:color="0000D0"/>
            </w:tcBorders>
          </w:tcPr>
          <w:p>
            <w:pPr/>
          </w:p>
        </w:tc>
        <w:tc>
          <w:tcPr>
            <w:tcW w:w="1495" w:type="dxa"/>
            <w:tcBorders>
              <w:top w:val="single" w:sz="4" w:space="0" w:color="D0D6E4"/>
              <w:left w:val="single" w:sz="14" w:space="0" w:color="0000D0"/>
              <w:bottom w:val="single" w:sz="4" w:space="0" w:color="D0D6E4"/>
              <w:right w:val="single" w:sz="32" w:space="0" w:color="D0D6E4"/>
            </w:tcBorders>
          </w:tcPr>
          <w:p>
            <w:pPr/>
          </w:p>
        </w:tc>
        <w:tc>
          <w:tcPr>
            <w:tcW w:w="1053" w:type="dxa"/>
            <w:tcBorders>
              <w:top w:val="single" w:sz="4" w:space="0" w:color="D0D6E4"/>
              <w:left w:val="single" w:sz="32" w:space="0" w:color="D0D6E4"/>
              <w:bottom w:val="single" w:sz="4" w:space="0" w:color="D0D6E4"/>
              <w:right w:val="single" w:sz="32" w:space="0" w:color="D0D6E4"/>
            </w:tcBorders>
          </w:tcPr>
          <w:p>
            <w:pPr/>
          </w:p>
        </w:tc>
        <w:tc>
          <w:tcPr>
            <w:tcW w:w="1121" w:type="dxa"/>
            <w:tcBorders>
              <w:top w:val="single" w:sz="4" w:space="0" w:color="D0D6E4"/>
              <w:left w:val="single" w:sz="32" w:space="0" w:color="D0D6E4"/>
              <w:bottom w:val="single" w:sz="4" w:space="0" w:color="D0D6E4"/>
              <w:right w:val="single" w:sz="5" w:space="0" w:color="D0D6E4"/>
            </w:tcBorders>
          </w:tcPr>
          <w:p>
            <w:pPr/>
          </w:p>
        </w:tc>
        <w:tc>
          <w:tcPr>
            <w:tcW w:w="91" w:type="dxa"/>
            <w:tcBorders>
              <w:top w:val="single" w:sz="4" w:space="0" w:color="D0D6E4"/>
              <w:left w:val="single" w:sz="5" w:space="0" w:color="D0D6E4"/>
              <w:bottom w:val="single" w:sz="4" w:space="0" w:color="D0D6E4"/>
              <w:right w:val="single" w:sz="5" w:space="0" w:color="D0D6E4"/>
            </w:tcBorders>
          </w:tcPr>
          <w:p>
            <w:pPr/>
          </w:p>
        </w:tc>
        <w:tc>
          <w:tcPr>
            <w:tcW w:w="872" w:type="dxa"/>
            <w:tcBorders>
              <w:top w:val="single" w:sz="4" w:space="0" w:color="D0D6E4"/>
              <w:left w:val="single" w:sz="5" w:space="0" w:color="D0D6E4"/>
              <w:bottom w:val="single" w:sz="4" w:space="0" w:color="D0D6E4"/>
              <w:right w:val="single" w:sz="32" w:space="0" w:color="D0D6E4"/>
            </w:tcBorders>
          </w:tcPr>
          <w:p>
            <w:pPr/>
          </w:p>
        </w:tc>
        <w:tc>
          <w:tcPr>
            <w:tcW w:w="1302" w:type="dxa"/>
            <w:tcBorders>
              <w:top w:val="single" w:sz="4" w:space="0" w:color="D0D6E4"/>
              <w:left w:val="single" w:sz="32" w:space="0" w:color="D0D6E4"/>
              <w:bottom w:val="single" w:sz="4" w:space="0" w:color="D0D6E4"/>
              <w:right w:val="single" w:sz="23" w:space="0" w:color="D0D6E4"/>
            </w:tcBorders>
          </w:tcPr>
          <w:p>
            <w:pPr/>
          </w:p>
        </w:tc>
        <w:tc>
          <w:tcPr>
            <w:tcW w:w="91" w:type="dxa"/>
            <w:tcBorders>
              <w:top w:val="single" w:sz="4" w:space="0" w:color="D0D6E4"/>
              <w:left w:val="single" w:sz="23" w:space="0" w:color="D0D6E4"/>
              <w:bottom w:val="single" w:sz="4" w:space="0" w:color="D0D6E4"/>
              <w:right w:val="single" w:sz="5" w:space="0" w:color="D0D6E4"/>
            </w:tcBorders>
          </w:tcPr>
          <w:p>
            <w:pPr/>
          </w:p>
        </w:tc>
        <w:tc>
          <w:tcPr>
            <w:tcW w:w="1370" w:type="dxa"/>
            <w:tcBorders>
              <w:top w:val="single" w:sz="4" w:space="0" w:color="D0D6E4"/>
              <w:left w:val="single" w:sz="5" w:space="0" w:color="D0D6E4"/>
              <w:bottom w:val="single" w:sz="4" w:space="0" w:color="D0D6E4"/>
              <w:right w:val="single" w:sz="32" w:space="0" w:color="D0D6E4"/>
            </w:tcBorders>
          </w:tcPr>
          <w:p>
            <w:pPr/>
          </w:p>
        </w:tc>
        <w:tc>
          <w:tcPr>
            <w:tcW w:w="668" w:type="dxa"/>
            <w:tcBorders>
              <w:top w:val="single" w:sz="4" w:space="0" w:color="D0D6E4"/>
              <w:left w:val="single" w:sz="32" w:space="0" w:color="D0D6E4"/>
              <w:bottom w:val="single" w:sz="4" w:space="0" w:color="D0D6E4"/>
              <w:right w:val="single" w:sz="32" w:space="0" w:color="D0D6E4"/>
            </w:tcBorders>
          </w:tcPr>
          <w:p>
            <w:pPr/>
          </w:p>
        </w:tc>
        <w:tc>
          <w:tcPr>
            <w:tcW w:w="1212" w:type="dxa"/>
            <w:tcBorders>
              <w:top w:val="single" w:sz="4" w:space="0" w:color="D0D6E4"/>
              <w:left w:val="single" w:sz="32" w:space="0" w:color="D0D6E4"/>
              <w:bottom w:val="single" w:sz="4" w:space="0" w:color="D0D6E4"/>
              <w:right w:val="single" w:sz="32" w:space="0" w:color="D0D6E4"/>
            </w:tcBorders>
          </w:tcPr>
          <w:p>
            <w:pPr/>
          </w:p>
        </w:tc>
        <w:tc>
          <w:tcPr>
            <w:tcW w:w="1353" w:type="dxa"/>
            <w:tcBorders>
              <w:top w:val="single" w:sz="4" w:space="0" w:color="D0D6E4"/>
              <w:left w:val="single" w:sz="32" w:space="0" w:color="D0D6E4"/>
              <w:bottom w:val="single" w:sz="4" w:space="0" w:color="D0D6E4"/>
              <w:right w:val="single" w:sz="9" w:space="0" w:color="0000D0"/>
            </w:tcBorders>
          </w:tcPr>
          <w:p>
            <w:pPr/>
          </w:p>
        </w:tc>
      </w:tr>
      <w:tr>
        <w:trPr>
          <w:trHeight w:val="209" w:hRule="exact"/>
        </w:trPr>
        <w:tc>
          <w:tcPr>
            <w:tcW w:w="3312" w:type="dxa"/>
            <w:tcBorders>
              <w:top w:val="single" w:sz="4" w:space="0" w:color="D0D6E4"/>
              <w:left w:val="single" w:sz="9" w:space="0" w:color="0000D0"/>
              <w:bottom w:val="single" w:sz="9" w:space="0" w:color="0000D0"/>
              <w:right w:val="single" w:sz="14" w:space="0" w:color="0000D0"/>
            </w:tcBorders>
          </w:tcPr>
          <w:p>
            <w:pPr>
              <w:pStyle w:val="TableParagraph"/>
              <w:spacing w:line="240" w:lineRule="auto" w:before="8"/>
              <w:ind w:left="90" w:right="0"/>
              <w:jc w:val="left"/>
              <w:rPr>
                <w:rFonts w:ascii="宋体" w:hAnsi="宋体" w:cs="宋体" w:eastAsia="宋体" w:hint="default"/>
                <w:sz w:val="14"/>
                <w:szCs w:val="14"/>
              </w:rPr>
            </w:pPr>
            <w:r>
              <w:rPr>
                <w:rFonts w:ascii="宋体" w:hAnsi="宋体" w:cs="宋体" w:eastAsia="宋体" w:hint="default"/>
                <w:w w:val="105"/>
                <w:sz w:val="14"/>
                <w:szCs w:val="14"/>
              </w:rPr>
              <w:t>企业法定代表人：</w:t>
            </w:r>
            <w:r>
              <w:rPr>
                <w:rFonts w:ascii="宋体" w:hAnsi="宋体" w:cs="宋体" w:eastAsia="宋体" w:hint="default"/>
                <w:sz w:val="14"/>
                <w:szCs w:val="14"/>
              </w:rPr>
            </w:r>
          </w:p>
        </w:tc>
        <w:tc>
          <w:tcPr>
            <w:tcW w:w="1495" w:type="dxa"/>
            <w:tcBorders>
              <w:top w:val="single" w:sz="4" w:space="0" w:color="D0D6E4"/>
              <w:left w:val="single" w:sz="14" w:space="0" w:color="0000D0"/>
              <w:bottom w:val="single" w:sz="9" w:space="0" w:color="0000D0"/>
              <w:right w:val="single" w:sz="5" w:space="0" w:color="D0D6E4"/>
            </w:tcBorders>
          </w:tcPr>
          <w:p>
            <w:pPr/>
          </w:p>
        </w:tc>
        <w:tc>
          <w:tcPr>
            <w:tcW w:w="2174" w:type="dxa"/>
            <w:gridSpan w:val="2"/>
            <w:tcBorders>
              <w:top w:val="single" w:sz="4" w:space="0" w:color="D0D6E4"/>
              <w:left w:val="single" w:sz="5" w:space="0" w:color="D0D6E4"/>
              <w:bottom w:val="single" w:sz="9" w:space="0" w:color="0000D0"/>
              <w:right w:val="single" w:sz="5" w:space="0" w:color="D0D6E4"/>
            </w:tcBorders>
          </w:tcPr>
          <w:p>
            <w:pPr>
              <w:pStyle w:val="TableParagraph"/>
              <w:spacing w:line="240" w:lineRule="auto" w:before="8"/>
              <w:ind w:left="293" w:right="0"/>
              <w:jc w:val="left"/>
              <w:rPr>
                <w:rFonts w:ascii="宋体" w:hAnsi="宋体" w:cs="宋体" w:eastAsia="宋体" w:hint="default"/>
                <w:sz w:val="14"/>
                <w:szCs w:val="14"/>
              </w:rPr>
            </w:pPr>
            <w:r>
              <w:rPr>
                <w:rFonts w:ascii="宋体" w:hAnsi="宋体" w:cs="宋体" w:eastAsia="宋体" w:hint="default"/>
                <w:w w:val="105"/>
                <w:sz w:val="14"/>
                <w:szCs w:val="14"/>
              </w:rPr>
              <w:t>主管会计工作负责人：</w:t>
            </w:r>
            <w:r>
              <w:rPr>
                <w:rFonts w:ascii="宋体" w:hAnsi="宋体" w:cs="宋体" w:eastAsia="宋体" w:hint="default"/>
                <w:sz w:val="14"/>
                <w:szCs w:val="14"/>
              </w:rPr>
            </w:r>
          </w:p>
        </w:tc>
        <w:tc>
          <w:tcPr>
            <w:tcW w:w="91" w:type="dxa"/>
            <w:tcBorders>
              <w:top w:val="single" w:sz="4" w:space="0" w:color="D0D6E4"/>
              <w:left w:val="single" w:sz="5" w:space="0" w:color="D0D6E4"/>
              <w:bottom w:val="single" w:sz="9" w:space="0" w:color="0000D0"/>
              <w:right w:val="single" w:sz="5" w:space="0" w:color="D0D6E4"/>
            </w:tcBorders>
          </w:tcPr>
          <w:p>
            <w:pPr/>
          </w:p>
        </w:tc>
        <w:tc>
          <w:tcPr>
            <w:tcW w:w="872" w:type="dxa"/>
            <w:tcBorders>
              <w:top w:val="single" w:sz="4" w:space="0" w:color="D0D6E4"/>
              <w:left w:val="single" w:sz="5" w:space="0" w:color="D0D6E4"/>
              <w:bottom w:val="single" w:sz="9" w:space="0" w:color="0000D0"/>
              <w:right w:val="single" w:sz="32" w:space="0" w:color="D0D6E4"/>
            </w:tcBorders>
          </w:tcPr>
          <w:p>
            <w:pPr/>
          </w:p>
        </w:tc>
        <w:tc>
          <w:tcPr>
            <w:tcW w:w="1302" w:type="dxa"/>
            <w:tcBorders>
              <w:top w:val="single" w:sz="4" w:space="0" w:color="D0D6E4"/>
              <w:left w:val="single" w:sz="32" w:space="0" w:color="D0D6E4"/>
              <w:bottom w:val="single" w:sz="9" w:space="0" w:color="0000D0"/>
              <w:right w:val="single" w:sz="23" w:space="0" w:color="D0D6E4"/>
            </w:tcBorders>
          </w:tcPr>
          <w:p>
            <w:pPr/>
          </w:p>
        </w:tc>
        <w:tc>
          <w:tcPr>
            <w:tcW w:w="91" w:type="dxa"/>
            <w:tcBorders>
              <w:top w:val="single" w:sz="4" w:space="0" w:color="D0D6E4"/>
              <w:left w:val="single" w:sz="23" w:space="0" w:color="D0D6E4"/>
              <w:bottom w:val="single" w:sz="9" w:space="0" w:color="0000D0"/>
              <w:right w:val="single" w:sz="5" w:space="0" w:color="D0D6E4"/>
            </w:tcBorders>
          </w:tcPr>
          <w:p>
            <w:pPr/>
          </w:p>
        </w:tc>
        <w:tc>
          <w:tcPr>
            <w:tcW w:w="2038" w:type="dxa"/>
            <w:gridSpan w:val="2"/>
            <w:tcBorders>
              <w:top w:val="single" w:sz="4" w:space="0" w:color="D0D6E4"/>
              <w:left w:val="single" w:sz="5" w:space="0" w:color="D0D6E4"/>
              <w:bottom w:val="single" w:sz="9" w:space="0" w:color="0000D0"/>
              <w:right w:val="single" w:sz="32" w:space="0" w:color="D0D6E4"/>
            </w:tcBorders>
          </w:tcPr>
          <w:p>
            <w:pPr>
              <w:pStyle w:val="TableParagraph"/>
              <w:spacing w:line="240" w:lineRule="auto" w:before="8"/>
              <w:ind w:left="180" w:right="0"/>
              <w:jc w:val="left"/>
              <w:rPr>
                <w:rFonts w:ascii="宋体" w:hAnsi="宋体" w:cs="宋体" w:eastAsia="宋体" w:hint="default"/>
                <w:sz w:val="14"/>
                <w:szCs w:val="14"/>
              </w:rPr>
            </w:pPr>
            <w:r>
              <w:rPr>
                <w:rFonts w:ascii="宋体" w:hAnsi="宋体" w:cs="宋体" w:eastAsia="宋体" w:hint="default"/>
                <w:w w:val="105"/>
                <w:sz w:val="14"/>
                <w:szCs w:val="14"/>
              </w:rPr>
              <w:t>会计机构负责人：</w:t>
            </w:r>
            <w:r>
              <w:rPr>
                <w:rFonts w:ascii="宋体" w:hAnsi="宋体" w:cs="宋体" w:eastAsia="宋体" w:hint="default"/>
                <w:sz w:val="14"/>
                <w:szCs w:val="14"/>
              </w:rPr>
            </w:r>
          </w:p>
        </w:tc>
        <w:tc>
          <w:tcPr>
            <w:tcW w:w="1212" w:type="dxa"/>
            <w:tcBorders>
              <w:top w:val="single" w:sz="4" w:space="0" w:color="D0D6E4"/>
              <w:left w:val="single" w:sz="32" w:space="0" w:color="D0D6E4"/>
              <w:bottom w:val="single" w:sz="9" w:space="0" w:color="0000D0"/>
              <w:right w:val="single" w:sz="32" w:space="0" w:color="D0D6E4"/>
            </w:tcBorders>
          </w:tcPr>
          <w:p>
            <w:pPr/>
          </w:p>
        </w:tc>
        <w:tc>
          <w:tcPr>
            <w:tcW w:w="1353" w:type="dxa"/>
            <w:tcBorders>
              <w:top w:val="single" w:sz="4" w:space="0" w:color="D0D6E4"/>
              <w:left w:val="single" w:sz="32" w:space="0" w:color="D0D6E4"/>
              <w:bottom w:val="single" w:sz="9" w:space="0" w:color="0000D0"/>
              <w:right w:val="single" w:sz="9" w:space="0" w:color="0000D0"/>
            </w:tcBorders>
          </w:tcPr>
          <w:p>
            <w:pPr/>
          </w:p>
        </w:tc>
      </w:tr>
    </w:tbl>
    <w:p>
      <w:pPr>
        <w:spacing w:after="0"/>
        <w:sectPr>
          <w:pgSz w:w="16850" w:h="11910" w:orient="landscape"/>
          <w:pgMar w:header="1074" w:footer="955" w:top="1260" w:bottom="1140" w:left="142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9pt;width:462.95pt;height:49.55pt;mso-position-horizontal-relative:page;mso-position-vertical-relative:page;z-index:-787000" coordorigin="1325,817" coordsize="9259,991">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991" type="#_x0000_t202" filled="false" stroked="false">
                <v:textbox inset="0,0,0,0">
                  <w:txbxContent>
                    <w:p>
                      <w:pPr>
                        <w:spacing w:line="240" w:lineRule="auto" w:before="9"/>
                        <w:rPr>
                          <w:rFonts w:ascii="宋体" w:hAnsi="宋体" w:cs="宋体" w:eastAsia="宋体" w:hint="default"/>
                          <w:sz w:val="43"/>
                          <w:szCs w:val="43"/>
                        </w:rPr>
                      </w:pPr>
                    </w:p>
                    <w:p>
                      <w:pPr>
                        <w:spacing w:before="0"/>
                        <w:ind w:left="2539" w:right="0" w:firstLine="0"/>
                        <w:jc w:val="left"/>
                        <w:rPr>
                          <w:rFonts w:ascii="黑体" w:hAnsi="黑体" w:cs="黑体" w:eastAsia="黑体" w:hint="default"/>
                          <w:sz w:val="32"/>
                          <w:szCs w:val="32"/>
                        </w:rPr>
                      </w:pPr>
                      <w:r>
                        <w:rPr>
                          <w:rFonts w:ascii="黑体" w:hAnsi="黑体" w:cs="黑体" w:eastAsia="黑体" w:hint="default"/>
                          <w:b/>
                          <w:bCs/>
                          <w:sz w:val="32"/>
                          <w:szCs w:val="32"/>
                        </w:rPr>
                        <w:t>深圳市卓翼科技股份有限公司</w:t>
                      </w:r>
                      <w:r>
                        <w:rPr>
                          <w:rFonts w:ascii="黑体" w:hAnsi="黑体" w:cs="黑体" w:eastAsia="黑体" w:hint="default"/>
                          <w:sz w:val="32"/>
                          <w:szCs w:val="32"/>
                        </w:rPr>
                      </w:r>
                    </w:p>
                  </w:txbxContent>
                </v:textbox>
                <w10:wrap type="non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2"/>
        <w:spacing w:line="240" w:lineRule="auto"/>
        <w:ind w:left="3084" w:right="1233"/>
        <w:jc w:val="left"/>
        <w:rPr>
          <w:b w:val="0"/>
          <w:bCs w:val="0"/>
        </w:rPr>
      </w:pPr>
      <w:r>
        <w:rPr>
          <w:rFonts w:ascii="黑体" w:hAnsi="黑体" w:cs="黑体" w:eastAsia="黑体" w:hint="default"/>
        </w:rPr>
        <w:t>2010</w:t>
      </w:r>
      <w:r>
        <w:rPr>
          <w:rFonts w:ascii="黑体" w:hAnsi="黑体" w:cs="黑体" w:eastAsia="黑体" w:hint="default"/>
          <w:spacing w:val="-87"/>
        </w:rPr>
        <w:t> </w:t>
      </w:r>
      <w:r>
        <w:rPr/>
        <w:t>年度财务报表附注</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357" w:lineRule="auto" w:before="0"/>
        <w:ind w:left="141" w:right="1351" w:firstLine="420"/>
        <w:jc w:val="left"/>
        <w:rPr>
          <w:rFonts w:ascii="宋体" w:hAnsi="宋体" w:cs="宋体" w:eastAsia="宋体" w:hint="default"/>
          <w:sz w:val="21"/>
          <w:szCs w:val="21"/>
        </w:rPr>
      </w:pPr>
      <w:r>
        <w:rPr>
          <w:rFonts w:ascii="宋体" w:hAnsi="宋体" w:cs="宋体" w:eastAsia="宋体" w:hint="default"/>
          <w:spacing w:val="-3"/>
          <w:w w:val="100"/>
          <w:sz w:val="21"/>
          <w:szCs w:val="21"/>
        </w:rPr>
        <w:t>深圳市卓翼科技股份有限公司（以下简称“本公司”）的前身为深圳市卓翼科技发展有限公司，</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47"/>
          <w:sz w:val="21"/>
          <w:szCs w:val="21"/>
        </w:rPr>
        <w:t> </w:t>
      </w:r>
      <w:r>
        <w:rPr>
          <w:rFonts w:ascii="宋体" w:hAnsi="宋体" w:cs="宋体" w:eastAsia="宋体" w:hint="default"/>
          <w:sz w:val="21"/>
          <w:szCs w:val="21"/>
        </w:rPr>
        <w:t>2004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26</w:t>
      </w:r>
      <w:r>
        <w:rPr>
          <w:rFonts w:ascii="宋体" w:hAnsi="宋体" w:cs="宋体" w:eastAsia="宋体" w:hint="default"/>
          <w:spacing w:val="-47"/>
          <w:sz w:val="21"/>
          <w:szCs w:val="21"/>
        </w:rPr>
        <w:t> </w:t>
      </w:r>
      <w:r>
        <w:rPr>
          <w:rFonts w:ascii="宋体" w:hAnsi="宋体" w:cs="宋体" w:eastAsia="宋体" w:hint="default"/>
          <w:sz w:val="21"/>
          <w:szCs w:val="21"/>
        </w:rPr>
        <w:t>日成立的有限责任公司，持有深圳市工商行政管理局颁发的深南司字</w:t>
      </w:r>
      <w:r>
        <w:rPr>
          <w:rFonts w:ascii="宋体" w:hAnsi="宋体" w:cs="宋体" w:eastAsia="宋体" w:hint="default"/>
          <w:spacing w:val="-46"/>
          <w:sz w:val="21"/>
          <w:szCs w:val="21"/>
        </w:rPr>
        <w:t> </w:t>
      </w:r>
      <w:r>
        <w:rPr>
          <w:rFonts w:ascii="宋体" w:hAnsi="宋体" w:cs="宋体" w:eastAsia="宋体" w:hint="default"/>
          <w:sz w:val="21"/>
          <w:szCs w:val="21"/>
        </w:rPr>
        <w:t>S07948</w:t>
      </w:r>
      <w:r>
        <w:rPr>
          <w:rFonts w:ascii="宋体" w:hAnsi="宋体" w:cs="宋体" w:eastAsia="宋体" w:hint="default"/>
          <w:spacing w:val="-47"/>
          <w:sz w:val="21"/>
          <w:szCs w:val="21"/>
        </w:rPr>
        <w:t> </w:t>
      </w:r>
      <w:r>
        <w:rPr>
          <w:rFonts w:ascii="宋体" w:hAnsi="宋体" w:cs="宋体" w:eastAsia="宋体" w:hint="default"/>
          <w:spacing w:val="-3"/>
          <w:sz w:val="21"/>
          <w:szCs w:val="21"/>
        </w:rPr>
        <w:t>号企</w:t>
      </w:r>
      <w:r>
        <w:rPr>
          <w:rFonts w:ascii="宋体" w:hAnsi="宋体" w:cs="宋体" w:eastAsia="宋体" w:hint="default"/>
          <w:sz w:val="21"/>
          <w:szCs w:val="21"/>
        </w:rPr>
      </w:r>
    </w:p>
    <w:p>
      <w:pPr>
        <w:spacing w:before="30"/>
        <w:ind w:left="141" w:right="1225" w:firstLine="0"/>
        <w:jc w:val="left"/>
        <w:rPr>
          <w:rFonts w:ascii="宋体" w:hAnsi="宋体" w:cs="宋体" w:eastAsia="宋体" w:hint="default"/>
          <w:sz w:val="21"/>
          <w:szCs w:val="21"/>
        </w:rPr>
      </w:pPr>
      <w:r>
        <w:rPr>
          <w:rFonts w:ascii="宋体" w:hAnsi="宋体" w:cs="宋体" w:eastAsia="宋体" w:hint="default"/>
          <w:sz w:val="21"/>
          <w:szCs w:val="21"/>
        </w:rPr>
        <w:t>业法人营业执照，注册资本为人民币 </w:t>
      </w:r>
      <w:r>
        <w:rPr>
          <w:rFonts w:ascii="宋体" w:hAnsi="宋体" w:cs="宋体" w:eastAsia="宋体" w:hint="default"/>
          <w:sz w:val="21"/>
          <w:szCs w:val="21"/>
        </w:rPr>
        <w:t>2000</w:t>
      </w:r>
      <w:r>
        <w:rPr>
          <w:rFonts w:ascii="宋体" w:hAnsi="宋体" w:cs="宋体" w:eastAsia="宋体" w:hint="default"/>
          <w:spacing w:val="-71"/>
          <w:sz w:val="21"/>
          <w:szCs w:val="21"/>
        </w:rPr>
        <w:t> </w:t>
      </w:r>
      <w:r>
        <w:rPr>
          <w:rFonts w:ascii="宋体" w:hAnsi="宋体" w:cs="宋体" w:eastAsia="宋体" w:hint="default"/>
          <w:spacing w:val="-4"/>
          <w:sz w:val="21"/>
          <w:szCs w:val="21"/>
        </w:rPr>
        <w:t>万元，由田昱、夏传武、李彤彤、王杏才、李超、宁志刚、</w:t>
      </w:r>
    </w:p>
    <w:p>
      <w:pPr>
        <w:spacing w:before="135"/>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董海军、程利、徐琛凤等九位股东出资，注册地为深圳市南山区西丽平山民企科技工业园 </w:t>
      </w:r>
      <w:r>
        <w:rPr>
          <w:rFonts w:ascii="宋体" w:hAnsi="宋体" w:cs="宋体" w:eastAsia="宋体" w:hint="default"/>
          <w:sz w:val="21"/>
          <w:szCs w:val="21"/>
        </w:rPr>
        <w:t>5</w:t>
      </w:r>
      <w:r>
        <w:rPr>
          <w:rFonts w:ascii="宋体" w:hAnsi="宋体" w:cs="宋体" w:eastAsia="宋体" w:hint="default"/>
          <w:spacing w:val="-27"/>
          <w:sz w:val="21"/>
          <w:szCs w:val="21"/>
        </w:rPr>
        <w:t> </w:t>
      </w:r>
      <w:r>
        <w:rPr>
          <w:rFonts w:ascii="宋体" w:hAnsi="宋体" w:cs="宋体" w:eastAsia="宋体" w:hint="default"/>
          <w:spacing w:val="-5"/>
          <w:sz w:val="21"/>
          <w:szCs w:val="21"/>
        </w:rPr>
        <w:t>栋，经营</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期限自</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日至永续经营。</w:t>
      </w:r>
    </w:p>
    <w:p>
      <w:pPr>
        <w:spacing w:line="355" w:lineRule="auto" w:before="133"/>
        <w:ind w:left="141" w:right="1354" w:firstLine="42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20</w:t>
      </w:r>
      <w:r>
        <w:rPr>
          <w:rFonts w:ascii="宋体" w:hAnsi="宋体" w:cs="宋体" w:eastAsia="宋体" w:hint="default"/>
          <w:spacing w:val="-47"/>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w:t>
      </w:r>
      <w:r>
        <w:rPr>
          <w:rFonts w:ascii="宋体" w:hAnsi="宋体" w:cs="宋体" w:eastAsia="宋体" w:hint="default"/>
          <w:spacing w:val="-4"/>
          <w:sz w:val="21"/>
          <w:szCs w:val="21"/>
        </w:rPr>
        <w:t>经本公司股东会决议：同意股东宁志刚将其持有的本公司</w:t>
      </w:r>
      <w:r>
        <w:rPr>
          <w:rFonts w:ascii="宋体" w:hAnsi="宋体" w:cs="宋体" w:eastAsia="宋体" w:hint="default"/>
          <w:spacing w:val="-47"/>
          <w:sz w:val="21"/>
          <w:szCs w:val="21"/>
        </w:rPr>
        <w:t> </w:t>
      </w:r>
      <w:r>
        <w:rPr>
          <w:rFonts w:ascii="宋体" w:hAnsi="宋体" w:cs="宋体" w:eastAsia="宋体" w:hint="default"/>
          <w:sz w:val="21"/>
          <w:szCs w:val="21"/>
        </w:rPr>
        <w:t>3.25%</w:t>
      </w:r>
      <w:r>
        <w:rPr>
          <w:rFonts w:ascii="宋体" w:hAnsi="宋体" w:cs="宋体" w:eastAsia="宋体" w:hint="default"/>
          <w:sz w:val="21"/>
          <w:szCs w:val="21"/>
        </w:rPr>
        <w:t>股权转让给夏</w:t>
      </w:r>
      <w:r>
        <w:rPr>
          <w:rFonts w:ascii="宋体" w:hAnsi="宋体" w:cs="宋体" w:eastAsia="宋体" w:hint="default"/>
          <w:w w:val="100"/>
          <w:sz w:val="21"/>
          <w:szCs w:val="21"/>
        </w:rPr>
        <w:t> </w:t>
      </w:r>
      <w:r>
        <w:rPr>
          <w:rFonts w:ascii="宋体" w:hAnsi="宋体" w:cs="宋体" w:eastAsia="宋体" w:hint="default"/>
          <w:sz w:val="21"/>
          <w:szCs w:val="21"/>
        </w:rPr>
        <w:t>传武；同意股东李彤彤将其持有的本公司</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z w:val="21"/>
          <w:szCs w:val="21"/>
        </w:rPr>
        <w:t>股权转让给夏传武；同意股东王杏才将其持有的本公司</w:t>
      </w:r>
      <w:r>
        <w:rPr>
          <w:rFonts w:ascii="宋体" w:hAnsi="宋体" w:cs="宋体" w:eastAsia="宋体" w:hint="default"/>
          <w:spacing w:val="-102"/>
          <w:sz w:val="21"/>
          <w:szCs w:val="21"/>
        </w:rPr>
        <w:t> </w:t>
      </w:r>
      <w:r>
        <w:rPr>
          <w:rFonts w:ascii="宋体" w:hAnsi="宋体" w:cs="宋体" w:eastAsia="宋体" w:hint="default"/>
          <w:spacing w:val="-2"/>
          <w:sz w:val="21"/>
          <w:szCs w:val="21"/>
        </w:rPr>
        <w:t>3.85%</w:t>
      </w:r>
      <w:r>
        <w:rPr>
          <w:rFonts w:ascii="宋体" w:hAnsi="宋体" w:cs="宋体" w:eastAsia="宋体" w:hint="default"/>
          <w:spacing w:val="-2"/>
          <w:sz w:val="21"/>
          <w:szCs w:val="21"/>
        </w:rPr>
        <w:t>股权转让给夏传武；同意股东徐琛凤将其持有的本公司</w:t>
      </w:r>
      <w:r>
        <w:rPr>
          <w:rFonts w:ascii="宋体" w:hAnsi="宋体" w:cs="宋体" w:eastAsia="宋体" w:hint="default"/>
          <w:spacing w:val="2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股权转让给夏传武。</w:t>
      </w:r>
    </w:p>
    <w:p>
      <w:pPr>
        <w:spacing w:line="357" w:lineRule="auto" w:before="34"/>
        <w:ind w:left="141" w:right="1233" w:firstLine="42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49"/>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20</w:t>
      </w:r>
      <w:r>
        <w:rPr>
          <w:rFonts w:ascii="宋体" w:hAnsi="宋体" w:cs="宋体" w:eastAsia="宋体" w:hint="default"/>
          <w:spacing w:val="-52"/>
          <w:w w:val="100"/>
          <w:sz w:val="21"/>
          <w:szCs w:val="21"/>
        </w:rPr>
        <w:t> </w:t>
      </w:r>
      <w:r>
        <w:rPr>
          <w:rFonts w:ascii="宋体" w:hAnsi="宋体" w:cs="宋体" w:eastAsia="宋体" w:hint="default"/>
          <w:spacing w:val="-7"/>
          <w:w w:val="100"/>
          <w:sz w:val="21"/>
          <w:szCs w:val="21"/>
        </w:rPr>
        <w:t>日股东会决议：同意股东李彤彤将其持有的本公司</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0.510</w:t>
      </w:r>
      <w:r>
        <w:rPr>
          <w:rFonts w:ascii="宋体" w:hAnsi="宋体" w:cs="宋体" w:eastAsia="宋体" w:hint="default"/>
          <w:spacing w:val="-2"/>
          <w:w w:val="100"/>
          <w:sz w:val="21"/>
          <w:szCs w:val="21"/>
        </w:rPr>
        <w:t>％股权转让给田昱、</w:t>
      </w:r>
      <w:r>
        <w:rPr>
          <w:rFonts w:ascii="宋体" w:hAnsi="宋体" w:cs="宋体" w:eastAsia="宋体" w:hint="default"/>
          <w:w w:val="100"/>
          <w:sz w:val="21"/>
          <w:szCs w:val="21"/>
        </w:rPr>
        <w:t> </w:t>
      </w:r>
      <w:r>
        <w:rPr>
          <w:rFonts w:ascii="宋体" w:hAnsi="宋体" w:cs="宋体" w:eastAsia="宋体" w:hint="default"/>
          <w:sz w:val="21"/>
          <w:szCs w:val="21"/>
        </w:rPr>
        <w:t>将其持有的本公司</w:t>
      </w:r>
      <w:r>
        <w:rPr>
          <w:rFonts w:ascii="宋体" w:hAnsi="宋体" w:cs="宋体" w:eastAsia="宋体" w:hint="default"/>
          <w:spacing w:val="-47"/>
          <w:sz w:val="21"/>
          <w:szCs w:val="21"/>
        </w:rPr>
        <w:t> </w:t>
      </w:r>
      <w:r>
        <w:rPr>
          <w:rFonts w:ascii="宋体" w:hAnsi="宋体" w:cs="宋体" w:eastAsia="宋体" w:hint="default"/>
          <w:spacing w:val="-3"/>
          <w:sz w:val="21"/>
          <w:szCs w:val="21"/>
        </w:rPr>
        <w:t>0.761</w:t>
      </w:r>
      <w:r>
        <w:rPr>
          <w:rFonts w:ascii="宋体" w:hAnsi="宋体" w:cs="宋体" w:eastAsia="宋体" w:hint="default"/>
          <w:spacing w:val="-3"/>
          <w:sz w:val="21"/>
          <w:szCs w:val="21"/>
        </w:rPr>
        <w:t>％股权转让给程利、将其持有的本公司</w:t>
      </w:r>
      <w:r>
        <w:rPr>
          <w:rFonts w:ascii="宋体" w:hAnsi="宋体" w:cs="宋体" w:eastAsia="宋体" w:hint="default"/>
          <w:spacing w:val="-46"/>
          <w:sz w:val="21"/>
          <w:szCs w:val="21"/>
        </w:rPr>
        <w:t> </w:t>
      </w:r>
      <w:r>
        <w:rPr>
          <w:rFonts w:ascii="宋体" w:hAnsi="宋体" w:cs="宋体" w:eastAsia="宋体" w:hint="default"/>
          <w:sz w:val="21"/>
          <w:szCs w:val="21"/>
        </w:rPr>
        <w:t>0.761</w:t>
      </w:r>
      <w:r>
        <w:rPr>
          <w:rFonts w:ascii="宋体" w:hAnsi="宋体" w:cs="宋体" w:eastAsia="宋体" w:hint="default"/>
          <w:sz w:val="21"/>
          <w:szCs w:val="21"/>
        </w:rPr>
        <w:t>％股权转让给董海军</w:t>
      </w:r>
      <w:r>
        <w:rPr>
          <w:rFonts w:ascii="宋体" w:hAnsi="宋体" w:cs="宋体" w:eastAsia="宋体" w:hint="default"/>
          <w:spacing w:val="7"/>
          <w:sz w:val="21"/>
          <w:szCs w:val="21"/>
        </w:rPr>
        <w:t> </w:t>
      </w:r>
      <w:r>
        <w:rPr>
          <w:rFonts w:ascii="宋体" w:hAnsi="宋体" w:cs="宋体" w:eastAsia="宋体" w:hint="default"/>
          <w:spacing w:val="-8"/>
          <w:sz w:val="21"/>
          <w:szCs w:val="21"/>
        </w:rPr>
        <w:t>、将其持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有的本公司 </w:t>
      </w:r>
      <w:r>
        <w:rPr>
          <w:rFonts w:ascii="宋体" w:hAnsi="宋体" w:cs="宋体" w:eastAsia="宋体" w:hint="default"/>
          <w:sz w:val="21"/>
          <w:szCs w:val="21"/>
        </w:rPr>
        <w:t>1.081</w:t>
      </w:r>
      <w:r>
        <w:rPr>
          <w:rFonts w:ascii="宋体" w:hAnsi="宋体" w:cs="宋体" w:eastAsia="宋体" w:hint="default"/>
          <w:sz w:val="21"/>
          <w:szCs w:val="21"/>
        </w:rPr>
        <w:t>％股权转让给魏敢、将其持有的本公司</w:t>
      </w:r>
      <w:r>
        <w:rPr>
          <w:rFonts w:ascii="宋体" w:hAnsi="宋体" w:cs="宋体" w:eastAsia="宋体" w:hint="default"/>
          <w:spacing w:val="-60"/>
          <w:sz w:val="21"/>
          <w:szCs w:val="21"/>
        </w:rPr>
        <w:t> </w:t>
      </w:r>
      <w:r>
        <w:rPr>
          <w:rFonts w:ascii="宋体" w:hAnsi="宋体" w:cs="宋体" w:eastAsia="宋体" w:hint="default"/>
          <w:sz w:val="21"/>
          <w:szCs w:val="21"/>
        </w:rPr>
        <w:t>2.563</w:t>
      </w:r>
      <w:r>
        <w:rPr>
          <w:rFonts w:ascii="宋体" w:hAnsi="宋体" w:cs="宋体" w:eastAsia="宋体" w:hint="default"/>
          <w:sz w:val="21"/>
          <w:szCs w:val="21"/>
        </w:rPr>
        <w:t>％股权转让给程文；同意股东夏传武</w:t>
      </w:r>
      <w:r>
        <w:rPr>
          <w:rFonts w:ascii="宋体" w:hAnsi="宋体" w:cs="宋体" w:eastAsia="宋体" w:hint="default"/>
          <w:w w:val="100"/>
          <w:sz w:val="21"/>
          <w:szCs w:val="21"/>
        </w:rPr>
        <w:t> </w:t>
      </w:r>
      <w:r>
        <w:rPr>
          <w:rFonts w:ascii="宋体" w:hAnsi="宋体" w:cs="宋体" w:eastAsia="宋体" w:hint="default"/>
          <w:sz w:val="21"/>
          <w:szCs w:val="21"/>
        </w:rPr>
        <w:t>将其持有的本公司</w:t>
      </w:r>
      <w:r>
        <w:rPr>
          <w:rFonts w:ascii="宋体" w:hAnsi="宋体" w:cs="宋体" w:eastAsia="宋体" w:hint="default"/>
          <w:spacing w:val="-54"/>
          <w:sz w:val="21"/>
          <w:szCs w:val="21"/>
        </w:rPr>
        <w:t> </w:t>
      </w:r>
      <w:r>
        <w:rPr>
          <w:rFonts w:ascii="宋体" w:hAnsi="宋体" w:cs="宋体" w:eastAsia="宋体" w:hint="default"/>
          <w:sz w:val="21"/>
          <w:szCs w:val="21"/>
        </w:rPr>
        <w:t>3.383</w:t>
      </w:r>
      <w:r>
        <w:rPr>
          <w:rFonts w:ascii="宋体" w:hAnsi="宋体" w:cs="宋体" w:eastAsia="宋体" w:hint="default"/>
          <w:sz w:val="21"/>
          <w:szCs w:val="21"/>
        </w:rPr>
        <w:t>％股权转让给程文。</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日召开的董事会决议及</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pacing w:val="-5"/>
          <w:sz w:val="21"/>
          <w:szCs w:val="21"/>
        </w:rPr>
        <w:t>日发起人协议的规定，本公司由有限</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责任公司整体变更为股份有限公司，将截止</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日经审计的净资产人民币</w:t>
      </w:r>
      <w:r>
        <w:rPr>
          <w:rFonts w:ascii="宋体" w:hAnsi="宋体" w:cs="宋体" w:eastAsia="宋体" w:hint="default"/>
          <w:spacing w:val="-53"/>
          <w:sz w:val="21"/>
          <w:szCs w:val="21"/>
        </w:rPr>
        <w:t> </w:t>
      </w:r>
      <w:r>
        <w:rPr>
          <w:rFonts w:ascii="宋体" w:hAnsi="宋体" w:cs="宋体" w:eastAsia="宋体" w:hint="default"/>
          <w:sz w:val="21"/>
          <w:szCs w:val="21"/>
        </w:rPr>
        <w:t>69,421,702.34</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元折合为股本</w:t>
      </w:r>
      <w:r>
        <w:rPr>
          <w:rFonts w:ascii="宋体" w:hAnsi="宋体" w:cs="宋体" w:eastAsia="宋体" w:hint="default"/>
          <w:spacing w:val="-46"/>
          <w:sz w:val="21"/>
          <w:szCs w:val="21"/>
        </w:rPr>
        <w:t> </w:t>
      </w:r>
      <w:r>
        <w:rPr>
          <w:rFonts w:ascii="宋体" w:hAnsi="宋体" w:cs="宋体" w:eastAsia="宋体" w:hint="default"/>
          <w:sz w:val="21"/>
          <w:szCs w:val="21"/>
        </w:rPr>
        <w:t>69,375,000.00</w:t>
      </w:r>
      <w:r>
        <w:rPr>
          <w:rFonts w:ascii="宋体" w:hAnsi="宋体" w:cs="宋体" w:eastAsia="宋体" w:hint="default"/>
          <w:spacing w:val="-44"/>
          <w:sz w:val="21"/>
          <w:szCs w:val="21"/>
        </w:rPr>
        <w:t> </w:t>
      </w:r>
      <w:r>
        <w:rPr>
          <w:rFonts w:ascii="宋体" w:hAnsi="宋体" w:cs="宋体" w:eastAsia="宋体" w:hint="default"/>
          <w:spacing w:val="-6"/>
          <w:sz w:val="21"/>
          <w:szCs w:val="21"/>
        </w:rPr>
        <w:t>元，剩余部分</w:t>
      </w:r>
      <w:r>
        <w:rPr>
          <w:rFonts w:ascii="宋体" w:hAnsi="宋体" w:cs="宋体" w:eastAsia="宋体" w:hint="default"/>
          <w:spacing w:val="-48"/>
          <w:sz w:val="21"/>
          <w:szCs w:val="21"/>
        </w:rPr>
        <w:t> </w:t>
      </w:r>
      <w:r>
        <w:rPr>
          <w:rFonts w:ascii="宋体" w:hAnsi="宋体" w:cs="宋体" w:eastAsia="宋体" w:hint="default"/>
          <w:sz w:val="21"/>
          <w:szCs w:val="21"/>
        </w:rPr>
        <w:t>46,702.34</w:t>
      </w:r>
      <w:r>
        <w:rPr>
          <w:rFonts w:ascii="宋体" w:hAnsi="宋体" w:cs="宋体" w:eastAsia="宋体" w:hint="default"/>
          <w:spacing w:val="-44"/>
          <w:sz w:val="21"/>
          <w:szCs w:val="21"/>
        </w:rPr>
        <w:t> </w:t>
      </w:r>
      <w:r>
        <w:rPr>
          <w:rFonts w:ascii="宋体" w:hAnsi="宋体" w:cs="宋体" w:eastAsia="宋体" w:hint="default"/>
          <w:spacing w:val="-3"/>
          <w:sz w:val="21"/>
          <w:szCs w:val="21"/>
        </w:rPr>
        <w:t>元计入资本公积。变更后的注册资本为人民币</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69,375,000.00</w:t>
      </w:r>
      <w:r>
        <w:rPr>
          <w:rFonts w:ascii="宋体" w:hAnsi="宋体" w:cs="宋体" w:eastAsia="宋体" w:hint="default"/>
          <w:spacing w:val="-54"/>
          <w:sz w:val="21"/>
          <w:szCs w:val="21"/>
        </w:rPr>
        <w:t> </w:t>
      </w:r>
      <w:r>
        <w:rPr>
          <w:rFonts w:ascii="宋体" w:hAnsi="宋体" w:cs="宋体" w:eastAsia="宋体" w:hint="default"/>
          <w:sz w:val="21"/>
          <w:szCs w:val="21"/>
        </w:rPr>
        <w:t>元，股本为人民币</w:t>
      </w:r>
      <w:r>
        <w:rPr>
          <w:rFonts w:ascii="宋体" w:hAnsi="宋体" w:cs="宋体" w:eastAsia="宋体" w:hint="default"/>
          <w:spacing w:val="-51"/>
          <w:sz w:val="21"/>
          <w:szCs w:val="21"/>
        </w:rPr>
        <w:t> </w:t>
      </w:r>
      <w:r>
        <w:rPr>
          <w:rFonts w:ascii="宋体" w:hAnsi="宋体" w:cs="宋体" w:eastAsia="宋体" w:hint="default"/>
          <w:sz w:val="21"/>
          <w:szCs w:val="21"/>
        </w:rPr>
        <w:t>69,375,000.00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0"/>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pacing w:val="-4"/>
          <w:sz w:val="21"/>
          <w:szCs w:val="21"/>
        </w:rPr>
        <w:t>日第一次临时股东大会决议和修改后公司章程的规定，增加注册资本人民币</w:t>
      </w:r>
    </w:p>
    <w:p>
      <w:pPr>
        <w:spacing w:line="355" w:lineRule="auto" w:before="136"/>
        <w:ind w:left="141" w:right="1353" w:firstLine="0"/>
        <w:jc w:val="left"/>
        <w:rPr>
          <w:rFonts w:ascii="宋体" w:hAnsi="宋体" w:cs="宋体" w:eastAsia="宋体" w:hint="default"/>
          <w:sz w:val="21"/>
          <w:szCs w:val="21"/>
        </w:rPr>
      </w:pPr>
      <w:r>
        <w:rPr>
          <w:rFonts w:ascii="宋体" w:hAnsi="宋体" w:cs="宋体" w:eastAsia="宋体" w:hint="default"/>
          <w:sz w:val="21"/>
          <w:szCs w:val="21"/>
        </w:rPr>
        <w:t>562.50</w:t>
      </w:r>
      <w:r>
        <w:rPr>
          <w:rFonts w:ascii="宋体" w:hAnsi="宋体" w:cs="宋体" w:eastAsia="宋体" w:hint="default"/>
          <w:spacing w:val="-57"/>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7"/>
          <w:sz w:val="21"/>
          <w:szCs w:val="21"/>
        </w:rPr>
        <w:t> </w:t>
      </w:r>
      <w:r>
        <w:rPr>
          <w:rFonts w:ascii="宋体" w:hAnsi="宋体" w:cs="宋体" w:eastAsia="宋体" w:hint="default"/>
          <w:sz w:val="21"/>
          <w:szCs w:val="21"/>
        </w:rPr>
        <w:t>7,500.00</w:t>
      </w:r>
      <w:r>
        <w:rPr>
          <w:rFonts w:ascii="宋体" w:hAnsi="宋体" w:cs="宋体" w:eastAsia="宋体" w:hint="default"/>
          <w:spacing w:val="-59"/>
          <w:sz w:val="21"/>
          <w:szCs w:val="21"/>
        </w:rPr>
        <w:t> </w:t>
      </w:r>
      <w:r>
        <w:rPr>
          <w:rFonts w:ascii="宋体" w:hAnsi="宋体" w:cs="宋体" w:eastAsia="宋体" w:hint="default"/>
          <w:sz w:val="21"/>
          <w:szCs w:val="21"/>
        </w:rPr>
        <w:t>万元。新增注册资本由新进股东认缴，变更后公</w:t>
      </w:r>
      <w:r>
        <w:rPr>
          <w:rFonts w:ascii="宋体" w:hAnsi="宋体" w:cs="宋体" w:eastAsia="宋体" w:hint="default"/>
          <w:w w:val="100"/>
          <w:sz w:val="21"/>
          <w:szCs w:val="21"/>
        </w:rPr>
        <w:t> </w:t>
      </w:r>
      <w:r>
        <w:rPr>
          <w:rFonts w:ascii="宋体" w:hAnsi="宋体" w:cs="宋体" w:eastAsia="宋体" w:hint="default"/>
          <w:sz w:val="21"/>
          <w:szCs w:val="21"/>
        </w:rPr>
        <w:t>司股东的出资情况为：</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田昱出资人民币</w:t>
      </w:r>
      <w:r>
        <w:rPr>
          <w:rFonts w:ascii="宋体" w:hAnsi="宋体" w:cs="宋体" w:eastAsia="宋体" w:hint="default"/>
          <w:spacing w:val="-34"/>
          <w:sz w:val="21"/>
          <w:szCs w:val="21"/>
        </w:rPr>
        <w:t> </w:t>
      </w:r>
      <w:r>
        <w:rPr>
          <w:rFonts w:ascii="宋体" w:hAnsi="宋体" w:cs="宋体" w:eastAsia="宋体" w:hint="default"/>
          <w:sz w:val="21"/>
          <w:szCs w:val="21"/>
        </w:rPr>
        <w:t>2,897.10</w:t>
      </w:r>
      <w:r>
        <w:rPr>
          <w:rFonts w:ascii="宋体" w:hAnsi="宋体" w:cs="宋体" w:eastAsia="宋体" w:hint="default"/>
          <w:spacing w:val="-35"/>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夏传武出资人民币</w:t>
      </w:r>
      <w:r>
        <w:rPr>
          <w:rFonts w:ascii="宋体" w:hAnsi="宋体" w:cs="宋体" w:eastAsia="宋体" w:hint="default"/>
          <w:spacing w:val="-33"/>
          <w:sz w:val="21"/>
          <w:szCs w:val="21"/>
        </w:rPr>
        <w:t> </w:t>
      </w:r>
      <w:r>
        <w:rPr>
          <w:rFonts w:ascii="宋体" w:hAnsi="宋体" w:cs="宋体" w:eastAsia="宋体" w:hint="default"/>
          <w:sz w:val="21"/>
          <w:szCs w:val="21"/>
        </w:rPr>
        <w:t>1,874.998</w:t>
      </w:r>
      <w:r>
        <w:rPr>
          <w:rFonts w:ascii="宋体" w:hAnsi="宋体" w:cs="宋体" w:eastAsia="宋体" w:hint="default"/>
          <w:spacing w:val="-34"/>
          <w:sz w:val="21"/>
          <w:szCs w:val="21"/>
        </w:rPr>
        <w:t> </w:t>
      </w:r>
      <w:r>
        <w:rPr>
          <w:rFonts w:ascii="宋体" w:hAnsi="宋体" w:cs="宋体" w:eastAsia="宋体" w:hint="default"/>
          <w:sz w:val="21"/>
          <w:szCs w:val="21"/>
        </w:rPr>
        <w:t>万元，王杏才出资人民币</w:t>
      </w:r>
      <w:r>
        <w:rPr>
          <w:rFonts w:ascii="宋体" w:hAnsi="宋体" w:cs="宋体" w:eastAsia="宋体" w:hint="default"/>
          <w:spacing w:val="-33"/>
          <w:sz w:val="21"/>
          <w:szCs w:val="21"/>
        </w:rPr>
        <w:t> </w:t>
      </w:r>
      <w:r>
        <w:rPr>
          <w:rFonts w:ascii="宋体" w:hAnsi="宋体" w:cs="宋体" w:eastAsia="宋体" w:hint="default"/>
          <w:sz w:val="21"/>
          <w:szCs w:val="21"/>
        </w:rPr>
        <w:t>555.00</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pacing w:val="-4"/>
          <w:sz w:val="21"/>
          <w:szCs w:val="21"/>
        </w:rPr>
        <w:t>万元，程文出资人民币</w:t>
      </w:r>
      <w:r>
        <w:rPr>
          <w:rFonts w:ascii="宋体" w:hAnsi="宋体" w:cs="宋体" w:eastAsia="宋体" w:hint="default"/>
          <w:spacing w:val="-39"/>
          <w:sz w:val="21"/>
          <w:szCs w:val="21"/>
        </w:rPr>
        <w:t> </w:t>
      </w:r>
      <w:r>
        <w:rPr>
          <w:rFonts w:ascii="宋体" w:hAnsi="宋体" w:cs="宋体" w:eastAsia="宋体" w:hint="default"/>
          <w:sz w:val="21"/>
          <w:szCs w:val="21"/>
        </w:rPr>
        <w:t>412.504</w:t>
      </w:r>
      <w:r>
        <w:rPr>
          <w:rFonts w:ascii="宋体" w:hAnsi="宋体" w:cs="宋体" w:eastAsia="宋体" w:hint="default"/>
          <w:spacing w:val="-42"/>
          <w:sz w:val="21"/>
          <w:szCs w:val="21"/>
        </w:rPr>
        <w:t> </w:t>
      </w:r>
      <w:r>
        <w:rPr>
          <w:rFonts w:ascii="宋体" w:hAnsi="宋体" w:cs="宋体" w:eastAsia="宋体" w:hint="default"/>
          <w:spacing w:val="-3"/>
          <w:sz w:val="21"/>
          <w:szCs w:val="21"/>
        </w:rPr>
        <w:t>万元，李彤彤出资人民币</w:t>
      </w:r>
      <w:r>
        <w:rPr>
          <w:rFonts w:ascii="宋体" w:hAnsi="宋体" w:cs="宋体" w:eastAsia="宋体" w:hint="default"/>
          <w:spacing w:val="-39"/>
          <w:sz w:val="21"/>
          <w:szCs w:val="21"/>
        </w:rPr>
        <w:t> </w:t>
      </w:r>
      <w:r>
        <w:rPr>
          <w:rFonts w:ascii="宋体" w:hAnsi="宋体" w:cs="宋体" w:eastAsia="宋体" w:hint="default"/>
          <w:sz w:val="21"/>
          <w:szCs w:val="21"/>
        </w:rPr>
        <w:t>299.978</w:t>
      </w:r>
      <w:r>
        <w:rPr>
          <w:rFonts w:ascii="宋体" w:hAnsi="宋体" w:cs="宋体" w:eastAsia="宋体" w:hint="default"/>
          <w:spacing w:val="-39"/>
          <w:sz w:val="21"/>
          <w:szCs w:val="21"/>
        </w:rPr>
        <w:t> </w:t>
      </w:r>
      <w:r>
        <w:rPr>
          <w:rFonts w:ascii="宋体" w:hAnsi="宋体" w:cs="宋体" w:eastAsia="宋体" w:hint="default"/>
          <w:spacing w:val="-3"/>
          <w:sz w:val="21"/>
          <w:szCs w:val="21"/>
        </w:rPr>
        <w:t>万元，程利及董海军各出资人民币</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278.263</w:t>
      </w:r>
      <w:r>
        <w:rPr>
          <w:rFonts w:ascii="宋体" w:hAnsi="宋体" w:cs="宋体" w:eastAsia="宋体" w:hint="default"/>
          <w:spacing w:val="-44"/>
          <w:sz w:val="21"/>
          <w:szCs w:val="21"/>
        </w:rPr>
        <w:t> </w:t>
      </w:r>
      <w:r>
        <w:rPr>
          <w:rFonts w:ascii="宋体" w:hAnsi="宋体" w:cs="宋体" w:eastAsia="宋体" w:hint="default"/>
          <w:spacing w:val="-4"/>
          <w:sz w:val="21"/>
          <w:szCs w:val="21"/>
        </w:rPr>
        <w:t>万元，李超出资人民币</w:t>
      </w:r>
      <w:r>
        <w:rPr>
          <w:rFonts w:ascii="宋体" w:hAnsi="宋体" w:cs="宋体" w:eastAsia="宋体" w:hint="default"/>
          <w:spacing w:val="-43"/>
          <w:sz w:val="21"/>
          <w:szCs w:val="21"/>
        </w:rPr>
        <w:t> </w:t>
      </w:r>
      <w:r>
        <w:rPr>
          <w:rFonts w:ascii="宋体" w:hAnsi="宋体" w:cs="宋体" w:eastAsia="宋体" w:hint="default"/>
          <w:sz w:val="21"/>
          <w:szCs w:val="21"/>
        </w:rPr>
        <w:t>266.40</w:t>
      </w:r>
      <w:r>
        <w:rPr>
          <w:rFonts w:ascii="宋体" w:hAnsi="宋体" w:cs="宋体" w:eastAsia="宋体" w:hint="default"/>
          <w:spacing w:val="-44"/>
          <w:sz w:val="21"/>
          <w:szCs w:val="21"/>
        </w:rPr>
        <w:t> </w:t>
      </w:r>
      <w:r>
        <w:rPr>
          <w:rFonts w:ascii="宋体" w:hAnsi="宋体" w:cs="宋体" w:eastAsia="宋体" w:hint="default"/>
          <w:spacing w:val="-4"/>
          <w:sz w:val="21"/>
          <w:szCs w:val="21"/>
        </w:rPr>
        <w:t>万元，魏敢出资人民币</w:t>
      </w:r>
      <w:r>
        <w:rPr>
          <w:rFonts w:ascii="宋体" w:hAnsi="宋体" w:cs="宋体" w:eastAsia="宋体" w:hint="default"/>
          <w:spacing w:val="-44"/>
          <w:sz w:val="21"/>
          <w:szCs w:val="21"/>
        </w:rPr>
        <w:t> </w:t>
      </w:r>
      <w:r>
        <w:rPr>
          <w:rFonts w:ascii="宋体" w:hAnsi="宋体" w:cs="宋体" w:eastAsia="宋体" w:hint="default"/>
          <w:sz w:val="21"/>
          <w:szCs w:val="21"/>
        </w:rPr>
        <w:t>74.994</w:t>
      </w:r>
      <w:r>
        <w:rPr>
          <w:rFonts w:ascii="宋体" w:hAnsi="宋体" w:cs="宋体" w:eastAsia="宋体" w:hint="default"/>
          <w:spacing w:val="-44"/>
          <w:sz w:val="21"/>
          <w:szCs w:val="21"/>
        </w:rPr>
        <w:t> </w:t>
      </w:r>
      <w:r>
        <w:rPr>
          <w:rFonts w:ascii="宋体" w:hAnsi="宋体" w:cs="宋体" w:eastAsia="宋体" w:hint="default"/>
          <w:spacing w:val="-4"/>
          <w:sz w:val="21"/>
          <w:szCs w:val="21"/>
        </w:rPr>
        <w:t>万元，袁军出资人民币</w:t>
      </w:r>
      <w:r>
        <w:rPr>
          <w:rFonts w:ascii="宋体" w:hAnsi="宋体" w:cs="宋体" w:eastAsia="宋体" w:hint="default"/>
          <w:spacing w:val="-43"/>
          <w:sz w:val="21"/>
          <w:szCs w:val="21"/>
        </w:rPr>
        <w:t> </w:t>
      </w:r>
      <w:r>
        <w:rPr>
          <w:rFonts w:ascii="宋体" w:hAnsi="宋体" w:cs="宋体" w:eastAsia="宋体" w:hint="default"/>
          <w:sz w:val="21"/>
          <w:szCs w:val="21"/>
        </w:rPr>
        <w:t>361.25</w:t>
      </w:r>
    </w:p>
    <w:p>
      <w:pPr>
        <w:spacing w:before="135"/>
        <w:ind w:left="141" w:right="1225" w:firstLine="0"/>
        <w:jc w:val="left"/>
        <w:rPr>
          <w:rFonts w:ascii="宋体" w:hAnsi="宋体" w:cs="宋体" w:eastAsia="宋体" w:hint="default"/>
          <w:sz w:val="21"/>
          <w:szCs w:val="21"/>
        </w:rPr>
      </w:pPr>
      <w:r>
        <w:rPr>
          <w:rFonts w:ascii="宋体" w:hAnsi="宋体" w:cs="宋体" w:eastAsia="宋体" w:hint="default"/>
          <w:spacing w:val="-4"/>
          <w:sz w:val="21"/>
          <w:szCs w:val="21"/>
        </w:rPr>
        <w:t>万元，冯健出资人民币</w:t>
      </w:r>
      <w:r>
        <w:rPr>
          <w:rFonts w:ascii="宋体" w:hAnsi="宋体" w:cs="宋体" w:eastAsia="宋体" w:hint="default"/>
          <w:spacing w:val="-42"/>
          <w:sz w:val="21"/>
          <w:szCs w:val="21"/>
        </w:rPr>
        <w:t> </w:t>
      </w:r>
      <w:r>
        <w:rPr>
          <w:rFonts w:ascii="宋体" w:hAnsi="宋体" w:cs="宋体" w:eastAsia="宋体" w:hint="default"/>
          <w:sz w:val="21"/>
          <w:szCs w:val="21"/>
        </w:rPr>
        <w:t>100.00</w:t>
      </w:r>
      <w:r>
        <w:rPr>
          <w:rFonts w:ascii="宋体" w:hAnsi="宋体" w:cs="宋体" w:eastAsia="宋体" w:hint="default"/>
          <w:spacing w:val="-41"/>
          <w:sz w:val="21"/>
          <w:szCs w:val="21"/>
        </w:rPr>
        <w:t> </w:t>
      </w:r>
      <w:r>
        <w:rPr>
          <w:rFonts w:ascii="宋体" w:hAnsi="宋体" w:cs="宋体" w:eastAsia="宋体" w:hint="default"/>
          <w:spacing w:val="-4"/>
          <w:sz w:val="21"/>
          <w:szCs w:val="21"/>
        </w:rPr>
        <w:t>万元，陈新民出资人民币</w:t>
      </w:r>
      <w:r>
        <w:rPr>
          <w:rFonts w:ascii="宋体" w:hAnsi="宋体" w:cs="宋体" w:eastAsia="宋体" w:hint="default"/>
          <w:spacing w:val="-42"/>
          <w:sz w:val="21"/>
          <w:szCs w:val="21"/>
        </w:rPr>
        <w:t> </w:t>
      </w:r>
      <w:r>
        <w:rPr>
          <w:rFonts w:ascii="宋体" w:hAnsi="宋体" w:cs="宋体" w:eastAsia="宋体" w:hint="default"/>
          <w:sz w:val="21"/>
          <w:szCs w:val="21"/>
        </w:rPr>
        <w:t>45.00</w:t>
      </w:r>
      <w:r>
        <w:rPr>
          <w:rFonts w:ascii="宋体" w:hAnsi="宋体" w:cs="宋体" w:eastAsia="宋体" w:hint="default"/>
          <w:spacing w:val="-42"/>
          <w:sz w:val="21"/>
          <w:szCs w:val="21"/>
        </w:rPr>
        <w:t> </w:t>
      </w:r>
      <w:r>
        <w:rPr>
          <w:rFonts w:ascii="宋体" w:hAnsi="宋体" w:cs="宋体" w:eastAsia="宋体" w:hint="default"/>
          <w:spacing w:val="-4"/>
          <w:sz w:val="21"/>
          <w:szCs w:val="21"/>
        </w:rPr>
        <w:t>万元，周诗红出资人民币</w:t>
      </w:r>
      <w:r>
        <w:rPr>
          <w:rFonts w:ascii="宋体" w:hAnsi="宋体" w:cs="宋体" w:eastAsia="宋体" w:hint="default"/>
          <w:spacing w:val="-41"/>
          <w:sz w:val="21"/>
          <w:szCs w:val="21"/>
        </w:rPr>
        <w:t> </w:t>
      </w:r>
      <w:r>
        <w:rPr>
          <w:rFonts w:ascii="宋体" w:hAnsi="宋体" w:cs="宋体" w:eastAsia="宋体" w:hint="default"/>
          <w:sz w:val="21"/>
          <w:szCs w:val="21"/>
        </w:rPr>
        <w:t>18.75</w:t>
      </w:r>
      <w:r>
        <w:rPr>
          <w:rFonts w:ascii="宋体" w:hAnsi="宋体" w:cs="宋体" w:eastAsia="宋体" w:hint="default"/>
          <w:spacing w:val="-45"/>
          <w:sz w:val="21"/>
          <w:szCs w:val="21"/>
        </w:rPr>
        <w:t> </w:t>
      </w:r>
      <w:r>
        <w:rPr>
          <w:rFonts w:ascii="宋体" w:hAnsi="宋体" w:cs="宋体" w:eastAsia="宋体" w:hint="default"/>
          <w:sz w:val="21"/>
          <w:szCs w:val="21"/>
        </w:rPr>
        <w:t>万元，</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魏代英出资人民币</w:t>
      </w:r>
      <w:r>
        <w:rPr>
          <w:rFonts w:ascii="宋体" w:hAnsi="宋体" w:cs="宋体" w:eastAsia="宋体" w:hint="default"/>
          <w:spacing w:val="-53"/>
          <w:sz w:val="21"/>
          <w:szCs w:val="21"/>
        </w:rPr>
        <w:t> </w:t>
      </w:r>
      <w:r>
        <w:rPr>
          <w:rFonts w:ascii="宋体" w:hAnsi="宋体" w:cs="宋体" w:eastAsia="宋体" w:hint="default"/>
          <w:sz w:val="21"/>
          <w:szCs w:val="21"/>
        </w:rPr>
        <w:t>18.75</w:t>
      </w:r>
      <w:r>
        <w:rPr>
          <w:rFonts w:ascii="宋体" w:hAnsi="宋体" w:cs="宋体" w:eastAsia="宋体" w:hint="default"/>
          <w:spacing w:val="-55"/>
          <w:sz w:val="21"/>
          <w:szCs w:val="21"/>
        </w:rPr>
        <w:t> </w:t>
      </w:r>
      <w:r>
        <w:rPr>
          <w:rFonts w:ascii="宋体" w:hAnsi="宋体" w:cs="宋体" w:eastAsia="宋体" w:hint="default"/>
          <w:sz w:val="21"/>
          <w:szCs w:val="21"/>
        </w:rPr>
        <w:t>万元，周鲁平出资人民币</w:t>
      </w:r>
      <w:r>
        <w:rPr>
          <w:rFonts w:ascii="宋体" w:hAnsi="宋体" w:cs="宋体" w:eastAsia="宋体" w:hint="default"/>
          <w:spacing w:val="-55"/>
          <w:sz w:val="21"/>
          <w:szCs w:val="21"/>
        </w:rPr>
        <w:t> </w:t>
      </w:r>
      <w:r>
        <w:rPr>
          <w:rFonts w:ascii="宋体" w:hAnsi="宋体" w:cs="宋体" w:eastAsia="宋体" w:hint="default"/>
          <w:sz w:val="21"/>
          <w:szCs w:val="21"/>
        </w:rPr>
        <w:t>18.75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日第一届董事会第四次会议决议、</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年度股东大</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w w:val="100"/>
          <w:sz w:val="21"/>
          <w:szCs w:val="21"/>
        </w:rPr>
        <w:t>会决</w:t>
      </w:r>
      <w:r>
        <w:rPr>
          <w:rFonts w:ascii="宋体" w:hAnsi="宋体" w:cs="宋体" w:eastAsia="宋体" w:hint="default"/>
          <w:spacing w:val="-3"/>
          <w:w w:val="100"/>
          <w:sz w:val="21"/>
          <w:szCs w:val="21"/>
        </w:rPr>
        <w:t>议</w:t>
      </w:r>
      <w:r>
        <w:rPr>
          <w:rFonts w:ascii="宋体" w:hAnsi="宋体" w:cs="宋体" w:eastAsia="宋体" w:hint="default"/>
          <w:w w:val="100"/>
          <w:sz w:val="21"/>
          <w:szCs w:val="21"/>
        </w:rPr>
        <w:t>和</w:t>
      </w:r>
      <w:r>
        <w:rPr>
          <w:rFonts w:ascii="宋体" w:hAnsi="宋体" w:cs="宋体" w:eastAsia="宋体" w:hint="default"/>
          <w:spacing w:val="-3"/>
          <w:w w:val="100"/>
          <w:sz w:val="21"/>
          <w:szCs w:val="21"/>
        </w:rPr>
        <w:t>修</w:t>
      </w:r>
      <w:r>
        <w:rPr>
          <w:rFonts w:ascii="宋体" w:hAnsi="宋体" w:cs="宋体" w:eastAsia="宋体" w:hint="default"/>
          <w:w w:val="100"/>
          <w:sz w:val="21"/>
          <w:szCs w:val="21"/>
        </w:rPr>
        <w:t>改</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的规</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经</w:t>
      </w:r>
      <w:r>
        <w:rPr>
          <w:rFonts w:ascii="宋体" w:hAnsi="宋体" w:cs="宋体" w:eastAsia="宋体" w:hint="default"/>
          <w:spacing w:val="-6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7</w:t>
      </w:r>
      <w:r>
        <w:rPr>
          <w:rFonts w:ascii="宋体" w:hAnsi="宋体" w:cs="宋体" w:eastAsia="宋体" w:hint="default"/>
          <w:spacing w:val="-6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监</w:t>
      </w:r>
      <w:r>
        <w:rPr>
          <w:rFonts w:ascii="宋体" w:hAnsi="宋体" w:cs="宋体" w:eastAsia="宋体" w:hint="default"/>
          <w:w w:val="100"/>
          <w:sz w:val="21"/>
          <w:szCs w:val="21"/>
        </w:rPr>
        <w:t>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员会</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3"/>
          <w:w w:val="100"/>
          <w:sz w:val="21"/>
          <w:szCs w:val="21"/>
        </w:rPr>
        <w:t>]</w:t>
      </w:r>
      <w:r>
        <w:rPr>
          <w:rFonts w:ascii="宋体" w:hAnsi="宋体" w:cs="宋体" w:eastAsia="宋体" w:hint="default"/>
          <w:w w:val="100"/>
          <w:sz w:val="21"/>
          <w:szCs w:val="21"/>
        </w:rPr>
        <w:t>118</w:t>
      </w:r>
    </w:p>
    <w:p>
      <w:pPr>
        <w:spacing w:after="0"/>
        <w:jc w:val="left"/>
        <w:rPr>
          <w:rFonts w:ascii="宋体" w:hAnsi="宋体" w:cs="宋体" w:eastAsia="宋体" w:hint="default"/>
          <w:sz w:val="21"/>
          <w:szCs w:val="21"/>
        </w:rPr>
        <w:sectPr>
          <w:headerReference w:type="default" r:id="rId103"/>
          <w:footerReference w:type="default" r:id="rId104"/>
          <w:pgSz w:w="11910" w:h="16850"/>
          <w:pgMar w:header="1074" w:footer="957" w:top="1260" w:bottom="1140" w:left="1220" w:right="0"/>
          <w:pgNumType w:start="74"/>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383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z w:val="21"/>
                          <w:szCs w:val="21"/>
                        </w:rPr>
                        <w:t>号文《关于核准深圳市卓翼科技股份有限公司首次公开发行股票的批复》的核准，本公司于 </w:t>
                      </w: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日向社会公众投资者公开发行人民币普通股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)2,500</w:t>
      </w:r>
      <w:r>
        <w:rPr>
          <w:rFonts w:ascii="宋体" w:hAnsi="宋体" w:cs="宋体" w:eastAsia="宋体" w:hint="default"/>
          <w:spacing w:val="-56"/>
          <w:sz w:val="21"/>
          <w:szCs w:val="21"/>
        </w:rPr>
        <w:t> </w:t>
      </w:r>
      <w:r>
        <w:rPr>
          <w:rFonts w:ascii="宋体" w:hAnsi="宋体" w:cs="宋体" w:eastAsia="宋体" w:hint="default"/>
          <w:sz w:val="21"/>
          <w:szCs w:val="21"/>
        </w:rPr>
        <w:t>万股，每股面值人民币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元，发行</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后本公司注册资本变更为人民币</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5"/>
        <w:ind w:left="561" w:right="1233" w:firstLine="0"/>
        <w:jc w:val="left"/>
        <w:rPr>
          <w:rFonts w:ascii="宋体" w:hAnsi="宋体" w:cs="宋体" w:eastAsia="宋体" w:hint="default"/>
          <w:sz w:val="21"/>
          <w:szCs w:val="21"/>
        </w:rPr>
      </w:pPr>
      <w:r>
        <w:rPr>
          <w:rFonts w:ascii="宋体" w:hAnsi="宋体" w:cs="宋体" w:eastAsia="宋体" w:hint="default"/>
          <w:sz w:val="21"/>
          <w:szCs w:val="21"/>
        </w:rPr>
        <w:t>本公司属于电子行业，</w:t>
      </w:r>
      <w:r>
        <w:rPr>
          <w:rFonts w:ascii="宋体" w:hAnsi="宋体" w:cs="宋体" w:eastAsia="宋体" w:hint="default"/>
          <w:sz w:val="21"/>
          <w:szCs w:val="21"/>
        </w:rPr>
        <w:t>2008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16</w:t>
      </w:r>
      <w:r>
        <w:rPr>
          <w:rFonts w:ascii="宋体" w:hAnsi="宋体" w:cs="宋体" w:eastAsia="宋体" w:hint="default"/>
          <w:spacing w:val="-34"/>
          <w:sz w:val="21"/>
          <w:szCs w:val="21"/>
        </w:rPr>
        <w:t> </w:t>
      </w:r>
      <w:r>
        <w:rPr>
          <w:rFonts w:ascii="宋体" w:hAnsi="宋体" w:cs="宋体" w:eastAsia="宋体" w:hint="default"/>
          <w:sz w:val="21"/>
          <w:szCs w:val="21"/>
        </w:rPr>
        <w:t>日被深圳市科技和信息局、深圳市财政局、深圳市国家</w:t>
      </w:r>
    </w:p>
    <w:p>
      <w:pPr>
        <w:spacing w:line="355" w:lineRule="auto" w:before="133"/>
        <w:ind w:left="561" w:right="1233" w:hanging="420"/>
        <w:jc w:val="left"/>
        <w:rPr>
          <w:rFonts w:ascii="宋体" w:hAnsi="宋体" w:cs="宋体" w:eastAsia="宋体" w:hint="default"/>
          <w:sz w:val="21"/>
          <w:szCs w:val="21"/>
        </w:rPr>
      </w:pPr>
      <w:r>
        <w:rPr>
          <w:rFonts w:ascii="宋体" w:hAnsi="宋体" w:cs="宋体" w:eastAsia="宋体" w:hint="default"/>
          <w:sz w:val="21"/>
          <w:szCs w:val="21"/>
        </w:rPr>
        <w:t>税务局、深圳市地方税务局联合认定为国家高新技术企业，认定有效期为</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3"/>
          <w:sz w:val="21"/>
          <w:szCs w:val="21"/>
        </w:rPr>
        <w:t>主要的经营范围包括：计算机周边卡、消费数码产品、通讯网络产品、音响产品、广播电影电视</w:t>
      </w:r>
    </w:p>
    <w:p>
      <w:pPr>
        <w:spacing w:line="357" w:lineRule="auto" w:before="32"/>
        <w:ind w:left="141" w:right="1354" w:firstLine="0"/>
        <w:jc w:val="both"/>
        <w:rPr>
          <w:rFonts w:ascii="宋体" w:hAnsi="宋体" w:cs="宋体" w:eastAsia="宋体" w:hint="default"/>
          <w:sz w:val="21"/>
          <w:szCs w:val="21"/>
        </w:rPr>
      </w:pPr>
      <w:r>
        <w:rPr>
          <w:rFonts w:ascii="宋体" w:hAnsi="宋体" w:cs="宋体" w:eastAsia="宋体" w:hint="default"/>
          <w:spacing w:val="-4"/>
          <w:w w:val="100"/>
          <w:sz w:val="21"/>
          <w:szCs w:val="21"/>
        </w:rPr>
        <w:t>器材、调制解调器（不含卫星电视广播地面接收设施）、</w:t>
      </w:r>
      <w:r>
        <w:rPr>
          <w:rFonts w:ascii="宋体" w:hAnsi="宋体" w:cs="宋体" w:eastAsia="宋体" w:hint="default"/>
          <w:spacing w:val="-4"/>
          <w:w w:val="100"/>
          <w:sz w:val="21"/>
          <w:szCs w:val="21"/>
        </w:rPr>
        <w:t>U</w:t>
      </w:r>
      <w:r>
        <w:rPr>
          <w:rFonts w:ascii="宋体" w:hAnsi="宋体" w:cs="宋体" w:eastAsia="宋体" w:hint="default"/>
          <w:spacing w:val="16"/>
          <w:w w:val="100"/>
          <w:sz w:val="21"/>
          <w:szCs w:val="21"/>
        </w:rPr>
        <w:t> </w:t>
      </w:r>
      <w:r>
        <w:rPr>
          <w:rFonts w:ascii="宋体" w:hAnsi="宋体" w:cs="宋体" w:eastAsia="宋体" w:hint="default"/>
          <w:spacing w:val="-1"/>
          <w:w w:val="100"/>
          <w:sz w:val="21"/>
          <w:szCs w:val="21"/>
        </w:rPr>
        <w:t>盘、</w:t>
      </w:r>
      <w:r>
        <w:rPr>
          <w:rFonts w:ascii="宋体" w:hAnsi="宋体" w:cs="宋体" w:eastAsia="宋体" w:hint="default"/>
          <w:spacing w:val="-1"/>
          <w:w w:val="100"/>
          <w:sz w:val="21"/>
          <w:szCs w:val="21"/>
        </w:rPr>
        <w:t>MP3</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MP4</w:t>
      </w:r>
      <w:r>
        <w:rPr>
          <w:rFonts w:ascii="宋体" w:hAnsi="宋体" w:cs="宋体" w:eastAsia="宋体" w:hint="default"/>
          <w:spacing w:val="-1"/>
          <w:w w:val="100"/>
          <w:sz w:val="21"/>
          <w:szCs w:val="21"/>
        </w:rPr>
        <w:t>、数字电视系统用户终端接</w:t>
      </w:r>
      <w:r>
        <w:rPr>
          <w:rFonts w:ascii="宋体" w:hAnsi="宋体" w:cs="宋体" w:eastAsia="宋体" w:hint="default"/>
          <w:w w:val="100"/>
          <w:sz w:val="21"/>
          <w:szCs w:val="21"/>
        </w:rPr>
        <w:t> </w:t>
      </w:r>
      <w:r>
        <w:rPr>
          <w:rFonts w:ascii="宋体" w:hAnsi="宋体" w:cs="宋体" w:eastAsia="宋体" w:hint="default"/>
          <w:spacing w:val="-6"/>
          <w:sz w:val="21"/>
          <w:szCs w:val="21"/>
        </w:rPr>
        <w:t>收机、网络交换机、无线网络适配器、无线路由器、</w:t>
      </w:r>
      <w:r>
        <w:rPr>
          <w:rFonts w:ascii="宋体" w:hAnsi="宋体" w:cs="宋体" w:eastAsia="宋体" w:hint="default"/>
          <w:spacing w:val="-6"/>
          <w:sz w:val="21"/>
          <w:szCs w:val="21"/>
        </w:rPr>
        <w:t>VOIP</w:t>
      </w:r>
      <w:r>
        <w:rPr>
          <w:rFonts w:ascii="宋体" w:hAnsi="宋体" w:cs="宋体" w:eastAsia="宋体" w:hint="default"/>
          <w:spacing w:val="-36"/>
          <w:sz w:val="21"/>
          <w:szCs w:val="21"/>
        </w:rPr>
        <w:t> </w:t>
      </w:r>
      <w:r>
        <w:rPr>
          <w:rFonts w:ascii="宋体" w:hAnsi="宋体" w:cs="宋体" w:eastAsia="宋体" w:hint="default"/>
          <w:spacing w:val="-5"/>
          <w:sz w:val="21"/>
          <w:szCs w:val="21"/>
        </w:rPr>
        <w:t>网关、</w:t>
      </w:r>
      <w:r>
        <w:rPr>
          <w:rFonts w:ascii="宋体" w:hAnsi="宋体" w:cs="宋体" w:eastAsia="宋体" w:hint="default"/>
          <w:spacing w:val="-5"/>
          <w:sz w:val="21"/>
          <w:szCs w:val="21"/>
        </w:rPr>
        <w:t>VOIP</w:t>
      </w:r>
      <w:r>
        <w:rPr>
          <w:rFonts w:ascii="宋体" w:hAnsi="宋体" w:cs="宋体" w:eastAsia="宋体" w:hint="default"/>
          <w:spacing w:val="-36"/>
          <w:sz w:val="21"/>
          <w:szCs w:val="21"/>
        </w:rPr>
        <w:t> </w:t>
      </w:r>
      <w:r>
        <w:rPr>
          <w:rFonts w:ascii="宋体" w:hAnsi="宋体" w:cs="宋体" w:eastAsia="宋体" w:hint="default"/>
          <w:spacing w:val="-8"/>
          <w:sz w:val="21"/>
          <w:szCs w:val="21"/>
        </w:rPr>
        <w:t>电话、</w:t>
      </w:r>
      <w:r>
        <w:rPr>
          <w:rFonts w:ascii="宋体" w:hAnsi="宋体" w:cs="宋体" w:eastAsia="宋体" w:hint="default"/>
          <w:spacing w:val="-8"/>
          <w:sz w:val="21"/>
          <w:szCs w:val="21"/>
        </w:rPr>
        <w:t>IP</w:t>
      </w:r>
      <w:r>
        <w:rPr>
          <w:rFonts w:ascii="宋体" w:hAnsi="宋体" w:cs="宋体" w:eastAsia="宋体" w:hint="default"/>
          <w:spacing w:val="-34"/>
          <w:sz w:val="21"/>
          <w:szCs w:val="21"/>
        </w:rPr>
        <w:t> </w:t>
      </w:r>
      <w:r>
        <w:rPr>
          <w:rFonts w:ascii="宋体" w:hAnsi="宋体" w:cs="宋体" w:eastAsia="宋体" w:hint="default"/>
          <w:spacing w:val="-5"/>
          <w:sz w:val="21"/>
          <w:szCs w:val="21"/>
        </w:rPr>
        <w:t>机顶盒的组装生产（在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w w:val="100"/>
          <w:sz w:val="21"/>
          <w:szCs w:val="21"/>
        </w:rPr>
        <w:t>许可有效期内生产）；技术开发、购销、电子产品的购销及其他国内商业、物资供销业（不含专营专</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3"/>
          <w:w w:val="100"/>
          <w:sz w:val="21"/>
          <w:szCs w:val="21"/>
        </w:rPr>
        <w:t>控）；经营进出口业务（法律、法规、国务院决定禁止的项目除外、限制的项目须取得许可后方可经</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36"/>
          <w:w w:val="100"/>
          <w:sz w:val="21"/>
          <w:szCs w:val="21"/>
        </w:rPr>
        <w:t>营）。</w:t>
      </w:r>
    </w:p>
    <w:p>
      <w:pPr>
        <w:spacing w:line="357" w:lineRule="auto" w:before="30"/>
        <w:ind w:left="141" w:right="1347" w:firstLine="420"/>
        <w:jc w:val="left"/>
        <w:rPr>
          <w:rFonts w:ascii="宋体" w:hAnsi="宋体" w:cs="宋体" w:eastAsia="宋体" w:hint="default"/>
          <w:sz w:val="21"/>
          <w:szCs w:val="21"/>
        </w:rPr>
      </w:pPr>
      <w:r>
        <w:rPr>
          <w:rFonts w:ascii="宋体" w:hAnsi="宋体" w:cs="宋体" w:eastAsia="宋体" w:hint="default"/>
          <w:sz w:val="21"/>
          <w:szCs w:val="21"/>
        </w:rPr>
        <w:t>本公司主要产品为网络通讯类：</w:t>
      </w:r>
      <w:r>
        <w:rPr>
          <w:rFonts w:ascii="宋体" w:hAnsi="宋体" w:cs="宋体" w:eastAsia="宋体" w:hint="default"/>
          <w:sz w:val="21"/>
          <w:szCs w:val="21"/>
        </w:rPr>
        <w:t>ADSL </w:t>
      </w:r>
      <w:r>
        <w:rPr>
          <w:rFonts w:ascii="宋体" w:hAnsi="宋体" w:cs="宋体" w:eastAsia="宋体" w:hint="default"/>
          <w:sz w:val="21"/>
          <w:szCs w:val="21"/>
        </w:rPr>
        <w:t>调制解调器、</w:t>
      </w:r>
      <w:r>
        <w:rPr>
          <w:rFonts w:ascii="宋体" w:hAnsi="宋体" w:cs="宋体" w:eastAsia="宋体" w:hint="default"/>
          <w:sz w:val="21"/>
          <w:szCs w:val="21"/>
        </w:rPr>
        <w:t>WIFI</w:t>
      </w:r>
      <w:r>
        <w:rPr>
          <w:rFonts w:ascii="宋体" w:hAnsi="宋体" w:cs="宋体" w:eastAsia="宋体" w:hint="default"/>
          <w:spacing w:val="-62"/>
          <w:sz w:val="21"/>
          <w:szCs w:val="21"/>
        </w:rPr>
        <w:t> </w:t>
      </w:r>
      <w:r>
        <w:rPr>
          <w:rFonts w:ascii="宋体" w:hAnsi="宋体" w:cs="宋体" w:eastAsia="宋体" w:hint="default"/>
          <w:sz w:val="21"/>
          <w:szCs w:val="21"/>
        </w:rPr>
        <w:t>无线产品、以太网产品、数字电视机顶</w:t>
      </w:r>
      <w:r>
        <w:rPr>
          <w:rFonts w:ascii="宋体" w:hAnsi="宋体" w:cs="宋体" w:eastAsia="宋体" w:hint="default"/>
          <w:w w:val="100"/>
          <w:sz w:val="21"/>
          <w:szCs w:val="21"/>
        </w:rPr>
        <w:t> </w:t>
      </w:r>
      <w:r>
        <w:rPr>
          <w:rFonts w:ascii="宋体" w:hAnsi="宋体" w:cs="宋体" w:eastAsia="宋体" w:hint="default"/>
          <w:sz w:val="21"/>
          <w:szCs w:val="21"/>
        </w:rPr>
        <w:t>盒等；消费电子类：便携式音视频产品、</w:t>
      </w:r>
      <w:r>
        <w:rPr>
          <w:rFonts w:ascii="宋体" w:hAnsi="宋体" w:cs="宋体" w:eastAsia="宋体" w:hint="default"/>
          <w:sz w:val="21"/>
          <w:szCs w:val="21"/>
        </w:rPr>
        <w:t>GPS</w:t>
      </w:r>
      <w:r>
        <w:rPr>
          <w:rFonts w:ascii="宋体" w:hAnsi="宋体" w:cs="宋体" w:eastAsia="宋体" w:hint="default"/>
          <w:spacing w:val="-54"/>
          <w:sz w:val="21"/>
          <w:szCs w:val="21"/>
        </w:rPr>
        <w:t> </w:t>
      </w:r>
      <w:r>
        <w:rPr>
          <w:rFonts w:ascii="宋体" w:hAnsi="宋体" w:cs="宋体" w:eastAsia="宋体" w:hint="default"/>
          <w:sz w:val="21"/>
          <w:szCs w:val="21"/>
        </w:rPr>
        <w:t>等。</w:t>
      </w:r>
    </w:p>
    <w:p>
      <w:pPr>
        <w:spacing w:line="240" w:lineRule="auto" w:before="0"/>
        <w:rPr>
          <w:rFonts w:ascii="宋体" w:hAnsi="宋体" w:cs="宋体" w:eastAsia="宋体" w:hint="default"/>
          <w:sz w:val="20"/>
          <w:szCs w:val="20"/>
        </w:rPr>
      </w:pPr>
    </w:p>
    <w:p>
      <w:pPr>
        <w:spacing w:before="17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865" w:val="left" w:leader="none"/>
        </w:tabs>
        <w:spacing w:line="810" w:lineRule="atLeast" w:before="0"/>
        <w:ind w:left="561" w:right="1351" w:hanging="435"/>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tab/>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本公司以持续经营为基础，根据实际发生的交易和事项，按照《企业会计准则—基本准则》和其</w:t>
      </w:r>
    </w:p>
    <w:p>
      <w:pPr>
        <w:tabs>
          <w:tab w:pos="865" w:val="left" w:leader="none"/>
        </w:tabs>
        <w:spacing w:line="712" w:lineRule="auto" w:before="135"/>
        <w:ind w:left="126" w:right="3397" w:firstLine="14"/>
        <w:jc w:val="left"/>
        <w:rPr>
          <w:rFonts w:ascii="宋体" w:hAnsi="宋体" w:cs="宋体" w:eastAsia="宋体" w:hint="default"/>
          <w:sz w:val="21"/>
          <w:szCs w:val="21"/>
        </w:rPr>
      </w:pPr>
      <w:r>
        <w:rPr>
          <w:rFonts w:ascii="宋体" w:hAnsi="宋体" w:cs="宋体" w:eastAsia="宋体" w:hint="default"/>
          <w:spacing w:val="-2"/>
          <w:sz w:val="21"/>
          <w:szCs w:val="21"/>
        </w:rPr>
        <w:t>他各项会计准则及其他相关规定进行确认和计量，在此基础上编制财务报表。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360" w:lineRule="auto" w:before="127"/>
        <w:ind w:left="141" w:right="1233" w:firstLine="420"/>
        <w:jc w:val="left"/>
        <w:rPr>
          <w:rFonts w:ascii="宋体" w:hAnsi="宋体" w:cs="宋体" w:eastAsia="宋体" w:hint="default"/>
          <w:sz w:val="21"/>
          <w:szCs w:val="21"/>
        </w:rPr>
      </w:pPr>
      <w:r>
        <w:rPr>
          <w:rFonts w:ascii="宋体" w:hAnsi="宋体" w:cs="宋体" w:eastAsia="宋体" w:hint="default"/>
          <w:spacing w:val="-6"/>
          <w:sz w:val="21"/>
          <w:szCs w:val="21"/>
        </w:rPr>
        <w:t>本公司所编制的财务报表符合企业会计准则的要求，真实、完整地反映了报告期公司的财务状况、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经营成果、现金流量等有关信息。</w:t>
      </w:r>
    </w:p>
    <w:p>
      <w:pPr>
        <w:spacing w:line="240" w:lineRule="auto" w:before="0"/>
        <w:rPr>
          <w:rFonts w:ascii="宋体" w:hAnsi="宋体" w:cs="宋体" w:eastAsia="宋体" w:hint="default"/>
          <w:sz w:val="20"/>
          <w:szCs w:val="20"/>
        </w:rPr>
      </w:pPr>
    </w:p>
    <w:p>
      <w:pPr>
        <w:tabs>
          <w:tab w:pos="853" w:val="left" w:leader="none"/>
        </w:tabs>
        <w:spacing w:before="174"/>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tabs>
          <w:tab w:pos="861" w:val="left" w:leader="none"/>
        </w:tabs>
        <w:spacing w:line="715" w:lineRule="auto" w:before="0"/>
        <w:ind w:left="126" w:right="5499" w:firstLine="434"/>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记账本位币</w:t>
      </w:r>
      <w:r>
        <w:rPr>
          <w:rFonts w:ascii="宋体" w:hAnsi="宋体" w:cs="宋体" w:eastAsia="宋体" w:hint="default"/>
          <w:sz w:val="21"/>
          <w:szCs w:val="21"/>
        </w:rPr>
      </w:r>
    </w:p>
    <w:p>
      <w:pPr>
        <w:spacing w:before="125"/>
        <w:ind w:left="561" w:right="1233" w:firstLine="0"/>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w:t>
      </w:r>
    </w:p>
    <w:p>
      <w:pPr>
        <w:spacing w:after="0"/>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38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6"/>
        <w:ind w:left="126"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pacing w:val="89"/>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本公司在企业合并中取得的资产和负债，按照合并日在被合并方的账面价值计量。在合并中取得</w:t>
      </w:r>
    </w:p>
    <w:p>
      <w:pPr>
        <w:spacing w:line="357"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的净资产账面价值与支付的合并对价账面价值（或发行股份面值总额）的差额，调整资本公积，资本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公积不足冲减的，调整留存收益。</w:t>
      </w:r>
    </w:p>
    <w:p>
      <w:pPr>
        <w:spacing w:line="355" w:lineRule="auto" w:before="31"/>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本公司为进行企业合并而发生的各项直接相关费用，包括为进行企业合并而支付的审计费用、评</w:t>
      </w:r>
      <w:r>
        <w:rPr>
          <w:rFonts w:ascii="宋体" w:hAnsi="宋体" w:cs="宋体" w:eastAsia="宋体" w:hint="default"/>
          <w:w w:val="100"/>
          <w:sz w:val="21"/>
          <w:szCs w:val="21"/>
        </w:rPr>
        <w:t> </w:t>
      </w:r>
      <w:r>
        <w:rPr>
          <w:rFonts w:ascii="宋体" w:hAnsi="宋体" w:cs="宋体" w:eastAsia="宋体" w:hint="default"/>
          <w:sz w:val="21"/>
          <w:szCs w:val="21"/>
        </w:rPr>
        <w:t>估费用、法律服务费等，于发生时计入当期损益。</w:t>
      </w:r>
    </w:p>
    <w:p>
      <w:pPr>
        <w:spacing w:line="355"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企业合并中发行权益性证券发生的手续费、佣金等，抵减权益性证券溢价收入，溢价收入不足冲</w:t>
      </w:r>
      <w:r>
        <w:rPr>
          <w:rFonts w:ascii="宋体" w:hAnsi="宋体" w:cs="宋体" w:eastAsia="宋体" w:hint="default"/>
          <w:w w:val="100"/>
          <w:sz w:val="21"/>
          <w:szCs w:val="21"/>
        </w:rPr>
        <w:t> </w:t>
      </w:r>
      <w:r>
        <w:rPr>
          <w:rFonts w:ascii="宋体" w:hAnsi="宋体" w:cs="宋体" w:eastAsia="宋体" w:hint="default"/>
          <w:sz w:val="21"/>
          <w:szCs w:val="21"/>
        </w:rPr>
        <w:t>减的，冲减留存收益。</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2"/>
          <w:sz w:val="21"/>
          <w:szCs w:val="21"/>
        </w:rPr>
        <w:t>被合并各方采用的会计政策与本公司不一致的，本公司在合并日按照本公司会计政策进行调整，</w:t>
      </w:r>
      <w:r>
        <w:rPr>
          <w:rFonts w:ascii="宋体" w:hAnsi="宋体" w:cs="宋体" w:eastAsia="宋体" w:hint="default"/>
          <w:w w:val="100"/>
          <w:sz w:val="21"/>
          <w:szCs w:val="21"/>
        </w:rPr>
        <w:t> </w:t>
      </w:r>
      <w:r>
        <w:rPr>
          <w:rFonts w:ascii="宋体" w:hAnsi="宋体" w:cs="宋体" w:eastAsia="宋体" w:hint="default"/>
          <w:sz w:val="21"/>
          <w:szCs w:val="21"/>
        </w:rPr>
        <w:t>在此基础上按照企业会计准则规定确认。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7"/>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355" w:lineRule="auto" w:before="0"/>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本公司在购买日对作为企业合并对价付出的资产、发生或承担的负债按照公允价值计量。公允价</w:t>
      </w:r>
      <w:r>
        <w:rPr>
          <w:rFonts w:ascii="宋体" w:hAnsi="宋体" w:cs="宋体" w:eastAsia="宋体" w:hint="default"/>
          <w:w w:val="100"/>
          <w:sz w:val="21"/>
          <w:szCs w:val="21"/>
        </w:rPr>
        <w:t> </w:t>
      </w:r>
      <w:r>
        <w:rPr>
          <w:rFonts w:ascii="宋体" w:hAnsi="宋体" w:cs="宋体" w:eastAsia="宋体" w:hint="default"/>
          <w:sz w:val="21"/>
          <w:szCs w:val="21"/>
        </w:rPr>
        <w:t>值与其账面价值的差额，计入当期损益。</w:t>
      </w:r>
    </w:p>
    <w:p>
      <w:pPr>
        <w:spacing w:line="355" w:lineRule="auto"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w:t>
      </w:r>
      <w:r>
        <w:rPr>
          <w:rFonts w:ascii="宋体" w:hAnsi="宋体" w:cs="宋体" w:eastAsia="宋体" w:hint="default"/>
          <w:w w:val="100"/>
          <w:sz w:val="21"/>
          <w:szCs w:val="21"/>
        </w:rPr>
        <w:t> </w:t>
      </w:r>
      <w:r>
        <w:rPr>
          <w:rFonts w:ascii="宋体" w:hAnsi="宋体" w:cs="宋体" w:eastAsia="宋体" w:hint="default"/>
          <w:spacing w:val="-2"/>
          <w:sz w:val="21"/>
          <w:szCs w:val="21"/>
        </w:rPr>
        <w:t>本公司对合并成本大于合并中取得的被购买方可辨认净资产公允价值份额的差额，确认为商誉；</w:t>
      </w:r>
    </w:p>
    <w:p>
      <w:pPr>
        <w:spacing w:line="355" w:lineRule="auto" w:before="34"/>
        <w:ind w:left="561" w:right="1238" w:hanging="420"/>
        <w:jc w:val="left"/>
        <w:rPr>
          <w:rFonts w:ascii="宋体" w:hAnsi="宋体" w:cs="宋体" w:eastAsia="宋体" w:hint="default"/>
          <w:sz w:val="21"/>
          <w:szCs w:val="21"/>
        </w:rPr>
      </w:pPr>
      <w:r>
        <w:rPr>
          <w:rFonts w:ascii="宋体" w:hAnsi="宋体" w:cs="宋体" w:eastAsia="宋体" w:hint="default"/>
          <w:sz w:val="21"/>
          <w:szCs w:val="21"/>
        </w:rPr>
        <w:t>合并成本小于合并中取得的被购买方可辨认净资产公允价值份额的差额，计入当期损益。</w:t>
      </w:r>
      <w:r>
        <w:rPr>
          <w:rFonts w:ascii="宋体" w:hAnsi="宋体" w:cs="宋体" w:eastAsia="宋体" w:hint="default"/>
          <w:w w:val="100"/>
          <w:sz w:val="21"/>
          <w:szCs w:val="21"/>
        </w:rPr>
        <w:t> </w:t>
      </w:r>
      <w:r>
        <w:rPr>
          <w:rFonts w:ascii="宋体" w:hAnsi="宋体" w:cs="宋体" w:eastAsia="宋体" w:hint="default"/>
          <w:spacing w:val="-5"/>
          <w:w w:val="100"/>
          <w:sz w:val="21"/>
          <w:szCs w:val="21"/>
        </w:rPr>
        <w:t>企业合并中取得的被购买方除无形资产外的其他各项资产（不仅限于被购买方原已确认的资产），</w:t>
      </w:r>
    </w:p>
    <w:p>
      <w:pPr>
        <w:spacing w:line="357" w:lineRule="auto" w:before="33"/>
        <w:ind w:left="141" w:right="1296" w:firstLine="0"/>
        <w:jc w:val="both"/>
        <w:rPr>
          <w:rFonts w:ascii="宋体" w:hAnsi="宋体" w:cs="宋体" w:eastAsia="宋体" w:hint="default"/>
          <w:sz w:val="21"/>
          <w:szCs w:val="21"/>
        </w:rPr>
      </w:pPr>
      <w:r>
        <w:rPr>
          <w:rFonts w:ascii="宋体" w:hAnsi="宋体" w:cs="宋体" w:eastAsia="宋体" w:hint="default"/>
          <w:spacing w:val="-3"/>
          <w:sz w:val="21"/>
          <w:szCs w:val="21"/>
        </w:rPr>
        <w:t>其所带来的经济利益很可能流入本公司且公允价值能够可靠计量的，单独确认并按公允价值计量；公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允价值能够可靠计量的无形资产，单独确认为无形资产并按公允价值计量；取得的被购买方除或有负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债以外的其他各项负债，履行有关义务很可能导致经济利益流出本公司且公允价值能够可靠计量的，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单独确认并按照公允价值计量；取得的被购买方或有负债，其公允价值能可靠计量的，单独确认为负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债并按照公允价值计量。</w:t>
      </w:r>
    </w:p>
    <w:p>
      <w:pPr>
        <w:spacing w:line="240" w:lineRule="auto" w:before="0"/>
        <w:rPr>
          <w:rFonts w:ascii="宋体" w:hAnsi="宋体" w:cs="宋体" w:eastAsia="宋体" w:hint="default"/>
          <w:sz w:val="20"/>
          <w:szCs w:val="20"/>
        </w:rPr>
      </w:pPr>
    </w:p>
    <w:p>
      <w:pPr>
        <w:spacing w:before="176"/>
        <w:ind w:left="126"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 </w:t>
      </w:r>
      <w:r>
        <w:rPr>
          <w:rFonts w:ascii="宋体" w:hAnsi="宋体" w:cs="宋体" w:eastAsia="宋体" w:hint="default"/>
          <w:b/>
          <w:bCs/>
          <w:spacing w:val="93"/>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3904"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456" w:right="0" w:firstLine="0"/>
                        <w:jc w:val="left"/>
                        <w:rPr>
                          <w:rFonts w:ascii="宋体" w:hAnsi="宋体" w:cs="宋体" w:eastAsia="宋体" w:hint="default"/>
                          <w:sz w:val="21"/>
                          <w:szCs w:val="21"/>
                        </w:rPr>
                      </w:pPr>
                      <w:r>
                        <w:rPr>
                          <w:rFonts w:ascii="宋体" w:hAnsi="宋体" w:cs="宋体" w:eastAsia="宋体" w:hint="default"/>
                          <w:sz w:val="21"/>
                          <w:szCs w:val="21"/>
                        </w:rPr>
                        <w:t>本公司合并财务报表的合并范围以控制为基础确定，所有子公司均纳入合并财务报表。</w:t>
                      </w:r>
                    </w:p>
                  </w:txbxContent>
                </v:textbox>
                <w10:wrap type="none"/>
              </v:shape>
            </v:group>
            <w10:wrap type="none"/>
          </v:group>
        </w:pict>
      </w:r>
    </w:p>
    <w:p>
      <w:pPr>
        <w:spacing w:line="240" w:lineRule="auto" w:before="7"/>
        <w:rPr>
          <w:rFonts w:ascii="宋体" w:hAnsi="宋体" w:cs="宋体" w:eastAsia="宋体" w:hint="default"/>
          <w:b/>
          <w:bCs/>
          <w:sz w:val="18"/>
          <w:szCs w:val="18"/>
        </w:rPr>
      </w:pPr>
    </w:p>
    <w:p>
      <w:pPr>
        <w:spacing w:line="357" w:lineRule="auto" w:before="36"/>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所有纳入合并财务报表合并范围的子公司所采用的会计政策、会计期间与本公司一致，如子公司</w:t>
      </w:r>
      <w:r>
        <w:rPr>
          <w:rFonts w:ascii="宋体" w:hAnsi="宋体" w:cs="宋体" w:eastAsia="宋体" w:hint="default"/>
          <w:w w:val="100"/>
          <w:sz w:val="21"/>
          <w:szCs w:val="21"/>
        </w:rPr>
        <w:t> </w:t>
      </w:r>
      <w:r>
        <w:rPr>
          <w:rFonts w:ascii="宋体" w:hAnsi="宋体" w:cs="宋体" w:eastAsia="宋体" w:hint="default"/>
          <w:spacing w:val="-3"/>
          <w:sz w:val="21"/>
          <w:szCs w:val="21"/>
        </w:rPr>
        <w:t>采用的会计政策、会计期间与本公司不一致的，在编制合并财务报表时，按本公司的会计政策、会计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期间进行必要的调整。</w:t>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合并财务报表以本公司及子公司的财务报表为基础，根据其他有关资料，按照权益法调整对子公</w:t>
      </w:r>
      <w:r>
        <w:rPr>
          <w:rFonts w:ascii="宋体" w:hAnsi="宋体" w:cs="宋体" w:eastAsia="宋体" w:hint="default"/>
          <w:w w:val="100"/>
          <w:sz w:val="21"/>
          <w:szCs w:val="21"/>
        </w:rPr>
        <w:t> </w:t>
      </w:r>
      <w:r>
        <w:rPr>
          <w:rFonts w:ascii="宋体" w:hAnsi="宋体" w:cs="宋体" w:eastAsia="宋体" w:hint="default"/>
          <w:sz w:val="21"/>
          <w:szCs w:val="21"/>
        </w:rPr>
        <w:t>司的长期股权投资后，由本公司编制。</w:t>
      </w:r>
    </w:p>
    <w:p>
      <w:pPr>
        <w:spacing w:line="357" w:lineRule="auto" w:before="32"/>
        <w:ind w:left="141" w:right="1297" w:firstLine="420"/>
        <w:jc w:val="both"/>
        <w:rPr>
          <w:rFonts w:ascii="宋体" w:hAnsi="宋体" w:cs="宋体" w:eastAsia="宋体" w:hint="default"/>
          <w:sz w:val="21"/>
          <w:szCs w:val="21"/>
        </w:rPr>
      </w:pPr>
      <w:r>
        <w:rPr>
          <w:rFonts w:ascii="宋体" w:hAnsi="宋体" w:cs="宋体" w:eastAsia="宋体" w:hint="default"/>
          <w:spacing w:val="-2"/>
          <w:sz w:val="21"/>
          <w:szCs w:val="21"/>
        </w:rPr>
        <w:t>合并财务报表时抵销本公司与各子公司、各子公司相互之间发生的内部交易对合并资产负债表、</w:t>
      </w:r>
      <w:r>
        <w:rPr>
          <w:rFonts w:ascii="宋体" w:hAnsi="宋体" w:cs="宋体" w:eastAsia="宋体" w:hint="default"/>
          <w:w w:val="100"/>
          <w:sz w:val="21"/>
          <w:szCs w:val="21"/>
        </w:rPr>
        <w:t> </w:t>
      </w:r>
      <w:r>
        <w:rPr>
          <w:rFonts w:ascii="宋体" w:hAnsi="宋体" w:cs="宋体" w:eastAsia="宋体" w:hint="default"/>
          <w:sz w:val="21"/>
          <w:szCs w:val="21"/>
        </w:rPr>
        <w:t>合并利润表、合并现金流量表、合并所有者权益变动表的影响。</w:t>
      </w:r>
    </w:p>
    <w:p>
      <w:pPr>
        <w:spacing w:line="357" w:lineRule="auto" w:before="30"/>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子公司少数股东分担的当期亏损超过了少数股东在该子公司期初所有者权益中所享有的份额的，</w:t>
      </w:r>
      <w:r>
        <w:rPr>
          <w:rFonts w:ascii="宋体" w:hAnsi="宋体" w:cs="宋体" w:eastAsia="宋体" w:hint="default"/>
          <w:w w:val="100"/>
          <w:sz w:val="21"/>
          <w:szCs w:val="21"/>
        </w:rPr>
        <w:t> </w:t>
      </w:r>
      <w:r>
        <w:rPr>
          <w:rFonts w:ascii="宋体" w:hAnsi="宋体" w:cs="宋体" w:eastAsia="宋体" w:hint="default"/>
          <w:sz w:val="21"/>
          <w:szCs w:val="21"/>
        </w:rPr>
        <w:t>其余额仍应当冲减少数股东权益。</w:t>
      </w:r>
    </w:p>
    <w:p>
      <w:pPr>
        <w:spacing w:line="357"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在报告期内，若因同一控制下企业合并增加子公司的，则调整合并资产负债表的期初数；将子公</w:t>
      </w:r>
      <w:r>
        <w:rPr>
          <w:rFonts w:ascii="宋体" w:hAnsi="宋体" w:cs="宋体" w:eastAsia="宋体" w:hint="default"/>
          <w:w w:val="100"/>
          <w:sz w:val="21"/>
          <w:szCs w:val="21"/>
        </w:rPr>
        <w:t> </w:t>
      </w:r>
      <w:r>
        <w:rPr>
          <w:rFonts w:ascii="宋体" w:hAnsi="宋体" w:cs="宋体" w:eastAsia="宋体" w:hint="default"/>
          <w:spacing w:val="-3"/>
          <w:sz w:val="21"/>
          <w:szCs w:val="21"/>
        </w:rPr>
        <w:t>司合并当期期初至报告期末的收入、费用、利润纳入合并利润表；将子公司合并当期期初至报告期末</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的现金流量纳入合并现金流量表。</w:t>
      </w:r>
    </w:p>
    <w:p>
      <w:pPr>
        <w:spacing w:line="355"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在报告期内，若因非同一控制下企业合并增加子公司的，则不调整合并资产负债表期初数；将子</w:t>
      </w:r>
      <w:r>
        <w:rPr>
          <w:rFonts w:ascii="宋体" w:hAnsi="宋体" w:cs="宋体" w:eastAsia="宋体" w:hint="default"/>
          <w:w w:val="100"/>
          <w:sz w:val="21"/>
          <w:szCs w:val="21"/>
        </w:rPr>
        <w:t> </w:t>
      </w:r>
      <w:r>
        <w:rPr>
          <w:rFonts w:ascii="宋体" w:hAnsi="宋体" w:cs="宋体" w:eastAsia="宋体" w:hint="default"/>
          <w:spacing w:val="-3"/>
          <w:sz w:val="21"/>
          <w:szCs w:val="21"/>
        </w:rPr>
        <w:t>公司自购买日至报告期末的收入、费用、利润纳入合并利润表；该子公司自购买日至报告期末的现金</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流量纳入合并现金流量表。</w:t>
      </w:r>
    </w:p>
    <w:p>
      <w:pPr>
        <w:spacing w:line="357"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6"/>
          <w:sz w:val="21"/>
          <w:szCs w:val="21"/>
        </w:rPr>
        <w:t>在报告期内，本公司处置子公司，则该子公司期初至处置日的收入、费用、利润纳入合并利润表；</w:t>
      </w:r>
      <w:r>
        <w:rPr>
          <w:rFonts w:ascii="宋体" w:hAnsi="宋体" w:cs="宋体" w:eastAsia="宋体" w:hint="default"/>
          <w:w w:val="100"/>
          <w:sz w:val="21"/>
          <w:szCs w:val="21"/>
        </w:rPr>
        <w:t> </w:t>
      </w:r>
      <w:r>
        <w:rPr>
          <w:rFonts w:ascii="宋体" w:hAnsi="宋体" w:cs="宋体" w:eastAsia="宋体" w:hint="default"/>
          <w:sz w:val="21"/>
          <w:szCs w:val="21"/>
        </w:rPr>
        <w:t>该子公司期初至处置日的现金流量纳入合并现金流量表。</w:t>
      </w:r>
    </w:p>
    <w:p>
      <w:pPr>
        <w:tabs>
          <w:tab w:pos="853" w:val="left" w:leader="none"/>
        </w:tabs>
        <w:spacing w:line="818" w:lineRule="exact" w:before="29"/>
        <w:ind w:left="561" w:right="1353" w:hanging="435"/>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七</w:t>
      </w:r>
      <w:r>
        <w:rPr>
          <w:rFonts w:ascii="宋体" w:hAnsi="宋体" w:cs="宋体" w:eastAsia="宋体" w:hint="default"/>
          <w:b/>
          <w:bCs/>
          <w:w w:val="95"/>
          <w:sz w:val="21"/>
          <w:szCs w:val="21"/>
        </w:rPr>
        <w:t>)</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在编制现金流量表时，将本公司库存现金以及可以随时用于支付的存款确认为现金。将同时具备</w:t>
      </w:r>
    </w:p>
    <w:p>
      <w:pPr>
        <w:spacing w:line="355" w:lineRule="auto" w:before="0"/>
        <w:ind w:left="141" w:right="1233" w:firstLine="0"/>
        <w:jc w:val="left"/>
        <w:rPr>
          <w:rFonts w:ascii="宋体" w:hAnsi="宋体" w:cs="宋体" w:eastAsia="宋体" w:hint="default"/>
          <w:sz w:val="21"/>
          <w:szCs w:val="21"/>
        </w:rPr>
      </w:pPr>
      <w:r>
        <w:rPr>
          <w:rFonts w:ascii="宋体" w:hAnsi="宋体" w:cs="宋体" w:eastAsia="宋体" w:hint="default"/>
          <w:spacing w:val="-3"/>
          <w:w w:val="100"/>
          <w:sz w:val="21"/>
          <w:szCs w:val="21"/>
        </w:rPr>
        <w:t>期限短（从购买日起三个月内到期）、流动性强、易于转换为已知现金、价值变动风险很小四个条件</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的投资，确定为现金等价物。</w:t>
      </w:r>
    </w:p>
    <w:p>
      <w:pPr>
        <w:spacing w:line="240" w:lineRule="auto" w:before="0"/>
        <w:rPr>
          <w:rFonts w:ascii="宋体" w:hAnsi="宋体" w:cs="宋体" w:eastAsia="宋体" w:hint="default"/>
          <w:sz w:val="20"/>
          <w:szCs w:val="20"/>
        </w:rPr>
      </w:pPr>
    </w:p>
    <w:p>
      <w:pPr>
        <w:tabs>
          <w:tab w:pos="853" w:val="left" w:leader="none"/>
        </w:tabs>
        <w:spacing w:before="179"/>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八</w:t>
      </w:r>
      <w:r>
        <w:rPr>
          <w:rFonts w:ascii="宋体" w:hAnsi="宋体" w:cs="宋体" w:eastAsia="宋体" w:hint="default"/>
          <w:b/>
          <w:bCs/>
          <w:w w:val="95"/>
          <w:sz w:val="21"/>
          <w:szCs w:val="21"/>
        </w:rPr>
        <w:t>)</w:t>
        <w:tab/>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355" w:lineRule="auto" w:before="0"/>
        <w:ind w:left="561" w:right="332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b/>
          <w:bCs/>
          <w:w w:val="100"/>
          <w:sz w:val="21"/>
          <w:szCs w:val="21"/>
        </w:rPr>
        <w:t> </w:t>
      </w:r>
      <w:r>
        <w:rPr>
          <w:rFonts w:ascii="宋体" w:hAnsi="宋体" w:cs="宋体" w:eastAsia="宋体" w:hint="default"/>
          <w:spacing w:val="-2"/>
          <w:sz w:val="21"/>
          <w:szCs w:val="21"/>
        </w:rPr>
        <w:t>外币业务采用交易发生日的即期汇率作为折算汇率折合成人民币记账。</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外币货币性项目余额按资产负债表日即期汇率折算，由此产生的汇兑差额，除属于与购建符合资</w:t>
      </w:r>
      <w:r>
        <w:rPr>
          <w:rFonts w:ascii="宋体" w:hAnsi="宋体" w:cs="宋体" w:eastAsia="宋体" w:hint="default"/>
          <w:w w:val="100"/>
          <w:sz w:val="21"/>
          <w:szCs w:val="21"/>
        </w:rPr>
        <w:t> </w:t>
      </w:r>
      <w:r>
        <w:rPr>
          <w:rFonts w:ascii="宋体" w:hAnsi="宋体" w:cs="宋体" w:eastAsia="宋体" w:hint="default"/>
          <w:spacing w:val="-3"/>
          <w:sz w:val="21"/>
          <w:szCs w:val="21"/>
        </w:rPr>
        <w:t>本化条件的资产相关的外币专门借款产生的汇兑差额按照借款费用资本化的原则处理外，均计入当期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损益。以历史成本计量的外币非货币性项目，仍采用交易发生日的即期汇率折算，不改变其记账本位</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币金额。以公允价值计量的外币非货币性项目，采用公允价值确定日的即期汇率折算，由此产生的汇</w:t>
      </w:r>
    </w:p>
    <w:p>
      <w:pPr>
        <w:spacing w:after="0" w:line="357" w:lineRule="auto"/>
        <w:jc w:val="both"/>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395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z w:val="21"/>
                          <w:szCs w:val="21"/>
                        </w:rPr>
                        <w:t>兑差额计入当期损益或资本公积。</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355" w:lineRule="auto" w:before="36"/>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3"/>
          <w:sz w:val="21"/>
          <w:szCs w:val="21"/>
        </w:rPr>
        <w:t>资产负债表中的资产和负债项目，采用资产负债表日的即期汇率折算；所有者权益项目除“未分</w:t>
      </w:r>
    </w:p>
    <w:p>
      <w:pPr>
        <w:spacing w:line="355" w:lineRule="auto" w:before="34"/>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配利润”项目外，其他项目采用发生时的即期汇率折算。利润表中的收入和费用项目，采用交易发生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日的即期汇率折算。按照上述折算产生的外币财务报表折算差额，在资产负债表所有者权益项目下单</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独列示。</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处置境外经营时，将资产负债表中所有者权益项目下列示的、与该境外经营相关的外币财务报表</w:t>
      </w:r>
      <w:r>
        <w:rPr>
          <w:rFonts w:ascii="宋体" w:hAnsi="宋体" w:cs="宋体" w:eastAsia="宋体" w:hint="default"/>
          <w:w w:val="100"/>
          <w:sz w:val="21"/>
          <w:szCs w:val="21"/>
        </w:rPr>
        <w:t> </w:t>
      </w:r>
      <w:r>
        <w:rPr>
          <w:rFonts w:ascii="宋体" w:hAnsi="宋体" w:cs="宋体" w:eastAsia="宋体" w:hint="default"/>
          <w:spacing w:val="-3"/>
          <w:sz w:val="21"/>
          <w:szCs w:val="21"/>
        </w:rPr>
        <w:t>折算差额，自所有者权益项目转入处置当期损益；部分处置境外经营的，按处置的比例计算处置部分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的外币财务报表折算差额，转入处置当期损益。</w:t>
      </w:r>
    </w:p>
    <w:p>
      <w:pPr>
        <w:spacing w:line="240" w:lineRule="auto" w:before="0"/>
        <w:rPr>
          <w:rFonts w:ascii="宋体" w:hAnsi="宋体" w:cs="宋体" w:eastAsia="宋体" w:hint="default"/>
          <w:sz w:val="20"/>
          <w:szCs w:val="20"/>
        </w:rPr>
      </w:pPr>
    </w:p>
    <w:p>
      <w:pPr>
        <w:tabs>
          <w:tab w:pos="853" w:val="left" w:leader="none"/>
        </w:tabs>
        <w:spacing w:before="176"/>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九</w:t>
      </w:r>
      <w:r>
        <w:rPr>
          <w:rFonts w:ascii="宋体" w:hAnsi="宋体" w:cs="宋体" w:eastAsia="宋体" w:hint="default"/>
          <w:b/>
          <w:bCs/>
          <w:w w:val="95"/>
          <w:sz w:val="21"/>
          <w:szCs w:val="21"/>
        </w:rPr>
        <w:t>)</w:t>
        <w:tab/>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640" w:lineRule="atLeast" w:before="178"/>
        <w:ind w:left="563" w:right="4648" w:hanging="3"/>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357" w:lineRule="auto" w:before="133"/>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管理层按照取得持有金融资产和承担金融负债的目的，将其划分为：以公允价值计量且其变动计</w:t>
      </w:r>
      <w:r>
        <w:rPr>
          <w:rFonts w:ascii="宋体" w:hAnsi="宋体" w:cs="宋体" w:eastAsia="宋体" w:hint="default"/>
          <w:w w:val="100"/>
          <w:sz w:val="21"/>
          <w:szCs w:val="21"/>
        </w:rPr>
        <w:t> </w:t>
      </w:r>
      <w:r>
        <w:rPr>
          <w:rFonts w:ascii="宋体" w:hAnsi="宋体" w:cs="宋体" w:eastAsia="宋体" w:hint="default"/>
          <w:spacing w:val="-3"/>
          <w:sz w:val="21"/>
          <w:szCs w:val="21"/>
        </w:rPr>
        <w:t>入当期损益的金融资产或金融负债，包括交易性金融资产或金融负债（和直接指定为以公允价值计量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w w:val="100"/>
          <w:sz w:val="21"/>
          <w:szCs w:val="21"/>
        </w:rPr>
        <w:t>且其变动计入当期损益的金融资产或金融负债）；持有至到期投资；应收款项；可供出售金融资产；</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其他金融负债等。</w:t>
      </w:r>
    </w:p>
    <w:p>
      <w:pPr>
        <w:spacing w:line="240" w:lineRule="auto" w:before="9"/>
        <w:rPr>
          <w:rFonts w:ascii="宋体" w:hAnsi="宋体" w:cs="宋体" w:eastAsia="宋体" w:hint="default"/>
          <w:sz w:val="20"/>
          <w:szCs w:val="20"/>
        </w:rPr>
      </w:pPr>
    </w:p>
    <w:p>
      <w:pPr>
        <w:spacing w:before="0"/>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355" w:lineRule="auto"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3"/>
          <w:sz w:val="21"/>
          <w:szCs w:val="21"/>
        </w:rPr>
        <w:t>取得时以公允价值（扣除已宣告但尚未发放的现金股利或已到付息期但尚未领取的债券利息）作</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为初始确认金额，相关的交易费用计入当期损益。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处置时，其公允价值与初始入账金额之间的差额确认为投资收益，同时调整公允价值变动损益。</w:t>
      </w:r>
    </w:p>
    <w:p>
      <w:pPr>
        <w:spacing w:line="355" w:lineRule="auto" w:before="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3"/>
          <w:sz w:val="21"/>
          <w:szCs w:val="21"/>
        </w:rPr>
        <w:t>取得时按公允价值（扣除已到付息期但尚未领取的债券利息）和相关交易费用之和作为初始确认</w:t>
      </w:r>
    </w:p>
    <w:p>
      <w:pPr>
        <w:spacing w:before="34"/>
        <w:ind w:left="141" w:right="1233" w:firstLine="0"/>
        <w:jc w:val="left"/>
        <w:rPr>
          <w:rFonts w:ascii="宋体" w:hAnsi="宋体" w:cs="宋体" w:eastAsia="宋体" w:hint="default"/>
          <w:sz w:val="21"/>
          <w:szCs w:val="21"/>
        </w:rPr>
      </w:pPr>
      <w:r>
        <w:rPr>
          <w:rFonts w:ascii="宋体" w:hAnsi="宋体" w:cs="宋体" w:eastAsia="宋体" w:hint="default"/>
          <w:sz w:val="21"/>
          <w:szCs w:val="21"/>
        </w:rPr>
        <w:t>金额。</w:t>
      </w:r>
    </w:p>
    <w:p>
      <w:pPr>
        <w:spacing w:line="355" w:lineRule="auto" w:before="133"/>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持有期间按照摊余成本和实际利率计算确认利息收入，计入投资收益。实际利率在取得时确定，</w:t>
      </w:r>
      <w:r>
        <w:rPr>
          <w:rFonts w:ascii="宋体" w:hAnsi="宋体" w:cs="宋体" w:eastAsia="宋体" w:hint="default"/>
          <w:w w:val="100"/>
          <w:sz w:val="21"/>
          <w:szCs w:val="21"/>
        </w:rPr>
        <w:t> </w:t>
      </w:r>
      <w:r>
        <w:rPr>
          <w:rFonts w:ascii="宋体" w:hAnsi="宋体" w:cs="宋体" w:eastAsia="宋体" w:hint="default"/>
          <w:sz w:val="21"/>
          <w:szCs w:val="21"/>
        </w:rPr>
        <w:t>在该预期存续期间或适用的更短期间内保持不变。</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357" w:lineRule="auto"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3"/>
          <w:sz w:val="21"/>
          <w:szCs w:val="21"/>
        </w:rPr>
        <w:t>公司对外销售商品或提供劳务形成的应收债权，以及公司持有的其他企业的不包括在活跃市场上</w:t>
      </w:r>
    </w:p>
    <w:p>
      <w:pPr>
        <w:spacing w:after="0" w:line="357"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000"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pacing w:val="-3"/>
                          <w:sz w:val="21"/>
                          <w:szCs w:val="21"/>
                        </w:rPr>
                        <w:t>有报价的债务工具的债权，包括应收账款、其他应收款、应收票据、预付账款、长期应收款等，以向</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5" w:lineRule="auto" w:before="36"/>
        <w:ind w:left="561" w:right="1233" w:hanging="420"/>
        <w:jc w:val="left"/>
        <w:rPr>
          <w:rFonts w:ascii="宋体" w:hAnsi="宋体" w:cs="宋体" w:eastAsia="宋体" w:hint="default"/>
          <w:sz w:val="21"/>
          <w:szCs w:val="21"/>
        </w:rPr>
      </w:pPr>
      <w:r>
        <w:rPr>
          <w:rFonts w:ascii="宋体" w:hAnsi="宋体" w:cs="宋体" w:eastAsia="宋体" w:hint="default"/>
          <w:spacing w:val="-2"/>
          <w:sz w:val="21"/>
          <w:szCs w:val="21"/>
        </w:rPr>
        <w:t>购货方应收的合同或协议价款作为初始确认金额；具有融资性质的，按其现值进行初始确认。</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收回或处置时，将取得的价款与该应收款项账面价值之间的差额计入当期损益。</w:t>
      </w:r>
    </w:p>
    <w:p>
      <w:pPr>
        <w:spacing w:line="355" w:lineRule="auto" w:before="34"/>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3"/>
          <w:sz w:val="21"/>
          <w:szCs w:val="21"/>
        </w:rPr>
        <w:t>取得时按公允价值（扣除已宣告但尚未发放的现金股利或已到付息期但尚未领取的债券利息）和</w:t>
      </w:r>
    </w:p>
    <w:p>
      <w:pPr>
        <w:spacing w:line="355" w:lineRule="auto" w:before="32"/>
        <w:ind w:left="561" w:right="1233" w:hanging="420"/>
        <w:jc w:val="left"/>
        <w:rPr>
          <w:rFonts w:ascii="宋体" w:hAnsi="宋体" w:cs="宋体" w:eastAsia="宋体" w:hint="default"/>
          <w:sz w:val="21"/>
          <w:szCs w:val="21"/>
        </w:rPr>
      </w:pPr>
      <w:r>
        <w:rPr>
          <w:rFonts w:ascii="宋体" w:hAnsi="宋体" w:cs="宋体" w:eastAsia="宋体" w:hint="default"/>
          <w:sz w:val="21"/>
          <w:szCs w:val="21"/>
        </w:rPr>
        <w:t>相关交易费用之和作为初始确认金额。</w:t>
      </w:r>
      <w:r>
        <w:rPr>
          <w:rFonts w:ascii="宋体" w:hAnsi="宋体" w:cs="宋体" w:eastAsia="宋体" w:hint="default"/>
          <w:w w:val="100"/>
          <w:sz w:val="21"/>
          <w:szCs w:val="21"/>
        </w:rPr>
        <w:t> </w:t>
      </w:r>
      <w:r>
        <w:rPr>
          <w:rFonts w:ascii="宋体" w:hAnsi="宋体" w:cs="宋体" w:eastAsia="宋体" w:hint="default"/>
          <w:spacing w:val="-3"/>
          <w:sz w:val="21"/>
          <w:szCs w:val="21"/>
        </w:rPr>
        <w:t>持有期间将取得的利息或现金股利确认为投资收益。期末以公允价值计量且将公允价值变动计入</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pacing w:val="-10"/>
          <w:w w:val="100"/>
          <w:sz w:val="21"/>
          <w:szCs w:val="21"/>
        </w:rPr>
        <w:t>资本公积（其他资本公积）。</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3"/>
          <w:sz w:val="21"/>
          <w:szCs w:val="21"/>
        </w:rPr>
        <w:t>处置时，将取得的价款与该金融资产账面价值之间的差额，计入投资损益；同时，将原直接计入</w:t>
      </w:r>
    </w:p>
    <w:p>
      <w:pPr>
        <w:spacing w:before="33"/>
        <w:ind w:left="141" w:right="1233" w:firstLine="0"/>
        <w:jc w:val="left"/>
        <w:rPr>
          <w:rFonts w:ascii="宋体" w:hAnsi="宋体" w:cs="宋体" w:eastAsia="宋体" w:hint="default"/>
          <w:sz w:val="21"/>
          <w:szCs w:val="21"/>
        </w:rPr>
      </w:pPr>
      <w:r>
        <w:rPr>
          <w:rFonts w:ascii="宋体" w:hAnsi="宋体" w:cs="宋体" w:eastAsia="宋体" w:hint="default"/>
          <w:sz w:val="21"/>
          <w:szCs w:val="21"/>
        </w:rPr>
        <w:t>所有者权益的公允价值变动累计额对应处置部分的金额转出，计入投资损益。</w:t>
      </w:r>
    </w:p>
    <w:p>
      <w:pPr>
        <w:spacing w:line="357" w:lineRule="auto"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z w:val="21"/>
          <w:szCs w:val="21"/>
        </w:rPr>
        <w:t>按其公允价值和相关交易费用之和作为初始确认金额。采用摊余成本进行后续计量。</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3"/>
          <w:sz w:val="21"/>
          <w:szCs w:val="21"/>
        </w:rPr>
        <w:t>公司发生金融资产转移时，如已将金融资产所有权上几乎所有的风险和报酬转移给转入方，则终</w:t>
      </w:r>
    </w:p>
    <w:p>
      <w:pPr>
        <w:spacing w:line="355" w:lineRule="auto" w:before="30"/>
        <w:ind w:left="561" w:right="1233" w:hanging="420"/>
        <w:jc w:val="left"/>
        <w:rPr>
          <w:rFonts w:ascii="宋体" w:hAnsi="宋体" w:cs="宋体" w:eastAsia="宋体" w:hint="default"/>
          <w:sz w:val="21"/>
          <w:szCs w:val="21"/>
        </w:rPr>
      </w:pPr>
      <w:r>
        <w:rPr>
          <w:rFonts w:ascii="宋体" w:hAnsi="宋体" w:cs="宋体" w:eastAsia="宋体" w:hint="default"/>
          <w:spacing w:val="-5"/>
          <w:sz w:val="21"/>
          <w:szCs w:val="21"/>
        </w:rPr>
        <w:t>止确认该金融资产；如保留了金融资产所有权上几乎所有的风险和报酬的，则不终止确认该金融资产。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在判断金融资产转移是否满足上述金融资产终止确认条件时，采用实质重于形式的原则。公司将</w:t>
      </w:r>
    </w:p>
    <w:p>
      <w:pPr>
        <w:spacing w:line="357" w:lineRule="auto" w:before="32"/>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金融资产转移区分为金融资产整体转移和部分转移。金融资产整体转移满足终止确认条件的，将下列</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两项金额的差额计入当期损益：</w:t>
      </w:r>
    </w:p>
    <w:p>
      <w:pPr>
        <w:spacing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line="355" w:lineRule="auto" w:before="133"/>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）因转移而收到的对价，与原直接计入所有者权益的公允价值变动累计额（涉及转移的金融</w:t>
      </w:r>
      <w:r>
        <w:rPr>
          <w:rFonts w:ascii="宋体" w:hAnsi="宋体" w:cs="宋体" w:eastAsia="宋体" w:hint="default"/>
          <w:w w:val="100"/>
          <w:sz w:val="21"/>
          <w:szCs w:val="21"/>
        </w:rPr>
        <w:t> </w:t>
      </w:r>
      <w:r>
        <w:rPr>
          <w:rFonts w:ascii="宋体" w:hAnsi="宋体" w:cs="宋体" w:eastAsia="宋体" w:hint="default"/>
          <w:sz w:val="21"/>
          <w:szCs w:val="21"/>
        </w:rPr>
        <w:t>资产为可供出售金融资产的情形）之和。</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金融资产部分转移满足终止确认条件的，将所转移金融资产整体的账面价值，在终止确认部分和</w:t>
      </w:r>
      <w:r>
        <w:rPr>
          <w:rFonts w:ascii="宋体" w:hAnsi="宋体" w:cs="宋体" w:eastAsia="宋体" w:hint="default"/>
          <w:w w:val="100"/>
          <w:sz w:val="21"/>
          <w:szCs w:val="21"/>
        </w:rPr>
        <w:t> </w:t>
      </w:r>
      <w:r>
        <w:rPr>
          <w:rFonts w:ascii="宋体" w:hAnsi="宋体" w:cs="宋体" w:eastAsia="宋体" w:hint="default"/>
          <w:spacing w:val="-2"/>
          <w:sz w:val="21"/>
          <w:szCs w:val="21"/>
        </w:rPr>
        <w:t>未终止确认部分之间，按照各自的相对公允价值进行分摊，并将下列两项金额的差额计入当期损益：</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）终止确认部分的账面价值；</w:t>
      </w:r>
    </w:p>
    <w:p>
      <w:pPr>
        <w:spacing w:line="357" w:lineRule="auto" w:before="133"/>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）终止确认部分的对价，与原直接计入所有者权益的公允价值变动累计额中对应终止确认部</w:t>
      </w:r>
      <w:r>
        <w:rPr>
          <w:rFonts w:ascii="宋体" w:hAnsi="宋体" w:cs="宋体" w:eastAsia="宋体" w:hint="default"/>
          <w:w w:val="100"/>
          <w:sz w:val="21"/>
          <w:szCs w:val="21"/>
        </w:rPr>
        <w:t> </w:t>
      </w:r>
      <w:r>
        <w:rPr>
          <w:rFonts w:ascii="宋体" w:hAnsi="宋体" w:cs="宋体" w:eastAsia="宋体" w:hint="default"/>
          <w:sz w:val="21"/>
          <w:szCs w:val="21"/>
        </w:rPr>
        <w:t>分的金额（涉及转移的金融资产为可供出售金融资产的情形）之和。</w:t>
      </w:r>
    </w:p>
    <w:p>
      <w:pPr>
        <w:spacing w:line="355" w:lineRule="auto" w:before="32"/>
        <w:ind w:left="561" w:right="1233" w:firstLine="0"/>
        <w:jc w:val="left"/>
        <w:rPr>
          <w:rFonts w:ascii="宋体" w:hAnsi="宋体" w:cs="宋体" w:eastAsia="宋体" w:hint="default"/>
          <w:sz w:val="21"/>
          <w:szCs w:val="21"/>
        </w:rPr>
      </w:pPr>
      <w:r>
        <w:rPr>
          <w:rFonts w:ascii="宋体" w:hAnsi="宋体" w:cs="宋体" w:eastAsia="宋体" w:hint="default"/>
          <w:spacing w:val="-6"/>
          <w:sz w:val="21"/>
          <w:szCs w:val="21"/>
        </w:rPr>
        <w:t>金融资产转移不满足终止确认条件的，继续确认该金融资产，所收到的对价确认为一项金融负债。</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3"/>
          <w:sz w:val="21"/>
          <w:szCs w:val="21"/>
        </w:rPr>
        <w:t>金融负债的现时义务全部或部分已经解除的，则终止确认该金融负债或其中一部分；本公司若与</w:t>
      </w:r>
    </w:p>
    <w:p>
      <w:pPr>
        <w:spacing w:line="355" w:lineRule="auto" w:before="32"/>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债权人签定协议，以承担新金融负债方式替换现存金融负债，且新金融负债与现存金融负债的合同条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款实质上不同的，则终止确认现存金融负债，并同时确认新金融负债。</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2"/>
          <w:sz w:val="21"/>
          <w:szCs w:val="21"/>
        </w:rPr>
        <w:t>对现存金融负债全部或部分合同条款作出实质性修改的，则终止确认现存金融负债或其一部分，</w:t>
      </w:r>
      <w:r>
        <w:rPr>
          <w:rFonts w:ascii="宋体" w:hAnsi="宋体" w:cs="宋体" w:eastAsia="宋体" w:hint="default"/>
          <w:w w:val="100"/>
          <w:sz w:val="21"/>
          <w:szCs w:val="21"/>
        </w:rPr>
        <w:t> </w:t>
      </w:r>
      <w:r>
        <w:rPr>
          <w:rFonts w:ascii="宋体" w:hAnsi="宋体" w:cs="宋体" w:eastAsia="宋体" w:hint="default"/>
          <w:sz w:val="21"/>
          <w:szCs w:val="21"/>
        </w:rPr>
        <w:t>同时将修改条款后的金融负债确认为一项新金融负债。</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pacing w:val="-3"/>
          <w:sz w:val="21"/>
          <w:szCs w:val="21"/>
        </w:rPr>
        <w:t>金融负债全部或部分终止确认时，终止确认的金融负债账面价值与支付对价（包括转出的非现金</w:t>
      </w:r>
    </w:p>
    <w:p>
      <w:pPr>
        <w:spacing w:after="0"/>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048"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z w:val="21"/>
                          <w:szCs w:val="21"/>
                        </w:rPr>
                        <w:t>资产或承担的新金融负债）之间的差额，计入当期损益。</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7" w:lineRule="auto" w:before="36"/>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本公司若回购部分金融负债的，在回购日按照继续确认部分与终止确认部分的相对公允价值，将</w:t>
      </w:r>
      <w:r>
        <w:rPr>
          <w:rFonts w:ascii="宋体" w:hAnsi="宋体" w:cs="宋体" w:eastAsia="宋体" w:hint="default"/>
          <w:w w:val="100"/>
          <w:sz w:val="21"/>
          <w:szCs w:val="21"/>
        </w:rPr>
        <w:t> </w:t>
      </w:r>
      <w:r>
        <w:rPr>
          <w:rFonts w:ascii="宋体" w:hAnsi="宋体" w:cs="宋体" w:eastAsia="宋体" w:hint="default"/>
          <w:spacing w:val="-3"/>
          <w:sz w:val="21"/>
          <w:szCs w:val="21"/>
        </w:rPr>
        <w:t>该金融负债整体的账面价值进行分配。分配给终止确认部分的账面价值与支付的对价（包括转出的非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现金资产或承担的新金融负债）之间的差额，计入当期损益。</w:t>
      </w:r>
    </w:p>
    <w:p>
      <w:pPr>
        <w:spacing w:line="355" w:lineRule="auto" w:before="3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355" w:lineRule="auto" w:before="34"/>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3"/>
          <w:sz w:val="21"/>
          <w:szCs w:val="21"/>
        </w:rPr>
        <w:t>期末如果可供出售金融资产的公允价值发生较大幅度下降，或在综合考虑各种相关因素后，预期</w:t>
      </w:r>
    </w:p>
    <w:p>
      <w:pPr>
        <w:spacing w:line="355" w:lineRule="auto" w:before="33"/>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这种下降趋势属于非暂时性的，就认定其已发生减值，将原直接计入所有者权益的公允价值下降形成</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的累计损失一并转出，确认减值损失。</w:t>
      </w:r>
    </w:p>
    <w:p>
      <w:pPr>
        <w:spacing w:line="357" w:lineRule="auto"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tabs>
          <w:tab w:pos="853" w:val="left" w:leader="none"/>
        </w:tabs>
        <w:spacing w:before="176"/>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十</w:t>
      </w:r>
      <w:r>
        <w:rPr>
          <w:rFonts w:ascii="宋体" w:hAnsi="宋体" w:cs="宋体" w:eastAsia="宋体" w:hint="default"/>
          <w:b/>
          <w:bCs/>
          <w:w w:val="95"/>
          <w:sz w:val="21"/>
          <w:szCs w:val="21"/>
        </w:rPr>
        <w:t>)</w:t>
        <w:tab/>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、单项金额重大并单项计提坏账准备的应收款项的确认标准、计提方法：</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sz w:val="21"/>
          <w:szCs w:val="21"/>
        </w:rPr>
        <w:t>单项金额重大并单项计提坏账准备的应收款项的确认标准：</w:t>
      </w:r>
      <w:r>
        <w:rPr>
          <w:rFonts w:ascii="宋体" w:hAnsi="宋体" w:cs="宋体" w:eastAsia="宋体" w:hint="default"/>
          <w:w w:val="100"/>
          <w:sz w:val="21"/>
          <w:szCs w:val="21"/>
        </w:rPr>
        <w:t> </w:t>
      </w:r>
      <w:r>
        <w:rPr>
          <w:rFonts w:ascii="宋体" w:hAnsi="宋体" w:cs="宋体" w:eastAsia="宋体" w:hint="default"/>
          <w:sz w:val="21"/>
          <w:szCs w:val="21"/>
        </w:rPr>
        <w:t>应收账款单项金额重大是指人民币超过</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其他应收款单项金额重大是指人民币超过</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5" w:lineRule="auto" w:before="0"/>
        <w:ind w:left="561" w:right="1233"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3"/>
          <w:sz w:val="21"/>
          <w:szCs w:val="21"/>
        </w:rPr>
        <w:t>单独进行减值测试，按预计未来现金流量现值低于其账面价值的差额计提坏账准备，计入当期损</w:t>
      </w:r>
    </w:p>
    <w:p>
      <w:pPr>
        <w:spacing w:before="32"/>
        <w:ind w:left="141" w:right="1233"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57" w:lineRule="auto" w:before="133"/>
        <w:ind w:left="561" w:right="464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、组合计提坏账准备应收款项：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确定组合的依据：以账龄特征划分为若干应收款项组合。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按组合计提坏账准备的计提方法：采用账龄分析法。</w:t>
      </w:r>
      <w:r>
        <w:rPr>
          <w:rFonts w:ascii="宋体" w:hAnsi="宋体" w:cs="宋体" w:eastAsia="宋体" w:hint="default"/>
          <w:w w:val="100"/>
          <w:sz w:val="21"/>
          <w:szCs w:val="21"/>
        </w:rPr>
        <w:t> </w:t>
      </w:r>
      <w:r>
        <w:rPr>
          <w:rFonts w:ascii="宋体" w:hAnsi="宋体" w:cs="宋体" w:eastAsia="宋体" w:hint="default"/>
          <w:sz w:val="21"/>
          <w:szCs w:val="21"/>
        </w:rPr>
        <w:t>组合中，采用账龄分析法计提坏账准备的：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26" w:type="dxa"/>
        <w:tblLayout w:type="fixed"/>
        <w:tblCellMar>
          <w:top w:w="0" w:type="dxa"/>
          <w:left w:w="0" w:type="dxa"/>
          <w:bottom w:w="0" w:type="dxa"/>
          <w:right w:w="0" w:type="dxa"/>
        </w:tblCellMar>
        <w:tblLook w:val="01E0"/>
      </w:tblPr>
      <w:tblGrid>
        <w:gridCol w:w="3239"/>
        <w:gridCol w:w="3760"/>
      </w:tblGrid>
      <w:tr>
        <w:trPr>
          <w:trHeight w:val="819" w:hRule="exact"/>
        </w:trPr>
        <w:tc>
          <w:tcPr>
            <w:tcW w:w="3239" w:type="dxa"/>
            <w:tcBorders>
              <w:top w:val="nil" w:sz="6" w:space="0" w:color="auto"/>
              <w:left w:val="nil" w:sz="6" w:space="0" w:color="auto"/>
              <w:bottom w:val="nil" w:sz="6" w:space="0" w:color="auto"/>
              <w:right w:val="nil" w:sz="6" w:space="0" w:color="auto"/>
            </w:tcBorders>
          </w:tcPr>
          <w:p>
            <w:pPr>
              <w:pStyle w:val="TableParagraph"/>
              <w:tabs>
                <w:tab w:pos="980" w:val="left" w:leader="none"/>
                <w:tab w:pos="2117" w:val="left" w:leader="none"/>
              </w:tabs>
              <w:spacing w:line="355" w:lineRule="auto" w:before="36"/>
              <w:ind w:left="35" w:right="1102"/>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账龄</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3760" w:type="dxa"/>
            <w:tcBorders>
              <w:top w:val="nil" w:sz="6" w:space="0" w:color="auto"/>
              <w:left w:val="nil" w:sz="6" w:space="0" w:color="auto"/>
              <w:bottom w:val="nil" w:sz="6" w:space="0" w:color="auto"/>
              <w:right w:val="nil" w:sz="6" w:space="0" w:color="auto"/>
            </w:tcBorders>
          </w:tcPr>
          <w:p>
            <w:pPr>
              <w:pStyle w:val="TableParagraph"/>
              <w:tabs>
                <w:tab w:pos="1627" w:val="left" w:leader="none"/>
                <w:tab w:pos="3725" w:val="left" w:leader="none"/>
              </w:tabs>
              <w:spacing w:line="240" w:lineRule="auto" w:before="36"/>
              <w:ind w:left="110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应收款项提取比例</w:t>
              <w:tab/>
            </w:r>
            <w:r>
              <w:rPr>
                <w:rFonts w:ascii="宋体" w:hAnsi="宋体" w:cs="宋体" w:eastAsia="宋体" w:hint="default"/>
                <w:sz w:val="21"/>
                <w:szCs w:val="21"/>
              </w:rPr>
            </w:r>
          </w:p>
          <w:p>
            <w:pPr>
              <w:pStyle w:val="TableParagraph"/>
              <w:spacing w:line="240" w:lineRule="auto" w:before="133"/>
              <w:ind w:left="858" w:right="0"/>
              <w:jc w:val="center"/>
              <w:rPr>
                <w:rFonts w:ascii="宋体" w:hAnsi="宋体" w:cs="宋体" w:eastAsia="宋体" w:hint="default"/>
                <w:sz w:val="21"/>
                <w:szCs w:val="21"/>
              </w:rPr>
            </w:pPr>
            <w:r>
              <w:rPr>
                <w:rFonts w:ascii="宋体"/>
                <w:sz w:val="21"/>
              </w:rPr>
              <w:t>1%</w:t>
            </w:r>
          </w:p>
        </w:tc>
      </w:tr>
      <w:tr>
        <w:trPr>
          <w:trHeight w:val="409"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6-12</w:t>
            </w:r>
            <w:r>
              <w:rPr>
                <w:rFonts w:ascii="宋体" w:hAnsi="宋体" w:cs="宋体" w:eastAsia="宋体" w:hint="default"/>
                <w:spacing w:val="-51"/>
                <w:sz w:val="21"/>
                <w:szCs w:val="21"/>
              </w:rPr>
              <w:t> </w:t>
            </w:r>
            <w:r>
              <w:rPr>
                <w:rFonts w:ascii="宋体" w:hAnsi="宋体" w:cs="宋体" w:eastAsia="宋体" w:hint="default"/>
                <w:sz w:val="21"/>
                <w:szCs w:val="21"/>
              </w:rPr>
              <w:t>个月</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90"/>
              <w:jc w:val="right"/>
              <w:rPr>
                <w:rFonts w:ascii="宋体" w:hAnsi="宋体" w:cs="宋体" w:eastAsia="宋体" w:hint="default"/>
                <w:sz w:val="21"/>
                <w:szCs w:val="21"/>
              </w:rPr>
            </w:pPr>
            <w:r>
              <w:rPr>
                <w:rFonts w:ascii="宋体"/>
                <w:spacing w:val="-1"/>
                <w:sz w:val="21"/>
              </w:rPr>
              <w:t>1.5%</w:t>
            </w:r>
          </w:p>
        </w:tc>
      </w:tr>
      <w:tr>
        <w:trPr>
          <w:trHeight w:val="408"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0"/>
              <w:jc w:val="right"/>
              <w:rPr>
                <w:rFonts w:ascii="宋体" w:hAnsi="宋体" w:cs="宋体" w:eastAsia="宋体" w:hint="default"/>
                <w:sz w:val="21"/>
                <w:szCs w:val="21"/>
              </w:rPr>
            </w:pPr>
            <w:r>
              <w:rPr>
                <w:rFonts w:ascii="宋体"/>
                <w:spacing w:val="-1"/>
                <w:sz w:val="21"/>
              </w:rPr>
              <w:t>10%</w:t>
            </w:r>
          </w:p>
        </w:tc>
      </w:tr>
      <w:tr>
        <w:trPr>
          <w:trHeight w:val="41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0"/>
              <w:jc w:val="right"/>
              <w:rPr>
                <w:rFonts w:ascii="宋体" w:hAnsi="宋体" w:cs="宋体" w:eastAsia="宋体" w:hint="default"/>
                <w:sz w:val="21"/>
                <w:szCs w:val="21"/>
              </w:rPr>
            </w:pPr>
            <w:r>
              <w:rPr>
                <w:rFonts w:ascii="宋体"/>
                <w:spacing w:val="-1"/>
                <w:sz w:val="21"/>
              </w:rPr>
              <w:t>30%</w:t>
            </w:r>
          </w:p>
        </w:tc>
      </w:tr>
    </w:tbl>
    <w:p>
      <w:pPr>
        <w:spacing w:after="0" w:line="240" w:lineRule="auto"/>
        <w:jc w:val="righ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120"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781;top:1470;width:581;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xbxContent>
                </v:textbox>
                <w10:wrap type="none"/>
              </v:shape>
              <v:shape style="position:absolute;left:7139;top:1470;width:315;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80%</w:t>
                      </w:r>
                    </w:p>
                  </w:txbxContent>
                </v:textbox>
                <w10:wrap type="none"/>
              </v:shape>
            </v:group>
            <w10:wrap type="none"/>
          </v:group>
        </w:pict>
      </w:r>
    </w:p>
    <w:p>
      <w:pPr>
        <w:spacing w:line="240" w:lineRule="auto" w:before="7"/>
        <w:rPr>
          <w:rFonts w:ascii="宋体" w:hAnsi="宋体" w:cs="宋体" w:eastAsia="宋体" w:hint="default"/>
          <w:sz w:val="18"/>
          <w:szCs w:val="18"/>
        </w:rPr>
      </w:pPr>
    </w:p>
    <w:p>
      <w:pPr>
        <w:tabs>
          <w:tab w:pos="5813" w:val="left" w:leader="none"/>
        </w:tabs>
        <w:spacing w:before="36"/>
        <w:ind w:left="561" w:right="123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tab/>
      </w:r>
      <w:r>
        <w:rPr>
          <w:rFonts w:ascii="宋体" w:hAnsi="宋体" w:cs="宋体" w:eastAsia="宋体" w:hint="default"/>
          <w:sz w:val="21"/>
          <w:szCs w:val="21"/>
        </w:rPr>
        <w:t>100%</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spacing w:val="-3"/>
          <w:w w:val="100"/>
          <w:sz w:val="21"/>
          <w:szCs w:val="21"/>
        </w:rPr>
        <w:t> </w:t>
      </w:r>
      <w:r>
        <w:rPr>
          <w:rFonts w:ascii="宋体" w:hAnsi="宋体" w:cs="宋体" w:eastAsia="宋体" w:hint="default"/>
          <w:spacing w:val="-2"/>
          <w:sz w:val="21"/>
          <w:szCs w:val="21"/>
        </w:rPr>
        <w:t>单项计提坏账准备的理由：有客观证据表明可能发生了减值，如债务人出现撤销、破产或死亡，</w:t>
      </w:r>
    </w:p>
    <w:p>
      <w:pPr>
        <w:spacing w:line="355" w:lineRule="auto" w:before="32"/>
        <w:ind w:left="561" w:right="1233" w:hanging="420"/>
        <w:jc w:val="left"/>
        <w:rPr>
          <w:rFonts w:ascii="宋体" w:hAnsi="宋体" w:cs="宋体" w:eastAsia="宋体" w:hint="default"/>
          <w:sz w:val="21"/>
          <w:szCs w:val="21"/>
        </w:rPr>
      </w:pPr>
      <w:r>
        <w:rPr>
          <w:rFonts w:ascii="宋体" w:hAnsi="宋体" w:cs="宋体" w:eastAsia="宋体" w:hint="default"/>
          <w:sz w:val="21"/>
          <w:szCs w:val="21"/>
        </w:rPr>
        <w:t>以其破产财产或遗产清偿后，仍不能收回、现金流量严重不足等情况的。</w:t>
      </w:r>
      <w:r>
        <w:rPr>
          <w:rFonts w:ascii="宋体" w:hAnsi="宋体" w:cs="宋体" w:eastAsia="宋体" w:hint="default"/>
          <w:w w:val="100"/>
          <w:sz w:val="21"/>
          <w:szCs w:val="21"/>
        </w:rPr>
        <w:t> </w:t>
      </w:r>
      <w:r>
        <w:rPr>
          <w:rFonts w:ascii="宋体" w:hAnsi="宋体" w:cs="宋体" w:eastAsia="宋体" w:hint="default"/>
          <w:spacing w:val="-3"/>
          <w:sz w:val="21"/>
          <w:szCs w:val="21"/>
        </w:rPr>
        <w:t>坏账准备的计提方法：对有客观证据表明可能发生了减值的应收款项，将其从相关组合中分离出</w:t>
      </w:r>
    </w:p>
    <w:p>
      <w:pPr>
        <w:tabs>
          <w:tab w:pos="971" w:val="left" w:leader="none"/>
        </w:tabs>
        <w:spacing w:line="712" w:lineRule="auto" w:before="34"/>
        <w:ind w:left="126" w:right="6757" w:firstLine="14"/>
        <w:jc w:val="left"/>
        <w:rPr>
          <w:rFonts w:ascii="宋体" w:hAnsi="宋体" w:cs="宋体" w:eastAsia="宋体" w:hint="default"/>
          <w:sz w:val="21"/>
          <w:szCs w:val="21"/>
        </w:rPr>
      </w:pPr>
      <w:r>
        <w:rPr>
          <w:rFonts w:ascii="宋体" w:hAnsi="宋体" w:cs="宋体" w:eastAsia="宋体" w:hint="default"/>
          <w:spacing w:val="-2"/>
          <w:sz w:val="21"/>
          <w:szCs w:val="21"/>
        </w:rPr>
        <w:t>来，单独进行减值测试，确认减值损失。</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存货分类为：在途物资、原材料、周转材料、库存商品、在产品、发出商品、委托加工物资等。</w:t>
      </w:r>
    </w:p>
    <w:p>
      <w:pPr>
        <w:spacing w:line="240" w:lineRule="auto" w:before="9"/>
        <w:rPr>
          <w:rFonts w:ascii="宋体" w:hAnsi="宋体" w:cs="宋体" w:eastAsia="宋体" w:hint="default"/>
          <w:sz w:val="20"/>
          <w:szCs w:val="20"/>
        </w:rPr>
      </w:pPr>
    </w:p>
    <w:p>
      <w:pPr>
        <w:spacing w:line="355" w:lineRule="auto" w:before="0"/>
        <w:ind w:left="561" w:right="620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存货发出时按加权平均法计价。</w:t>
      </w:r>
    </w:p>
    <w:p>
      <w:pPr>
        <w:spacing w:line="240" w:lineRule="auto" w:before="11"/>
        <w:rPr>
          <w:rFonts w:ascii="宋体" w:hAnsi="宋体" w:cs="宋体" w:eastAsia="宋体" w:hint="default"/>
          <w:sz w:val="20"/>
          <w:szCs w:val="20"/>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z w:val="21"/>
          <w:szCs w:val="21"/>
        </w:rPr>
        <w:t>期末对存货进行全面清查后，按存货的成本与可变现净值孰低提取或调整存货跌价准备。</w:t>
      </w:r>
      <w:r>
        <w:rPr>
          <w:rFonts w:ascii="宋体" w:hAnsi="宋体" w:cs="宋体" w:eastAsia="宋体" w:hint="default"/>
          <w:w w:val="100"/>
          <w:sz w:val="21"/>
          <w:szCs w:val="21"/>
        </w:rPr>
        <w:t> </w:t>
      </w:r>
      <w:r>
        <w:rPr>
          <w:rFonts w:ascii="宋体" w:hAnsi="宋体" w:cs="宋体" w:eastAsia="宋体" w:hint="default"/>
          <w:spacing w:val="-3"/>
          <w:sz w:val="21"/>
          <w:szCs w:val="21"/>
        </w:rPr>
        <w:t>产成品、库存商品和用于出售的材料等直接用于出售的商品存货，在正常生产经营过程中，以该</w:t>
      </w:r>
    </w:p>
    <w:p>
      <w:pPr>
        <w:spacing w:line="357" w:lineRule="auto" w:before="30"/>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存货的估计售价减去估计的销售费用和相关税费后的金额，确定其可变现净值；需要经过加工的材料</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存货，在正常生产经营过程中，以所生产的产成品的估计售价减去至完工时估计将要发生的成本、估</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5"/>
          <w:sz w:val="21"/>
          <w:szCs w:val="21"/>
        </w:rPr>
        <w:t>计的销售费用和相关税费后的金额，确定其可变现净值；为执行销售合同或者劳务合同而持有的存货，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其可变现净值以合同价格为基础计算，若持有存货的数量多于销售合同订购数量的，超出部分的存货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的可变现净值以一般销售价格为基础计算。</w:t>
      </w:r>
    </w:p>
    <w:p>
      <w:pPr>
        <w:spacing w:line="355" w:lineRule="auto" w:before="31"/>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期末按照单个存货项目计提存货跌价准备；但对于数量繁多、单价较低的存货，按照存货类别计</w:t>
      </w:r>
      <w:r>
        <w:rPr>
          <w:rFonts w:ascii="宋体" w:hAnsi="宋体" w:cs="宋体" w:eastAsia="宋体" w:hint="default"/>
          <w:w w:val="100"/>
          <w:sz w:val="21"/>
          <w:szCs w:val="21"/>
        </w:rPr>
        <w:t> </w:t>
      </w:r>
      <w:r>
        <w:rPr>
          <w:rFonts w:ascii="宋体" w:hAnsi="宋体" w:cs="宋体" w:eastAsia="宋体" w:hint="default"/>
          <w:spacing w:val="-3"/>
          <w:sz w:val="21"/>
          <w:szCs w:val="21"/>
        </w:rPr>
        <w:t>提存货跌价准备；与在同一地区生产和销售的产品系列相关、具有相同或类似最终用途或目的，且难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以与其他项目分开计量的存货，则合并计提存货跌价准备。</w:t>
      </w:r>
    </w:p>
    <w:p>
      <w:pPr>
        <w:spacing w:line="355" w:lineRule="auto" w:before="34"/>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以前减记存货价值的影响因素已经消失的，减记的金额予以恢复，并在原已计提的存货跌价准备</w:t>
      </w:r>
      <w:r>
        <w:rPr>
          <w:rFonts w:ascii="宋体" w:hAnsi="宋体" w:cs="宋体" w:eastAsia="宋体" w:hint="default"/>
          <w:w w:val="100"/>
          <w:sz w:val="21"/>
          <w:szCs w:val="21"/>
        </w:rPr>
        <w:t> </w:t>
      </w:r>
      <w:r>
        <w:rPr>
          <w:rFonts w:ascii="宋体" w:hAnsi="宋体" w:cs="宋体" w:eastAsia="宋体" w:hint="default"/>
          <w:sz w:val="21"/>
          <w:szCs w:val="21"/>
        </w:rPr>
        <w:t>金额内转回，转回的金额计入当期损益。</w:t>
      </w:r>
    </w:p>
    <w:p>
      <w:pPr>
        <w:spacing w:line="240" w:lineRule="auto" w:before="11"/>
        <w:rPr>
          <w:rFonts w:ascii="宋体" w:hAnsi="宋体" w:cs="宋体" w:eastAsia="宋体" w:hint="default"/>
          <w:sz w:val="20"/>
          <w:szCs w:val="20"/>
        </w:rPr>
      </w:pPr>
    </w:p>
    <w:p>
      <w:pPr>
        <w:spacing w:line="355" w:lineRule="auto" w:before="0"/>
        <w:ind w:left="561" w:right="8311"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after="0" w:line="355"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168"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txbxContent>
                </v:textbox>
                <w10:wrap type="none"/>
              </v:shape>
            </v:group>
            <w10:wrap type="none"/>
          </v:group>
        </w:pict>
      </w:r>
    </w:p>
    <w:p>
      <w:pPr>
        <w:spacing w:line="240" w:lineRule="auto" w:before="7"/>
        <w:rPr>
          <w:rFonts w:ascii="宋体" w:hAnsi="宋体" w:cs="宋体" w:eastAsia="宋体" w:hint="default"/>
          <w:sz w:val="18"/>
          <w:szCs w:val="18"/>
        </w:rPr>
      </w:pPr>
    </w:p>
    <w:p>
      <w:pPr>
        <w:spacing w:before="36"/>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）低值易耗品采用分期摊销法；</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）包装物采用分期摊销法。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pacing w:val="32"/>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55" w:lineRule="auto"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3"/>
          <w:sz w:val="21"/>
          <w:szCs w:val="21"/>
        </w:rPr>
        <w:t>同一控制下的企业合并：公司以支付现金、转让非现金资产或承担债务方式以及以发行权益性证</w:t>
      </w:r>
    </w:p>
    <w:p>
      <w:pPr>
        <w:spacing w:line="357" w:lineRule="auto" w:before="32"/>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券作为合并对价的，在合并日按照取得被合并方所有者权益账面价值的份额作为长期股权投资的初始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投资成本。长期股权投资初始投资成本与支付合并对价之间的差额，调整资本公积；资本公积不足冲</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减的，调整留存收益。合并发生的各项直接相关费用，包括为进行合并而支付的审计费用、评估费用、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法律服务费用等，于发生时计入当期损益。</w:t>
      </w:r>
    </w:p>
    <w:p>
      <w:pPr>
        <w:spacing w:line="357" w:lineRule="auto" w:before="30"/>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非同一控制下的企业合并：合并成本为购买日购买方为取得对被购买方的控制权而付出的资产、</w:t>
      </w:r>
      <w:r>
        <w:rPr>
          <w:rFonts w:ascii="宋体" w:hAnsi="宋体" w:cs="宋体" w:eastAsia="宋体" w:hint="default"/>
          <w:w w:val="100"/>
          <w:sz w:val="21"/>
          <w:szCs w:val="21"/>
        </w:rPr>
        <w:t> </w:t>
      </w:r>
      <w:r>
        <w:rPr>
          <w:rFonts w:ascii="宋体" w:hAnsi="宋体" w:cs="宋体" w:eastAsia="宋体" w:hint="default"/>
          <w:spacing w:val="-3"/>
          <w:sz w:val="21"/>
          <w:szCs w:val="21"/>
        </w:rPr>
        <w:t>发生或承担的负债以及发行的权益性证券的公允价值，本公司为进行企业合并而发生的各项直接相关</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费用，包括为进行企业合并而支付的审计、法律服务、评估咨询等中介费用以及其他相关管理费用于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发生时计入当期损益，作为合并对价发行的权益性证券或债务性证券的交易费用，计入权益性证券或</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债务性证券的初始确认金额。通过多次交换交易分步实现的企业合并，合并成本为每一单项交易成本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之和。在合并合同中对可能影响合并成本的未来事项作出约定的，购买日如果估计未来事项很可能发</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生并且对合并成本的影响金额能够可靠计量的，也计入合并成本。</w:t>
      </w:r>
    </w:p>
    <w:p>
      <w:pPr>
        <w:spacing w:line="357" w:lineRule="auto"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z w:val="21"/>
          <w:szCs w:val="21"/>
        </w:rPr>
        <w:t>以发行权益性证券取得的长期股权投资，按照发行权益性证券的公允价值作为初始投资成本。</w:t>
      </w:r>
      <w:r>
        <w:rPr>
          <w:rFonts w:ascii="宋体" w:hAnsi="宋体" w:cs="宋体" w:eastAsia="宋体" w:hint="default"/>
          <w:w w:val="100"/>
          <w:sz w:val="21"/>
          <w:szCs w:val="21"/>
        </w:rPr>
        <w:t> </w:t>
      </w:r>
      <w:r>
        <w:rPr>
          <w:rFonts w:ascii="宋体" w:hAnsi="宋体" w:cs="宋体" w:eastAsia="宋体" w:hint="default"/>
          <w:spacing w:val="-3"/>
          <w:sz w:val="21"/>
          <w:szCs w:val="21"/>
        </w:rPr>
        <w:t>投资者投入的长期股权投资，按照投资合同或协议约定的价值（扣除已宣告但尚未发放的现金股</w:t>
      </w:r>
    </w:p>
    <w:p>
      <w:pPr>
        <w:spacing w:line="355" w:lineRule="auto" w:before="32"/>
        <w:ind w:left="561" w:right="1233" w:hanging="420"/>
        <w:jc w:val="left"/>
        <w:rPr>
          <w:rFonts w:ascii="宋体" w:hAnsi="宋体" w:cs="宋体" w:eastAsia="宋体" w:hint="default"/>
          <w:sz w:val="21"/>
          <w:szCs w:val="21"/>
        </w:rPr>
      </w:pPr>
      <w:r>
        <w:rPr>
          <w:rFonts w:ascii="宋体" w:hAnsi="宋体" w:cs="宋体" w:eastAsia="宋体" w:hint="default"/>
          <w:sz w:val="21"/>
          <w:szCs w:val="21"/>
        </w:rPr>
        <w:t>利或利润）作为初始投资成本，但合同或协议约定价值不公允的除外。</w:t>
      </w:r>
      <w:r>
        <w:rPr>
          <w:rFonts w:ascii="宋体" w:hAnsi="宋体" w:cs="宋体" w:eastAsia="宋体" w:hint="default"/>
          <w:w w:val="100"/>
          <w:sz w:val="21"/>
          <w:szCs w:val="21"/>
        </w:rPr>
        <w:t> </w:t>
      </w:r>
      <w:r>
        <w:rPr>
          <w:rFonts w:ascii="宋体" w:hAnsi="宋体" w:cs="宋体" w:eastAsia="宋体" w:hint="default"/>
          <w:spacing w:val="-3"/>
          <w:sz w:val="21"/>
          <w:szCs w:val="21"/>
        </w:rPr>
        <w:t>在非货币性资产交换具备商业实质和换入资产或换出资产的公允价值能够可靠计量的前提下，非</w:t>
      </w:r>
    </w:p>
    <w:p>
      <w:pPr>
        <w:spacing w:line="355"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货币性资产交换换入的长期股权投资以换出资产的公允价值为基础确定其初始投资成本，除非有确凿</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证据表明换入资产的公允价值更加可靠；不满足上述前提的非货币性资产交换，以换出资产的账面价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值和应支付的相关税费作为换入长期股权投资的初始投资成本。</w:t>
      </w:r>
    </w:p>
    <w:p>
      <w:pPr>
        <w:spacing w:line="566" w:lineRule="auto" w:before="34"/>
        <w:ind w:left="563" w:right="1233" w:hanging="3"/>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after="0" w:line="566"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4216"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781;top:1470;width:136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）后续计量</w:t>
                      </w:r>
                    </w:p>
                  </w:txbxContent>
                </v:textbox>
                <w10:wrap type="none"/>
              </v:shape>
            </v:group>
            <w10:wrap type="none"/>
          </v:group>
        </w:pict>
      </w:r>
    </w:p>
    <w:p>
      <w:pPr>
        <w:spacing w:line="240" w:lineRule="auto" w:before="7"/>
        <w:rPr>
          <w:rFonts w:ascii="宋体" w:hAnsi="宋体" w:cs="宋体" w:eastAsia="宋体" w:hint="default"/>
          <w:b/>
          <w:bCs/>
          <w:sz w:val="18"/>
          <w:szCs w:val="18"/>
        </w:rPr>
      </w:pPr>
    </w:p>
    <w:p>
      <w:pPr>
        <w:spacing w:line="355" w:lineRule="auto" w:before="36"/>
        <w:ind w:left="561" w:right="1233" w:firstLine="0"/>
        <w:jc w:val="left"/>
        <w:rPr>
          <w:rFonts w:ascii="宋体" w:hAnsi="宋体" w:cs="宋体" w:eastAsia="宋体" w:hint="default"/>
          <w:sz w:val="21"/>
          <w:szCs w:val="21"/>
        </w:rPr>
      </w:pPr>
      <w:r>
        <w:rPr>
          <w:rFonts w:ascii="宋体" w:hAnsi="宋体" w:cs="宋体" w:eastAsia="宋体" w:hint="default"/>
          <w:sz w:val="21"/>
          <w:szCs w:val="21"/>
        </w:rPr>
        <w:t>公司对子公司的长期股权投资，采用成本法核算，编制合并财务报表时按照权益法进行调整。</w:t>
      </w:r>
      <w:r>
        <w:rPr>
          <w:rFonts w:ascii="宋体" w:hAnsi="宋体" w:cs="宋体" w:eastAsia="宋体" w:hint="default"/>
          <w:w w:val="100"/>
          <w:sz w:val="21"/>
          <w:szCs w:val="21"/>
        </w:rPr>
        <w:t> </w:t>
      </w:r>
      <w:r>
        <w:rPr>
          <w:rFonts w:ascii="宋体" w:hAnsi="宋体" w:cs="宋体" w:eastAsia="宋体" w:hint="default"/>
          <w:spacing w:val="-3"/>
          <w:sz w:val="21"/>
          <w:szCs w:val="21"/>
        </w:rPr>
        <w:t>对被投资单位不具有共同控制或重大影响，并且在活跃市场中没有报价、公允价值不能可靠计量</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的长期股权投资，采用成本法核算。</w:t>
      </w:r>
      <w:r>
        <w:rPr>
          <w:rFonts w:ascii="宋体" w:hAnsi="宋体" w:cs="宋体" w:eastAsia="宋体" w:hint="default"/>
          <w:w w:val="100"/>
          <w:sz w:val="21"/>
          <w:szCs w:val="21"/>
        </w:rPr>
        <w:t> </w:t>
      </w:r>
      <w:r>
        <w:rPr>
          <w:rFonts w:ascii="宋体" w:hAnsi="宋体" w:cs="宋体" w:eastAsia="宋体" w:hint="default"/>
          <w:spacing w:val="-3"/>
          <w:sz w:val="21"/>
          <w:szCs w:val="21"/>
        </w:rPr>
        <w:t>对被投资单位具有共同控制或重大影响的长期股权投资，采用权益法核算。初始投资成本大于投</w:t>
      </w:r>
    </w:p>
    <w:p>
      <w:pPr>
        <w:spacing w:line="355"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资时应享有被投资单位可辨认净资产公允价值份额的差额，不调整长期股权投资的初始投资成本；初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始投资成本小于投资时应享有被投资单位可辨认净资产公允价值份额的差额，计入当期损益。</w:t>
      </w:r>
    </w:p>
    <w:p>
      <w:pPr>
        <w:spacing w:line="357" w:lineRule="auto" w:before="34"/>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被投资单位除净损益以外所有者权益其他变动的处理：对于被投资单位除净损益以外所有者权益</w:t>
      </w:r>
      <w:r>
        <w:rPr>
          <w:rFonts w:ascii="宋体" w:hAnsi="宋体" w:cs="宋体" w:eastAsia="宋体" w:hint="default"/>
          <w:w w:val="100"/>
          <w:sz w:val="21"/>
          <w:szCs w:val="21"/>
        </w:rPr>
        <w:t> </w:t>
      </w:r>
      <w:r>
        <w:rPr>
          <w:rFonts w:ascii="宋体" w:hAnsi="宋体" w:cs="宋体" w:eastAsia="宋体" w:hint="default"/>
          <w:spacing w:val="-3"/>
          <w:sz w:val="21"/>
          <w:szCs w:val="21"/>
        </w:rPr>
        <w:t>的其他变动，在持股比例不变的情况下，公司按照持股比例计算应享有或承担的部分，调整长期股权</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6"/>
          <w:w w:val="100"/>
          <w:sz w:val="21"/>
          <w:szCs w:val="21"/>
        </w:rPr>
        <w:t>投资的账面价值，同时增加或减少资本公积（其他资本公积）。</w:t>
      </w:r>
    </w:p>
    <w:p>
      <w:pPr>
        <w:spacing w:line="355" w:lineRule="auto"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2"/>
          <w:sz w:val="21"/>
          <w:szCs w:val="21"/>
        </w:rPr>
        <w:t>成本法下，除取得投资时实际支付的价款或对价中包含的已宣告但尚未发放的现金股利或利润</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外，公司按照享有被投资单位宣告发放的现金股利或利润确认投资收益。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pacing w:val="-3"/>
          <w:sz w:val="21"/>
          <w:szCs w:val="21"/>
        </w:rPr>
        <w:t>权益法下，在公司确认应分担被投资单位发生的亏损时，按照以下顺序进行处理：首先，冲减长</w:t>
      </w:r>
    </w:p>
    <w:p>
      <w:pPr>
        <w:spacing w:line="357"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期股权投资的账面价值。其次，长期股权投资的账面价值不足以冲减的，以其他实质上构成对被投资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单位净投资的长期权益账面价值为限继续确认投资损失，冲减长期应收项目等的账面价值。最后，经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过上述处理，按照投资合同或协议约定企业仍承担额外义务的，按预计承担的义务确认预计负债，计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入当期投资损失。</w:t>
      </w:r>
    </w:p>
    <w:p>
      <w:pPr>
        <w:spacing w:line="355" w:lineRule="auto" w:before="30"/>
        <w:ind w:left="141" w:right="1233" w:firstLine="420"/>
        <w:jc w:val="left"/>
        <w:rPr>
          <w:rFonts w:ascii="宋体" w:hAnsi="宋体" w:cs="宋体" w:eastAsia="宋体" w:hint="default"/>
          <w:sz w:val="21"/>
          <w:szCs w:val="21"/>
        </w:rPr>
      </w:pPr>
      <w:r>
        <w:rPr>
          <w:rFonts w:ascii="宋体" w:hAnsi="宋体" w:cs="宋体" w:eastAsia="宋体" w:hint="default"/>
          <w:spacing w:val="-6"/>
          <w:sz w:val="21"/>
          <w:szCs w:val="21"/>
        </w:rPr>
        <w:t>被投资单位以后期间实现盈利的，公司在扣除未确认的亏损分担额后，按与上述相反的顺序处理，</w:t>
      </w:r>
      <w:r>
        <w:rPr>
          <w:rFonts w:ascii="宋体" w:hAnsi="宋体" w:cs="宋体" w:eastAsia="宋体" w:hint="default"/>
          <w:w w:val="100"/>
          <w:sz w:val="21"/>
          <w:szCs w:val="21"/>
        </w:rPr>
        <w:t> </w:t>
      </w:r>
      <w:r>
        <w:rPr>
          <w:rFonts w:ascii="宋体" w:hAnsi="宋体" w:cs="宋体" w:eastAsia="宋体" w:hint="default"/>
          <w:spacing w:val="-3"/>
          <w:sz w:val="21"/>
          <w:szCs w:val="21"/>
        </w:rPr>
        <w:t>减记已确认预计负债的账面余额、恢复其他实质上构成对被投资单位净投资的长期权益及长期股权投</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资的账面价值，同时确认投资收益。</w:t>
      </w:r>
    </w:p>
    <w:p>
      <w:pPr>
        <w:spacing w:line="240" w:lineRule="auto" w:before="13"/>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按照合同约定对某项经济活动所共有的控制，仅在与该项经济活动相关的重要财务和经营决策需</w:t>
      </w:r>
    </w:p>
    <w:p>
      <w:pPr>
        <w:spacing w:line="357"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要分享控制权的投资方一致同意时存在，则视为与其他方对被投资单位实施共同控制；对一个企业的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财务和经营决策有参与决策的权力，但并不能够控制或者与其他方一起共同控制这些政策的制定，则</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视为投资企业能够对被投资单位施加重大影响。</w:t>
      </w:r>
    </w:p>
    <w:p>
      <w:pPr>
        <w:spacing w:line="240" w:lineRule="auto" w:before="11"/>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3"/>
          <w:sz w:val="21"/>
          <w:szCs w:val="21"/>
        </w:rPr>
        <w:t>重大影响以下的、在活跃市场中没有报价、公允价值不能可靠计量的长期股权投资，其减值损失</w:t>
      </w:r>
    </w:p>
    <w:p>
      <w:pPr>
        <w:spacing w:line="355" w:lineRule="auto" w:before="32"/>
        <w:ind w:left="141" w:right="1358" w:firstLine="0"/>
        <w:jc w:val="both"/>
        <w:rPr>
          <w:rFonts w:ascii="宋体" w:hAnsi="宋体" w:cs="宋体" w:eastAsia="宋体" w:hint="default"/>
          <w:sz w:val="21"/>
          <w:szCs w:val="21"/>
        </w:rPr>
      </w:pPr>
      <w:r>
        <w:rPr>
          <w:rFonts w:ascii="宋体" w:hAnsi="宋体" w:cs="宋体" w:eastAsia="宋体" w:hint="default"/>
          <w:sz w:val="21"/>
          <w:szCs w:val="21"/>
        </w:rPr>
        <w:t>是根据其账面价值与按类似金融资产当时市场收益率对未来现金流量折现确定的现值之间的差额进</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行确定。</w:t>
      </w:r>
    </w:p>
    <w:p>
      <w:pPr>
        <w:spacing w:line="357"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除因企业合并形成的商誉以外的存在减值迹象的其他长期股权投资，如果可收回金额的计量结果</w:t>
      </w:r>
      <w:r>
        <w:rPr>
          <w:rFonts w:ascii="宋体" w:hAnsi="宋体" w:cs="宋体" w:eastAsia="宋体" w:hint="default"/>
          <w:w w:val="100"/>
          <w:sz w:val="21"/>
          <w:szCs w:val="21"/>
        </w:rPr>
        <w:t> </w:t>
      </w:r>
      <w:r>
        <w:rPr>
          <w:rFonts w:ascii="宋体" w:hAnsi="宋体" w:cs="宋体" w:eastAsia="宋体" w:hint="default"/>
          <w:sz w:val="21"/>
          <w:szCs w:val="21"/>
        </w:rPr>
        <w:t>表明，该长期股权投资的可收回金额低于其账面价值的，将差额确认为减值损失。</w:t>
      </w:r>
    </w:p>
    <w:p>
      <w:pPr>
        <w:spacing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因企业合并形成的商誉，无论是否存在减值迹象，每年都进行减值测试。</w:t>
      </w:r>
    </w:p>
    <w:p>
      <w:pPr>
        <w:spacing w:after="0"/>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264"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456" w:right="0"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3"/>
          <w:sz w:val="21"/>
          <w:szCs w:val="21"/>
        </w:rPr>
        <w:t>固定资产指为生产商品、提供劳务、出租或经营管理而持有，并且使用寿命超过一个会计年度的</w:t>
      </w:r>
    </w:p>
    <w:p>
      <w:pPr>
        <w:spacing w:before="31"/>
        <w:ind w:left="141" w:right="1233" w:firstLine="0"/>
        <w:jc w:val="left"/>
        <w:rPr>
          <w:rFonts w:ascii="宋体" w:hAnsi="宋体" w:cs="宋体" w:eastAsia="宋体" w:hint="default"/>
          <w:sz w:val="21"/>
          <w:szCs w:val="21"/>
        </w:rPr>
      </w:pPr>
      <w:r>
        <w:rPr>
          <w:rFonts w:ascii="宋体" w:hAnsi="宋体" w:cs="宋体" w:eastAsia="宋体" w:hint="default"/>
          <w:sz w:val="21"/>
          <w:szCs w:val="21"/>
        </w:rPr>
        <w:t>有形资产。固定资产在同时满足下列条件时予以确认：</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）与该固定资产有关的经济利益很可能流入企业；</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）该固定资产的成本能够可靠地计量。</w:t>
      </w:r>
    </w:p>
    <w:p>
      <w:pPr>
        <w:spacing w:line="240" w:lineRule="auto" w:before="7"/>
        <w:rPr>
          <w:rFonts w:ascii="宋体" w:hAnsi="宋体" w:cs="宋体" w:eastAsia="宋体" w:hint="default"/>
          <w:sz w:val="28"/>
          <w:szCs w:val="28"/>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3"/>
          <w:sz w:val="21"/>
          <w:szCs w:val="21"/>
        </w:rPr>
        <w:t>固定资产折旧采用年限平均法分类计提，根据固定资产类别、预计使用寿命和预计净残值率确定</w:t>
      </w:r>
    </w:p>
    <w:p>
      <w:pPr>
        <w:spacing w:before="30"/>
        <w:ind w:left="141" w:right="1233" w:firstLine="0"/>
        <w:jc w:val="left"/>
        <w:rPr>
          <w:rFonts w:ascii="宋体" w:hAnsi="宋体" w:cs="宋体" w:eastAsia="宋体" w:hint="default"/>
          <w:sz w:val="21"/>
          <w:szCs w:val="21"/>
        </w:rPr>
      </w:pPr>
      <w:r>
        <w:rPr>
          <w:rFonts w:ascii="宋体" w:hAnsi="宋体" w:cs="宋体" w:eastAsia="宋体" w:hint="default"/>
          <w:sz w:val="21"/>
          <w:szCs w:val="21"/>
        </w:rPr>
        <w:t>折旧率。</w:t>
      </w:r>
    </w:p>
    <w:p>
      <w:pPr>
        <w:spacing w:line="357" w:lineRule="auto" w:before="133"/>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融资租赁方式租入的固定资产，能合理确定租赁期届满时将会取得租赁资产所有权的，在租赁资</w:t>
      </w:r>
      <w:r>
        <w:rPr>
          <w:rFonts w:ascii="宋体" w:hAnsi="宋体" w:cs="宋体" w:eastAsia="宋体" w:hint="default"/>
          <w:w w:val="100"/>
          <w:sz w:val="21"/>
          <w:szCs w:val="21"/>
        </w:rPr>
        <w:t> </w:t>
      </w:r>
      <w:r>
        <w:rPr>
          <w:rFonts w:ascii="宋体" w:hAnsi="宋体" w:cs="宋体" w:eastAsia="宋体" w:hint="default"/>
          <w:spacing w:val="-3"/>
          <w:sz w:val="21"/>
          <w:szCs w:val="21"/>
        </w:rPr>
        <w:t>产尚可使用年限内计提折旧；无法合理确定租赁期届满时能够取得租赁资产所有权的，在租赁期与租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赁资产尚可使用年限两者中较短的期间内计提折旧。</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41" w:type="dxa"/>
        <w:tblLayout w:type="fixed"/>
        <w:tblCellMar>
          <w:top w:w="0" w:type="dxa"/>
          <w:left w:w="0" w:type="dxa"/>
          <w:bottom w:w="0" w:type="dxa"/>
          <w:right w:w="0" w:type="dxa"/>
        </w:tblCellMar>
        <w:tblLook w:val="01E0"/>
      </w:tblPr>
      <w:tblGrid>
        <w:gridCol w:w="2126"/>
        <w:gridCol w:w="2100"/>
        <w:gridCol w:w="1995"/>
        <w:gridCol w:w="2206"/>
      </w:tblGrid>
      <w:tr>
        <w:trPr>
          <w:trHeight w:val="231" w:hRule="exact"/>
        </w:trPr>
        <w:tc>
          <w:tcPr>
            <w:tcW w:w="2126"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center"/>
              <w:rPr>
                <w:rFonts w:ascii="宋体" w:hAnsi="宋体" w:cs="宋体" w:eastAsia="宋体" w:hint="default"/>
                <w:sz w:val="18"/>
                <w:szCs w:val="18"/>
              </w:rPr>
            </w:pPr>
            <w:r>
              <w:rPr>
                <w:rFonts w:ascii="宋体" w:hAnsi="宋体" w:cs="宋体" w:eastAsia="宋体" w:hint="default"/>
                <w:sz w:val="18"/>
                <w:szCs w:val="18"/>
              </w:rPr>
              <w:t>类别</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444"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48"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left="767"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86"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4"/>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4"/>
              <w:jc w:val="right"/>
              <w:rPr>
                <w:rFonts w:ascii="宋体" w:hAnsi="宋体" w:cs="宋体" w:eastAsia="宋体" w:hint="default"/>
                <w:sz w:val="18"/>
                <w:szCs w:val="18"/>
              </w:rPr>
            </w:pPr>
            <w:r>
              <w:rPr>
                <w:rFonts w:ascii="宋体"/>
                <w:sz w:val="18"/>
              </w:rPr>
              <w:t>5%</w:t>
            </w: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5"/>
              <w:jc w:val="right"/>
              <w:rPr>
                <w:rFonts w:ascii="宋体" w:hAnsi="宋体" w:cs="宋体" w:eastAsia="宋体" w:hint="default"/>
                <w:sz w:val="18"/>
                <w:szCs w:val="18"/>
              </w:rPr>
            </w:pPr>
            <w:r>
              <w:rPr>
                <w:rFonts w:ascii="宋体"/>
                <w:sz w:val="18"/>
              </w:rPr>
              <w:t>3.16%</w:t>
            </w:r>
          </w:p>
        </w:tc>
      </w:tr>
      <w:tr>
        <w:trPr>
          <w:trHeight w:val="401"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5%</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z w:val="18"/>
              </w:rPr>
              <w:t>9.50%</w:t>
            </w:r>
          </w:p>
        </w:tc>
      </w:tr>
      <w:tr>
        <w:trPr>
          <w:trHeight w:val="40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5%</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pacing w:val="-1"/>
                <w:sz w:val="18"/>
              </w:rPr>
              <w:t>19.00%</w:t>
            </w:r>
          </w:p>
        </w:tc>
      </w:tr>
      <w:tr>
        <w:trPr>
          <w:trHeight w:val="40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5%</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11.875%</w:t>
            </w:r>
          </w:p>
        </w:tc>
      </w:tr>
      <w:tr>
        <w:trPr>
          <w:trHeight w:val="401"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5%</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pacing w:val="-1"/>
                <w:sz w:val="18"/>
              </w:rPr>
              <w:t>19.00%</w:t>
            </w:r>
          </w:p>
        </w:tc>
      </w:tr>
      <w:tr>
        <w:trPr>
          <w:trHeight w:val="29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5%</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pacing w:val="-1"/>
                <w:sz w:val="18"/>
              </w:rPr>
              <w:t>19.00%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355" w:lineRule="auto" w:before="36"/>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3"/>
          <w:sz w:val="21"/>
          <w:szCs w:val="21"/>
        </w:rPr>
        <w:t>固定资产存在减值迹象的，估计其可收回金额。可收回金额根据固定资产的公允价值减去处置费</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用后的净额与固定资产预计未来现金流量的现值两者之间较高者确定。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3"/>
          <w:sz w:val="21"/>
          <w:szCs w:val="21"/>
        </w:rPr>
        <w:t>当固定资产的可收回金额低于其账面价值的，将固定资产的账面价值减记至可收回金额，减记的</w:t>
      </w:r>
    </w:p>
    <w:p>
      <w:pPr>
        <w:spacing w:after="0" w:line="355"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31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z w:val="21"/>
                          <w:szCs w:val="21"/>
                        </w:rPr>
                        <w:t>金额确认为固定资产减值损失，计入当期损益，同时计提相应的固定资产减值准备。</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5" w:lineRule="auto" w:before="36"/>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固定资产减值损失确认后，减值固定资产的折旧在未来期间作相应调整，以使该固定资产在剩余</w:t>
      </w:r>
      <w:r>
        <w:rPr>
          <w:rFonts w:ascii="宋体" w:hAnsi="宋体" w:cs="宋体" w:eastAsia="宋体" w:hint="default"/>
          <w:w w:val="100"/>
          <w:sz w:val="21"/>
          <w:szCs w:val="21"/>
        </w:rPr>
        <w:t> </w:t>
      </w:r>
      <w:r>
        <w:rPr>
          <w:rFonts w:ascii="宋体" w:hAnsi="宋体" w:cs="宋体" w:eastAsia="宋体" w:hint="default"/>
          <w:spacing w:val="-5"/>
          <w:w w:val="100"/>
          <w:sz w:val="21"/>
          <w:szCs w:val="21"/>
        </w:rPr>
        <w:t>使用寿命内，系统地分摊调整后的固定资产账面价值（扣除预计净残值）。</w:t>
      </w:r>
    </w:p>
    <w:p>
      <w:pPr>
        <w:spacing w:line="355" w:lineRule="auto" w:before="34"/>
        <w:ind w:left="561" w:right="1233"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有迹象表明一项固定资产可能发生减值的，企业以单项固定资产为基础估计其可收回金额。企业</w:t>
      </w:r>
    </w:p>
    <w:p>
      <w:pPr>
        <w:spacing w:line="355"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难以对单项固定资产的可收回金额进行估计的，以该固定资产所属的资产组为基础确定资产组的可收</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回金额。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355" w:lineRule="auto" w:before="0"/>
        <w:ind w:left="561" w:right="620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z w:val="21"/>
          <w:szCs w:val="21"/>
        </w:rPr>
        <w:t>在建工程以立项项目分类核算。</w:t>
      </w:r>
    </w:p>
    <w:p>
      <w:pPr>
        <w:spacing w:line="240" w:lineRule="auto" w:before="13"/>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3"/>
          <w:sz w:val="21"/>
          <w:szCs w:val="21"/>
        </w:rPr>
        <w:t>在建工程项目按建造该项资产达到预定可使用状态前所发生的全部支出，作为固定资产的入账价</w:t>
      </w:r>
    </w:p>
    <w:p>
      <w:pPr>
        <w:spacing w:line="357"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值。所建造的固定资产在建工程已达到预定可使用状态，但尚未办理竣工决算的，自达到预定可使用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状态之日起，根据工程预算、造价或者工程实际成本等，按估计的价值转入固定资产，并按本公司固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定资产折旧政策计提固定资产的折旧，待办理竣工决算后，再按实际成本调整原来的暂估价值，但不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调整原已计提的折旧额。</w:t>
      </w:r>
    </w:p>
    <w:p>
      <w:pPr>
        <w:spacing w:line="240" w:lineRule="auto" w:before="9"/>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3"/>
          <w:sz w:val="21"/>
          <w:szCs w:val="21"/>
        </w:rPr>
        <w:t>在建工程存在减值迹象的，估计其可收回金额。可收回金额根据在建工程的公允价值减去处置费</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用后的净额与在建工程预计未来现金流量的现值两者之间较高者确定。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3"/>
          <w:sz w:val="21"/>
          <w:szCs w:val="21"/>
        </w:rPr>
        <w:t>当在建工程的可收回金额低于其账面价值的，将在建工程的账面价值减记至可收回金额，减记的</w:t>
      </w:r>
    </w:p>
    <w:p>
      <w:pPr>
        <w:spacing w:line="357" w:lineRule="auto" w:before="32"/>
        <w:ind w:left="561" w:right="1233" w:hanging="420"/>
        <w:jc w:val="left"/>
        <w:rPr>
          <w:rFonts w:ascii="宋体" w:hAnsi="宋体" w:cs="宋体" w:eastAsia="宋体" w:hint="default"/>
          <w:sz w:val="21"/>
          <w:szCs w:val="21"/>
        </w:rPr>
      </w:pPr>
      <w:r>
        <w:rPr>
          <w:rFonts w:ascii="宋体" w:hAnsi="宋体" w:cs="宋体" w:eastAsia="宋体" w:hint="default"/>
          <w:sz w:val="21"/>
          <w:szCs w:val="21"/>
        </w:rPr>
        <w:t>金额确认为在建工程减值损失，计入当期损益，同时计提相应的在建工程减值准备。</w:t>
      </w:r>
      <w:r>
        <w:rPr>
          <w:rFonts w:ascii="宋体" w:hAnsi="宋体" w:cs="宋体" w:eastAsia="宋体" w:hint="default"/>
          <w:w w:val="100"/>
          <w:sz w:val="21"/>
          <w:szCs w:val="21"/>
        </w:rPr>
        <w:t> </w:t>
      </w: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有迹象表明一项在建工程可能发生减值的，企业以单项在建工程为基础估计其可收回金额。企业</w:t>
      </w:r>
    </w:p>
    <w:p>
      <w:pPr>
        <w:spacing w:line="355"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难以对单项在建工程的可收回金额进行估计的，以该在建工程所属的资产组为基础确定资产组的可收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回金额。</w:t>
      </w:r>
    </w:p>
    <w:p>
      <w:pPr>
        <w:spacing w:line="240" w:lineRule="auto" w:before="0"/>
        <w:rPr>
          <w:rFonts w:ascii="宋体" w:hAnsi="宋体" w:cs="宋体" w:eastAsia="宋体" w:hint="default"/>
          <w:sz w:val="20"/>
          <w:szCs w:val="20"/>
        </w:rPr>
      </w:pPr>
    </w:p>
    <w:p>
      <w:pPr>
        <w:spacing w:before="178"/>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4360"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txbxContent>
                </v:textbox>
                <w10:wrap type="none"/>
              </v:shape>
            </v:group>
            <w10:wrap type="none"/>
          </v:group>
        </w:pict>
      </w:r>
    </w:p>
    <w:p>
      <w:pPr>
        <w:spacing w:line="240" w:lineRule="auto" w:before="7"/>
        <w:rPr>
          <w:rFonts w:ascii="宋体" w:hAnsi="宋体" w:cs="宋体" w:eastAsia="宋体" w:hint="default"/>
          <w:b/>
          <w:bCs/>
          <w:sz w:val="18"/>
          <w:szCs w:val="18"/>
        </w:rPr>
      </w:pPr>
    </w:p>
    <w:p>
      <w:pPr>
        <w:spacing w:line="355" w:lineRule="auto" w:before="36"/>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公司发生的借款费用，可直接归属于符合资本化条件的资产的购建或者生产的，予以资本化，计</w:t>
      </w:r>
      <w:r>
        <w:rPr>
          <w:rFonts w:ascii="宋体" w:hAnsi="宋体" w:cs="宋体" w:eastAsia="宋体" w:hint="default"/>
          <w:w w:val="100"/>
          <w:sz w:val="21"/>
          <w:szCs w:val="21"/>
        </w:rPr>
        <w:t> </w:t>
      </w:r>
      <w:r>
        <w:rPr>
          <w:rFonts w:ascii="宋体" w:hAnsi="宋体" w:cs="宋体" w:eastAsia="宋体" w:hint="default"/>
          <w:sz w:val="21"/>
          <w:szCs w:val="21"/>
        </w:rPr>
        <w:t>入相关资产成本；其他借款费用，在发生时根据其发生额确认为费用，计入当期损益。</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符合资本化条件的资产，是指需要经过相当长时间的购建或者生产活动才能达到预定可使用或者</w:t>
      </w:r>
      <w:r>
        <w:rPr>
          <w:rFonts w:ascii="宋体" w:hAnsi="宋体" w:cs="宋体" w:eastAsia="宋体" w:hint="default"/>
          <w:w w:val="100"/>
          <w:sz w:val="21"/>
          <w:szCs w:val="21"/>
        </w:rPr>
        <w:t> </w:t>
      </w:r>
      <w:r>
        <w:rPr>
          <w:rFonts w:ascii="宋体" w:hAnsi="宋体" w:cs="宋体" w:eastAsia="宋体" w:hint="default"/>
          <w:sz w:val="21"/>
          <w:szCs w:val="21"/>
        </w:rPr>
        <w:t>可销售状态的固定资产、投资性房地产和存货等资产。</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57" w:lineRule="auto" w:before="133"/>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）资产支出已经发生，资产支出包括为购建或者生产符合资本化条件的资产而以支付现金、</w:t>
      </w:r>
      <w:r>
        <w:rPr>
          <w:rFonts w:ascii="宋体" w:hAnsi="宋体" w:cs="宋体" w:eastAsia="宋体" w:hint="default"/>
          <w:w w:val="100"/>
          <w:sz w:val="21"/>
          <w:szCs w:val="21"/>
        </w:rPr>
        <w:t> </w:t>
      </w:r>
      <w:r>
        <w:rPr>
          <w:rFonts w:ascii="宋体" w:hAnsi="宋体" w:cs="宋体" w:eastAsia="宋体" w:hint="default"/>
          <w:sz w:val="21"/>
          <w:szCs w:val="21"/>
        </w:rPr>
        <w:t>转移非现金资产或者承担带息债务形式发生的支出；</w:t>
      </w:r>
    </w:p>
    <w:p>
      <w:pPr>
        <w:spacing w:before="30"/>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line="240" w:lineRule="auto" w:before="7"/>
        <w:rPr>
          <w:rFonts w:ascii="宋体" w:hAnsi="宋体" w:cs="宋体" w:eastAsia="宋体" w:hint="default"/>
          <w:sz w:val="28"/>
          <w:szCs w:val="28"/>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3"/>
          <w:sz w:val="21"/>
          <w:szCs w:val="21"/>
        </w:rPr>
        <w:t>资本化期间，指从借款费用开始资本化时点到停止资本化时点的期间，借款费用暂停资本化的期</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间不包括在内。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当购建或者生产符合资本化条件的资产达到预定可使用或者可销售状态时，借款费用停止资本</w:t>
      </w:r>
    </w:p>
    <w:p>
      <w:pPr>
        <w:spacing w:before="32"/>
        <w:ind w:left="141" w:right="0" w:firstLine="0"/>
        <w:jc w:val="both"/>
        <w:rPr>
          <w:rFonts w:ascii="宋体" w:hAnsi="宋体" w:cs="宋体" w:eastAsia="宋体" w:hint="default"/>
          <w:sz w:val="21"/>
          <w:szCs w:val="21"/>
        </w:rPr>
      </w:pPr>
      <w:r>
        <w:rPr>
          <w:rFonts w:ascii="宋体" w:hAnsi="宋体" w:cs="宋体" w:eastAsia="宋体" w:hint="default"/>
          <w:sz w:val="21"/>
          <w:szCs w:val="21"/>
        </w:rPr>
        <w:t>化。</w:t>
      </w:r>
    </w:p>
    <w:p>
      <w:pPr>
        <w:spacing w:line="357" w:lineRule="auto" w:before="133"/>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当购建或者生产符合资本化条件的资产中部分项目分别完工且可单独使用时，该部分资产借款费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line="355"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购建或者生产的资产的各部分分别完工，但必须等到整体完工后才可使用或可对外销售的，在该</w:t>
      </w:r>
      <w:r>
        <w:rPr>
          <w:rFonts w:ascii="宋体" w:hAnsi="宋体" w:cs="宋体" w:eastAsia="宋体" w:hint="default"/>
          <w:w w:val="100"/>
          <w:sz w:val="21"/>
          <w:szCs w:val="21"/>
        </w:rPr>
        <w:t> </w:t>
      </w:r>
      <w:r>
        <w:rPr>
          <w:rFonts w:ascii="宋体" w:hAnsi="宋体" w:cs="宋体" w:eastAsia="宋体" w:hint="default"/>
          <w:sz w:val="21"/>
          <w:szCs w:val="21"/>
        </w:rPr>
        <w:t>资产整体完工时停止借款费用资本化。</w:t>
      </w:r>
    </w:p>
    <w:p>
      <w:pPr>
        <w:spacing w:line="240" w:lineRule="auto" w:before="11"/>
        <w:rPr>
          <w:rFonts w:ascii="宋体" w:hAnsi="宋体" w:cs="宋体" w:eastAsia="宋体" w:hint="default"/>
          <w:sz w:val="20"/>
          <w:szCs w:val="20"/>
        </w:rPr>
      </w:pPr>
    </w:p>
    <w:p>
      <w:pPr>
        <w:spacing w:line="355" w:lineRule="auto" w:before="0"/>
        <w:ind w:left="561" w:right="129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个月的，</w:t>
      </w:r>
    </w:p>
    <w:p>
      <w:pPr>
        <w:spacing w:line="355" w:lineRule="auto" w:before="34"/>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则借款费用暂停资本化；该项中断如是所购建或生产的符合资本化条件的资产达到预定可使用状态或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者可销售状态必要的程序，则借款费用继续资本化。在中断期间发生的借款费用确认为当期损益，直</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至资产的购建或者生产活动重新开始后借款费用继续资本化。</w:t>
      </w:r>
    </w:p>
    <w:p>
      <w:pPr>
        <w:spacing w:line="240" w:lineRule="auto" w:before="11"/>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3"/>
          <w:sz w:val="21"/>
          <w:szCs w:val="21"/>
        </w:rPr>
        <w:t>专门借款的利息费用（扣除尚未动用的借款资金存入银行取得的利息收入或者进行暂时性投资取</w:t>
      </w:r>
    </w:p>
    <w:p>
      <w:pPr>
        <w:spacing w:line="355" w:lineRule="auto" w:before="34"/>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得的投资收益）及其辅助费用在所购建或者生产的符合资本化条件的资产达到预定可使用或者可销售</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状态前，予以资本化。</w:t>
      </w:r>
    </w:p>
    <w:p>
      <w:pPr>
        <w:spacing w:line="355"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根据累计资产支出超过专门借款部分的资产支出加权平均数乘以所占用一般借款的资本化率，计</w:t>
      </w:r>
      <w:r>
        <w:rPr>
          <w:rFonts w:ascii="宋体" w:hAnsi="宋体" w:cs="宋体" w:eastAsia="宋体" w:hint="default"/>
          <w:w w:val="100"/>
          <w:sz w:val="21"/>
          <w:szCs w:val="21"/>
        </w:rPr>
        <w:t> </w:t>
      </w:r>
      <w:r>
        <w:rPr>
          <w:rFonts w:ascii="宋体" w:hAnsi="宋体" w:cs="宋体" w:eastAsia="宋体" w:hint="default"/>
          <w:sz w:val="21"/>
          <w:szCs w:val="21"/>
        </w:rPr>
        <w:t>算确定一般借款应予资本化的利息金额。资本化率根据一般借款加权平均利率计算确定。</w:t>
      </w:r>
    </w:p>
    <w:p>
      <w:pPr>
        <w:spacing w:line="357" w:lineRule="auto" w:before="3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借款存在折价或者溢价的，按照实际利率法确定每一会计期间应摊销的折价或者溢价金额，调整</w:t>
      </w:r>
      <w:r>
        <w:rPr>
          <w:rFonts w:ascii="宋体" w:hAnsi="宋体" w:cs="宋体" w:eastAsia="宋体" w:hint="default"/>
          <w:w w:val="100"/>
          <w:sz w:val="21"/>
          <w:szCs w:val="21"/>
        </w:rPr>
        <w:t> </w:t>
      </w:r>
      <w:r>
        <w:rPr>
          <w:rFonts w:ascii="宋体" w:hAnsi="宋体" w:cs="宋体" w:eastAsia="宋体" w:hint="default"/>
          <w:sz w:val="21"/>
          <w:szCs w:val="21"/>
        </w:rPr>
        <w:t>每期利息金额。</w:t>
      </w:r>
    </w:p>
    <w:p>
      <w:pPr>
        <w:spacing w:after="0" w:line="357"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43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7"/>
        <w:rPr>
          <w:rFonts w:ascii="宋体" w:hAnsi="宋体" w:cs="宋体" w:eastAsia="宋体" w:hint="default"/>
          <w:sz w:val="18"/>
          <w:szCs w:val="18"/>
        </w:rPr>
      </w:pPr>
    </w:p>
    <w:p>
      <w:pPr>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355" w:lineRule="auto" w:before="133"/>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3"/>
          <w:sz w:val="21"/>
          <w:szCs w:val="21"/>
        </w:rPr>
        <w:t>外购无形资产的成本，包括购买价款、相关税费以及直接归属于使该项资产达到预定用途所发生</w:t>
      </w:r>
    </w:p>
    <w:p>
      <w:pPr>
        <w:spacing w:line="357" w:lineRule="auto" w:before="32"/>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的其他支出。购买无形资产的价款超过正常信用条件延期支付，实质上具有融资性质的，无形资产的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成本以购买价款的现值为基础确定。</w:t>
      </w:r>
    </w:p>
    <w:p>
      <w:pPr>
        <w:spacing w:line="355" w:lineRule="auto" w:before="31"/>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债务重组取得债务人用以抵债的无形资产，以该无形资产的公允价值为基础确定其入账价值，并</w:t>
      </w:r>
      <w:r>
        <w:rPr>
          <w:rFonts w:ascii="宋体" w:hAnsi="宋体" w:cs="宋体" w:eastAsia="宋体" w:hint="default"/>
          <w:w w:val="100"/>
          <w:sz w:val="21"/>
          <w:szCs w:val="21"/>
        </w:rPr>
        <w:t> </w:t>
      </w:r>
      <w:r>
        <w:rPr>
          <w:rFonts w:ascii="宋体" w:hAnsi="宋体" w:cs="宋体" w:eastAsia="宋体" w:hint="default"/>
          <w:sz w:val="21"/>
          <w:szCs w:val="21"/>
        </w:rPr>
        <w:t>将重组债务的账面价值与该用以抵债的无形资产公允价值之间的差额，计入当期损益；</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在非货币性资产交换具备商业实质且换入资产或换出资产的公允价值能够可靠计量的前提下，非</w:t>
      </w:r>
      <w:r>
        <w:rPr>
          <w:rFonts w:ascii="宋体" w:hAnsi="宋体" w:cs="宋体" w:eastAsia="宋体" w:hint="default"/>
          <w:w w:val="100"/>
          <w:sz w:val="21"/>
          <w:szCs w:val="21"/>
        </w:rPr>
        <w:t> </w:t>
      </w:r>
      <w:r>
        <w:rPr>
          <w:rFonts w:ascii="宋体" w:hAnsi="宋体" w:cs="宋体" w:eastAsia="宋体" w:hint="default"/>
          <w:spacing w:val="-3"/>
          <w:sz w:val="21"/>
          <w:szCs w:val="21"/>
        </w:rPr>
        <w:t>货币性资产交换换入的无形资产以换出资产的公允价值为基础确定其入账价值，除非有确凿证据表明</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换入资产的公允价值更加可靠；不满足上述前提的非货币性资产交换，以换出资产的账面价值和应支</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付的相关税费作为换入无形资产的成本，不确认损益。</w:t>
      </w:r>
    </w:p>
    <w:p>
      <w:pPr>
        <w:spacing w:line="355"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以同一控制下的企业吸收合并方式取得的无形资产按被合并方的账面价值确定其入账价值；以非</w:t>
      </w:r>
      <w:r>
        <w:rPr>
          <w:rFonts w:ascii="宋体" w:hAnsi="宋体" w:cs="宋体" w:eastAsia="宋体" w:hint="default"/>
          <w:w w:val="100"/>
          <w:sz w:val="21"/>
          <w:szCs w:val="21"/>
        </w:rPr>
        <w:t> </w:t>
      </w:r>
      <w:r>
        <w:rPr>
          <w:rFonts w:ascii="宋体" w:hAnsi="宋体" w:cs="宋体" w:eastAsia="宋体" w:hint="default"/>
          <w:sz w:val="21"/>
          <w:szCs w:val="21"/>
        </w:rPr>
        <w:t>同一控制下的企业吸收合并方式取得的无形资产按公允价值确定其入账价值。</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内部自行开发的无形资产，其成本包括：开发该无形资产时耗用的材料、劳务成本、注册费、在</w:t>
      </w:r>
      <w:r>
        <w:rPr>
          <w:rFonts w:ascii="宋体" w:hAnsi="宋体" w:cs="宋体" w:eastAsia="宋体" w:hint="default"/>
          <w:w w:val="100"/>
          <w:sz w:val="21"/>
          <w:szCs w:val="21"/>
        </w:rPr>
        <w:t> </w:t>
      </w:r>
      <w:r>
        <w:rPr>
          <w:rFonts w:ascii="宋体" w:hAnsi="宋体" w:cs="宋体" w:eastAsia="宋体" w:hint="default"/>
          <w:spacing w:val="-3"/>
          <w:sz w:val="21"/>
          <w:szCs w:val="21"/>
        </w:rPr>
        <w:t>开发过程中使用的其他专利权和特许权的摊销以及满足资本化条件的利息费用，以及为使该无形资产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达到预定用途前所发生的其他直接费用。</w:t>
      </w:r>
    </w:p>
    <w:p>
      <w:pPr>
        <w:spacing w:line="355" w:lineRule="auto" w:before="30"/>
        <w:ind w:left="561" w:right="6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55" w:lineRule="auto" w:before="34"/>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对于使用寿命有限的无形资产，在为企业带来经济利益的期限内按直线法摊销；无法预见无形资</w:t>
      </w:r>
      <w:r>
        <w:rPr>
          <w:rFonts w:ascii="宋体" w:hAnsi="宋体" w:cs="宋体" w:eastAsia="宋体" w:hint="default"/>
          <w:w w:val="100"/>
          <w:sz w:val="21"/>
          <w:szCs w:val="21"/>
        </w:rPr>
        <w:t> </w:t>
      </w:r>
      <w:r>
        <w:rPr>
          <w:rFonts w:ascii="宋体" w:hAnsi="宋体" w:cs="宋体" w:eastAsia="宋体" w:hint="default"/>
          <w:sz w:val="21"/>
          <w:szCs w:val="21"/>
        </w:rPr>
        <w:t>产为企业带来经济利益期限的，视为使用寿命不确定的无形资产，不予摊销。</w:t>
      </w:r>
    </w:p>
    <w:p>
      <w:pPr>
        <w:spacing w:line="240" w:lineRule="auto" w:before="11"/>
        <w:rPr>
          <w:rFonts w:ascii="宋体" w:hAnsi="宋体" w:cs="宋体" w:eastAsia="宋体" w:hint="default"/>
          <w:sz w:val="20"/>
          <w:szCs w:val="20"/>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、无形资产使用寿命及摊销</w:t>
      </w:r>
      <w:r>
        <w:rPr>
          <w:rFonts w:ascii="宋体" w:hAnsi="宋体" w:cs="宋体" w:eastAsia="宋体" w:hint="default"/>
          <w:b/>
          <w:bCs/>
          <w:w w:val="100"/>
          <w:sz w:val="21"/>
          <w:szCs w:val="21"/>
        </w:rPr>
        <w:t> </w:t>
      </w:r>
      <w:r>
        <w:rPr>
          <w:rFonts w:ascii="宋体" w:hAnsi="宋体" w:cs="宋体" w:eastAsia="宋体" w:hint="default"/>
          <w:sz w:val="21"/>
          <w:szCs w:val="21"/>
        </w:rPr>
        <w:t>每年末，对使用寿命有限的无形资产的使用寿命及摊销方法进行复核。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经复核，本年年末无形资产的使用寿命及摊销方法与以前估计未有不同。</w:t>
      </w:r>
      <w:r>
        <w:rPr>
          <w:rFonts w:ascii="宋体" w:hAnsi="宋体" w:cs="宋体" w:eastAsia="宋体" w:hint="default"/>
          <w:w w:val="100"/>
          <w:sz w:val="21"/>
          <w:szCs w:val="21"/>
        </w:rPr>
        <w:t> </w:t>
      </w:r>
      <w:r>
        <w:rPr>
          <w:rFonts w:ascii="宋体" w:hAnsi="宋体" w:cs="宋体" w:eastAsia="宋体" w:hint="default"/>
          <w:spacing w:val="-3"/>
          <w:sz w:val="21"/>
          <w:szCs w:val="21"/>
        </w:rPr>
        <w:t>对于使用寿命有限的无形资产，在为企业带来经济利益的期限内按直线法摊销；无法预见无形资</w:t>
      </w:r>
    </w:p>
    <w:p>
      <w:pPr>
        <w:spacing w:before="30"/>
        <w:ind w:left="141" w:right="1233" w:firstLine="0"/>
        <w:jc w:val="left"/>
        <w:rPr>
          <w:rFonts w:ascii="宋体" w:hAnsi="宋体" w:cs="宋体" w:eastAsia="宋体" w:hint="default"/>
          <w:sz w:val="21"/>
          <w:szCs w:val="21"/>
        </w:rPr>
      </w:pPr>
      <w:r>
        <w:rPr>
          <w:rFonts w:ascii="宋体" w:hAnsi="宋体" w:cs="宋体" w:eastAsia="宋体" w:hint="default"/>
          <w:sz w:val="21"/>
          <w:szCs w:val="21"/>
        </w:rPr>
        <w:t>产为企业带来经济利益期限的，视为使用寿命不确定的无形资产，不予摊销。</w:t>
      </w:r>
    </w:p>
    <w:p>
      <w:pPr>
        <w:spacing w:line="240" w:lineRule="auto" w:before="7"/>
        <w:rPr>
          <w:rFonts w:ascii="宋体" w:hAnsi="宋体" w:cs="宋体" w:eastAsia="宋体" w:hint="default"/>
          <w:sz w:val="28"/>
          <w:szCs w:val="28"/>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3"/>
          <w:sz w:val="21"/>
          <w:szCs w:val="21"/>
        </w:rPr>
        <w:t>对无形资产进行减值测试，估计其可收回金额。可收回金额根据无形资产的公允价值减去处置费</w:t>
      </w:r>
    </w:p>
    <w:p>
      <w:pPr>
        <w:spacing w:after="0" w:line="357"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43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sz w:val="21"/>
                          <w:szCs w:val="21"/>
                        </w:rPr>
                        <w:t>用后的净额与无形资产预计未来现金流量的现值两者之间较高者确定。</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5" w:lineRule="auto" w:before="36"/>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当无形资产的可收回金额低于其账面价值的，将无形资产的账面价值减记至可收回金额，减记的</w:t>
      </w:r>
      <w:r>
        <w:rPr>
          <w:rFonts w:ascii="宋体" w:hAnsi="宋体" w:cs="宋体" w:eastAsia="宋体" w:hint="default"/>
          <w:w w:val="100"/>
          <w:sz w:val="21"/>
          <w:szCs w:val="21"/>
        </w:rPr>
        <w:t> </w:t>
      </w:r>
      <w:r>
        <w:rPr>
          <w:rFonts w:ascii="宋体" w:hAnsi="宋体" w:cs="宋体" w:eastAsia="宋体" w:hint="default"/>
          <w:sz w:val="21"/>
          <w:szCs w:val="21"/>
        </w:rPr>
        <w:t>金额确认为无形资产减值损失，计入当期损益，同时计提相应的无形资产减值准备。</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无形资产减值损失确认后，减值无形资产的折耗或者摊销费用在未来期间作相应调整，以使该无</w:t>
      </w:r>
      <w:r>
        <w:rPr>
          <w:rFonts w:ascii="宋体" w:hAnsi="宋体" w:cs="宋体" w:eastAsia="宋体" w:hint="default"/>
          <w:w w:val="100"/>
          <w:sz w:val="21"/>
          <w:szCs w:val="21"/>
        </w:rPr>
        <w:t> </w:t>
      </w:r>
      <w:r>
        <w:rPr>
          <w:rFonts w:ascii="宋体" w:hAnsi="宋体" w:cs="宋体" w:eastAsia="宋体" w:hint="default"/>
          <w:spacing w:val="-4"/>
          <w:w w:val="100"/>
          <w:sz w:val="21"/>
          <w:szCs w:val="21"/>
        </w:rPr>
        <w:t>形资产在剩余使用寿命内，系统地分摊调整后的无形资产账面价值（扣除预计净残值）。</w:t>
      </w:r>
    </w:p>
    <w:p>
      <w:pPr>
        <w:spacing w:line="355" w:lineRule="auto"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有迹象表明一项无形资产可能发生减值的，公司以单项无形资产为基础估计其可收回金额。公司</w:t>
      </w:r>
    </w:p>
    <w:p>
      <w:pPr>
        <w:spacing w:line="355" w:lineRule="auto" w:before="34"/>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难以对单项资产的可收回金额进行估计的，以该无形资产所属的资产组为基础确定无形资产组的可收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回金额。</w:t>
      </w:r>
    </w:p>
    <w:p>
      <w:pPr>
        <w:spacing w:line="240" w:lineRule="auto" w:before="11"/>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6"/>
          <w:sz w:val="21"/>
          <w:szCs w:val="21"/>
        </w:rPr>
        <w:t>研究阶段：为获取并理解新的科学或技术知识等而进行的独创性的有计划调查、研究活动的阶段。</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开发阶段：在进行商业性生产或使用前，将研究成果或其他知识应用于某项计划或设计，以生产</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出新的或具有实质性改进的材料、装置、产品等活动的阶段。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pacing w:val="-2"/>
          <w:sz w:val="21"/>
          <w:szCs w:val="21"/>
        </w:rPr>
        <w:t>内部研究开发项目研究阶段的支出，在发生时计入当期损益。</w:t>
      </w:r>
    </w:p>
    <w:p>
      <w:pPr>
        <w:spacing w:line="240" w:lineRule="auto" w:before="11"/>
        <w:rPr>
          <w:rFonts w:ascii="宋体" w:hAnsi="宋体" w:cs="宋体" w:eastAsia="宋体" w:hint="default"/>
          <w:sz w:val="20"/>
          <w:szCs w:val="20"/>
        </w:rPr>
      </w:pPr>
    </w:p>
    <w:p>
      <w:pPr>
        <w:spacing w:line="355"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spacing w:before="32"/>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before="135"/>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355" w:lineRule="auto" w:before="133"/>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）无形资产产生经济利益的方式，包括能够证明运用该无形资产生产的产品存在市场或无形</w:t>
      </w:r>
      <w:r>
        <w:rPr>
          <w:rFonts w:ascii="宋体" w:hAnsi="宋体" w:cs="宋体" w:eastAsia="宋体" w:hint="default"/>
          <w:w w:val="100"/>
          <w:sz w:val="21"/>
          <w:szCs w:val="21"/>
        </w:rPr>
        <w:t> </w:t>
      </w:r>
      <w:r>
        <w:rPr>
          <w:rFonts w:ascii="宋体" w:hAnsi="宋体" w:cs="宋体" w:eastAsia="宋体" w:hint="default"/>
          <w:sz w:val="21"/>
          <w:szCs w:val="21"/>
        </w:rPr>
        <w:t>资产自身存在市场，无形资产将在内部使用的，能够证明其有用性；</w:t>
      </w:r>
    </w:p>
    <w:p>
      <w:pPr>
        <w:spacing w:line="357" w:lineRule="auto" w:before="32"/>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）有足够的技术、财务资源和其他资源支持，以完成该无形资产的开发，并有能力使用或出</w:t>
      </w:r>
      <w:r>
        <w:rPr>
          <w:rFonts w:ascii="宋体" w:hAnsi="宋体" w:cs="宋体" w:eastAsia="宋体" w:hint="default"/>
          <w:w w:val="100"/>
          <w:sz w:val="21"/>
          <w:szCs w:val="21"/>
        </w:rPr>
        <w:t> </w:t>
      </w:r>
      <w:r>
        <w:rPr>
          <w:rFonts w:ascii="宋体" w:hAnsi="宋体" w:cs="宋体" w:eastAsia="宋体" w:hint="default"/>
          <w:sz w:val="21"/>
          <w:szCs w:val="21"/>
        </w:rPr>
        <w:t>售该无形资产；</w:t>
      </w:r>
    </w:p>
    <w:p>
      <w:pPr>
        <w:spacing w:line="712" w:lineRule="auto" w:before="30"/>
        <w:ind w:left="126" w:right="4648" w:firstLine="43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pacing w:val="32"/>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line="355" w:lineRule="auto" w:before="0"/>
        <w:ind w:left="561" w:right="620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spacing w:line="240" w:lineRule="auto" w:before="11"/>
        <w:rPr>
          <w:rFonts w:ascii="宋体" w:hAnsi="宋体" w:cs="宋体" w:eastAsia="宋体" w:hint="default"/>
          <w:sz w:val="20"/>
          <w:szCs w:val="20"/>
        </w:rPr>
      </w:pPr>
    </w:p>
    <w:p>
      <w:pPr>
        <w:spacing w:before="0"/>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tabs>
          <w:tab w:pos="2034" w:val="left" w:leader="none"/>
          <w:tab w:pos="3295" w:val="left" w:leader="none"/>
          <w:tab w:pos="6338" w:val="left" w:leader="none"/>
          <w:tab w:pos="6864" w:val="left" w:leader="none"/>
          <w:tab w:pos="8122" w:val="left" w:leader="none"/>
        </w:tabs>
        <w:spacing w:before="0"/>
        <w:ind w:left="1192" w:right="1233"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pacing w:val="-2"/>
          <w:sz w:val="21"/>
          <w:szCs w:val="21"/>
          <w:u w:val="single" w:color="000000"/>
        </w:rPr>
        <w:t>项目</w:t>
        <w:tab/>
      </w:r>
      <w:r>
        <w:rPr>
          <w:rFonts w:ascii="宋体" w:hAnsi="宋体" w:cs="宋体" w:eastAsia="宋体" w:hint="default"/>
          <w:spacing w:val="-2"/>
          <w:sz w:val="21"/>
          <w:szCs w:val="21"/>
        </w:rPr>
        <w:tab/>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摊销年限</w:t>
        <w:tab/>
      </w:r>
      <w:r>
        <w:rPr>
          <w:rFonts w:ascii="宋体" w:hAnsi="宋体" w:cs="宋体" w:eastAsia="宋体" w:hint="default"/>
          <w:spacing w:val="-2"/>
          <w:sz w:val="21"/>
          <w:szCs w:val="21"/>
        </w:rPr>
      </w:r>
    </w:p>
    <w:p>
      <w:pPr>
        <w:spacing w:after="0"/>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504"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2518;top:1470;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房屋装修</w:t>
                      </w:r>
                    </w:p>
                  </w:txbxContent>
                </v:textbox>
                <w10:wrap type="none"/>
              </v:shape>
              <v:shape style="position:absolute;left:8399;top:1470;width:36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xbxContent>
                </v:textbox>
                <w10:wrap type="none"/>
              </v:shape>
            </v:group>
            <w10:wrap type="none"/>
          </v:group>
        </w:pict>
      </w:r>
    </w:p>
    <w:p>
      <w:pPr>
        <w:spacing w:line="240" w:lineRule="auto" w:before="7"/>
        <w:rPr>
          <w:rFonts w:ascii="宋体" w:hAnsi="宋体" w:cs="宋体" w:eastAsia="宋体" w:hint="default"/>
          <w:sz w:val="18"/>
          <w:szCs w:val="18"/>
        </w:rPr>
      </w:pPr>
    </w:p>
    <w:p>
      <w:pPr>
        <w:tabs>
          <w:tab w:pos="7176" w:val="left" w:leader="none"/>
        </w:tabs>
        <w:spacing w:before="36"/>
        <w:ind w:left="1295" w:right="1233" w:firstLine="0"/>
        <w:jc w:val="left"/>
        <w:rPr>
          <w:rFonts w:ascii="宋体" w:hAnsi="宋体" w:cs="宋体" w:eastAsia="宋体" w:hint="default"/>
          <w:sz w:val="21"/>
          <w:szCs w:val="21"/>
        </w:rPr>
      </w:pPr>
      <w:r>
        <w:rPr>
          <w:rFonts w:ascii="宋体" w:hAnsi="宋体" w:cs="宋体" w:eastAsia="宋体" w:hint="default"/>
          <w:spacing w:val="-2"/>
          <w:sz w:val="21"/>
          <w:szCs w:val="21"/>
        </w:rPr>
        <w:t>用电增容费</w:t>
        <w:tab/>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p>
      <w:pPr>
        <w:tabs>
          <w:tab w:pos="7176" w:val="left" w:leader="none"/>
        </w:tabs>
        <w:spacing w:before="133"/>
        <w:ind w:left="1295" w:right="1233" w:firstLine="0"/>
        <w:jc w:val="left"/>
        <w:rPr>
          <w:rFonts w:ascii="宋体" w:hAnsi="宋体" w:cs="宋体" w:eastAsia="宋体" w:hint="default"/>
          <w:sz w:val="21"/>
          <w:szCs w:val="21"/>
        </w:rPr>
      </w:pPr>
      <w:r>
        <w:rPr>
          <w:rFonts w:ascii="宋体" w:hAnsi="宋体" w:cs="宋体" w:eastAsia="宋体" w:hint="default"/>
          <w:spacing w:val="-2"/>
          <w:sz w:val="21"/>
          <w:szCs w:val="21"/>
        </w:rPr>
        <w:t>信息披露费</w:t>
        <w:tab/>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p>
      <w:pPr>
        <w:tabs>
          <w:tab w:pos="6967" w:val="left" w:leader="none"/>
        </w:tabs>
        <w:spacing w:before="135"/>
        <w:ind w:left="1295" w:right="1233" w:firstLine="0"/>
        <w:jc w:val="left"/>
        <w:rPr>
          <w:rFonts w:ascii="宋体" w:hAnsi="宋体" w:cs="宋体" w:eastAsia="宋体" w:hint="default"/>
          <w:sz w:val="21"/>
          <w:szCs w:val="21"/>
        </w:rPr>
      </w:pPr>
      <w:r>
        <w:rPr>
          <w:rFonts w:ascii="宋体" w:hAnsi="宋体" w:cs="宋体" w:eastAsia="宋体" w:hint="default"/>
          <w:sz w:val="21"/>
          <w:szCs w:val="21"/>
        </w:rPr>
        <w:t>模具</w:t>
        <w:tab/>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年</w:t>
      </w:r>
    </w:p>
    <w:p>
      <w:pPr>
        <w:tabs>
          <w:tab w:pos="971" w:val="left" w:leader="none"/>
        </w:tabs>
        <w:spacing w:line="818" w:lineRule="exact" w:before="132"/>
        <w:ind w:left="561" w:right="1353" w:hanging="435"/>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tab/>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本公司涉及诉讼、债务担保、亏损合同、重组事项时，如该等事项很可能需要未来以交付资产或</w:t>
      </w:r>
    </w:p>
    <w:p>
      <w:pPr>
        <w:spacing w:line="274" w:lineRule="exact" w:before="0"/>
        <w:ind w:left="141" w:right="1233" w:firstLine="0"/>
        <w:jc w:val="left"/>
        <w:rPr>
          <w:rFonts w:ascii="宋体" w:hAnsi="宋体" w:cs="宋体" w:eastAsia="宋体" w:hint="default"/>
          <w:sz w:val="21"/>
          <w:szCs w:val="21"/>
        </w:rPr>
      </w:pPr>
      <w:r>
        <w:rPr>
          <w:rFonts w:ascii="宋体" w:hAnsi="宋体" w:cs="宋体" w:eastAsia="宋体" w:hint="default"/>
          <w:sz w:val="21"/>
          <w:szCs w:val="21"/>
        </w:rPr>
        <w:t>提供劳务、其金额能够可靠计量的，确认为预计负债。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61" w:right="332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与或有事项相关的义务同时满足下列条件时，本公司确认为预计负债：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该义务是本公司承担的现时义务；</w:t>
      </w:r>
      <w:r>
        <w:rPr>
          <w:rFonts w:ascii="宋体" w:hAnsi="宋体" w:cs="宋体" w:eastAsia="宋体" w:hint="default"/>
          <w:w w:val="100"/>
          <w:sz w:val="21"/>
          <w:szCs w:val="21"/>
        </w:rPr>
        <w:t> </w:t>
      </w:r>
      <w:r>
        <w:rPr>
          <w:rFonts w:ascii="宋体" w:hAnsi="宋体" w:cs="宋体" w:eastAsia="宋体" w:hint="default"/>
          <w:sz w:val="21"/>
          <w:szCs w:val="21"/>
        </w:rPr>
        <w:t>履行该义务很可能导致经济利益流出本公司；</w:t>
      </w:r>
      <w:r>
        <w:rPr>
          <w:rFonts w:ascii="宋体" w:hAnsi="宋体" w:cs="宋体" w:eastAsia="宋体" w:hint="default"/>
          <w:w w:val="100"/>
          <w:sz w:val="21"/>
          <w:szCs w:val="21"/>
        </w:rPr>
        <w:t> </w:t>
      </w:r>
      <w:r>
        <w:rPr>
          <w:rFonts w:ascii="宋体" w:hAnsi="宋体" w:cs="宋体" w:eastAsia="宋体" w:hint="default"/>
          <w:sz w:val="21"/>
          <w:szCs w:val="21"/>
        </w:rPr>
        <w:t>该义务的金额能够可靠地计量。</w:t>
      </w:r>
    </w:p>
    <w:p>
      <w:pPr>
        <w:spacing w:line="357" w:lineRule="auto" w:before="3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6"/>
          <w:sz w:val="21"/>
          <w:szCs w:val="21"/>
        </w:rPr>
        <w:t>本公司在确定最佳估计数时，综合考虑与或有事项有关的风险、不确定性和货币时间价值等因素。</w:t>
      </w:r>
    </w:p>
    <w:p>
      <w:pPr>
        <w:spacing w:line="355" w:lineRule="auto" w:before="30"/>
        <w:ind w:left="561" w:right="1233" w:hanging="420"/>
        <w:jc w:val="left"/>
        <w:rPr>
          <w:rFonts w:ascii="宋体" w:hAnsi="宋体" w:cs="宋体" w:eastAsia="宋体" w:hint="default"/>
          <w:sz w:val="21"/>
          <w:szCs w:val="21"/>
        </w:rPr>
      </w:pPr>
      <w:r>
        <w:rPr>
          <w:rFonts w:ascii="宋体" w:hAnsi="宋体" w:cs="宋体" w:eastAsia="宋体" w:hint="default"/>
          <w:sz w:val="21"/>
          <w:szCs w:val="21"/>
        </w:rPr>
        <w:t>对于货币时间价值影响重大的，通过对相关未来现金流出进行折现后确定最佳估计数。</w:t>
      </w:r>
      <w:r>
        <w:rPr>
          <w:rFonts w:ascii="宋体" w:hAnsi="宋体" w:cs="宋体" w:eastAsia="宋体" w:hint="default"/>
          <w:w w:val="100"/>
          <w:sz w:val="21"/>
          <w:szCs w:val="21"/>
        </w:rPr>
        <w:t> </w:t>
      </w: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3"/>
          <w:w w:val="100"/>
          <w:sz w:val="21"/>
          <w:szCs w:val="21"/>
        </w:rPr>
        <w:t>所需支出存在一个连续范围（或区间），且该范围内各种结果发生的可能性相同的，则最佳估计</w:t>
      </w:r>
    </w:p>
    <w:p>
      <w:pPr>
        <w:spacing w:line="355" w:lineRule="auto" w:before="34"/>
        <w:ind w:left="561" w:right="1233" w:hanging="420"/>
        <w:jc w:val="left"/>
        <w:rPr>
          <w:rFonts w:ascii="宋体" w:hAnsi="宋体" w:cs="宋体" w:eastAsia="宋体" w:hint="default"/>
          <w:sz w:val="21"/>
          <w:szCs w:val="21"/>
        </w:rPr>
      </w:pPr>
      <w:r>
        <w:rPr>
          <w:rFonts w:ascii="宋体" w:hAnsi="宋体" w:cs="宋体" w:eastAsia="宋体" w:hint="default"/>
          <w:sz w:val="21"/>
          <w:szCs w:val="21"/>
        </w:rPr>
        <w:t>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3"/>
          <w:w w:val="100"/>
          <w:sz w:val="21"/>
          <w:szCs w:val="21"/>
        </w:rPr>
        <w:t>所需支出不存在一个连续范围（或区间），或虽然存在一个连续范围但该范围内各种结果发生的</w:t>
      </w:r>
    </w:p>
    <w:p>
      <w:pPr>
        <w:spacing w:line="355" w:lineRule="auto" w:before="32"/>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可能性不相同的，如或有事项涉及单个项目的，则最佳估计数按照最可能发生金额确定；如或有事项</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涉及多个项目的，则最佳估计数按各种可能结果及相关概率计算确定。</w:t>
      </w:r>
    </w:p>
    <w:p>
      <w:pPr>
        <w:spacing w:line="357" w:lineRule="auto" w:before="33"/>
        <w:ind w:left="141" w:right="1233" w:firstLine="420"/>
        <w:jc w:val="left"/>
        <w:rPr>
          <w:rFonts w:ascii="宋体" w:hAnsi="宋体" w:cs="宋体" w:eastAsia="宋体" w:hint="default"/>
          <w:sz w:val="21"/>
          <w:szCs w:val="21"/>
        </w:rPr>
      </w:pPr>
      <w:r>
        <w:rPr>
          <w:rFonts w:ascii="宋体" w:hAnsi="宋体" w:cs="宋体" w:eastAsia="宋体" w:hint="default"/>
          <w:spacing w:val="2"/>
          <w:sz w:val="21"/>
          <w:szCs w:val="21"/>
        </w:rPr>
        <w:t>本公司清偿预计负债所需支出全部或部分预期由第三方补偿的，补偿金额在基本确定能够收到</w:t>
      </w:r>
      <w:r>
        <w:rPr>
          <w:rFonts w:ascii="宋体" w:hAnsi="宋体" w:cs="宋体" w:eastAsia="宋体" w:hint="default"/>
          <w:w w:val="100"/>
          <w:sz w:val="21"/>
          <w:szCs w:val="21"/>
        </w:rPr>
        <w:t> </w:t>
      </w:r>
      <w:r>
        <w:rPr>
          <w:rFonts w:ascii="宋体" w:hAnsi="宋体" w:cs="宋体" w:eastAsia="宋体" w:hint="default"/>
          <w:sz w:val="21"/>
          <w:szCs w:val="21"/>
        </w:rPr>
        <w:t>时，作为资产单独确认，确认的补偿金额不超过预计负债的账面价值。</w:t>
      </w:r>
    </w:p>
    <w:p>
      <w:pPr>
        <w:spacing w:line="240" w:lineRule="auto" w:before="0"/>
        <w:rPr>
          <w:rFonts w:ascii="宋体" w:hAnsi="宋体" w:cs="宋体" w:eastAsia="宋体" w:hint="default"/>
          <w:sz w:val="20"/>
          <w:szCs w:val="20"/>
        </w:rPr>
      </w:pPr>
    </w:p>
    <w:p>
      <w:pPr>
        <w:tabs>
          <w:tab w:pos="971" w:val="left" w:leader="none"/>
        </w:tabs>
        <w:spacing w:before="17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tab/>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公司已将商品所有权上的主要风险和报酬转移给购买方；公司既没有保留与所有权相联系的继续</w:t>
      </w:r>
    </w:p>
    <w:p>
      <w:pPr>
        <w:spacing w:line="355" w:lineRule="auto" w:before="30"/>
        <w:ind w:left="141" w:right="1233" w:firstLine="0"/>
        <w:jc w:val="left"/>
        <w:rPr>
          <w:rFonts w:ascii="宋体" w:hAnsi="宋体" w:cs="宋体" w:eastAsia="宋体" w:hint="default"/>
          <w:sz w:val="21"/>
          <w:szCs w:val="21"/>
        </w:rPr>
      </w:pPr>
      <w:r>
        <w:rPr>
          <w:rFonts w:ascii="宋体" w:hAnsi="宋体" w:cs="宋体" w:eastAsia="宋体" w:hint="default"/>
          <w:spacing w:val="-3"/>
          <w:sz w:val="21"/>
          <w:szCs w:val="21"/>
        </w:rPr>
        <w:t>管理权，也没有对已售出的商品实施有效控制；收入的金额能够可靠地计量；相关的经济利益很可能</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流入企业；相关的已发生或将发生的成本能够可靠地计量时，确认商品销售收入实现。</w:t>
      </w:r>
    </w:p>
    <w:p>
      <w:pPr>
        <w:spacing w:after="0" w:line="355"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55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sz w:val="21"/>
                          <w:szCs w:val="21"/>
                        </w:rPr>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5" w:lineRule="auto" w:before="36"/>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与交易相关的经济利益很可能流入企业，收入的金额能够可靠地计量时。分别下列情况确定让渡</w:t>
      </w:r>
      <w:r>
        <w:rPr>
          <w:rFonts w:ascii="宋体" w:hAnsi="宋体" w:cs="宋体" w:eastAsia="宋体" w:hint="default"/>
          <w:w w:val="100"/>
          <w:sz w:val="21"/>
          <w:szCs w:val="21"/>
        </w:rPr>
        <w:t> </w:t>
      </w:r>
      <w:r>
        <w:rPr>
          <w:rFonts w:ascii="宋体" w:hAnsi="宋体" w:cs="宋体" w:eastAsia="宋体" w:hint="default"/>
          <w:sz w:val="21"/>
          <w:szCs w:val="21"/>
        </w:rPr>
        <w:t>资产使用权收入金额：</w:t>
      </w:r>
    </w:p>
    <w:p>
      <w:pPr>
        <w:spacing w:before="34"/>
        <w:ind w:left="561" w:right="1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）利息收入金额，按照他人使用本企业货币资金的时间和实际利率计算确定。</w:t>
      </w:r>
    </w:p>
    <w:p>
      <w:pPr>
        <w:tabs>
          <w:tab w:pos="971" w:val="left" w:leader="none"/>
        </w:tabs>
        <w:spacing w:line="712" w:lineRule="auto" w:before="133"/>
        <w:ind w:left="126" w:right="2873" w:firstLine="43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tab/>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357" w:lineRule="auto" w:before="130"/>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100"/>
          <w:sz w:val="21"/>
          <w:szCs w:val="21"/>
        </w:rPr>
        <w:t> </w:t>
      </w:r>
      <w:r>
        <w:rPr>
          <w:rFonts w:ascii="宋体" w:hAnsi="宋体" w:cs="宋体" w:eastAsia="宋体" w:hint="default"/>
          <w:spacing w:val="-3"/>
          <w:sz w:val="21"/>
          <w:szCs w:val="21"/>
        </w:rPr>
        <w:t>政府补助，是本公司从政府无偿取得的货币性资产与非货币性资产。分为与资产相关的政府补助</w:t>
      </w:r>
    </w:p>
    <w:p>
      <w:pPr>
        <w:spacing w:line="355" w:lineRule="auto" w:before="30"/>
        <w:ind w:left="563" w:right="7648" w:hanging="423"/>
        <w:jc w:val="left"/>
        <w:rPr>
          <w:rFonts w:ascii="宋体" w:hAnsi="宋体" w:cs="宋体" w:eastAsia="宋体" w:hint="default"/>
          <w:sz w:val="21"/>
          <w:szCs w:val="21"/>
        </w:rPr>
      </w:pPr>
      <w:r>
        <w:rPr>
          <w:rFonts w:ascii="宋体" w:hAnsi="宋体" w:cs="宋体" w:eastAsia="宋体" w:hint="default"/>
          <w:spacing w:val="-2"/>
          <w:sz w:val="21"/>
          <w:szCs w:val="21"/>
        </w:rPr>
        <w:t>和与收益相关的政府补助。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与购建固定资产、无形资产等长期资产相关的政府补助，确认为递延收益，按照所建造或购买的</w:t>
      </w:r>
      <w:r>
        <w:rPr>
          <w:rFonts w:ascii="宋体" w:hAnsi="宋体" w:cs="宋体" w:eastAsia="宋体" w:hint="default"/>
          <w:w w:val="100"/>
          <w:sz w:val="21"/>
          <w:szCs w:val="21"/>
        </w:rPr>
        <w:t> </w:t>
      </w:r>
      <w:r>
        <w:rPr>
          <w:rFonts w:ascii="宋体" w:hAnsi="宋体" w:cs="宋体" w:eastAsia="宋体" w:hint="default"/>
          <w:sz w:val="21"/>
          <w:szCs w:val="21"/>
        </w:rPr>
        <w:t>资产使用年限分期计入营业外收入；</w:t>
      </w:r>
    </w:p>
    <w:p>
      <w:pPr>
        <w:spacing w:line="355" w:lineRule="auto" w:before="32"/>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与收益相关的政府补助，用于补偿企业以后期间的相关费用或损失的，取得时确认为递延收益，</w:t>
      </w:r>
      <w:r>
        <w:rPr>
          <w:rFonts w:ascii="宋体" w:hAnsi="宋体" w:cs="宋体" w:eastAsia="宋体" w:hint="default"/>
          <w:w w:val="100"/>
          <w:sz w:val="21"/>
          <w:szCs w:val="21"/>
        </w:rPr>
        <w:t> </w:t>
      </w:r>
      <w:r>
        <w:rPr>
          <w:rFonts w:ascii="宋体" w:hAnsi="宋体" w:cs="宋体" w:eastAsia="宋体" w:hint="default"/>
          <w:spacing w:val="-3"/>
          <w:sz w:val="21"/>
          <w:szCs w:val="21"/>
        </w:rPr>
        <w:t>在确认相关费用的期间计入当期营业外收入；用于补偿企业已发生的相关费用或损失的，取得时直接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计入当期营业外收入。</w:t>
      </w:r>
    </w:p>
    <w:p>
      <w:pPr>
        <w:tabs>
          <w:tab w:pos="1182" w:val="left" w:leader="none"/>
        </w:tabs>
        <w:spacing w:line="816" w:lineRule="exact" w:before="35"/>
        <w:ind w:left="563" w:right="6335" w:hanging="437"/>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递延所得税资产和递延所得税负债</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355" w:lineRule="auto" w:before="2"/>
        <w:ind w:left="141" w:right="1233" w:firstLine="420"/>
        <w:jc w:val="left"/>
        <w:rPr>
          <w:rFonts w:ascii="宋体" w:hAnsi="宋体" w:cs="宋体" w:eastAsia="宋体" w:hint="default"/>
          <w:sz w:val="21"/>
          <w:szCs w:val="21"/>
        </w:rPr>
      </w:pPr>
      <w:r>
        <w:rPr>
          <w:rFonts w:ascii="宋体" w:hAnsi="宋体" w:cs="宋体" w:eastAsia="宋体" w:hint="default"/>
          <w:spacing w:val="-3"/>
          <w:sz w:val="21"/>
          <w:szCs w:val="21"/>
        </w:rPr>
        <w:t>公司以很可能取得用来抵扣可抵扣暂时性差异的应纳税所得额为限，确认由可抵扣暂时性差异产</w:t>
      </w:r>
      <w:r>
        <w:rPr>
          <w:rFonts w:ascii="宋体" w:hAnsi="宋体" w:cs="宋体" w:eastAsia="宋体" w:hint="default"/>
          <w:w w:val="100"/>
          <w:sz w:val="21"/>
          <w:szCs w:val="21"/>
        </w:rPr>
        <w:t> </w:t>
      </w:r>
      <w:r>
        <w:rPr>
          <w:rFonts w:ascii="宋体" w:hAnsi="宋体" w:cs="宋体" w:eastAsia="宋体" w:hint="default"/>
          <w:sz w:val="21"/>
          <w:szCs w:val="21"/>
        </w:rPr>
        <w:t>生的递延所得税资产。</w:t>
      </w:r>
    </w:p>
    <w:p>
      <w:pPr>
        <w:spacing w:line="355" w:lineRule="auto" w:before="32"/>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公司将当期与以前期间应交未交的应纳税暂时性差异确认为递延所得税负债。但不包括商誉、非</w:t>
      </w:r>
    </w:p>
    <w:p>
      <w:pPr>
        <w:tabs>
          <w:tab w:pos="1182" w:val="left" w:leader="none"/>
        </w:tabs>
        <w:spacing w:line="715" w:lineRule="auto" w:before="33"/>
        <w:ind w:left="126" w:right="1343" w:firstLine="14"/>
        <w:jc w:val="left"/>
        <w:rPr>
          <w:rFonts w:ascii="宋体" w:hAnsi="宋体" w:cs="宋体" w:eastAsia="宋体" w:hint="default"/>
          <w:sz w:val="21"/>
          <w:szCs w:val="21"/>
        </w:rPr>
      </w:pPr>
      <w:r>
        <w:rPr>
          <w:rFonts w:ascii="宋体" w:hAnsi="宋体" w:cs="宋体" w:eastAsia="宋体" w:hint="default"/>
          <w:spacing w:val="-2"/>
          <w:sz w:val="21"/>
          <w:szCs w:val="21"/>
        </w:rPr>
        <w:t>企业合并形成的交易且该交易发生时既不影响会计利润也不影响应纳税所得额所形成的暂时性差异。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二十二</w:t>
      </w:r>
      <w:r>
        <w:rPr>
          <w:rFonts w:ascii="宋体" w:hAnsi="宋体" w:cs="宋体" w:eastAsia="宋体" w:hint="default"/>
          <w:b/>
          <w:bCs/>
          <w:spacing w:val="-1"/>
          <w:sz w:val="21"/>
          <w:szCs w:val="21"/>
        </w:rPr>
        <w:t>)</w:t>
        <w:tab/>
      </w:r>
      <w:r>
        <w:rPr>
          <w:rFonts w:ascii="宋体" w:hAnsi="宋体" w:cs="宋体" w:eastAsia="宋体" w:hint="default"/>
          <w:b/>
          <w:bCs/>
          <w:sz w:val="21"/>
          <w:szCs w:val="21"/>
        </w:rPr>
        <w:t>经营租赁</w:t>
      </w:r>
      <w:r>
        <w:rPr>
          <w:rFonts w:ascii="宋体" w:hAnsi="宋体" w:cs="宋体" w:eastAsia="宋体" w:hint="default"/>
          <w:sz w:val="21"/>
          <w:szCs w:val="21"/>
        </w:rPr>
      </w:r>
    </w:p>
    <w:p>
      <w:pPr>
        <w:spacing w:before="125"/>
        <w:ind w:left="563"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357" w:lineRule="auto" w:before="133"/>
        <w:ind w:left="141" w:right="123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）公司租入资产所支付的租赁费，在不扣除免租期的整个租赁期内，按直线法进行分摊，计</w:t>
      </w:r>
      <w:r>
        <w:rPr>
          <w:rFonts w:ascii="宋体" w:hAnsi="宋体" w:cs="宋体" w:eastAsia="宋体" w:hint="default"/>
          <w:w w:val="100"/>
          <w:sz w:val="21"/>
          <w:szCs w:val="21"/>
        </w:rPr>
        <w:t> </w:t>
      </w:r>
      <w:r>
        <w:rPr>
          <w:rFonts w:ascii="宋体" w:hAnsi="宋体" w:cs="宋体" w:eastAsia="宋体" w:hint="default"/>
          <w:sz w:val="21"/>
          <w:szCs w:val="21"/>
        </w:rPr>
        <w:t>入当期费用。公司支付的与租赁交易相关的初始直接费用，计入当期费用。</w:t>
      </w:r>
    </w:p>
    <w:p>
      <w:pPr>
        <w:spacing w:line="355" w:lineRule="auto" w:before="30"/>
        <w:ind w:left="141" w:right="1233" w:firstLine="420"/>
        <w:jc w:val="left"/>
        <w:rPr>
          <w:rFonts w:ascii="宋体" w:hAnsi="宋体" w:cs="宋体" w:eastAsia="宋体" w:hint="default"/>
          <w:sz w:val="21"/>
          <w:szCs w:val="21"/>
        </w:rPr>
      </w:pPr>
      <w:r>
        <w:rPr>
          <w:rFonts w:ascii="宋体" w:hAnsi="宋体" w:cs="宋体" w:eastAsia="宋体" w:hint="default"/>
          <w:spacing w:val="-2"/>
          <w:sz w:val="21"/>
          <w:szCs w:val="21"/>
        </w:rPr>
        <w:t>资产出租方承担了应由公司承担的与租赁相关的费用时，公司将该部分费用从租金总额中扣除，</w:t>
      </w:r>
      <w:r>
        <w:rPr>
          <w:rFonts w:ascii="宋体" w:hAnsi="宋体" w:cs="宋体" w:eastAsia="宋体" w:hint="default"/>
          <w:w w:val="100"/>
          <w:sz w:val="21"/>
          <w:szCs w:val="21"/>
        </w:rPr>
        <w:t> </w:t>
      </w:r>
      <w:r>
        <w:rPr>
          <w:rFonts w:ascii="宋体" w:hAnsi="宋体" w:cs="宋体" w:eastAsia="宋体" w:hint="default"/>
          <w:sz w:val="21"/>
          <w:szCs w:val="21"/>
        </w:rPr>
        <w:t>按扣除后的租金费用在租赁期内分摊，计入当期费用。</w:t>
      </w:r>
    </w:p>
    <w:p>
      <w:pPr>
        <w:spacing w:after="0" w:line="355"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600"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0"/>
                        <w:ind w:left="4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）公司出租资产所收取的租赁费，在不扣除免租期的整个租赁期内，按直线法进行分摊，确</w:t>
                      </w:r>
                    </w:p>
                  </w:txbxContent>
                </v:textbox>
                <w10:wrap type="none"/>
              </v:shape>
            </v:group>
            <w10:wrap type="none"/>
          </v:group>
        </w:pict>
      </w:r>
    </w:p>
    <w:p>
      <w:pPr>
        <w:spacing w:line="240" w:lineRule="auto" w:before="7"/>
        <w:rPr>
          <w:rFonts w:ascii="宋体" w:hAnsi="宋体" w:cs="宋体" w:eastAsia="宋体" w:hint="default"/>
          <w:sz w:val="18"/>
          <w:szCs w:val="18"/>
        </w:rPr>
      </w:pPr>
    </w:p>
    <w:p>
      <w:pPr>
        <w:spacing w:line="355" w:lineRule="auto" w:before="36"/>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认为租赁收入。公司支付的与租赁交易相关的初始直接费用，计入当期费用；如金额较大的，则予以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资本化，在整个租赁期间内按照与租赁收入确认相同的基础分期计入当期收益。</w:t>
      </w:r>
    </w:p>
    <w:p>
      <w:pPr>
        <w:spacing w:line="355" w:lineRule="auto" w:before="34"/>
        <w:ind w:left="141" w:right="1233" w:firstLine="420"/>
        <w:jc w:val="left"/>
        <w:rPr>
          <w:rFonts w:ascii="宋体" w:hAnsi="宋体" w:cs="宋体" w:eastAsia="宋体" w:hint="default"/>
          <w:sz w:val="21"/>
          <w:szCs w:val="21"/>
        </w:rPr>
      </w:pPr>
      <w:r>
        <w:rPr>
          <w:rFonts w:ascii="宋体" w:hAnsi="宋体" w:cs="宋体" w:eastAsia="宋体" w:hint="default"/>
          <w:spacing w:val="-2"/>
          <w:sz w:val="21"/>
          <w:szCs w:val="21"/>
        </w:rPr>
        <w:t>公司承担了应由承租方承担的与租赁相关的费用时，公司将该部分费用从租金收入总额中扣除，</w:t>
      </w:r>
      <w:r>
        <w:rPr>
          <w:rFonts w:ascii="宋体" w:hAnsi="宋体" w:cs="宋体" w:eastAsia="宋体" w:hint="default"/>
          <w:w w:val="100"/>
          <w:sz w:val="21"/>
          <w:szCs w:val="21"/>
        </w:rPr>
        <w:t> </w:t>
      </w:r>
      <w:r>
        <w:rPr>
          <w:rFonts w:ascii="宋体" w:hAnsi="宋体" w:cs="宋体" w:eastAsia="宋体" w:hint="default"/>
          <w:sz w:val="21"/>
          <w:szCs w:val="21"/>
        </w:rPr>
        <w:t>按扣除后的租金费用在租赁期内分配。</w:t>
      </w:r>
    </w:p>
    <w:p>
      <w:pPr>
        <w:tabs>
          <w:tab w:pos="1182" w:val="left" w:leader="none"/>
        </w:tabs>
        <w:spacing w:line="818" w:lineRule="exact" w:before="31"/>
        <w:ind w:left="563" w:right="6547" w:hanging="437"/>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主要会计政策、会计估计的变更</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355" w:lineRule="auto" w:before="0"/>
        <w:ind w:left="141" w:right="1233" w:firstLine="42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14</w:t>
      </w:r>
      <w:r>
        <w:rPr>
          <w:rFonts w:ascii="宋体" w:hAnsi="宋体" w:cs="宋体" w:eastAsia="宋体" w:hint="default"/>
          <w:spacing w:val="-42"/>
          <w:sz w:val="21"/>
          <w:szCs w:val="21"/>
        </w:rPr>
        <w:t> </w:t>
      </w:r>
      <w:r>
        <w:rPr>
          <w:rFonts w:ascii="宋体" w:hAnsi="宋体" w:cs="宋体" w:eastAsia="宋体" w:hint="default"/>
          <w:sz w:val="21"/>
          <w:szCs w:val="21"/>
        </w:rPr>
        <w:t>日财政部财会（</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42"/>
          <w:sz w:val="21"/>
          <w:szCs w:val="21"/>
        </w:rPr>
        <w:t> </w:t>
      </w:r>
      <w:r>
        <w:rPr>
          <w:rFonts w:ascii="宋体" w:hAnsi="宋体" w:cs="宋体" w:eastAsia="宋体" w:hint="default"/>
          <w:sz w:val="21"/>
          <w:szCs w:val="21"/>
        </w:rPr>
        <w:t>号文《企业会计准则解释第</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号》之规定，本公</w:t>
      </w:r>
      <w:r>
        <w:rPr>
          <w:rFonts w:ascii="宋体" w:hAnsi="宋体" w:cs="宋体" w:eastAsia="宋体" w:hint="default"/>
          <w:w w:val="100"/>
          <w:sz w:val="21"/>
          <w:szCs w:val="21"/>
        </w:rPr>
        <w:t> </w:t>
      </w:r>
      <w:r>
        <w:rPr>
          <w:rFonts w:ascii="宋体" w:hAnsi="宋体" w:cs="宋体" w:eastAsia="宋体" w:hint="default"/>
          <w:sz w:val="21"/>
          <w:szCs w:val="21"/>
        </w:rPr>
        <w:t>司对相关会计政策进行了变更</w:t>
      </w:r>
      <w:r>
        <w:rPr>
          <w:rFonts w:ascii="宋体" w:hAnsi="宋体" w:cs="宋体" w:eastAsia="宋体" w:hint="default"/>
          <w:sz w:val="21"/>
          <w:szCs w:val="21"/>
        </w:rPr>
        <w:t>,</w:t>
      </w:r>
      <w:r>
        <w:rPr>
          <w:rFonts w:ascii="宋体" w:hAnsi="宋体" w:cs="宋体" w:eastAsia="宋体" w:hint="default"/>
          <w:sz w:val="21"/>
          <w:szCs w:val="21"/>
        </w:rPr>
        <w:t>相关会计政策变更对本公司财务报表无影响。</w:t>
      </w:r>
    </w:p>
    <w:p>
      <w:pPr>
        <w:spacing w:line="357" w:lineRule="auto" w:before="32"/>
        <w:ind w:left="561" w:right="12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本公司根据经营环境及市场状况的变化，并经本公司第二届董事会第二次会议决议，将坏账准备</w:t>
      </w:r>
    </w:p>
    <w:p>
      <w:pPr>
        <w:spacing w:line="355" w:lineRule="auto" w:before="30"/>
        <w:ind w:left="141" w:right="1352" w:firstLine="0"/>
        <w:jc w:val="both"/>
        <w:rPr>
          <w:rFonts w:ascii="宋体" w:hAnsi="宋体" w:cs="宋体" w:eastAsia="宋体" w:hint="default"/>
          <w:sz w:val="21"/>
          <w:szCs w:val="21"/>
        </w:rPr>
      </w:pPr>
      <w:r>
        <w:rPr>
          <w:rFonts w:ascii="宋体" w:hAnsi="宋体" w:cs="宋体" w:eastAsia="宋体" w:hint="default"/>
          <w:sz w:val="21"/>
          <w:szCs w:val="21"/>
        </w:rPr>
        <w:t>的提取比例由原来的：</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pacing w:val="-52"/>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w:t>
      </w:r>
      <w:r>
        <w:rPr>
          <w:rFonts w:ascii="宋体" w:hAnsi="宋体" w:cs="宋体" w:eastAsia="宋体" w:hint="default"/>
          <w:spacing w:val="-3"/>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3-4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3"/>
          <w:sz w:val="21"/>
          <w:szCs w:val="21"/>
        </w:rPr>
        <w:t>50%</w:t>
      </w: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，变更为：</w:t>
      </w:r>
      <w:r>
        <w:rPr>
          <w:rFonts w:ascii="宋体" w:hAnsi="宋体" w:cs="宋体" w:eastAsia="宋体" w:hint="default"/>
          <w:spacing w:val="-3"/>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个月以内</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个月到</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80%</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z w:val="21"/>
          <w:szCs w:val="21"/>
        </w:rPr>
        <w:t>。上述会</w:t>
      </w:r>
      <w:r>
        <w:rPr>
          <w:rFonts w:ascii="宋体" w:hAnsi="宋体" w:cs="宋体" w:eastAsia="宋体" w:hint="default"/>
          <w:w w:val="100"/>
          <w:sz w:val="21"/>
          <w:szCs w:val="21"/>
        </w:rPr>
        <w:t> </w:t>
      </w:r>
      <w:r>
        <w:rPr>
          <w:rFonts w:ascii="宋体" w:hAnsi="宋体" w:cs="宋体" w:eastAsia="宋体" w:hint="default"/>
          <w:sz w:val="21"/>
          <w:szCs w:val="21"/>
        </w:rPr>
        <w:t>计估计变更对会计报表的影响如下：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220" w:type="dxa"/>
        <w:tblLayout w:type="fixed"/>
        <w:tblCellMar>
          <w:top w:w="0" w:type="dxa"/>
          <w:left w:w="0" w:type="dxa"/>
          <w:bottom w:w="0" w:type="dxa"/>
          <w:right w:w="0" w:type="dxa"/>
        </w:tblCellMar>
        <w:tblLook w:val="01E0"/>
      </w:tblPr>
      <w:tblGrid>
        <w:gridCol w:w="4724"/>
        <w:gridCol w:w="159"/>
        <w:gridCol w:w="3881"/>
      </w:tblGrid>
      <w:tr>
        <w:trPr>
          <w:trHeight w:val="212" w:hRule="exact"/>
        </w:trPr>
        <w:tc>
          <w:tcPr>
            <w:tcW w:w="4724" w:type="dxa"/>
            <w:tcBorders>
              <w:top w:val="nil" w:sz="6" w:space="0" w:color="auto"/>
              <w:left w:val="nil" w:sz="6" w:space="0" w:color="auto"/>
              <w:bottom w:val="single" w:sz="4" w:space="0" w:color="000000"/>
              <w:right w:val="nil" w:sz="6" w:space="0" w:color="auto"/>
            </w:tcBorders>
          </w:tcPr>
          <w:p>
            <w:pPr>
              <w:pStyle w:val="TableParagraph"/>
              <w:spacing w:line="180" w:lineRule="exact"/>
              <w:ind w:left="1461"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59" w:type="dxa"/>
            <w:tcBorders>
              <w:top w:val="nil" w:sz="6" w:space="0" w:color="auto"/>
              <w:left w:val="nil" w:sz="6" w:space="0" w:color="auto"/>
              <w:bottom w:val="nil" w:sz="6" w:space="0" w:color="auto"/>
              <w:right w:val="nil" w:sz="6" w:space="0" w:color="auto"/>
            </w:tcBorders>
          </w:tcPr>
          <w:p>
            <w:pPr/>
          </w:p>
        </w:tc>
        <w:tc>
          <w:tcPr>
            <w:tcW w:w="388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93" w:hRule="exact"/>
        </w:trPr>
        <w:tc>
          <w:tcPr>
            <w:tcW w:w="47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 w:type="dxa"/>
            <w:tcBorders>
              <w:top w:val="nil" w:sz="6" w:space="0" w:color="auto"/>
              <w:left w:val="nil" w:sz="6" w:space="0" w:color="auto"/>
              <w:bottom w:val="nil" w:sz="6" w:space="0" w:color="auto"/>
              <w:right w:val="nil" w:sz="6" w:space="0" w:color="auto"/>
            </w:tcBorders>
          </w:tcPr>
          <w:p>
            <w:pPr/>
          </w:p>
        </w:tc>
        <w:tc>
          <w:tcPr>
            <w:tcW w:w="38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11,745,680.10</w:t>
            </w:r>
          </w:p>
        </w:tc>
      </w:tr>
      <w:tr>
        <w:trPr>
          <w:trHeight w:val="340"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 w:type="dxa"/>
            <w:tcBorders>
              <w:top w:val="nil" w:sz="6" w:space="0" w:color="auto"/>
              <w:left w:val="nil" w:sz="6" w:space="0" w:color="auto"/>
              <w:bottom w:val="nil" w:sz="6" w:space="0" w:color="auto"/>
              <w:right w:val="nil" w:sz="6" w:space="0" w:color="auto"/>
            </w:tcBorders>
          </w:tcPr>
          <w:p>
            <w:pPr/>
          </w:p>
        </w:tc>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72,810.22</w:t>
            </w:r>
          </w:p>
        </w:tc>
      </w:tr>
      <w:tr>
        <w:trPr>
          <w:trHeight w:val="260"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9" w:type="dxa"/>
            <w:tcBorders>
              <w:top w:val="nil" w:sz="6" w:space="0" w:color="auto"/>
              <w:left w:val="nil" w:sz="6" w:space="0" w:color="auto"/>
              <w:bottom w:val="nil" w:sz="6" w:space="0" w:color="auto"/>
              <w:right w:val="nil" w:sz="6" w:space="0" w:color="auto"/>
            </w:tcBorders>
          </w:tcPr>
          <w:p>
            <w:pPr/>
          </w:p>
        </w:tc>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(11,818,490.32)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tabs>
          <w:tab w:pos="1182" w:val="left" w:leader="none"/>
        </w:tabs>
        <w:spacing w:line="712" w:lineRule="auto" w:before="0"/>
        <w:ind w:left="561" w:right="7177" w:hanging="435"/>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二十四</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前期会计差错更正</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pacing w:val="-2"/>
          <w:sz w:val="21"/>
          <w:szCs w:val="21"/>
        </w:rPr>
        <w:t>本报告期未发现前期会计差错。</w:t>
      </w:r>
    </w:p>
    <w:p>
      <w:pPr>
        <w:tabs>
          <w:tab w:pos="853" w:val="left" w:leader="none"/>
        </w:tabs>
        <w:spacing w:before="13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三、</w:t>
        <w:tab/>
        <w:t>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tabs>
          <w:tab w:pos="865"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tbl>
      <w:tblPr>
        <w:tblW w:w="0" w:type="auto"/>
        <w:jc w:val="left"/>
        <w:tblInd w:w="141" w:type="dxa"/>
        <w:tblLayout w:type="fixed"/>
        <w:tblCellMar>
          <w:top w:w="0" w:type="dxa"/>
          <w:left w:w="0" w:type="dxa"/>
          <w:bottom w:w="0" w:type="dxa"/>
          <w:right w:w="0" w:type="dxa"/>
        </w:tblCellMar>
        <w:tblLook w:val="01E0"/>
      </w:tblPr>
      <w:tblGrid>
        <w:gridCol w:w="2938"/>
        <w:gridCol w:w="159"/>
        <w:gridCol w:w="2439"/>
        <w:gridCol w:w="158"/>
        <w:gridCol w:w="2628"/>
      </w:tblGrid>
      <w:tr>
        <w:trPr>
          <w:trHeight w:val="212" w:hRule="exact"/>
        </w:trPr>
        <w:tc>
          <w:tcPr>
            <w:tcW w:w="2938"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sz w:val="18"/>
                <w:szCs w:val="18"/>
              </w:rPr>
              <w:t>税  种</w:t>
            </w:r>
          </w:p>
        </w:tc>
        <w:tc>
          <w:tcPr>
            <w:tcW w:w="15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5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93"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59" w:type="dxa"/>
            <w:tcBorders>
              <w:top w:val="nil" w:sz="6" w:space="0" w:color="auto"/>
              <w:left w:val="nil" w:sz="6" w:space="0" w:color="auto"/>
              <w:bottom w:val="nil" w:sz="6" w:space="0" w:color="auto"/>
              <w:right w:val="nil" w:sz="6" w:space="0" w:color="auto"/>
            </w:tcBorders>
          </w:tcPr>
          <w:p>
            <w:pPr/>
          </w:p>
        </w:tc>
        <w:tc>
          <w:tcPr>
            <w:tcW w:w="243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58" w:type="dxa"/>
            <w:tcBorders>
              <w:top w:val="nil" w:sz="6" w:space="0" w:color="auto"/>
              <w:left w:val="nil" w:sz="6" w:space="0" w:color="auto"/>
              <w:bottom w:val="nil" w:sz="6" w:space="0" w:color="auto"/>
              <w:right w:val="nil" w:sz="6" w:space="0" w:color="auto"/>
            </w:tcBorders>
          </w:tcPr>
          <w:p>
            <w:pP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17%</w:t>
            </w:r>
          </w:p>
        </w:tc>
      </w:tr>
      <w:tr>
        <w:trPr>
          <w:trHeight w:val="34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5%</w:t>
            </w:r>
          </w:p>
        </w:tc>
      </w:tr>
      <w:tr>
        <w:trPr>
          <w:trHeight w:val="341"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15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r>
          </w:p>
        </w:tc>
      </w:tr>
      <w:tr>
        <w:trPr>
          <w:trHeight w:val="2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15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3%</w:t>
            </w:r>
          </w:p>
        </w:tc>
      </w:tr>
    </w:tbl>
    <w:p>
      <w:pPr>
        <w:spacing w:after="0" w:line="240" w:lineRule="auto"/>
        <w:jc w:val="right"/>
        <w:rPr>
          <w:rFonts w:ascii="宋体" w:hAnsi="宋体" w:cs="宋体" w:eastAsia="宋体" w:hint="default"/>
          <w:sz w:val="18"/>
          <w:szCs w:val="18"/>
        </w:rPr>
        <w:sectPr>
          <w:pgSz w:w="11910" w:h="16850"/>
          <w:pgMar w:header="1074" w:footer="957" w:top="1260" w:bottom="1140" w:left="1220" w:right="0"/>
        </w:sectPr>
      </w:pPr>
    </w:p>
    <w:p>
      <w:pPr>
        <w:spacing w:line="240" w:lineRule="auto" w:before="7"/>
        <w:rPr>
          <w:rFonts w:ascii="宋体" w:hAnsi="宋体" w:cs="宋体" w:eastAsia="宋体" w:hint="default"/>
          <w:b/>
          <w:bCs/>
          <w:sz w:val="3"/>
          <w:szCs w:val="3"/>
        </w:rPr>
      </w:pPr>
      <w:r>
        <w:rPr/>
        <w:pict>
          <v:group style="position:absolute;margin-left:66.264pt;margin-top:40.829979pt;width:462.95pt;height:39.25pt;mso-position-horizontal-relative:page;mso-position-vertical-relative:page;z-index:-7861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041"/>
        <w:gridCol w:w="4101"/>
        <w:gridCol w:w="2382"/>
      </w:tblGrid>
      <w:tr>
        <w:trPr>
          <w:trHeight w:val="378"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1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8"/>
              <w:jc w:val="right"/>
              <w:rPr>
                <w:rFonts w:ascii="宋体" w:hAnsi="宋体" w:cs="宋体" w:eastAsia="宋体" w:hint="default"/>
                <w:sz w:val="18"/>
                <w:szCs w:val="18"/>
              </w:rPr>
            </w:pPr>
            <w:r>
              <w:rPr>
                <w:rFonts w:ascii="宋体"/>
                <w:sz w:val="18"/>
              </w:rPr>
              <w:t>25%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561" w:right="123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增值税：本公司属生产型出口企业，出口销售收入按“免、抵、退”办法进行申报。</w:t>
      </w:r>
    </w:p>
    <w:p>
      <w:pPr>
        <w:tabs>
          <w:tab w:pos="853" w:val="left" w:leader="none"/>
        </w:tabs>
        <w:spacing w:line="566" w:lineRule="auto" w:before="135"/>
        <w:ind w:left="126" w:right="2033" w:firstLine="4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城市维护建设税：</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月之前税率为</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月开始，税率变更为</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line="355" w:lineRule="auto" w:before="0"/>
        <w:ind w:left="141" w:right="1233" w:firstLine="42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0"/>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pacing w:val="-6"/>
          <w:sz w:val="21"/>
          <w:szCs w:val="21"/>
        </w:rPr>
        <w:t>年被认定为国家高新技术企业，认定有效期为三年，</w:t>
      </w:r>
      <w:r>
        <w:rPr>
          <w:rFonts w:ascii="宋体" w:hAnsi="宋体" w:cs="宋体" w:eastAsia="宋体" w:hint="default"/>
          <w:spacing w:val="-6"/>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年是优惠期的最后一年，</w:t>
      </w:r>
      <w:r>
        <w:rPr>
          <w:rFonts w:ascii="宋体" w:hAnsi="宋体" w:cs="宋体" w:eastAsia="宋体" w:hint="default"/>
          <w:w w:val="100"/>
          <w:sz w:val="21"/>
          <w:szCs w:val="21"/>
        </w:rPr>
        <w:t> </w:t>
      </w:r>
      <w:r>
        <w:rPr>
          <w:rFonts w:ascii="宋体" w:hAnsi="宋体" w:cs="宋体" w:eastAsia="宋体" w:hint="default"/>
          <w:sz w:val="21"/>
          <w:szCs w:val="21"/>
        </w:rPr>
        <w:t>企业所得税税率为</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p>
      <w:pPr>
        <w:spacing w:line="355" w:lineRule="auto" w:before="35"/>
        <w:ind w:left="141" w:right="1351" w:firstLine="42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3</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16</w:t>
      </w:r>
      <w:r>
        <w:rPr>
          <w:rFonts w:ascii="宋体" w:hAnsi="宋体" w:cs="宋体" w:eastAsia="宋体" w:hint="default"/>
          <w:spacing w:val="-54"/>
          <w:w w:val="100"/>
          <w:sz w:val="21"/>
          <w:szCs w:val="21"/>
        </w:rPr>
        <w:t> </w:t>
      </w:r>
      <w:r>
        <w:rPr>
          <w:rFonts w:ascii="宋体" w:hAnsi="宋体" w:cs="宋体" w:eastAsia="宋体" w:hint="default"/>
          <w:spacing w:val="-9"/>
          <w:w w:val="100"/>
          <w:sz w:val="21"/>
          <w:szCs w:val="21"/>
        </w:rPr>
        <w:t>日颁布的《中华人民共和国企业所得税法》，自</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spacing w:val="-5"/>
          <w:w w:val="100"/>
          <w:sz w:val="21"/>
          <w:szCs w:val="21"/>
        </w:rPr>
        <w:t>日起实施。新</w:t>
      </w:r>
      <w:r>
        <w:rPr>
          <w:rFonts w:ascii="宋体" w:hAnsi="宋体" w:cs="宋体" w:eastAsia="宋体" w:hint="default"/>
          <w:w w:val="100"/>
          <w:sz w:val="21"/>
          <w:szCs w:val="21"/>
        </w:rPr>
        <w:t> </w:t>
      </w:r>
      <w:r>
        <w:rPr>
          <w:rFonts w:ascii="宋体" w:hAnsi="宋体" w:cs="宋体" w:eastAsia="宋体" w:hint="default"/>
          <w:spacing w:val="-3"/>
          <w:sz w:val="21"/>
          <w:szCs w:val="21"/>
        </w:rPr>
        <w:t>法实施后，对于深圳市经济特区内企业所得税税率做了如下规定：根据《国务院关于实施企业所得税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6"/>
          <w:w w:val="100"/>
          <w:sz w:val="21"/>
          <w:szCs w:val="21"/>
        </w:rPr>
        <w:t>过渡优惠政策的通知》（国发</w:t>
      </w:r>
      <w:r>
        <w:rPr>
          <w:rFonts w:ascii="宋体" w:hAnsi="宋体" w:cs="宋体" w:eastAsia="宋体" w:hint="default"/>
          <w:spacing w:val="-6"/>
          <w:w w:val="100"/>
          <w:sz w:val="21"/>
          <w:szCs w:val="21"/>
        </w:rPr>
        <w:t>[2007]39</w:t>
      </w:r>
      <w:r>
        <w:rPr>
          <w:rFonts w:ascii="宋体" w:hAnsi="宋体" w:cs="宋体" w:eastAsia="宋体" w:hint="default"/>
          <w:spacing w:val="-40"/>
          <w:w w:val="100"/>
          <w:sz w:val="21"/>
          <w:szCs w:val="21"/>
        </w:rPr>
        <w:t> </w:t>
      </w:r>
      <w:r>
        <w:rPr>
          <w:rFonts w:ascii="宋体" w:hAnsi="宋体" w:cs="宋体" w:eastAsia="宋体" w:hint="default"/>
          <w:spacing w:val="-2"/>
          <w:w w:val="100"/>
          <w:sz w:val="21"/>
          <w:szCs w:val="21"/>
        </w:rPr>
        <w:t>号）的规定：自</w:t>
      </w:r>
      <w:r>
        <w:rPr>
          <w:rFonts w:ascii="宋体" w:hAnsi="宋体" w:cs="宋体" w:eastAsia="宋体" w:hint="default"/>
          <w:spacing w:val="-37"/>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37"/>
          <w:w w:val="100"/>
          <w:sz w:val="21"/>
          <w:szCs w:val="21"/>
        </w:rPr>
        <w:t> </w:t>
      </w:r>
      <w:r>
        <w:rPr>
          <w:rFonts w:ascii="宋体" w:hAnsi="宋体" w:cs="宋体" w:eastAsia="宋体" w:hint="default"/>
          <w:w w:val="100"/>
          <w:sz w:val="21"/>
          <w:szCs w:val="21"/>
        </w:rPr>
        <w:t>年</w:t>
      </w:r>
      <w:r>
        <w:rPr>
          <w:rFonts w:ascii="宋体" w:hAnsi="宋体" w:cs="宋体" w:eastAsia="宋体" w:hint="default"/>
          <w:spacing w:val="-37"/>
          <w:w w:val="100"/>
          <w:sz w:val="21"/>
          <w:szCs w:val="21"/>
        </w:rPr>
        <w:t> </w:t>
      </w:r>
      <w:r>
        <w:rPr>
          <w:rFonts w:ascii="宋体" w:hAnsi="宋体" w:cs="宋体" w:eastAsia="宋体" w:hint="default"/>
          <w:w w:val="100"/>
          <w:sz w:val="21"/>
          <w:szCs w:val="21"/>
        </w:rPr>
        <w:t>1</w:t>
      </w:r>
      <w:r>
        <w:rPr>
          <w:rFonts w:ascii="宋体" w:hAnsi="宋体" w:cs="宋体" w:eastAsia="宋体" w:hint="default"/>
          <w:spacing w:val="-40"/>
          <w:w w:val="100"/>
          <w:sz w:val="21"/>
          <w:szCs w:val="21"/>
        </w:rPr>
        <w:t> </w:t>
      </w:r>
      <w:r>
        <w:rPr>
          <w:rFonts w:ascii="宋体" w:hAnsi="宋体" w:cs="宋体" w:eastAsia="宋体" w:hint="default"/>
          <w:w w:val="100"/>
          <w:sz w:val="21"/>
          <w:szCs w:val="21"/>
        </w:rPr>
        <w:t>月</w:t>
      </w:r>
      <w:r>
        <w:rPr>
          <w:rFonts w:ascii="宋体" w:hAnsi="宋体" w:cs="宋体" w:eastAsia="宋体" w:hint="default"/>
          <w:spacing w:val="-37"/>
          <w:w w:val="100"/>
          <w:sz w:val="21"/>
          <w:szCs w:val="21"/>
        </w:rPr>
        <w:t> </w:t>
      </w:r>
      <w:r>
        <w:rPr>
          <w:rFonts w:ascii="宋体" w:hAnsi="宋体" w:cs="宋体" w:eastAsia="宋体" w:hint="default"/>
          <w:w w:val="100"/>
          <w:sz w:val="21"/>
          <w:szCs w:val="21"/>
        </w:rPr>
        <w:t>1</w:t>
      </w:r>
      <w:r>
        <w:rPr>
          <w:rFonts w:ascii="宋体" w:hAnsi="宋体" w:cs="宋体" w:eastAsia="宋体" w:hint="default"/>
          <w:spacing w:val="-40"/>
          <w:w w:val="100"/>
          <w:sz w:val="21"/>
          <w:szCs w:val="21"/>
        </w:rPr>
        <w:t> </w:t>
      </w:r>
      <w:r>
        <w:rPr>
          <w:rFonts w:ascii="宋体" w:hAnsi="宋体" w:cs="宋体" w:eastAsia="宋体" w:hint="default"/>
          <w:spacing w:val="-2"/>
          <w:w w:val="100"/>
          <w:sz w:val="21"/>
          <w:szCs w:val="21"/>
        </w:rPr>
        <w:t>日起，原享受低税率优惠政策</w:t>
      </w:r>
    </w:p>
    <w:p>
      <w:pPr>
        <w:spacing w:line="357" w:lineRule="auto" w:before="32"/>
        <w:ind w:left="141" w:right="1355" w:firstLine="0"/>
        <w:jc w:val="both"/>
        <w:rPr>
          <w:rFonts w:ascii="宋体" w:hAnsi="宋体" w:cs="宋体" w:eastAsia="宋体" w:hint="default"/>
          <w:sz w:val="21"/>
          <w:szCs w:val="21"/>
        </w:rPr>
      </w:pPr>
      <w:r>
        <w:rPr>
          <w:rFonts w:ascii="宋体" w:hAnsi="宋体" w:cs="宋体" w:eastAsia="宋体" w:hint="default"/>
          <w:sz w:val="21"/>
          <w:szCs w:val="21"/>
        </w:rPr>
        <w:t>的企业，在新税法施行后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年内逐步过渡到法定税率。其中：深圳经济特区内企业原先按规定享受</w:t>
      </w:r>
      <w:r>
        <w:rPr>
          <w:rFonts w:ascii="宋体" w:hAnsi="宋体" w:cs="宋体" w:eastAsia="宋体" w:hint="default"/>
          <w:w w:val="100"/>
          <w:sz w:val="21"/>
          <w:szCs w:val="21"/>
        </w:rPr>
        <w:t> </w:t>
      </w:r>
      <w:r>
        <w:rPr>
          <w:rFonts w:ascii="宋体" w:hAnsi="宋体" w:cs="宋体" w:eastAsia="宋体" w:hint="default"/>
          <w:sz w:val="21"/>
          <w:szCs w:val="21"/>
        </w:rPr>
        <w:t>15%</w:t>
      </w:r>
      <w:r>
        <w:rPr>
          <w:rFonts w:ascii="宋体" w:hAnsi="宋体" w:cs="宋体" w:eastAsia="宋体" w:hint="default"/>
          <w:sz w:val="21"/>
          <w:szCs w:val="21"/>
        </w:rPr>
        <w:t>的低税率，</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z w:val="21"/>
          <w:szCs w:val="21"/>
        </w:rPr>
        <w:t>税率执行，</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年按</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z w:val="21"/>
          <w:szCs w:val="21"/>
        </w:rPr>
        <w:t>税率执行，</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z w:val="21"/>
          <w:szCs w:val="21"/>
        </w:rPr>
        <w:t>税率执行，</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3"/>
          <w:sz w:val="21"/>
          <w:szCs w:val="21"/>
        </w:rPr>
        <w:t>年按</w:t>
      </w:r>
      <w:r>
        <w:rPr>
          <w:rFonts w:ascii="宋体" w:hAnsi="宋体" w:cs="宋体" w:eastAsia="宋体" w:hint="default"/>
          <w:sz w:val="21"/>
          <w:szCs w:val="21"/>
        </w:rPr>
      </w:r>
    </w:p>
    <w:p>
      <w:pPr>
        <w:spacing w:line="355" w:lineRule="auto" w:before="30"/>
        <w:ind w:left="141" w:right="1354" w:firstLine="0"/>
        <w:jc w:val="both"/>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税率执行，</w:t>
      </w:r>
      <w:r>
        <w:rPr>
          <w:rFonts w:ascii="宋体" w:hAnsi="宋体" w:cs="宋体" w:eastAsia="宋体" w:hint="default"/>
          <w:sz w:val="21"/>
          <w:szCs w:val="21"/>
        </w:rPr>
        <w:t>2012 </w:t>
      </w:r>
      <w:r>
        <w:rPr>
          <w:rFonts w:ascii="宋体" w:hAnsi="宋体" w:cs="宋体" w:eastAsia="宋体" w:hint="default"/>
          <w:sz w:val="21"/>
          <w:szCs w:val="21"/>
        </w:rPr>
        <w:t>年按</w:t>
      </w:r>
      <w:r>
        <w:rPr>
          <w:rFonts w:ascii="宋体" w:hAnsi="宋体" w:cs="宋体" w:eastAsia="宋体" w:hint="default"/>
          <w:spacing w:val="-66"/>
          <w:sz w:val="21"/>
          <w:szCs w:val="21"/>
        </w:rPr>
        <w:t> </w:t>
      </w:r>
      <w:r>
        <w:rPr>
          <w:rFonts w:ascii="宋体" w:hAnsi="宋体" w:cs="宋体" w:eastAsia="宋体" w:hint="default"/>
          <w:sz w:val="21"/>
          <w:szCs w:val="21"/>
        </w:rPr>
        <w:t>25%</w:t>
      </w:r>
      <w:r>
        <w:rPr>
          <w:rFonts w:ascii="宋体" w:hAnsi="宋体" w:cs="宋体" w:eastAsia="宋体" w:hint="default"/>
          <w:sz w:val="21"/>
          <w:szCs w:val="21"/>
        </w:rPr>
        <w:t>税率执行；因此本公司之子公司深圳市中广视讯科技发展有限公司（以</w:t>
      </w:r>
      <w:r>
        <w:rPr>
          <w:rFonts w:ascii="宋体" w:hAnsi="宋体" w:cs="宋体" w:eastAsia="宋体" w:hint="default"/>
          <w:w w:val="100"/>
          <w:sz w:val="21"/>
          <w:szCs w:val="21"/>
        </w:rPr>
        <w:t> </w:t>
      </w:r>
      <w:r>
        <w:rPr>
          <w:rFonts w:ascii="宋体" w:hAnsi="宋体" w:cs="宋体" w:eastAsia="宋体" w:hint="default"/>
          <w:spacing w:val="-6"/>
          <w:w w:val="100"/>
          <w:sz w:val="21"/>
          <w:szCs w:val="21"/>
        </w:rPr>
        <w:t>下简称“中广视讯”）和深圳市卓翼视听科技有限公司（以下简称“卓翼视听”）</w:t>
      </w:r>
      <w:r>
        <w:rPr>
          <w:rFonts w:ascii="宋体" w:hAnsi="宋体" w:cs="宋体" w:eastAsia="宋体" w:hint="default"/>
          <w:spacing w:val="-6"/>
          <w:w w:val="100"/>
          <w:sz w:val="21"/>
          <w:szCs w:val="21"/>
        </w:rPr>
        <w:t>2010</w:t>
      </w:r>
      <w:r>
        <w:rPr>
          <w:rFonts w:ascii="宋体" w:hAnsi="宋体" w:cs="宋体" w:eastAsia="宋体" w:hint="default"/>
          <w:spacing w:val="25"/>
          <w:w w:val="100"/>
          <w:sz w:val="21"/>
          <w:szCs w:val="21"/>
        </w:rPr>
        <w:t> </w:t>
      </w:r>
      <w:r>
        <w:rPr>
          <w:rFonts w:ascii="宋体" w:hAnsi="宋体" w:cs="宋体" w:eastAsia="宋体" w:hint="default"/>
          <w:w w:val="100"/>
          <w:sz w:val="21"/>
          <w:szCs w:val="21"/>
        </w:rPr>
        <w:t>年度所得税税</w:t>
      </w:r>
      <w:r>
        <w:rPr>
          <w:rFonts w:ascii="宋体" w:hAnsi="宋体" w:cs="宋体" w:eastAsia="宋体" w:hint="default"/>
          <w:spacing w:val="-104"/>
          <w:w w:val="100"/>
          <w:sz w:val="21"/>
          <w:szCs w:val="21"/>
        </w:rPr>
        <w:t> </w:t>
      </w:r>
      <w:r>
        <w:rPr>
          <w:rFonts w:ascii="宋体" w:hAnsi="宋体" w:cs="宋体" w:eastAsia="宋体" w:hint="default"/>
          <w:sz w:val="21"/>
          <w:szCs w:val="21"/>
        </w:rPr>
        <w:t>率为</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z w:val="21"/>
          <w:szCs w:val="21"/>
        </w:rPr>
        <w:t>。</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1"/>
          <w:w w:val="100"/>
          <w:sz w:val="21"/>
          <w:szCs w:val="21"/>
        </w:rPr>
        <w:t>2009-2010</w:t>
      </w:r>
      <w:r>
        <w:rPr>
          <w:rFonts w:ascii="宋体" w:hAnsi="宋体" w:cs="宋体" w:eastAsia="宋体" w:hint="default"/>
          <w:w w:val="100"/>
          <w:sz w:val="21"/>
          <w:szCs w:val="21"/>
        </w:rPr>
        <w:t> </w:t>
      </w:r>
      <w:r>
        <w:rPr>
          <w:rFonts w:ascii="宋体" w:hAnsi="宋体" w:cs="宋体" w:eastAsia="宋体" w:hint="default"/>
          <w:spacing w:val="-7"/>
          <w:w w:val="100"/>
          <w:sz w:val="21"/>
          <w:szCs w:val="21"/>
        </w:rPr>
        <w:t>年：卓翼科技</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香港</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有限公司（以下简称“香港卓翼”）利得税税率为</w:t>
      </w:r>
      <w:r>
        <w:rPr>
          <w:rFonts w:ascii="宋体" w:hAnsi="宋体" w:cs="宋体" w:eastAsia="宋体" w:hint="default"/>
          <w:spacing w:val="-75"/>
          <w:w w:val="100"/>
          <w:sz w:val="21"/>
          <w:szCs w:val="21"/>
        </w:rPr>
        <w:t> </w:t>
      </w:r>
      <w:r>
        <w:rPr>
          <w:rFonts w:ascii="宋体" w:hAnsi="宋体" w:cs="宋体" w:eastAsia="宋体" w:hint="default"/>
          <w:spacing w:val="-3"/>
          <w:w w:val="100"/>
          <w:sz w:val="21"/>
          <w:szCs w:val="21"/>
        </w:rPr>
        <w:t>17.5%</w:t>
      </w:r>
      <w:r>
        <w:rPr>
          <w:rFonts w:ascii="宋体" w:hAnsi="宋体" w:cs="宋体" w:eastAsia="宋体" w:hint="default"/>
          <w:spacing w:val="-3"/>
          <w:w w:val="100"/>
          <w:sz w:val="21"/>
          <w:szCs w:val="21"/>
        </w:rPr>
        <w:t>，根据香</w:t>
      </w:r>
      <w:r>
        <w:rPr>
          <w:rFonts w:ascii="宋体" w:hAnsi="宋体" w:cs="宋体" w:eastAsia="宋体" w:hint="default"/>
          <w:w w:val="100"/>
          <w:sz w:val="21"/>
          <w:szCs w:val="21"/>
        </w:rPr>
        <w:t> </w:t>
      </w:r>
      <w:r>
        <w:rPr>
          <w:rFonts w:ascii="宋体" w:hAnsi="宋体" w:cs="宋体" w:eastAsia="宋体" w:hint="default"/>
          <w:spacing w:val="-3"/>
          <w:sz w:val="21"/>
          <w:szCs w:val="21"/>
        </w:rPr>
        <w:t>港税则的规定，仅对来自香港或者在香港产生的利润才需要缴纳公司利得税，香港卓翼全部的利润均</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来源于香港以外的地区，如经香港税务主管部门认定通过，香港卓翼不需缴纳公司利得税。</w:t>
      </w:r>
    </w:p>
    <w:p>
      <w:pPr>
        <w:spacing w:after="0" w:line="357" w:lineRule="auto"/>
        <w:jc w:val="both"/>
        <w:rPr>
          <w:rFonts w:ascii="宋体" w:hAnsi="宋体" w:cs="宋体" w:eastAsia="宋体" w:hint="default"/>
          <w:sz w:val="21"/>
          <w:szCs w:val="21"/>
        </w:rPr>
        <w:sectPr>
          <w:pgSz w:w="11910" w:h="16850"/>
          <w:pgMar w:header="1074" w:footer="957" w:top="1260" w:bottom="1140" w:left="1220" w:right="0"/>
        </w:sectPr>
      </w:pPr>
    </w:p>
    <w:p>
      <w:pPr>
        <w:spacing w:line="240" w:lineRule="auto" w:before="5"/>
        <w:rPr>
          <w:rFonts w:ascii="宋体" w:hAnsi="宋体" w:cs="宋体" w:eastAsia="宋体" w:hint="default"/>
          <w:sz w:val="5"/>
          <w:szCs w:val="5"/>
        </w:rPr>
      </w:pPr>
    </w:p>
    <w:p>
      <w:pPr>
        <w:spacing w:line="784" w:lineRule="exact"/>
        <w:ind w:left="16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695.8pt;height:39.25pt;mso-position-horizontal-relative:char;mso-position-vertical-relative:line" coordorigin="0,0" coordsize="13916,785">
            <v:group style="position:absolute;left:7;top:504;width:13901;height:2" coordorigin="7,504" coordsize="13901,2">
              <v:shape style="position:absolute;left:7;top:504;width:13901;height:2" coordorigin="7,504" coordsize="13901,0" path="m7,504l13908,504e" filled="false" stroked="true" strokeweight=".72pt" strokecolor="#000000">
                <v:path arrowok="t"/>
              </v:shape>
              <v:shape style="position:absolute;left:141;top:0;width:1469;height:784" type="#_x0000_t75" stroked="false">
                <v:imagedata r:id="rId12" o:title=""/>
              </v:shape>
              <v:shape style="position:absolute;left:0;top:0;width:13916;height:785" type="#_x0000_t202" filled="false" stroked="false">
                <v:textbox inset="0,0,0,0">
                  <w:txbxContent>
                    <w:p>
                      <w:pPr>
                        <w:spacing w:line="240" w:lineRule="auto" w:before="2"/>
                        <w:rPr>
                          <w:rFonts w:ascii="宋体" w:hAnsi="宋体" w:cs="宋体" w:eastAsia="宋体" w:hint="default"/>
                          <w:sz w:val="16"/>
                          <w:szCs w:val="16"/>
                        </w:rPr>
                      </w:pPr>
                    </w:p>
                    <w:p>
                      <w:pPr>
                        <w:spacing w:before="0"/>
                        <w:ind w:left="652"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5"/>
          <w:sz w:val="20"/>
          <w:szCs w:val="20"/>
        </w:rPr>
      </w:r>
    </w:p>
    <w:p>
      <w:pPr>
        <w:spacing w:line="240" w:lineRule="auto" w:before="7"/>
        <w:rPr>
          <w:rFonts w:ascii="宋体" w:hAnsi="宋体" w:cs="宋体" w:eastAsia="宋体" w:hint="default"/>
          <w:sz w:val="7"/>
          <w:szCs w:val="7"/>
        </w:rPr>
      </w:pPr>
    </w:p>
    <w:p>
      <w:pPr>
        <w:tabs>
          <w:tab w:pos="1460" w:val="left" w:leader="none"/>
        </w:tabs>
        <w:spacing w:before="36"/>
        <w:ind w:left="620" w:right="0" w:firstLine="0"/>
        <w:jc w:val="left"/>
        <w:rPr>
          <w:rFonts w:ascii="宋体" w:hAnsi="宋体" w:cs="宋体" w:eastAsia="宋体" w:hint="default"/>
          <w:sz w:val="21"/>
          <w:szCs w:val="21"/>
        </w:rPr>
      </w:pPr>
      <w:r>
        <w:rPr>
          <w:rFonts w:ascii="宋体" w:hAnsi="宋体" w:cs="宋体" w:eastAsia="宋体" w:hint="default"/>
          <w:sz w:val="21"/>
          <w:szCs w:val="21"/>
        </w:rPr>
        <w:t>四、</w:t>
        <w:tab/>
        <w:t>企业合并及合并财务报表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13" w:val="left" w:leader="none"/>
        </w:tabs>
        <w:spacing w:before="166"/>
        <w:ind w:left="185"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20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3273"/>
        <w:gridCol w:w="1144"/>
        <w:gridCol w:w="963"/>
        <w:gridCol w:w="1258"/>
        <w:gridCol w:w="1269"/>
        <w:gridCol w:w="1276"/>
        <w:gridCol w:w="1501"/>
        <w:gridCol w:w="686"/>
        <w:gridCol w:w="850"/>
        <w:gridCol w:w="1489"/>
      </w:tblGrid>
      <w:tr>
        <w:trPr>
          <w:trHeight w:val="507" w:hRule="exact"/>
        </w:trPr>
        <w:tc>
          <w:tcPr>
            <w:tcW w:w="327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7"/>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3"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8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5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8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501" w:type="dxa"/>
            <w:tcBorders>
              <w:top w:val="nil" w:sz="6" w:space="0" w:color="auto"/>
              <w:left w:val="nil" w:sz="6" w:space="0" w:color="auto"/>
              <w:bottom w:val="nil" w:sz="6" w:space="0" w:color="auto"/>
              <w:right w:val="nil" w:sz="6" w:space="0" w:color="auto"/>
            </w:tcBorders>
          </w:tcPr>
          <w:p>
            <w:pPr>
              <w:pStyle w:val="TableParagraph"/>
              <w:spacing w:line="226" w:lineRule="exact" w:before="122"/>
              <w:ind w:left="120" w:right="0"/>
              <w:jc w:val="left"/>
              <w:rPr>
                <w:rFonts w:ascii="宋体" w:hAnsi="宋体" w:cs="宋体" w:eastAsia="宋体" w:hint="default"/>
                <w:sz w:val="18"/>
                <w:szCs w:val="18"/>
              </w:rPr>
            </w:pPr>
            <w:r>
              <w:rPr>
                <w:rFonts w:ascii="宋体" w:hAnsi="宋体" w:cs="宋体" w:eastAsia="宋体" w:hint="default"/>
                <w:sz w:val="18"/>
                <w:szCs w:val="18"/>
              </w:rPr>
              <w:t>期末实际投资额</w:t>
            </w:r>
          </w:p>
          <w:p>
            <w:pPr>
              <w:pStyle w:val="TableParagraph"/>
              <w:tabs>
                <w:tab w:pos="1487" w:val="left" w:leader="none"/>
              </w:tabs>
              <w:spacing w:line="198" w:lineRule="exact"/>
              <w:ind w:left="5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right="14"/>
              <w:jc w:val="center"/>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0" w:lineRule="auto" w:before="117"/>
              <w:ind w:right="14"/>
              <w:jc w:val="center"/>
              <w:rPr>
                <w:rFonts w:ascii="宋体" w:hAnsi="宋体" w:cs="宋体" w:eastAsia="宋体" w:hint="default"/>
                <w:sz w:val="18"/>
                <w:szCs w:val="18"/>
              </w:rPr>
            </w:pPr>
            <w:r>
              <w:rPr>
                <w:rFonts w:ascii="宋体" w:hAnsi="宋体" w:cs="宋体" w:eastAsia="宋体" w:hint="default"/>
                <w:sz w:val="18"/>
                <w:szCs w:val="18"/>
              </w:rPr>
              <w:t>例</w:t>
            </w:r>
          </w:p>
        </w:tc>
        <w:tc>
          <w:tcPr>
            <w:tcW w:w="850" w:type="dxa"/>
            <w:tcBorders>
              <w:top w:val="nil" w:sz="6" w:space="0" w:color="auto"/>
              <w:left w:val="nil" w:sz="6" w:space="0" w:color="auto"/>
              <w:bottom w:val="nil" w:sz="6" w:space="0" w:color="auto"/>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sz w:val="18"/>
                <w:szCs w:val="18"/>
              </w:rPr>
              <w:t>表决权比</w:t>
            </w:r>
          </w:p>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489" w:type="dxa"/>
            <w:tcBorders>
              <w:top w:val="nil" w:sz="6" w:space="0" w:color="auto"/>
              <w:left w:val="nil" w:sz="6" w:space="0" w:color="auto"/>
              <w:bottom w:val="nil" w:sz="6" w:space="0" w:color="auto"/>
              <w:right w:val="nil" w:sz="6" w:space="0" w:color="auto"/>
            </w:tcBorders>
          </w:tcPr>
          <w:p>
            <w:pPr>
              <w:pStyle w:val="TableParagraph"/>
              <w:spacing w:line="226" w:lineRule="exact" w:before="122"/>
              <w:ind w:left="8" w:right="0"/>
              <w:jc w:val="center"/>
              <w:rPr>
                <w:rFonts w:ascii="宋体" w:hAnsi="宋体" w:cs="宋体" w:eastAsia="宋体" w:hint="default"/>
                <w:sz w:val="18"/>
                <w:szCs w:val="18"/>
              </w:rPr>
            </w:pPr>
            <w:r>
              <w:rPr>
                <w:rFonts w:ascii="宋体" w:hAnsi="宋体" w:cs="宋体" w:eastAsia="宋体" w:hint="default"/>
                <w:sz w:val="18"/>
                <w:szCs w:val="18"/>
              </w:rPr>
              <w:t>是否合并报表</w:t>
            </w:r>
          </w:p>
          <w:p>
            <w:pPr>
              <w:pStyle w:val="TableParagraph"/>
              <w:tabs>
                <w:tab w:pos="1485" w:val="left" w:leader="none"/>
              </w:tabs>
              <w:spacing w:line="198" w:lineRule="exact"/>
              <w:ind w:left="5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r>
      <w:tr>
        <w:trPr>
          <w:trHeight w:val="175" w:hRule="exact"/>
        </w:trPr>
        <w:tc>
          <w:tcPr>
            <w:tcW w:w="3273" w:type="dxa"/>
            <w:tcBorders>
              <w:top w:val="single" w:sz="4" w:space="0" w:color="000000"/>
              <w:left w:val="nil" w:sz="6" w:space="0" w:color="auto"/>
              <w:bottom w:val="nil" w:sz="6" w:space="0" w:color="auto"/>
              <w:right w:val="nil" w:sz="6" w:space="0" w:color="auto"/>
            </w:tcBorders>
          </w:tcPr>
          <w:p>
            <w:pPr/>
          </w:p>
        </w:tc>
        <w:tc>
          <w:tcPr>
            <w:tcW w:w="1144" w:type="dxa"/>
            <w:tcBorders>
              <w:top w:val="single" w:sz="4" w:space="0" w:color="000000"/>
              <w:left w:val="nil" w:sz="6" w:space="0" w:color="auto"/>
              <w:bottom w:val="nil" w:sz="6" w:space="0" w:color="auto"/>
              <w:right w:val="nil" w:sz="6" w:space="0" w:color="auto"/>
            </w:tcBorders>
          </w:tcPr>
          <w:p>
            <w:pPr/>
          </w:p>
        </w:tc>
        <w:tc>
          <w:tcPr>
            <w:tcW w:w="963"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single" w:sz="4" w:space="0" w:color="000000"/>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328"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32" w:lineRule="exact"/>
              <w:ind w:left="81" w:right="0"/>
              <w:jc w:val="left"/>
              <w:rPr>
                <w:rFonts w:ascii="宋体" w:hAnsi="宋体" w:cs="宋体" w:eastAsia="宋体" w:hint="default"/>
                <w:sz w:val="18"/>
                <w:szCs w:val="18"/>
              </w:rPr>
            </w:pPr>
            <w:r>
              <w:rPr>
                <w:rFonts w:ascii="宋体" w:hAnsi="宋体" w:cs="宋体" w:eastAsia="宋体" w:hint="default"/>
                <w:sz w:val="18"/>
                <w:szCs w:val="18"/>
              </w:rPr>
              <w:t>卓翼视听</w:t>
            </w:r>
            <w:r>
              <w:rPr>
                <w:rFonts w:ascii="宋体" w:hAnsi="宋体" w:cs="宋体" w:eastAsia="宋体" w:hint="default"/>
                <w:sz w:val="18"/>
                <w:szCs w:val="18"/>
              </w:rPr>
              <w:t>*1</w:t>
            </w:r>
          </w:p>
        </w:tc>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right="37"/>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3" w:type="dxa"/>
            <w:tcBorders>
              <w:top w:val="nil" w:sz="6" w:space="0" w:color="auto"/>
              <w:left w:val="nil" w:sz="6" w:space="0" w:color="auto"/>
              <w:bottom w:val="nil" w:sz="6" w:space="0" w:color="auto"/>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58" w:type="dxa"/>
            <w:tcBorders>
              <w:top w:val="nil" w:sz="6" w:space="0" w:color="auto"/>
              <w:left w:val="nil" w:sz="6" w:space="0" w:color="auto"/>
              <w:bottom w:val="nil" w:sz="6" w:space="0" w:color="auto"/>
              <w:right w:val="nil" w:sz="6" w:space="0" w:color="auto"/>
            </w:tcBorders>
          </w:tcPr>
          <w:p>
            <w:pPr>
              <w:pStyle w:val="TableParagraph"/>
              <w:spacing w:line="232" w:lineRule="exact"/>
              <w:ind w:left="17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269"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视听设备</w:t>
            </w:r>
          </w:p>
        </w:tc>
        <w:tc>
          <w:tcPr>
            <w:tcW w:w="1501"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hAnsi="宋体" w:cs="宋体" w:eastAsia="宋体" w:hint="default"/>
                <w:sz w:val="18"/>
                <w:szCs w:val="18"/>
              </w:rPr>
              <w:t>1,498.66</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686" w:type="dxa"/>
            <w:tcBorders>
              <w:top w:val="single" w:sz="4" w:space="0" w:color="000000"/>
              <w:left w:val="nil" w:sz="6" w:space="0" w:color="auto"/>
              <w:bottom w:val="nil" w:sz="6" w:space="0" w:color="auto"/>
              <w:right w:val="nil" w:sz="6" w:space="0" w:color="auto"/>
            </w:tcBorders>
          </w:tcPr>
          <w:p>
            <w:pPr>
              <w:pStyle w:val="TableParagraph"/>
              <w:spacing w:line="227" w:lineRule="exact"/>
              <w:ind w:right="93"/>
              <w:jc w:val="right"/>
              <w:rPr>
                <w:rFonts w:ascii="宋体" w:hAnsi="宋体" w:cs="宋体" w:eastAsia="宋体" w:hint="default"/>
                <w:sz w:val="18"/>
                <w:szCs w:val="18"/>
              </w:rPr>
            </w:pPr>
            <w:r>
              <w:rPr>
                <w:rFonts w:ascii="宋体"/>
                <w:sz w:val="18"/>
              </w:rPr>
              <w:t>100%</w:t>
            </w:r>
          </w:p>
        </w:tc>
        <w:tc>
          <w:tcPr>
            <w:tcW w:w="850" w:type="dxa"/>
            <w:tcBorders>
              <w:top w:val="single" w:sz="4" w:space="0" w:color="000000"/>
              <w:left w:val="nil" w:sz="6" w:space="0" w:color="auto"/>
              <w:bottom w:val="nil" w:sz="6" w:space="0" w:color="auto"/>
              <w:right w:val="nil" w:sz="6" w:space="0" w:color="auto"/>
            </w:tcBorders>
          </w:tcPr>
          <w:p>
            <w:pPr>
              <w:pStyle w:val="TableParagraph"/>
              <w:spacing w:line="227" w:lineRule="exact"/>
              <w:ind w:right="78"/>
              <w:jc w:val="right"/>
              <w:rPr>
                <w:rFonts w:ascii="宋体" w:hAnsi="宋体" w:cs="宋体" w:eastAsia="宋体" w:hint="default"/>
                <w:sz w:val="18"/>
                <w:szCs w:val="18"/>
              </w:rPr>
            </w:pPr>
            <w:r>
              <w:rPr>
                <w:rFonts w:ascii="宋体"/>
                <w:sz w:val="18"/>
              </w:rPr>
              <w:t>100%</w:t>
            </w:r>
          </w:p>
        </w:tc>
        <w:tc>
          <w:tcPr>
            <w:tcW w:w="1489" w:type="dxa"/>
            <w:tcBorders>
              <w:top w:val="nil" w:sz="6" w:space="0" w:color="auto"/>
              <w:left w:val="nil" w:sz="6" w:space="0" w:color="auto"/>
              <w:bottom w:val="nil" w:sz="6" w:space="0" w:color="auto"/>
              <w:right w:val="nil" w:sz="6" w:space="0" w:color="auto"/>
            </w:tcBorders>
          </w:tcPr>
          <w:p>
            <w:pPr>
              <w:pStyle w:val="TableParagraph"/>
              <w:spacing w:line="232" w:lineRule="exact"/>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nil" w:sz="6" w:space="0" w:color="auto"/>
              <w:left w:val="nil" w:sz="6" w:space="0" w:color="auto"/>
              <w:bottom w:val="nil" w:sz="6" w:space="0" w:color="auto"/>
              <w:right w:val="nil" w:sz="6" w:space="0" w:color="auto"/>
            </w:tcBorders>
          </w:tcPr>
          <w:p>
            <w:pPr>
              <w:pStyle w:val="TableParagraph"/>
              <w:spacing w:line="357" w:lineRule="auto" w:before="40"/>
              <w:ind w:left="106" w:right="78"/>
              <w:jc w:val="left"/>
              <w:rPr>
                <w:rFonts w:ascii="宋体" w:hAnsi="宋体" w:cs="宋体" w:eastAsia="宋体" w:hint="default"/>
                <w:sz w:val="18"/>
                <w:szCs w:val="18"/>
              </w:rPr>
            </w:pPr>
            <w:r>
              <w:rPr>
                <w:rFonts w:ascii="宋体" w:hAnsi="宋体" w:cs="宋体" w:eastAsia="宋体" w:hint="default"/>
                <w:sz w:val="18"/>
                <w:szCs w:val="18"/>
              </w:rPr>
              <w:t>广播电视器材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93"/>
              <w:jc w:val="right"/>
              <w:rPr>
                <w:rFonts w:ascii="宋体" w:hAnsi="宋体" w:cs="宋体" w:eastAsia="宋体" w:hint="default"/>
                <w:sz w:val="18"/>
                <w:szCs w:val="18"/>
              </w:rPr>
            </w:pPr>
            <w:r>
              <w:rPr>
                <w:rFonts w:ascii="宋体"/>
                <w:sz w:val="18"/>
              </w:rPr>
              <w:t>100%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78"/>
              <w:jc w:val="right"/>
              <w:rPr>
                <w:rFonts w:ascii="宋体" w:hAnsi="宋体" w:cs="宋体" w:eastAsia="宋体" w:hint="default"/>
                <w:sz w:val="18"/>
                <w:szCs w:val="18"/>
              </w:rPr>
            </w:pPr>
            <w:r>
              <w:rPr>
                <w:rFonts w:ascii="宋体"/>
                <w:sz w:val="18"/>
              </w:rPr>
              <w:t>100%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357" w:lineRule="auto" w:before="29"/>
              <w:ind w:left="81" w:right="101"/>
              <w:jc w:val="left"/>
              <w:rPr>
                <w:rFonts w:ascii="宋体" w:hAnsi="宋体" w:cs="宋体" w:eastAsia="宋体" w:hint="default"/>
                <w:sz w:val="18"/>
                <w:szCs w:val="18"/>
              </w:rPr>
            </w:pPr>
            <w:r>
              <w:rPr>
                <w:rFonts w:ascii="宋体" w:hAnsi="宋体" w:cs="宋体" w:eastAsia="宋体" w:hint="default"/>
                <w:spacing w:val="6"/>
                <w:sz w:val="18"/>
                <w:szCs w:val="18"/>
              </w:rPr>
              <w:t>天津市卓达科技发展有限公司</w:t>
            </w:r>
            <w:r>
              <w:rPr>
                <w:rFonts w:ascii="宋体" w:hAnsi="宋体" w:cs="宋体" w:eastAsia="宋体" w:hint="default"/>
                <w:spacing w:val="6"/>
                <w:sz w:val="18"/>
                <w:szCs w:val="18"/>
              </w:rPr>
              <w:t>(</w:t>
            </w:r>
            <w:r>
              <w:rPr>
                <w:rFonts w:ascii="宋体" w:hAnsi="宋体" w:cs="宋体" w:eastAsia="宋体" w:hint="default"/>
                <w:spacing w:val="6"/>
                <w:sz w:val="18"/>
                <w:szCs w:val="18"/>
              </w:rPr>
              <w:t>以下简</w:t>
            </w:r>
            <w:r>
              <w:rPr>
                <w:rFonts w:ascii="宋体" w:hAnsi="宋体" w:cs="宋体" w:eastAsia="宋体" w:hint="default"/>
                <w:spacing w:val="-78"/>
                <w:sz w:val="18"/>
                <w:szCs w:val="18"/>
              </w:rPr>
              <w:t> </w:t>
            </w:r>
            <w:r>
              <w:rPr>
                <w:rFonts w:ascii="宋体" w:hAnsi="宋体" w:cs="宋体" w:eastAsia="宋体" w:hint="default"/>
                <w:sz w:val="18"/>
                <w:szCs w:val="18"/>
              </w:rPr>
              <w:t>称“天津卓达”</w:t>
            </w:r>
            <w:r>
              <w:rPr>
                <w:rFonts w:ascii="宋体" w:hAnsi="宋体" w:cs="宋体" w:eastAsia="宋体" w:hint="default"/>
                <w:sz w:val="18"/>
                <w:szCs w:val="18"/>
              </w:rPr>
              <w:t>)*2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电子数码</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100%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8"/>
              <w:jc w:val="right"/>
              <w:rPr>
                <w:rFonts w:ascii="宋体" w:hAnsi="宋体" w:cs="宋体" w:eastAsia="宋体" w:hint="default"/>
                <w:sz w:val="18"/>
                <w:szCs w:val="18"/>
              </w:rPr>
            </w:pPr>
            <w:r>
              <w:rPr>
                <w:rFonts w:ascii="宋体"/>
                <w:sz w:val="18"/>
              </w:rPr>
              <w:t>100%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7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1" w:right="0"/>
              <w:jc w:val="left"/>
              <w:rPr>
                <w:rFonts w:ascii="宋体" w:hAnsi="宋体" w:cs="宋体" w:eastAsia="宋体" w:hint="default"/>
                <w:sz w:val="18"/>
                <w:szCs w:val="18"/>
              </w:rPr>
            </w:pPr>
            <w:r>
              <w:rPr>
                <w:rFonts w:ascii="宋体" w:hAnsi="宋体" w:cs="宋体" w:eastAsia="宋体" w:hint="default"/>
                <w:sz w:val="18"/>
                <w:szCs w:val="18"/>
              </w:rPr>
              <w:t>香港卓翼</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7"/>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一般商务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1"/>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3"/>
              <w:jc w:val="right"/>
              <w:rPr>
                <w:rFonts w:ascii="宋体" w:hAnsi="宋体" w:cs="宋体" w:eastAsia="宋体" w:hint="default"/>
                <w:sz w:val="18"/>
                <w:szCs w:val="18"/>
              </w:rPr>
            </w:pPr>
            <w:r>
              <w:rPr>
                <w:rFonts w:ascii="宋体"/>
                <w:sz w:val="18"/>
              </w:rPr>
              <w:t>100%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8"/>
              <w:jc w:val="right"/>
              <w:rPr>
                <w:rFonts w:ascii="宋体" w:hAnsi="宋体" w:cs="宋体" w:eastAsia="宋体" w:hint="default"/>
                <w:sz w:val="18"/>
                <w:szCs w:val="18"/>
              </w:rPr>
            </w:pPr>
            <w:r>
              <w:rPr>
                <w:rFonts w:ascii="宋体"/>
                <w:sz w:val="18"/>
              </w:rPr>
              <w:t>100%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2"/>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日，深圳华堂会计师事务所出具华堂验字</w:t>
      </w:r>
      <w:r>
        <w:rPr>
          <w:rFonts w:ascii="宋体" w:hAnsi="宋体" w:cs="宋体" w:eastAsia="宋体" w:hint="default"/>
          <w:sz w:val="18"/>
          <w:szCs w:val="18"/>
        </w:rPr>
        <w:t>[2006]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066</w:t>
      </w:r>
      <w:r>
        <w:rPr>
          <w:rFonts w:ascii="宋体" w:hAnsi="宋体" w:cs="宋体" w:eastAsia="宋体" w:hint="default"/>
          <w:spacing w:val="-46"/>
          <w:sz w:val="18"/>
          <w:szCs w:val="18"/>
        </w:rPr>
        <w:t> </w:t>
      </w:r>
      <w:r>
        <w:rPr>
          <w:rFonts w:ascii="宋体" w:hAnsi="宋体" w:cs="宋体" w:eastAsia="宋体" w:hint="default"/>
          <w:sz w:val="18"/>
          <w:szCs w:val="18"/>
        </w:rPr>
        <w:t>号验资报告，卓翼视听截止</w:t>
      </w:r>
      <w:r>
        <w:rPr>
          <w:rFonts w:ascii="宋体" w:hAnsi="宋体" w:cs="宋体" w:eastAsia="宋体" w:hint="default"/>
          <w:spacing w:val="-47"/>
          <w:sz w:val="18"/>
          <w:szCs w:val="18"/>
        </w:rPr>
        <w:t> </w:t>
      </w: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日已经收到股东缴纳的注册资本</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p>
    <w:p>
      <w:pPr>
        <w:spacing w:before="115"/>
        <w:ind w:left="20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17</w:t>
      </w:r>
      <w:r>
        <w:rPr>
          <w:rFonts w:ascii="宋体" w:hAnsi="宋体" w:cs="宋体" w:eastAsia="宋体" w:hint="default"/>
          <w:spacing w:val="-37"/>
          <w:sz w:val="18"/>
          <w:szCs w:val="18"/>
        </w:rPr>
        <w:t> </w:t>
      </w:r>
      <w:r>
        <w:rPr>
          <w:rFonts w:ascii="宋体" w:hAnsi="宋体" w:cs="宋体" w:eastAsia="宋体" w:hint="default"/>
          <w:sz w:val="18"/>
          <w:szCs w:val="18"/>
        </w:rPr>
        <w:t>日正式取得企业法人营业执照，</w:t>
      </w:r>
      <w:r>
        <w:rPr>
          <w:rFonts w:ascii="宋体" w:hAnsi="宋体" w:cs="宋体" w:eastAsia="宋体" w:hint="default"/>
          <w:sz w:val="18"/>
          <w:szCs w:val="18"/>
        </w:rPr>
        <w:t>2006</w:t>
      </w:r>
      <w:r>
        <w:rPr>
          <w:rFonts w:ascii="宋体" w:hAnsi="宋体" w:cs="宋体" w:eastAsia="宋体" w:hint="default"/>
          <w:spacing w:val="-36"/>
          <w:sz w:val="18"/>
          <w:szCs w:val="18"/>
        </w:rPr>
        <w:t> </w:t>
      </w:r>
      <w:r>
        <w:rPr>
          <w:rFonts w:ascii="宋体" w:hAnsi="宋体" w:cs="宋体" w:eastAsia="宋体" w:hint="default"/>
          <w:sz w:val="18"/>
          <w:szCs w:val="18"/>
        </w:rPr>
        <w:t>年，公司在编制合并报表时，将卓翼视听纳入合并范围。</w:t>
      </w:r>
      <w:r>
        <w:rPr>
          <w:rFonts w:ascii="宋体" w:hAnsi="宋体" w:cs="宋体" w:eastAsia="宋体" w:hint="default"/>
          <w:sz w:val="18"/>
          <w:szCs w:val="18"/>
        </w:rPr>
        <w:t>2007</w:t>
      </w:r>
      <w:r>
        <w:rPr>
          <w:rFonts w:ascii="宋体" w:hAnsi="宋体" w:cs="宋体" w:eastAsia="宋体" w:hint="default"/>
          <w:spacing w:val="-36"/>
          <w:sz w:val="18"/>
          <w:szCs w:val="18"/>
        </w:rPr>
        <w:t> </w:t>
      </w:r>
      <w:r>
        <w:rPr>
          <w:rFonts w:ascii="宋体" w:hAnsi="宋体" w:cs="宋体" w:eastAsia="宋体" w:hint="default"/>
          <w:sz w:val="18"/>
          <w:szCs w:val="18"/>
        </w:rPr>
        <w:t>年本公司出资</w:t>
      </w:r>
      <w:r>
        <w:rPr>
          <w:rFonts w:ascii="宋体" w:hAnsi="宋体" w:cs="宋体" w:eastAsia="宋体" w:hint="default"/>
          <w:spacing w:val="-38"/>
          <w:sz w:val="18"/>
          <w:szCs w:val="18"/>
        </w:rPr>
        <w:t> </w:t>
      </w:r>
      <w:r>
        <w:rPr>
          <w:rFonts w:ascii="宋体" w:hAnsi="宋体" w:cs="宋体" w:eastAsia="宋体" w:hint="default"/>
          <w:sz w:val="18"/>
          <w:szCs w:val="18"/>
        </w:rPr>
        <w:t>488.66</w:t>
      </w:r>
      <w:r>
        <w:rPr>
          <w:rFonts w:ascii="宋体" w:hAnsi="宋体" w:cs="宋体" w:eastAsia="宋体" w:hint="default"/>
          <w:spacing w:val="-36"/>
          <w:sz w:val="18"/>
          <w:szCs w:val="18"/>
        </w:rPr>
        <w:t> </w:t>
      </w:r>
      <w:r>
        <w:rPr>
          <w:rFonts w:ascii="宋体" w:hAnsi="宋体" w:cs="宋体" w:eastAsia="宋体" w:hint="default"/>
          <w:sz w:val="18"/>
          <w:szCs w:val="18"/>
        </w:rPr>
        <w:t>万元收购了少数股东</w:t>
      </w:r>
      <w:r>
        <w:rPr>
          <w:rFonts w:ascii="宋体" w:hAnsi="宋体" w:cs="宋体" w:eastAsia="宋体" w:hint="default"/>
          <w:spacing w:val="-37"/>
          <w:sz w:val="18"/>
          <w:szCs w:val="18"/>
        </w:rPr>
        <w:t> </w:t>
      </w:r>
      <w:r>
        <w:rPr>
          <w:rFonts w:ascii="宋体" w:hAnsi="宋体" w:cs="宋体" w:eastAsia="宋体" w:hint="default"/>
          <w:sz w:val="18"/>
          <w:szCs w:val="18"/>
        </w:rPr>
        <w:t>49%</w:t>
      </w:r>
      <w:r>
        <w:rPr>
          <w:rFonts w:ascii="宋体" w:hAnsi="宋体" w:cs="宋体" w:eastAsia="宋体" w:hint="default"/>
          <w:sz w:val="18"/>
          <w:szCs w:val="18"/>
        </w:rPr>
        <w:t>的股权</w:t>
      </w:r>
      <w:r>
        <w:rPr>
          <w:rFonts w:ascii="宋体" w:hAnsi="宋体" w:cs="宋体" w:eastAsia="宋体" w:hint="default"/>
          <w:sz w:val="18"/>
          <w:szCs w:val="18"/>
        </w:rPr>
        <w:t>,</w:t>
      </w:r>
      <w:r>
        <w:rPr>
          <w:rFonts w:ascii="宋体" w:hAnsi="宋体" w:cs="宋体" w:eastAsia="宋体" w:hint="default"/>
          <w:sz w:val="18"/>
          <w:szCs w:val="18"/>
        </w:rPr>
        <w:t>使其成为全资</w:t>
      </w:r>
    </w:p>
    <w:p>
      <w:pPr>
        <w:spacing w:before="115"/>
        <w:ind w:left="200" w:right="0" w:firstLine="0"/>
        <w:jc w:val="left"/>
        <w:rPr>
          <w:rFonts w:ascii="宋体" w:hAnsi="宋体" w:cs="宋体" w:eastAsia="宋体" w:hint="default"/>
          <w:sz w:val="18"/>
          <w:szCs w:val="18"/>
        </w:rPr>
      </w:pPr>
      <w:r>
        <w:rPr>
          <w:rFonts w:ascii="宋体" w:hAnsi="宋体" w:cs="宋体" w:eastAsia="宋体" w:hint="default"/>
          <w:sz w:val="18"/>
          <w:szCs w:val="18"/>
        </w:rPr>
        <w:t>子公司，并单独增加注册资本</w:t>
      </w:r>
      <w:r>
        <w:rPr>
          <w:rFonts w:ascii="宋体" w:hAnsi="宋体" w:cs="宋体" w:eastAsia="宋体" w:hint="default"/>
          <w:spacing w:val="-45"/>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384" w:lineRule="auto" w:before="140"/>
        <w:ind w:left="200" w:right="1431" w:firstLine="0"/>
        <w:jc w:val="left"/>
        <w:rPr>
          <w:rFonts w:ascii="宋体" w:hAnsi="宋体" w:cs="宋体" w:eastAsia="宋体" w:hint="default"/>
          <w:sz w:val="21"/>
          <w:szCs w:val="21"/>
        </w:rPr>
      </w:pPr>
      <w:r>
        <w:rPr/>
        <w:pict>
          <v:group style="position:absolute;margin-left:740.75pt;margin-top:111.873413pt;width:101.25pt;height:57.75pt;mso-position-horizontal-relative:page;mso-position-vertical-relative:paragraph;z-index:4720" coordorigin="14815,2237" coordsize="2025,1155">
            <v:shape style="position:absolute;left:14815;top:2237;width:2025;height:1155" type="#_x0000_t75" stroked="false">
              <v:imagedata r:id="rId17" o:title=""/>
            </v:shape>
            <v:shape style="position:absolute;left:15221;top:2244;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10:wrap type="none"/>
          </v:group>
        </w:pict>
      </w:r>
      <w:r>
        <w:rPr>
          <w:rFonts w:ascii="宋体" w:hAnsi="宋体" w:cs="宋体" w:eastAsia="宋体" w:hint="default"/>
          <w:sz w:val="21"/>
          <w:szCs w:val="21"/>
        </w:rPr>
        <w:t>*2 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日，本公司对天津卓达增资人民币</w:t>
      </w:r>
      <w:r>
        <w:rPr>
          <w:rFonts w:ascii="宋体" w:hAnsi="宋体" w:cs="宋体" w:eastAsia="宋体" w:hint="default"/>
          <w:spacing w:val="-50"/>
          <w:sz w:val="21"/>
          <w:szCs w:val="21"/>
        </w:rPr>
        <w:t> </w:t>
      </w: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万元，增资后天津卓达注册资本为人民币</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z w:val="21"/>
          <w:szCs w:val="21"/>
        </w:rPr>
        <w:t>万元，该次增资业经天津中鼎会计师事务所</w:t>
      </w:r>
      <w:r>
        <w:rPr>
          <w:rFonts w:ascii="宋体" w:hAnsi="宋体" w:cs="宋体" w:eastAsia="宋体" w:hint="default"/>
          <w:w w:val="100"/>
          <w:sz w:val="21"/>
          <w:szCs w:val="21"/>
        </w:rPr>
        <w:t> </w:t>
      </w:r>
      <w:r>
        <w:rPr>
          <w:rFonts w:ascii="宋体" w:hAnsi="宋体" w:cs="宋体" w:eastAsia="宋体" w:hint="default"/>
          <w:sz w:val="21"/>
          <w:szCs w:val="21"/>
        </w:rPr>
        <w:t>以中鼎验字（</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-065</w:t>
      </w:r>
      <w:r>
        <w:rPr>
          <w:rFonts w:ascii="宋体" w:hAnsi="宋体" w:cs="宋体" w:eastAsia="宋体" w:hint="default"/>
          <w:spacing w:val="-58"/>
          <w:sz w:val="21"/>
          <w:szCs w:val="21"/>
        </w:rPr>
        <w:t> </w:t>
      </w:r>
      <w:r>
        <w:rPr>
          <w:rFonts w:ascii="宋体" w:hAnsi="宋体" w:cs="宋体" w:eastAsia="宋体" w:hint="default"/>
          <w:sz w:val="21"/>
          <w:szCs w:val="21"/>
        </w:rPr>
        <w:t>号验资报告验证。</w:t>
      </w:r>
    </w:p>
    <w:p>
      <w:pPr>
        <w:spacing w:after="0" w:line="384" w:lineRule="auto"/>
        <w:jc w:val="left"/>
        <w:rPr>
          <w:rFonts w:ascii="宋体" w:hAnsi="宋体" w:cs="宋体" w:eastAsia="宋体" w:hint="default"/>
          <w:sz w:val="21"/>
          <w:szCs w:val="21"/>
        </w:rPr>
        <w:sectPr>
          <w:headerReference w:type="default" r:id="rId105"/>
          <w:footerReference w:type="default" r:id="rId106"/>
          <w:pgSz w:w="16850" w:h="11910" w:orient="landscape"/>
          <w:pgMar w:header="0" w:footer="0" w:top="740" w:bottom="0" w:left="136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43.25pt;mso-position-horizontal-relative:page;mso-position-vertical-relative:page;z-index:4768"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tabs>
                          <w:tab w:pos="748" w:val="left" w:leader="none"/>
                        </w:tabs>
                        <w:spacing w:before="0"/>
                        <w:ind w:left="21"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6"/>
        <w:ind w:left="561" w:right="1233" w:firstLine="0"/>
        <w:jc w:val="left"/>
        <w:rPr>
          <w:rFonts w:ascii="宋体" w:hAnsi="宋体" w:cs="宋体" w:eastAsia="宋体" w:hint="default"/>
          <w:sz w:val="21"/>
          <w:szCs w:val="21"/>
        </w:rPr>
      </w:pPr>
      <w:r>
        <w:rPr>
          <w:rFonts w:ascii="宋体" w:hAnsi="宋体" w:cs="宋体" w:eastAsia="宋体" w:hint="default"/>
          <w:sz w:val="21"/>
          <w:szCs w:val="21"/>
        </w:rPr>
        <w:t>本公司境外全资子公司香港卓翼记账本位币为人民币，不存在期末将外币折算为人民币。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853"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五、</w:t>
        <w:tab/>
        <w:t>合并财务报表主要项目注释</w:t>
      </w:r>
      <w:r>
        <w:rPr>
          <w:rFonts w:ascii="宋体" w:hAnsi="宋体" w:cs="宋体" w:eastAsia="宋体" w:hint="default"/>
          <w:sz w:val="21"/>
          <w:szCs w:val="21"/>
        </w:rPr>
      </w:r>
    </w:p>
    <w:p>
      <w:pPr>
        <w:tabs>
          <w:tab w:pos="853" w:val="left" w:leader="none"/>
        </w:tabs>
        <w:spacing w:line="715" w:lineRule="auto" w:before="133"/>
        <w:ind w:left="126" w:right="5411" w:firstLine="731"/>
        <w:jc w:val="left"/>
        <w:rPr>
          <w:rFonts w:ascii="宋体" w:hAnsi="宋体" w:cs="宋体" w:eastAsia="宋体" w:hint="default"/>
          <w:sz w:val="21"/>
          <w:szCs w:val="21"/>
        </w:rPr>
      </w:pPr>
      <w:r>
        <w:rPr/>
        <w:pict>
          <v:group style="position:absolute;margin-left:174.019989pt;margin-top:106.663689pt;width:179.1pt;height:.5pt;mso-position-horizontal-relative:page;mso-position-vertical-relative:paragraph;z-index:-785992" coordorigin="3480,2133" coordsize="3582,10">
            <v:group style="position:absolute;left:3485;top:2138;width:1350;height:2" coordorigin="3485,2138" coordsize="1350,2">
              <v:shape style="position:absolute;left:3485;top:2138;width:1350;height:2" coordorigin="3485,2138" coordsize="1350,0" path="m3485,2138l4834,2138e" filled="false" stroked="true" strokeweight=".48001pt" strokecolor="#000000">
                <v:path arrowok="t"/>
              </v:shape>
            </v:group>
            <v:group style="position:absolute;left:4835;top:2138;width:10;height:2" coordorigin="4835,2138" coordsize="10,2">
              <v:shape style="position:absolute;left:4835;top:2138;width:10;height:2" coordorigin="4835,2138" coordsize="10,0" path="m4835,2138l4844,2138e" filled="false" stroked="true" strokeweight=".48001pt" strokecolor="#000000">
                <v:path arrowok="t"/>
              </v:shape>
            </v:group>
            <v:group style="position:absolute;left:4844;top:2138;width:80;height:2" coordorigin="4844,2138" coordsize="80,2">
              <v:shape style="position:absolute;left:4844;top:2138;width:80;height:2" coordorigin="4844,2138" coordsize="80,0" path="m4844,2138l4923,2138e" filled="false" stroked="true" strokeweight=".48001pt" strokecolor="#000000">
                <v:path arrowok="t"/>
              </v:shape>
            </v:group>
            <v:group style="position:absolute;left:4923;top:2138;width:10;height:2" coordorigin="4923,2138" coordsize="10,2">
              <v:shape style="position:absolute;left:4923;top:2138;width:10;height:2" coordorigin="4923,2138" coordsize="10,0" path="m4923,2138l4933,2138e" filled="false" stroked="true" strokeweight=".48001pt" strokecolor="#000000">
                <v:path arrowok="t"/>
              </v:shape>
            </v:group>
            <v:group style="position:absolute;left:4933;top:2138;width:684;height:2" coordorigin="4933,2138" coordsize="684,2">
              <v:shape style="position:absolute;left:4933;top:2138;width:684;height:2" coordorigin="4933,2138" coordsize="684,0" path="m4933,2138l5617,2138e" filled="false" stroked="true" strokeweight=".48001pt" strokecolor="#000000">
                <v:path arrowok="t"/>
              </v:shape>
            </v:group>
            <v:group style="position:absolute;left:5617;top:2138;width:10;height:2" coordorigin="5617,2138" coordsize="10,2">
              <v:shape style="position:absolute;left:5617;top:2138;width:10;height:2" coordorigin="5617,2138" coordsize="10,0" path="m5617,2138l5627,2138e" filled="false" stroked="true" strokeweight=".48001pt" strokecolor="#000000">
                <v:path arrowok="t"/>
              </v:shape>
            </v:group>
            <v:group style="position:absolute;left:5627;top:2138;width:72;height:2" coordorigin="5627,2138" coordsize="72,2">
              <v:shape style="position:absolute;left:5627;top:2138;width:72;height:2" coordorigin="5627,2138" coordsize="72,0" path="m5627,2138l5699,2138e" filled="false" stroked="true" strokeweight=".48001pt" strokecolor="#000000">
                <v:path arrowok="t"/>
              </v:shape>
            </v:group>
            <v:group style="position:absolute;left:5699;top:2138;width:10;height:2" coordorigin="5699,2138" coordsize="10,2">
              <v:shape style="position:absolute;left:5699;top:2138;width:10;height:2" coordorigin="5699,2138" coordsize="10,0" path="m5699,2138l5708,2138e" filled="false" stroked="true" strokeweight=".48001pt" strokecolor="#000000">
                <v:path arrowok="t"/>
              </v:shape>
            </v:group>
            <v:group style="position:absolute;left:5708;top:2138;width:1350;height:2" coordorigin="5708,2138" coordsize="1350,2">
              <v:shape style="position:absolute;left:5708;top:2138;width:1350;height:2" coordorigin="5708,2138" coordsize="1350,0" path="m5708,2138l7057,2138e" filled="false" stroked="true" strokeweight=".48001pt" strokecolor="#000000">
                <v:path arrowok="t"/>
              </v:shape>
            </v:group>
            <w10:wrap type="none"/>
          </v:group>
        </w:pict>
      </w:r>
      <w:r>
        <w:rPr/>
        <w:pict>
          <v:group style="position:absolute;margin-left:356.589996pt;margin-top:106.663689pt;width:178.6pt;height:.5pt;mso-position-horizontal-relative:page;mso-position-vertical-relative:paragraph;z-index:-785968" coordorigin="7132,2133" coordsize="3572,10">
            <v:group style="position:absolute;left:7137;top:2138;width:1337;height:2" coordorigin="7137,2138" coordsize="1337,2">
              <v:shape style="position:absolute;left:7137;top:2138;width:1337;height:2" coordorigin="7137,2138" coordsize="1337,0" path="m7137,2138l8473,2138e" filled="false" stroked="true" strokeweight=".48001pt" strokecolor="#000000">
                <v:path arrowok="t"/>
              </v:shape>
            </v:group>
            <v:group style="position:absolute;left:8473;top:2138;width:10;height:2" coordorigin="8473,2138" coordsize="10,2">
              <v:shape style="position:absolute;left:8473;top:2138;width:10;height:2" coordorigin="8473,2138" coordsize="10,0" path="m8473,2138l8483,2138e" filled="false" stroked="true" strokeweight=".48001pt" strokecolor="#000000">
                <v:path arrowok="t"/>
              </v:shape>
            </v:group>
            <v:group style="position:absolute;left:8483;top:2138;width:70;height:2" coordorigin="8483,2138" coordsize="70,2">
              <v:shape style="position:absolute;left:8483;top:2138;width:70;height:2" coordorigin="8483,2138" coordsize="70,0" path="m8483,2138l8553,2138e" filled="false" stroked="true" strokeweight=".48001pt" strokecolor="#000000">
                <v:path arrowok="t"/>
              </v:shape>
            </v:group>
            <v:group style="position:absolute;left:8553;top:2138;width:10;height:2" coordorigin="8553,2138" coordsize="10,2">
              <v:shape style="position:absolute;left:8553;top:2138;width:10;height:2" coordorigin="8553,2138" coordsize="10,0" path="m8553,2138l8562,2138e" filled="false" stroked="true" strokeweight=".48001pt" strokecolor="#000000">
                <v:path arrowok="t"/>
              </v:shape>
            </v:group>
            <v:group style="position:absolute;left:8562;top:2138;width:671;height:2" coordorigin="8562,2138" coordsize="671,2">
              <v:shape style="position:absolute;left:8562;top:2138;width:671;height:2" coordorigin="8562,2138" coordsize="671,0" path="m8562,2138l9232,2138e" filled="false" stroked="true" strokeweight=".48001pt" strokecolor="#000000">
                <v:path arrowok="t"/>
              </v:shape>
            </v:group>
            <v:group style="position:absolute;left:9232;top:2138;width:10;height:2" coordorigin="9232,2138" coordsize="10,2">
              <v:shape style="position:absolute;left:9232;top:2138;width:10;height:2" coordorigin="9232,2138" coordsize="10,0" path="m9232,2138l9242,2138e" filled="false" stroked="true" strokeweight=".48001pt" strokecolor="#000000">
                <v:path arrowok="t"/>
              </v:shape>
            </v:group>
            <v:group style="position:absolute;left:9242;top:2138;width:70;height:2" coordorigin="9242,2138" coordsize="70,2">
              <v:shape style="position:absolute;left:9242;top:2138;width:70;height:2" coordorigin="9242,2138" coordsize="70,0" path="m9242,2138l9312,2138e" filled="false" stroked="true" strokeweight=".48001pt" strokecolor="#000000">
                <v:path arrowok="t"/>
              </v:shape>
            </v:group>
            <v:group style="position:absolute;left:9312;top:2138;width:10;height:2" coordorigin="9312,2138" coordsize="10,2">
              <v:shape style="position:absolute;left:9312;top:2138;width:10;height:2" coordorigin="9312,2138" coordsize="10,0" path="m9312,2138l9321,2138e" filled="false" stroked="true" strokeweight=".48001pt" strokecolor="#000000">
                <v:path arrowok="t"/>
              </v:shape>
            </v:group>
            <v:group style="position:absolute;left:9321;top:2138;width:1378;height:2" coordorigin="9321,2138" coordsize="1378,2">
              <v:shape style="position:absolute;left:9321;top:2138;width:1378;height:2" coordorigin="9321,2138" coordsize="1378,0" path="m9321,2138l10699,2138e" filled="false" stroked="true" strokeweight=".48001pt" strokecolor="#000000">
                <v:path arrowok="t"/>
              </v:shape>
            </v:group>
            <w10:wrap type="none"/>
          </v:group>
        </w:pict>
      </w:r>
      <w:r>
        <w:rPr>
          <w:rFonts w:ascii="宋体" w:hAnsi="宋体" w:cs="宋体" w:eastAsia="宋体" w:hint="default"/>
          <w:spacing w:val="-2"/>
          <w:sz w:val="21"/>
          <w:szCs w:val="21"/>
        </w:rPr>
        <w:t>（以下金额单位若未特别注明者均为人民币元）</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10"/>
          <w:szCs w:val="10"/>
        </w:rPr>
      </w:pPr>
    </w:p>
    <w:tbl>
      <w:tblPr>
        <w:tblW w:w="0" w:type="auto"/>
        <w:jc w:val="left"/>
        <w:tblInd w:w="141" w:type="dxa"/>
        <w:tblLayout w:type="fixed"/>
        <w:tblCellMar>
          <w:top w:w="0" w:type="dxa"/>
          <w:left w:w="0" w:type="dxa"/>
          <w:bottom w:w="0" w:type="dxa"/>
          <w:right w:w="0" w:type="dxa"/>
        </w:tblCellMar>
        <w:tblLook w:val="01E0"/>
      </w:tblPr>
      <w:tblGrid>
        <w:gridCol w:w="1176"/>
        <w:gridCol w:w="869"/>
        <w:gridCol w:w="1428"/>
        <w:gridCol w:w="864"/>
        <w:gridCol w:w="1359"/>
        <w:gridCol w:w="1416"/>
        <w:gridCol w:w="838"/>
        <w:gridCol w:w="1387"/>
      </w:tblGrid>
      <w:tr>
        <w:trPr>
          <w:trHeight w:val="715" w:hRule="exact"/>
        </w:trPr>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39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64" w:type="dxa"/>
            <w:tcBorders>
              <w:top w:val="nil" w:sz="6" w:space="0" w:color="auto"/>
              <w:left w:val="nil" w:sz="6" w:space="0" w:color="auto"/>
              <w:bottom w:val="single" w:sz="4" w:space="0" w:color="000000"/>
              <w:right w:val="nil" w:sz="6" w:space="0" w:color="auto"/>
            </w:tcBorders>
          </w:tcPr>
          <w:p>
            <w:pPr>
              <w:pStyle w:val="TableParagraph"/>
              <w:spacing w:line="355" w:lineRule="auto" w:before="44"/>
              <w:ind w:left="165" w:right="65" w:hanging="89"/>
              <w:jc w:val="left"/>
              <w:rPr>
                <w:rFonts w:ascii="宋体" w:hAnsi="宋体" w:cs="宋体" w:eastAsia="宋体" w:hint="default"/>
                <w:sz w:val="18"/>
                <w:szCs w:val="18"/>
              </w:rPr>
            </w:pPr>
            <w:r>
              <w:rPr>
                <w:rFonts w:ascii="宋体" w:hAnsi="宋体" w:cs="宋体" w:eastAsia="宋体" w:hint="default"/>
                <w:sz w:val="18"/>
                <w:szCs w:val="18"/>
              </w:rPr>
              <w:t>期末余额 折算率</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2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38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38" w:type="dxa"/>
            <w:tcBorders>
              <w:top w:val="nil" w:sz="6" w:space="0" w:color="auto"/>
              <w:left w:val="nil" w:sz="6" w:space="0" w:color="auto"/>
              <w:bottom w:val="single" w:sz="4" w:space="0" w:color="000000"/>
              <w:right w:val="nil" w:sz="6" w:space="0" w:color="auto"/>
            </w:tcBorders>
          </w:tcPr>
          <w:p>
            <w:pPr>
              <w:pStyle w:val="TableParagraph"/>
              <w:spacing w:line="355" w:lineRule="auto" w:before="44"/>
              <w:ind w:left="148" w:right="32" w:hanging="65"/>
              <w:jc w:val="left"/>
              <w:rPr>
                <w:rFonts w:ascii="宋体" w:hAnsi="宋体" w:cs="宋体" w:eastAsia="宋体" w:hint="default"/>
                <w:sz w:val="18"/>
                <w:szCs w:val="18"/>
              </w:rPr>
            </w:pPr>
            <w:r>
              <w:rPr>
                <w:rFonts w:ascii="宋体" w:hAnsi="宋体" w:cs="宋体" w:eastAsia="宋体" w:hint="default"/>
                <w:sz w:val="18"/>
                <w:szCs w:val="18"/>
              </w:rPr>
              <w:t>期初余额 折算率</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44"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684" w:hRule="exact"/>
        </w:trPr>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sz w:val="18"/>
              </w:rPr>
              <w:t>RMB</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
              <w:jc w:val="right"/>
              <w:rPr>
                <w:rFonts w:ascii="宋体" w:hAnsi="宋体" w:cs="宋体" w:eastAsia="宋体" w:hint="default"/>
                <w:sz w:val="18"/>
                <w:szCs w:val="18"/>
              </w:rPr>
            </w:pPr>
            <w:r>
              <w:rPr>
                <w:rFonts w:ascii="宋体"/>
                <w:spacing w:val="-1"/>
                <w:sz w:val="18"/>
              </w:rPr>
              <w:t>121,250.03</w:t>
            </w:r>
          </w:p>
        </w:tc>
        <w:tc>
          <w:tcPr>
            <w:tcW w:w="8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1.0000</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121,250.03</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
              <w:jc w:val="right"/>
              <w:rPr>
                <w:rFonts w:ascii="宋体" w:hAnsi="宋体" w:cs="宋体" w:eastAsia="宋体" w:hint="default"/>
                <w:sz w:val="18"/>
                <w:szCs w:val="18"/>
              </w:rPr>
            </w:pPr>
            <w:r>
              <w:rPr>
                <w:rFonts w:ascii="宋体"/>
                <w:spacing w:val="-1"/>
                <w:sz w:val="18"/>
              </w:rPr>
              <w:t>337,220.47</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spacing w:val="-1"/>
                <w:sz w:val="18"/>
              </w:rPr>
              <w:t>1.0000</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pacing w:val="-1"/>
                <w:sz w:val="18"/>
              </w:rPr>
              <w:t>337,220.47</w:t>
            </w:r>
          </w:p>
        </w:tc>
      </w:tr>
      <w:tr>
        <w:trPr>
          <w:trHeight w:val="340" w:hRule="exact"/>
        </w:trPr>
        <w:tc>
          <w:tcPr>
            <w:tcW w:w="117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0" w:right="0"/>
              <w:jc w:val="left"/>
              <w:rPr>
                <w:rFonts w:ascii="宋体" w:hAnsi="宋体" w:cs="宋体" w:eastAsia="宋体" w:hint="default"/>
                <w:sz w:val="18"/>
                <w:szCs w:val="18"/>
              </w:rPr>
            </w:pPr>
            <w:r>
              <w:rPr>
                <w:rFonts w:ascii="宋体"/>
                <w:sz w:val="18"/>
              </w:rPr>
              <w:t>HKD</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1,353.70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0.8804</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
              <w:jc w:val="right"/>
              <w:rPr>
                <w:rFonts w:ascii="宋体" w:hAnsi="宋体" w:cs="宋体" w:eastAsia="宋体" w:hint="default"/>
                <w:sz w:val="18"/>
                <w:szCs w:val="18"/>
              </w:rPr>
            </w:pPr>
            <w:r>
              <w:rPr>
                <w:rFonts w:ascii="宋体"/>
                <w:spacing w:val="-1"/>
                <w:sz w:val="18"/>
              </w:rPr>
              <w:t>1,191.78</w:t>
            </w:r>
          </w:p>
        </w:tc>
      </w:tr>
      <w:tr>
        <w:trPr>
          <w:trHeight w:val="340" w:hRule="exact"/>
        </w:trPr>
        <w:tc>
          <w:tcPr>
            <w:tcW w:w="117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40" w:right="0"/>
              <w:jc w:val="left"/>
              <w:rPr>
                <w:rFonts w:ascii="宋体" w:hAnsi="宋体" w:cs="宋体" w:eastAsia="宋体" w:hint="default"/>
                <w:sz w:val="18"/>
                <w:szCs w:val="18"/>
              </w:rPr>
            </w:pPr>
            <w:r>
              <w:rPr>
                <w:rFonts w:ascii="宋体"/>
                <w:sz w:val="18"/>
              </w:rPr>
              <w:t>USD</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100.00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6.6227</w:t>
            </w:r>
            <w:r>
              <w:rPr>
                <w:rFonts w:ascii="宋体"/>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662.27</w:t>
            </w:r>
            <w:r>
              <w:rPr>
                <w:rFonts w:ascii="宋体"/>
                <w:sz w:val="18"/>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1,680.92</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6.8281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11,477.49</w:t>
            </w:r>
          </w:p>
        </w:tc>
      </w:tr>
      <w:tr>
        <w:trPr>
          <w:trHeight w:val="345" w:hRule="exact"/>
        </w:trPr>
        <w:tc>
          <w:tcPr>
            <w:tcW w:w="117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0" w:right="0"/>
              <w:jc w:val="left"/>
              <w:rPr>
                <w:rFonts w:ascii="宋体" w:hAnsi="宋体" w:cs="宋体" w:eastAsia="宋体" w:hint="default"/>
                <w:sz w:val="18"/>
                <w:szCs w:val="18"/>
              </w:rPr>
            </w:pPr>
            <w:r>
              <w:rPr>
                <w:rFonts w:ascii="宋体"/>
                <w:sz w:val="18"/>
              </w:rPr>
              <w:t>EUR</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57.00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8.8065</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501.97</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57.00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9.7635</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6"/>
              <w:jc w:val="right"/>
              <w:rPr>
                <w:rFonts w:ascii="宋体" w:hAnsi="宋体" w:cs="宋体" w:eastAsia="宋体" w:hint="default"/>
                <w:sz w:val="18"/>
                <w:szCs w:val="18"/>
              </w:rPr>
            </w:pPr>
            <w:r>
              <w:rPr>
                <w:rFonts w:ascii="宋体"/>
                <w:spacing w:val="-1"/>
                <w:sz w:val="18"/>
              </w:rPr>
              <w:t>556.52</w:t>
            </w:r>
          </w:p>
        </w:tc>
      </w:tr>
      <w:tr>
        <w:trPr>
          <w:trHeight w:val="35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122,414.27</w:t>
            </w:r>
          </w:p>
        </w:tc>
        <w:tc>
          <w:tcPr>
            <w:tcW w:w="1416"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38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0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
              <w:ind w:right="16"/>
              <w:jc w:val="right"/>
              <w:rPr>
                <w:rFonts w:ascii="宋体" w:hAnsi="宋体" w:cs="宋体" w:eastAsia="宋体" w:hint="default"/>
                <w:sz w:val="18"/>
                <w:szCs w:val="18"/>
              </w:rPr>
            </w:pPr>
            <w:r>
              <w:rPr>
                <w:rFonts w:ascii="宋体"/>
                <w:spacing w:val="-1"/>
                <w:sz w:val="18"/>
              </w:rPr>
              <w:t>350,446.26</w:t>
            </w:r>
          </w:p>
        </w:tc>
      </w:tr>
      <w:tr>
        <w:trPr>
          <w:trHeight w:val="685"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340" w:right="0"/>
              <w:jc w:val="left"/>
              <w:rPr>
                <w:rFonts w:ascii="宋体" w:hAnsi="宋体" w:cs="宋体" w:eastAsia="宋体" w:hint="default"/>
                <w:sz w:val="18"/>
                <w:szCs w:val="18"/>
              </w:rPr>
            </w:pPr>
            <w:r>
              <w:rPr>
                <w:rFonts w:ascii="宋体"/>
                <w:sz w:val="18"/>
              </w:rPr>
              <w:t>RMB</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29"/>
              <w:jc w:val="right"/>
              <w:rPr>
                <w:rFonts w:ascii="宋体" w:hAnsi="宋体" w:cs="宋体" w:eastAsia="宋体" w:hint="default"/>
                <w:sz w:val="18"/>
                <w:szCs w:val="18"/>
              </w:rPr>
            </w:pPr>
            <w:r>
              <w:rPr>
                <w:rFonts w:ascii="宋体"/>
                <w:spacing w:val="-1"/>
                <w:sz w:val="18"/>
              </w:rPr>
              <w:t>337,037,769.85</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1.0000</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spacing w:val="-1"/>
                <w:sz w:val="18"/>
              </w:rPr>
              <w:t>337,037,769.85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28"/>
              <w:jc w:val="right"/>
              <w:rPr>
                <w:rFonts w:ascii="宋体" w:hAnsi="宋体" w:cs="宋体" w:eastAsia="宋体" w:hint="default"/>
                <w:sz w:val="18"/>
                <w:szCs w:val="18"/>
              </w:rPr>
            </w:pPr>
            <w:r>
              <w:rPr>
                <w:rFonts w:ascii="宋体"/>
                <w:spacing w:val="-1"/>
                <w:sz w:val="18"/>
              </w:rPr>
              <w:t>153,489,074.42</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108"/>
              <w:jc w:val="right"/>
              <w:rPr>
                <w:rFonts w:ascii="宋体" w:hAnsi="宋体" w:cs="宋体" w:eastAsia="宋体" w:hint="default"/>
                <w:sz w:val="18"/>
                <w:szCs w:val="18"/>
              </w:rPr>
            </w:pPr>
            <w:r>
              <w:rPr>
                <w:rFonts w:ascii="宋体"/>
                <w:spacing w:val="-1"/>
                <w:sz w:val="18"/>
              </w:rPr>
              <w:t>1.0000</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spacing w:val="-1"/>
                <w:sz w:val="18"/>
              </w:rPr>
              <w:t>153,489,074.42</w:t>
            </w:r>
          </w:p>
        </w:tc>
      </w:tr>
      <w:tr>
        <w:trPr>
          <w:trHeight w:val="341" w:hRule="exact"/>
        </w:trPr>
        <w:tc>
          <w:tcPr>
            <w:tcW w:w="117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0" w:right="0"/>
              <w:jc w:val="left"/>
              <w:rPr>
                <w:rFonts w:ascii="宋体" w:hAnsi="宋体" w:cs="宋体" w:eastAsia="宋体" w:hint="default"/>
                <w:sz w:val="18"/>
                <w:szCs w:val="18"/>
              </w:rPr>
            </w:pPr>
            <w:r>
              <w:rPr>
                <w:rFonts w:ascii="宋体"/>
                <w:sz w:val="18"/>
              </w:rPr>
              <w:t>HKD</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30,962.87</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0.8509</w:t>
            </w:r>
            <w:r>
              <w:rPr>
                <w:rFonts w:ascii="宋体"/>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26,347.23</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56,256.64</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0.8804</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49,527.78</w:t>
            </w:r>
          </w:p>
        </w:tc>
      </w:tr>
      <w:tr>
        <w:trPr>
          <w:trHeight w:val="345" w:hRule="exact"/>
        </w:trPr>
        <w:tc>
          <w:tcPr>
            <w:tcW w:w="1176"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0" w:right="0"/>
              <w:jc w:val="left"/>
              <w:rPr>
                <w:rFonts w:ascii="宋体" w:hAnsi="宋体" w:cs="宋体" w:eastAsia="宋体" w:hint="default"/>
                <w:sz w:val="18"/>
                <w:szCs w:val="18"/>
              </w:rPr>
            </w:pPr>
            <w:r>
              <w:rPr>
                <w:rFonts w:ascii="宋体"/>
                <w:sz w:val="18"/>
              </w:rPr>
              <w:t>USD</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204,048.93</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6.6227</w:t>
            </w:r>
            <w:r>
              <w:rPr>
                <w:rFonts w:ascii="宋体"/>
                <w:sz w:val="18"/>
              </w:rPr>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1,351,354.85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2,696,944.30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6.8281</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18,415,005.38</w:t>
            </w:r>
            <w:r>
              <w:rPr>
                <w:rFonts w:ascii="宋体"/>
                <w:sz w:val="18"/>
              </w:rPr>
            </w:r>
          </w:p>
        </w:tc>
      </w:tr>
      <w:tr>
        <w:trPr>
          <w:trHeight w:val="35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6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338,415,471.93</w:t>
            </w:r>
          </w:p>
        </w:tc>
        <w:tc>
          <w:tcPr>
            <w:tcW w:w="1416"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38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0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26"/>
              <w:jc w:val="right"/>
              <w:rPr>
                <w:rFonts w:ascii="宋体" w:hAnsi="宋体" w:cs="宋体" w:eastAsia="宋体" w:hint="default"/>
                <w:sz w:val="18"/>
                <w:szCs w:val="18"/>
              </w:rPr>
            </w:pPr>
            <w:r>
              <w:rPr>
                <w:rFonts w:ascii="宋体"/>
                <w:spacing w:val="-1"/>
                <w:sz w:val="18"/>
              </w:rPr>
              <w:t>171,953,607.58</w:t>
            </w:r>
          </w:p>
        </w:tc>
      </w:tr>
      <w:tr>
        <w:trPr>
          <w:trHeight w:val="68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340" w:right="0"/>
              <w:jc w:val="left"/>
              <w:rPr>
                <w:rFonts w:ascii="宋体" w:hAnsi="宋体" w:cs="宋体" w:eastAsia="宋体" w:hint="default"/>
                <w:sz w:val="18"/>
                <w:szCs w:val="18"/>
              </w:rPr>
            </w:pPr>
            <w:r>
              <w:rPr>
                <w:rFonts w:ascii="宋体"/>
                <w:sz w:val="18"/>
              </w:rPr>
              <w:t>RMB</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29"/>
              <w:jc w:val="right"/>
              <w:rPr>
                <w:rFonts w:ascii="宋体" w:hAnsi="宋体" w:cs="宋体" w:eastAsia="宋体" w:hint="default"/>
                <w:sz w:val="18"/>
                <w:szCs w:val="18"/>
              </w:rPr>
            </w:pPr>
            <w:r>
              <w:rPr>
                <w:rFonts w:ascii="宋体"/>
                <w:spacing w:val="-1"/>
                <w:sz w:val="18"/>
              </w:rPr>
              <w:t>29,185,020.77</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107"/>
              <w:jc w:val="right"/>
              <w:rPr>
                <w:rFonts w:ascii="宋体" w:hAnsi="宋体" w:cs="宋体" w:eastAsia="宋体" w:hint="default"/>
                <w:sz w:val="18"/>
                <w:szCs w:val="18"/>
              </w:rPr>
            </w:pPr>
            <w:r>
              <w:rPr>
                <w:rFonts w:ascii="宋体"/>
                <w:spacing w:val="-1"/>
                <w:sz w:val="18"/>
              </w:rPr>
              <w:t>1.0000</w:t>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spacing w:val="-1"/>
                <w:sz w:val="18"/>
              </w:rPr>
              <w:t>29,185,020.77</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28"/>
              <w:jc w:val="right"/>
              <w:rPr>
                <w:rFonts w:ascii="宋体" w:hAnsi="宋体" w:cs="宋体" w:eastAsia="宋体" w:hint="default"/>
                <w:sz w:val="18"/>
                <w:szCs w:val="18"/>
              </w:rPr>
            </w:pPr>
            <w:r>
              <w:rPr>
                <w:rFonts w:ascii="宋体"/>
                <w:spacing w:val="-1"/>
                <w:sz w:val="18"/>
              </w:rPr>
              <w:t>10,193,800.00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108"/>
              <w:jc w:val="right"/>
              <w:rPr>
                <w:rFonts w:ascii="宋体" w:hAnsi="宋体" w:cs="宋体" w:eastAsia="宋体" w:hint="default"/>
                <w:sz w:val="18"/>
                <w:szCs w:val="18"/>
              </w:rPr>
            </w:pPr>
            <w:r>
              <w:rPr>
                <w:rFonts w:ascii="宋体"/>
                <w:spacing w:val="-1"/>
                <w:sz w:val="18"/>
              </w:rPr>
              <w:t>1.0000</w:t>
            </w: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5"/>
              <w:jc w:val="right"/>
              <w:rPr>
                <w:rFonts w:ascii="宋体" w:hAnsi="宋体" w:cs="宋体" w:eastAsia="宋体" w:hint="default"/>
                <w:sz w:val="18"/>
                <w:szCs w:val="18"/>
              </w:rPr>
            </w:pPr>
            <w:r>
              <w:rPr>
                <w:rFonts w:ascii="宋体"/>
                <w:spacing w:val="-1"/>
                <w:sz w:val="18"/>
              </w:rPr>
              <w:t>10,193,800.00</w:t>
            </w:r>
          </w:p>
        </w:tc>
      </w:tr>
      <w:tr>
        <w:trPr>
          <w:trHeight w:val="370"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367,722,906.97</w:t>
            </w:r>
          </w:p>
        </w:tc>
        <w:tc>
          <w:tcPr>
            <w:tcW w:w="1416"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17"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182,497,853.84</w:t>
            </w:r>
            <w:r>
              <w:rPr>
                <w:rFonts w:ascii="宋体"/>
                <w:sz w:val="18"/>
              </w:rPr>
            </w:r>
          </w:p>
        </w:tc>
      </w:tr>
    </w:tbl>
    <w:p>
      <w:pPr>
        <w:spacing w:line="240" w:lineRule="auto" w:before="3"/>
        <w:rPr>
          <w:rFonts w:ascii="宋体" w:hAnsi="宋体" w:cs="宋体" w:eastAsia="宋体" w:hint="default"/>
          <w:b/>
          <w:bCs/>
          <w:sz w:val="21"/>
          <w:szCs w:val="21"/>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tbl>
      <w:tblPr>
        <w:tblW w:w="0" w:type="auto"/>
        <w:jc w:val="left"/>
        <w:tblInd w:w="141" w:type="dxa"/>
        <w:tblLayout w:type="fixed"/>
        <w:tblCellMar>
          <w:top w:w="0" w:type="dxa"/>
          <w:left w:w="0" w:type="dxa"/>
          <w:bottom w:w="0" w:type="dxa"/>
          <w:right w:w="0" w:type="dxa"/>
        </w:tblCellMar>
        <w:tblLook w:val="01E0"/>
      </w:tblPr>
      <w:tblGrid>
        <w:gridCol w:w="3164"/>
        <w:gridCol w:w="1001"/>
        <w:gridCol w:w="2117"/>
        <w:gridCol w:w="1034"/>
        <w:gridCol w:w="2002"/>
      </w:tblGrid>
      <w:tr>
        <w:trPr>
          <w:trHeight w:val="267" w:hRule="exact"/>
        </w:trPr>
        <w:tc>
          <w:tcPr>
            <w:tcW w:w="3164"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180" w:lineRule="exact"/>
              <w:ind w:left="7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64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16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2,351,125.77</w:t>
            </w:r>
          </w:p>
        </w:tc>
        <w:tc>
          <w:tcPr>
            <w:tcW w:w="1034"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z w:val="18"/>
              </w:rPr>
              <w:t>---</w:t>
            </w:r>
          </w:p>
        </w:tc>
      </w:tr>
      <w:tr>
        <w:trPr>
          <w:trHeight w:val="345" w:hRule="exact"/>
        </w:trPr>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26,833,895.00</w:t>
            </w:r>
          </w:p>
        </w:tc>
        <w:tc>
          <w:tcPr>
            <w:tcW w:w="103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10,193,800.00</w:t>
            </w:r>
          </w:p>
        </w:tc>
      </w:tr>
      <w:tr>
        <w:trPr>
          <w:trHeight w:val="360"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27"/>
              <w:ind w:left="18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29,185,020.77</w:t>
            </w:r>
          </w:p>
        </w:tc>
        <w:tc>
          <w:tcPr>
            <w:tcW w:w="1034"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10,193,800.00</w:t>
            </w:r>
          </w:p>
        </w:tc>
      </w:tr>
    </w:tbl>
    <w:p>
      <w:pPr>
        <w:spacing w:line="240" w:lineRule="auto" w:before="8"/>
        <w:rPr>
          <w:rFonts w:ascii="宋体" w:hAnsi="宋体" w:cs="宋体" w:eastAsia="宋体" w:hint="default"/>
          <w:sz w:val="12"/>
          <w:szCs w:val="12"/>
        </w:rPr>
      </w:pPr>
    </w:p>
    <w:p>
      <w:pPr>
        <w:spacing w:line="357" w:lineRule="auto" w:before="44"/>
        <w:ind w:left="141" w:right="1355" w:firstLine="424"/>
        <w:jc w:val="both"/>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、截至</w:t>
      </w:r>
      <w:r>
        <w:rPr>
          <w:rFonts w:ascii="宋体" w:hAnsi="宋体" w:cs="宋体" w:eastAsia="宋体" w:hint="default"/>
          <w:b/>
          <w:bCs/>
          <w:spacing w:val="-44"/>
          <w:sz w:val="18"/>
          <w:szCs w:val="18"/>
        </w:rPr>
        <w:t> </w:t>
      </w:r>
      <w:r>
        <w:rPr>
          <w:rFonts w:ascii="宋体" w:hAnsi="宋体" w:cs="宋体" w:eastAsia="宋体" w:hint="default"/>
          <w:b/>
          <w:bCs/>
          <w:sz w:val="18"/>
          <w:szCs w:val="18"/>
        </w:rPr>
        <w:t>2010</w:t>
      </w:r>
      <w:r>
        <w:rPr>
          <w:rFonts w:ascii="宋体" w:hAnsi="宋体" w:cs="宋体" w:eastAsia="宋体" w:hint="default"/>
          <w:b/>
          <w:bCs/>
          <w:spacing w:val="-42"/>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宋体" w:hAnsi="宋体" w:cs="宋体" w:eastAsia="宋体" w:hint="default"/>
          <w:b/>
          <w:bCs/>
          <w:sz w:val="18"/>
          <w:szCs w:val="18"/>
        </w:rPr>
        <w:t>12</w:t>
      </w:r>
      <w:r>
        <w:rPr>
          <w:rFonts w:ascii="宋体" w:hAnsi="宋体" w:cs="宋体" w:eastAsia="宋体" w:hint="default"/>
          <w:b/>
          <w:bCs/>
          <w:spacing w:val="-43"/>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宋体" w:hAnsi="宋体" w:cs="宋体" w:eastAsia="宋体" w:hint="default"/>
          <w:b/>
          <w:bCs/>
          <w:sz w:val="18"/>
          <w:szCs w:val="18"/>
        </w:rPr>
        <w:t>31</w:t>
      </w:r>
      <w:r>
        <w:rPr>
          <w:rFonts w:ascii="宋体" w:hAnsi="宋体" w:cs="宋体" w:eastAsia="宋体" w:hint="default"/>
          <w:b/>
          <w:bCs/>
          <w:spacing w:val="-42"/>
          <w:sz w:val="18"/>
          <w:szCs w:val="18"/>
        </w:rPr>
        <w:t> </w:t>
      </w:r>
      <w:r>
        <w:rPr>
          <w:rFonts w:ascii="宋体" w:hAnsi="宋体" w:cs="宋体" w:eastAsia="宋体" w:hint="default"/>
          <w:b/>
          <w:bCs/>
          <w:sz w:val="18"/>
          <w:szCs w:val="18"/>
        </w:rPr>
        <w:t>日，本公司以人民币</w:t>
      </w:r>
      <w:r>
        <w:rPr>
          <w:rFonts w:ascii="宋体" w:hAnsi="宋体" w:cs="宋体" w:eastAsia="宋体" w:hint="default"/>
          <w:b/>
          <w:bCs/>
          <w:spacing w:val="-4"/>
          <w:sz w:val="18"/>
          <w:szCs w:val="18"/>
        </w:rPr>
        <w:t> </w:t>
      </w:r>
      <w:r>
        <w:rPr>
          <w:rFonts w:ascii="宋体" w:hAnsi="宋体" w:cs="宋体" w:eastAsia="宋体" w:hint="default"/>
          <w:b/>
          <w:bCs/>
          <w:sz w:val="18"/>
          <w:szCs w:val="18"/>
        </w:rPr>
        <w:t>26,833,895.00</w:t>
      </w:r>
      <w:r>
        <w:rPr>
          <w:rFonts w:ascii="宋体" w:hAnsi="宋体" w:cs="宋体" w:eastAsia="宋体" w:hint="default"/>
          <w:b/>
          <w:bCs/>
          <w:spacing w:val="-41"/>
          <w:sz w:val="18"/>
          <w:szCs w:val="18"/>
        </w:rPr>
        <w:t> </w:t>
      </w:r>
      <w:r>
        <w:rPr>
          <w:rFonts w:ascii="宋体" w:hAnsi="宋体" w:cs="宋体" w:eastAsia="宋体" w:hint="default"/>
          <w:b/>
          <w:bCs/>
          <w:sz w:val="18"/>
          <w:szCs w:val="18"/>
        </w:rPr>
        <w:t>元为保证金，分别取得中国建设银行（亚洲）股</w:t>
      </w:r>
      <w:r>
        <w:rPr>
          <w:rFonts w:ascii="宋体" w:hAnsi="宋体" w:cs="宋体" w:eastAsia="宋体" w:hint="default"/>
          <w:b/>
          <w:bCs/>
          <w:w w:val="99"/>
          <w:sz w:val="18"/>
          <w:szCs w:val="18"/>
        </w:rPr>
        <w:t> </w:t>
      </w:r>
      <w:r>
        <w:rPr>
          <w:rFonts w:ascii="宋体" w:hAnsi="宋体" w:cs="宋体" w:eastAsia="宋体" w:hint="default"/>
          <w:b/>
          <w:bCs/>
          <w:sz w:val="18"/>
          <w:szCs w:val="18"/>
        </w:rPr>
        <w:t>份有限公司</w:t>
      </w:r>
      <w:r>
        <w:rPr>
          <w:rFonts w:ascii="宋体" w:hAnsi="宋体" w:cs="宋体" w:eastAsia="宋体" w:hint="default"/>
          <w:b/>
          <w:bCs/>
          <w:spacing w:val="-31"/>
          <w:sz w:val="18"/>
          <w:szCs w:val="18"/>
        </w:rPr>
        <w:t> </w:t>
      </w:r>
      <w:r>
        <w:rPr>
          <w:rFonts w:ascii="宋体" w:hAnsi="宋体" w:cs="宋体" w:eastAsia="宋体" w:hint="default"/>
          <w:b/>
          <w:bCs/>
          <w:sz w:val="18"/>
          <w:szCs w:val="18"/>
        </w:rPr>
        <w:t>1,000,000.00</w:t>
      </w:r>
      <w:r>
        <w:rPr>
          <w:rFonts w:ascii="宋体" w:hAnsi="宋体" w:cs="宋体" w:eastAsia="宋体" w:hint="default"/>
          <w:b/>
          <w:bCs/>
          <w:spacing w:val="-29"/>
          <w:sz w:val="18"/>
          <w:szCs w:val="18"/>
        </w:rPr>
        <w:t> </w:t>
      </w:r>
      <w:r>
        <w:rPr>
          <w:rFonts w:ascii="宋体" w:hAnsi="宋体" w:cs="宋体" w:eastAsia="宋体" w:hint="default"/>
          <w:b/>
          <w:bCs/>
          <w:sz w:val="18"/>
          <w:szCs w:val="18"/>
        </w:rPr>
        <w:t>美元、</w:t>
      </w:r>
      <w:r>
        <w:rPr>
          <w:rFonts w:ascii="宋体" w:hAnsi="宋体" w:cs="宋体" w:eastAsia="宋体" w:hint="default"/>
          <w:b/>
          <w:bCs/>
          <w:sz w:val="18"/>
          <w:szCs w:val="18"/>
        </w:rPr>
        <w:t>1,328,542.74</w:t>
      </w:r>
      <w:r>
        <w:rPr>
          <w:rFonts w:ascii="宋体" w:hAnsi="宋体" w:cs="宋体" w:eastAsia="宋体" w:hint="default"/>
          <w:b/>
          <w:bCs/>
          <w:spacing w:val="-29"/>
          <w:sz w:val="18"/>
          <w:szCs w:val="18"/>
        </w:rPr>
        <w:t> </w:t>
      </w:r>
      <w:r>
        <w:rPr>
          <w:rFonts w:ascii="宋体" w:hAnsi="宋体" w:cs="宋体" w:eastAsia="宋体" w:hint="default"/>
          <w:b/>
          <w:bCs/>
          <w:sz w:val="18"/>
          <w:szCs w:val="18"/>
        </w:rPr>
        <w:t>美元、</w:t>
      </w:r>
      <w:r>
        <w:rPr>
          <w:rFonts w:ascii="宋体" w:hAnsi="宋体" w:cs="宋体" w:eastAsia="宋体" w:hint="default"/>
          <w:b/>
          <w:bCs/>
          <w:sz w:val="18"/>
          <w:szCs w:val="18"/>
        </w:rPr>
        <w:t>500,000.00</w:t>
      </w:r>
      <w:r>
        <w:rPr>
          <w:rFonts w:ascii="宋体" w:hAnsi="宋体" w:cs="宋体" w:eastAsia="宋体" w:hint="default"/>
          <w:b/>
          <w:bCs/>
          <w:spacing w:val="-29"/>
          <w:sz w:val="18"/>
          <w:szCs w:val="18"/>
        </w:rPr>
        <w:t> </w:t>
      </w:r>
      <w:r>
        <w:rPr>
          <w:rFonts w:ascii="宋体" w:hAnsi="宋体" w:cs="宋体" w:eastAsia="宋体" w:hint="default"/>
          <w:b/>
          <w:bCs/>
          <w:sz w:val="18"/>
          <w:szCs w:val="18"/>
        </w:rPr>
        <w:t>美元、</w:t>
      </w:r>
      <w:r>
        <w:rPr>
          <w:rFonts w:ascii="宋体" w:hAnsi="宋体" w:cs="宋体" w:eastAsia="宋体" w:hint="default"/>
          <w:b/>
          <w:bCs/>
          <w:sz w:val="18"/>
          <w:szCs w:val="18"/>
        </w:rPr>
        <w:t>1,200,000.00</w:t>
      </w:r>
      <w:r>
        <w:rPr>
          <w:rFonts w:ascii="宋体" w:hAnsi="宋体" w:cs="宋体" w:eastAsia="宋体" w:hint="default"/>
          <w:b/>
          <w:bCs/>
          <w:spacing w:val="-32"/>
          <w:sz w:val="18"/>
          <w:szCs w:val="18"/>
        </w:rPr>
        <w:t> </w:t>
      </w:r>
      <w:r>
        <w:rPr>
          <w:rFonts w:ascii="宋体" w:hAnsi="宋体" w:cs="宋体" w:eastAsia="宋体" w:hint="default"/>
          <w:b/>
          <w:bCs/>
          <w:sz w:val="18"/>
          <w:szCs w:val="18"/>
        </w:rPr>
        <w:t>美元的短期借款，保证期限</w:t>
      </w:r>
      <w:r>
        <w:rPr>
          <w:rFonts w:ascii="宋体" w:hAnsi="宋体" w:cs="宋体" w:eastAsia="宋体" w:hint="default"/>
          <w:b/>
          <w:bCs/>
          <w:w w:val="99"/>
          <w:sz w:val="18"/>
          <w:szCs w:val="18"/>
        </w:rPr>
        <w:t> </w:t>
      </w:r>
      <w:r>
        <w:rPr>
          <w:rFonts w:ascii="宋体" w:hAnsi="宋体" w:cs="宋体" w:eastAsia="宋体" w:hint="default"/>
          <w:b/>
          <w:bCs/>
          <w:sz w:val="18"/>
          <w:szCs w:val="18"/>
        </w:rPr>
        <w:t>与借款期限一致。</w:t>
      </w:r>
      <w:r>
        <w:rPr>
          <w:rFonts w:ascii="宋体" w:hAnsi="宋体" w:cs="宋体" w:eastAsia="宋体" w:hint="default"/>
          <w:sz w:val="18"/>
          <w:szCs w:val="18"/>
        </w:rPr>
      </w:r>
    </w:p>
    <w:p>
      <w:pPr>
        <w:spacing w:before="26"/>
        <w:ind w:left="566" w:right="123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、截至</w:t>
      </w:r>
      <w:r>
        <w:rPr>
          <w:rFonts w:ascii="宋体" w:hAnsi="宋体" w:cs="宋体" w:eastAsia="宋体" w:hint="default"/>
          <w:b/>
          <w:bCs/>
          <w:spacing w:val="-34"/>
          <w:sz w:val="18"/>
          <w:szCs w:val="18"/>
        </w:rPr>
        <w:t> </w:t>
      </w:r>
      <w:r>
        <w:rPr>
          <w:rFonts w:ascii="宋体" w:hAnsi="宋体" w:cs="宋体" w:eastAsia="宋体" w:hint="default"/>
          <w:b/>
          <w:bCs/>
          <w:sz w:val="18"/>
          <w:szCs w:val="18"/>
        </w:rPr>
        <w:t>2010</w:t>
      </w:r>
      <w:r>
        <w:rPr>
          <w:rFonts w:ascii="宋体" w:hAnsi="宋体" w:cs="宋体" w:eastAsia="宋体" w:hint="default"/>
          <w:b/>
          <w:bCs/>
          <w:spacing w:val="-33"/>
          <w:sz w:val="18"/>
          <w:szCs w:val="18"/>
        </w:rPr>
        <w:t> </w:t>
      </w:r>
      <w:r>
        <w:rPr>
          <w:rFonts w:ascii="宋体" w:hAnsi="宋体" w:cs="宋体" w:eastAsia="宋体" w:hint="default"/>
          <w:b/>
          <w:bCs/>
          <w:sz w:val="18"/>
          <w:szCs w:val="18"/>
        </w:rPr>
        <w:t>年</w:t>
      </w:r>
      <w:r>
        <w:rPr>
          <w:rFonts w:ascii="宋体" w:hAnsi="宋体" w:cs="宋体" w:eastAsia="宋体" w:hint="default"/>
          <w:b/>
          <w:bCs/>
          <w:spacing w:val="-34"/>
          <w:sz w:val="18"/>
          <w:szCs w:val="18"/>
        </w:rPr>
        <w:t> </w:t>
      </w:r>
      <w:r>
        <w:rPr>
          <w:rFonts w:ascii="宋体" w:hAnsi="宋体" w:cs="宋体" w:eastAsia="宋体" w:hint="default"/>
          <w:b/>
          <w:bCs/>
          <w:sz w:val="18"/>
          <w:szCs w:val="18"/>
        </w:rPr>
        <w:t>12</w:t>
      </w:r>
      <w:r>
        <w:rPr>
          <w:rFonts w:ascii="宋体" w:hAnsi="宋体" w:cs="宋体" w:eastAsia="宋体" w:hint="default"/>
          <w:b/>
          <w:bCs/>
          <w:spacing w:val="-33"/>
          <w:sz w:val="18"/>
          <w:szCs w:val="18"/>
        </w:rPr>
        <w:t> </w:t>
      </w:r>
      <w:r>
        <w:rPr>
          <w:rFonts w:ascii="宋体" w:hAnsi="宋体" w:cs="宋体" w:eastAsia="宋体" w:hint="default"/>
          <w:b/>
          <w:bCs/>
          <w:sz w:val="18"/>
          <w:szCs w:val="18"/>
        </w:rPr>
        <w:t>月</w:t>
      </w:r>
      <w:r>
        <w:rPr>
          <w:rFonts w:ascii="宋体" w:hAnsi="宋体" w:cs="宋体" w:eastAsia="宋体" w:hint="default"/>
          <w:b/>
          <w:bCs/>
          <w:spacing w:val="-34"/>
          <w:sz w:val="18"/>
          <w:szCs w:val="18"/>
        </w:rPr>
        <w:t> </w:t>
      </w:r>
      <w:r>
        <w:rPr>
          <w:rFonts w:ascii="宋体" w:hAnsi="宋体" w:cs="宋体" w:eastAsia="宋体" w:hint="default"/>
          <w:b/>
          <w:bCs/>
          <w:sz w:val="18"/>
          <w:szCs w:val="18"/>
        </w:rPr>
        <w:t>31</w:t>
      </w:r>
      <w:r>
        <w:rPr>
          <w:rFonts w:ascii="宋体" w:hAnsi="宋体" w:cs="宋体" w:eastAsia="宋体" w:hint="default"/>
          <w:b/>
          <w:bCs/>
          <w:spacing w:val="-32"/>
          <w:sz w:val="18"/>
          <w:szCs w:val="18"/>
        </w:rPr>
        <w:t> </w:t>
      </w:r>
      <w:r>
        <w:rPr>
          <w:rFonts w:ascii="宋体" w:hAnsi="宋体" w:cs="宋体" w:eastAsia="宋体" w:hint="default"/>
          <w:b/>
          <w:bCs/>
          <w:sz w:val="18"/>
          <w:szCs w:val="18"/>
        </w:rPr>
        <w:t>日，本公司由于采用信用证结算方式而按规定存入中国建设银行股份有限公司深圳市</w:t>
      </w:r>
      <w:r>
        <w:rPr>
          <w:rFonts w:ascii="宋体" w:hAnsi="宋体" w:cs="宋体" w:eastAsia="宋体" w:hint="default"/>
          <w:sz w:val="18"/>
          <w:szCs w:val="18"/>
        </w:rPr>
      </w:r>
    </w:p>
    <w:p>
      <w:pPr>
        <w:spacing w:before="114"/>
        <w:ind w:left="141" w:right="1233" w:firstLine="0"/>
        <w:jc w:val="left"/>
        <w:rPr>
          <w:rFonts w:ascii="宋体" w:hAnsi="宋体" w:cs="宋体" w:eastAsia="宋体" w:hint="default"/>
          <w:sz w:val="18"/>
          <w:szCs w:val="18"/>
        </w:rPr>
      </w:pPr>
      <w:r>
        <w:rPr>
          <w:rFonts w:ascii="宋体" w:hAnsi="宋体" w:cs="宋体" w:eastAsia="宋体" w:hint="default"/>
          <w:b/>
          <w:bCs/>
          <w:sz w:val="18"/>
          <w:szCs w:val="18"/>
        </w:rPr>
        <w:t>分行中心区支行信用证保证金专户的款项为人民币</w:t>
      </w:r>
      <w:r>
        <w:rPr>
          <w:rFonts w:ascii="宋体" w:hAnsi="宋体" w:cs="宋体" w:eastAsia="宋体" w:hint="default"/>
          <w:b/>
          <w:bCs/>
          <w:spacing w:val="-47"/>
          <w:sz w:val="18"/>
          <w:szCs w:val="18"/>
        </w:rPr>
        <w:t> </w:t>
      </w:r>
      <w:r>
        <w:rPr>
          <w:rFonts w:ascii="宋体" w:hAnsi="宋体" w:cs="宋体" w:eastAsia="宋体" w:hint="default"/>
          <w:b/>
          <w:bCs/>
          <w:sz w:val="18"/>
          <w:szCs w:val="18"/>
        </w:rPr>
        <w:t>2,351,125.77</w:t>
      </w:r>
      <w:r>
        <w:rPr>
          <w:rFonts w:ascii="宋体" w:hAnsi="宋体" w:cs="宋体" w:eastAsia="宋体" w:hint="default"/>
          <w:b/>
          <w:bCs/>
          <w:spacing w:val="-47"/>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107"/>
          <w:pgSz w:w="11910" w:h="16850"/>
          <w:pgMar w:footer="957" w:header="0" w:top="1260" w:bottom="1140" w:left="1220" w:right="0"/>
          <w:pgNumType w:start="94"/>
        </w:sectPr>
      </w:pPr>
    </w:p>
    <w:p>
      <w:pPr>
        <w:spacing w:line="240" w:lineRule="auto" w:before="1"/>
        <w:rPr>
          <w:rFonts w:ascii="宋体" w:hAnsi="宋体" w:cs="宋体" w:eastAsia="宋体" w:hint="default"/>
          <w:b/>
          <w:bCs/>
          <w:sz w:val="17"/>
          <w:szCs w:val="17"/>
        </w:rPr>
      </w:pPr>
    </w:p>
    <w:p>
      <w:pPr>
        <w:tabs>
          <w:tab w:pos="853"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41" w:type="dxa"/>
        <w:tblLayout w:type="fixed"/>
        <w:tblCellMar>
          <w:top w:w="0" w:type="dxa"/>
          <w:left w:w="0" w:type="dxa"/>
          <w:bottom w:w="0" w:type="dxa"/>
          <w:right w:w="0" w:type="dxa"/>
        </w:tblCellMar>
        <w:tblLook w:val="01E0"/>
      </w:tblPr>
      <w:tblGrid>
        <w:gridCol w:w="3164"/>
        <w:gridCol w:w="1001"/>
        <w:gridCol w:w="2117"/>
        <w:gridCol w:w="893"/>
        <w:gridCol w:w="1856"/>
      </w:tblGrid>
      <w:tr>
        <w:trPr>
          <w:trHeight w:val="296" w:hRule="exact"/>
        </w:trPr>
        <w:tc>
          <w:tcPr>
            <w:tcW w:w="3164"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180" w:lineRule="exact"/>
              <w:ind w:left="7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93"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0" w:hRule="exact"/>
        </w:trPr>
        <w:tc>
          <w:tcPr>
            <w:tcW w:w="316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3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893"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6,239,824.36</w:t>
            </w:r>
          </w:p>
        </w:tc>
      </w:tr>
      <w:tr>
        <w:trPr>
          <w:trHeight w:val="374" w:hRule="exact"/>
        </w:trPr>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43,467,898.99</w:t>
            </w:r>
          </w:p>
        </w:tc>
        <w:tc>
          <w:tcPr>
            <w:tcW w:w="893"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12,095,637.91</w:t>
            </w:r>
            <w:r>
              <w:rPr>
                <w:rFonts w:ascii="宋体"/>
                <w:sz w:val="18"/>
              </w:rPr>
            </w:r>
          </w:p>
        </w:tc>
      </w:tr>
      <w:tr>
        <w:trPr>
          <w:trHeight w:val="418"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56"/>
              <w:ind w:left="18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0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43,467,898.99</w:t>
            </w:r>
          </w:p>
        </w:tc>
        <w:tc>
          <w:tcPr>
            <w:tcW w:w="893"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18,335,462.27</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t>、</w:t>
      </w:r>
      <w:r>
        <w:rPr>
          <w:rFonts w:ascii="宋体" w:hAnsi="宋体" w:cs="宋体" w:eastAsia="宋体" w:hint="default"/>
          <w:b/>
          <w:bCs/>
          <w:sz w:val="21"/>
          <w:szCs w:val="21"/>
        </w:rPr>
        <w:t>期末公司已经背书给其他方但尚未到期的应收票据总额为</w:t>
      </w:r>
      <w:r>
        <w:rPr>
          <w:rFonts w:ascii="宋体" w:hAnsi="宋体" w:cs="宋体" w:eastAsia="宋体" w:hint="default"/>
          <w:b/>
          <w:bCs/>
          <w:spacing w:val="-56"/>
          <w:sz w:val="21"/>
          <w:szCs w:val="21"/>
        </w:rPr>
        <w:t> </w:t>
      </w:r>
      <w:r>
        <w:rPr>
          <w:rFonts w:ascii="宋体" w:hAnsi="宋体" w:cs="宋体" w:eastAsia="宋体" w:hint="default"/>
          <w:b/>
          <w:bCs/>
          <w:sz w:val="21"/>
          <w:szCs w:val="21"/>
        </w:rPr>
        <w:t>36,911,145.35</w:t>
      </w:r>
      <w:r>
        <w:rPr>
          <w:rFonts w:ascii="宋体" w:hAnsi="宋体" w:cs="宋体" w:eastAsia="宋体" w:hint="default"/>
          <w:b/>
          <w:bCs/>
          <w:spacing w:val="-55"/>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before="135"/>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、期末应收票据中无持本公司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）表决权股份的股东单位票据。</w:t>
      </w:r>
      <w:r>
        <w:rPr>
          <w:rFonts w:ascii="宋体" w:hAnsi="宋体" w:cs="宋体" w:eastAsia="宋体" w:hint="default"/>
          <w:sz w:val="21"/>
          <w:szCs w:val="21"/>
        </w:rPr>
      </w:r>
    </w:p>
    <w:p>
      <w:pPr>
        <w:tabs>
          <w:tab w:pos="853" w:val="left" w:leader="none"/>
        </w:tabs>
        <w:spacing w:line="679" w:lineRule="auto" w:before="133"/>
        <w:ind w:left="126" w:right="6009" w:firstLine="14"/>
        <w:jc w:val="left"/>
        <w:rPr>
          <w:rFonts w:ascii="宋体" w:hAnsi="宋体" w:cs="宋体" w:eastAsia="宋体" w:hint="default"/>
          <w:sz w:val="21"/>
          <w:szCs w:val="21"/>
        </w:rPr>
      </w:pP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、期末应收票据中无持本公司其他关联方票据。</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41" w:type="dxa"/>
        <w:tblLayout w:type="fixed"/>
        <w:tblCellMar>
          <w:top w:w="0" w:type="dxa"/>
          <w:left w:w="0" w:type="dxa"/>
          <w:bottom w:w="0" w:type="dxa"/>
          <w:right w:w="0" w:type="dxa"/>
        </w:tblCellMar>
        <w:tblLook w:val="01E0"/>
      </w:tblPr>
      <w:tblGrid>
        <w:gridCol w:w="1399"/>
        <w:gridCol w:w="139"/>
        <w:gridCol w:w="1219"/>
        <w:gridCol w:w="51"/>
        <w:gridCol w:w="569"/>
        <w:gridCol w:w="134"/>
        <w:gridCol w:w="1175"/>
        <w:gridCol w:w="477"/>
        <w:gridCol w:w="1447"/>
        <w:gridCol w:w="641"/>
        <w:gridCol w:w="1080"/>
        <w:gridCol w:w="713"/>
      </w:tblGrid>
      <w:tr>
        <w:trPr>
          <w:trHeight w:val="264" w:hRule="exact"/>
        </w:trPr>
        <w:tc>
          <w:tcPr>
            <w:tcW w:w="4687" w:type="dxa"/>
            <w:gridSpan w:val="7"/>
            <w:tcBorders>
              <w:top w:val="nil" w:sz="6" w:space="0" w:color="auto"/>
              <w:left w:val="nil" w:sz="6" w:space="0" w:color="auto"/>
              <w:bottom w:val="nil" w:sz="6" w:space="0" w:color="auto"/>
              <w:right w:val="nil" w:sz="6" w:space="0" w:color="auto"/>
            </w:tcBorders>
          </w:tcPr>
          <w:p>
            <w:pPr>
              <w:pStyle w:val="TableParagraph"/>
              <w:spacing w:line="151" w:lineRule="exact"/>
              <w:ind w:left="304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477"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
        </w:tc>
        <w:tc>
          <w:tcPr>
            <w:tcW w:w="1721"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237"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13"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39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0"/>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51" w:type="dxa"/>
            <w:tcBorders>
              <w:top w:val="single" w:sz="4" w:space="0" w:color="000000"/>
              <w:left w:val="nil" w:sz="6" w:space="0" w:color="auto"/>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52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477" w:type="dxa"/>
            <w:tcBorders>
              <w:top w:val="single" w:sz="4" w:space="0" w:color="000000"/>
              <w:left w:val="nil" w:sz="6" w:space="0" w:color="auto"/>
              <w:bottom w:val="single" w:sz="4" w:space="0" w:color="000000"/>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53"/>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41" w:type="dxa"/>
            <w:tcBorders>
              <w:top w:val="single" w:sz="4" w:space="0" w:color="000000"/>
              <w:left w:val="nil" w:sz="6" w:space="0" w:color="auto"/>
              <w:bottom w:val="single" w:sz="4" w:space="0" w:color="000000"/>
              <w:right w:val="nil" w:sz="6" w:space="0" w:color="auto"/>
            </w:tcBorders>
          </w:tcPr>
          <w:p>
            <w:pPr/>
          </w:p>
        </w:tc>
        <w:tc>
          <w:tcPr>
            <w:tcW w:w="179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4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98" w:hRule="exact"/>
        </w:trPr>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89"/>
              <w:jc w:val="center"/>
              <w:rPr>
                <w:rFonts w:ascii="宋体" w:hAnsi="宋体" w:cs="宋体" w:eastAsia="宋体" w:hint="default"/>
                <w:sz w:val="15"/>
                <w:szCs w:val="15"/>
              </w:rPr>
            </w:pPr>
            <w:r>
              <w:rPr>
                <w:rFonts w:ascii="宋体" w:hAnsi="宋体" w:cs="宋体" w:eastAsia="宋体" w:hint="default"/>
                <w:sz w:val="15"/>
                <w:szCs w:val="15"/>
              </w:rPr>
              <w:t>金额</w:t>
            </w:r>
          </w:p>
        </w:tc>
        <w:tc>
          <w:tcPr>
            <w:tcW w:w="51" w:type="dxa"/>
            <w:tcBorders>
              <w:top w:val="single" w:sz="4" w:space="0" w:color="000000"/>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4"/>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0"/>
              <w:jc w:val="center"/>
              <w:rPr>
                <w:rFonts w:ascii="宋体" w:hAnsi="宋体" w:cs="宋体" w:eastAsia="宋体" w:hint="default"/>
                <w:sz w:val="15"/>
                <w:szCs w:val="15"/>
              </w:rPr>
            </w:pPr>
            <w:r>
              <w:rPr>
                <w:rFonts w:ascii="宋体" w:hAnsi="宋体" w:cs="宋体" w:eastAsia="宋体" w:hint="default"/>
                <w:sz w:val="15"/>
                <w:szCs w:val="15"/>
              </w:rPr>
              <w:t>金额</w:t>
            </w:r>
          </w:p>
        </w:tc>
        <w:tc>
          <w:tcPr>
            <w:tcW w:w="477" w:type="dxa"/>
            <w:tcBorders>
              <w:top w:val="single" w:sz="4" w:space="0" w:color="000000"/>
              <w:left w:val="nil" w:sz="6" w:space="0" w:color="auto"/>
              <w:bottom w:val="single" w:sz="4" w:space="0" w:color="000000"/>
              <w:right w:val="nil" w:sz="6" w:space="0" w:color="auto"/>
            </w:tcBorders>
          </w:tcPr>
          <w:p>
            <w:pPr>
              <w:pStyle w:val="TableParagraph"/>
              <w:spacing w:line="171" w:lineRule="exact"/>
              <w:ind w:left="82"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82" w:right="0"/>
              <w:jc w:val="left"/>
              <w:rPr>
                <w:rFonts w:ascii="宋体" w:hAnsi="宋体" w:cs="宋体" w:eastAsia="宋体" w:hint="default"/>
                <w:sz w:val="15"/>
                <w:szCs w:val="15"/>
              </w:rPr>
            </w:pPr>
            <w:r>
              <w:rPr>
                <w:rFonts w:ascii="宋体"/>
                <w:sz w:val="15"/>
              </w:rPr>
              <w:t>(%)</w:t>
            </w: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54"/>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51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1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42"/>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r>
      <w:tr>
        <w:trPr>
          <w:trHeight w:val="589" w:hRule="exact"/>
        </w:trPr>
        <w:tc>
          <w:tcPr>
            <w:tcW w:w="1399" w:type="dxa"/>
            <w:tcBorders>
              <w:top w:val="single" w:sz="4" w:space="0" w:color="000000"/>
              <w:left w:val="nil" w:sz="6" w:space="0" w:color="auto"/>
              <w:bottom w:val="nil" w:sz="6" w:space="0" w:color="auto"/>
              <w:right w:val="nil" w:sz="6" w:space="0" w:color="auto"/>
            </w:tcBorders>
          </w:tcPr>
          <w:p>
            <w:pPr>
              <w:pStyle w:val="TableParagraph"/>
              <w:spacing w:line="171" w:lineRule="exact"/>
              <w:ind w:left="31" w:right="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金</w:t>
            </w:r>
            <w:r>
              <w:rPr>
                <w:rFonts w:ascii="宋体" w:hAnsi="宋体" w:cs="宋体" w:eastAsia="宋体" w:hint="default"/>
                <w:spacing w:val="-55"/>
                <w:sz w:val="15"/>
                <w:szCs w:val="15"/>
              </w:rPr>
              <w:t> </w:t>
            </w:r>
            <w:r>
              <w:rPr>
                <w:rFonts w:ascii="宋体" w:hAnsi="宋体" w:cs="宋体" w:eastAsia="宋体" w:hint="default"/>
                <w:sz w:val="15"/>
                <w:szCs w:val="15"/>
              </w:rPr>
              <w:t>额</w:t>
            </w:r>
            <w:r>
              <w:rPr>
                <w:rFonts w:ascii="宋体" w:hAnsi="宋体" w:cs="宋体" w:eastAsia="宋体" w:hint="default"/>
                <w:spacing w:val="-55"/>
                <w:sz w:val="15"/>
                <w:szCs w:val="15"/>
              </w:rPr>
              <w:t> </w:t>
            </w:r>
            <w:r>
              <w:rPr>
                <w:rFonts w:ascii="宋体" w:hAnsi="宋体" w:cs="宋体" w:eastAsia="宋体" w:hint="default"/>
                <w:spacing w:val="7"/>
                <w:sz w:val="15"/>
                <w:szCs w:val="15"/>
              </w:rPr>
              <w:t>重大</w:t>
            </w:r>
            <w:r>
              <w:rPr>
                <w:rFonts w:ascii="宋体" w:hAnsi="宋体" w:cs="宋体" w:eastAsia="宋体" w:hint="default"/>
                <w:spacing w:val="-55"/>
                <w:sz w:val="15"/>
                <w:szCs w:val="15"/>
              </w:rPr>
              <w:t> </w:t>
            </w:r>
            <w:r>
              <w:rPr>
                <w:rFonts w:ascii="宋体" w:hAnsi="宋体" w:cs="宋体" w:eastAsia="宋体" w:hint="default"/>
                <w:sz w:val="15"/>
                <w:szCs w:val="15"/>
              </w:rPr>
              <w:t>并</w:t>
            </w:r>
            <w:r>
              <w:rPr>
                <w:rFonts w:ascii="宋体" w:hAnsi="宋体" w:cs="宋体" w:eastAsia="宋体" w:hint="default"/>
                <w:spacing w:val="-55"/>
                <w:sz w:val="15"/>
                <w:szCs w:val="15"/>
              </w:rPr>
              <w:t> </w:t>
            </w:r>
            <w:r>
              <w:rPr>
                <w:rFonts w:ascii="宋体" w:hAnsi="宋体" w:cs="宋体" w:eastAsia="宋体" w:hint="default"/>
                <w:sz w:val="15"/>
                <w:szCs w:val="15"/>
              </w:rPr>
              <w:t>单</w:t>
            </w:r>
          </w:p>
          <w:p>
            <w:pPr>
              <w:pStyle w:val="TableParagraph"/>
              <w:spacing w:line="240" w:lineRule="auto"/>
              <w:ind w:left="31" w:right="25"/>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5"/>
                <w:sz w:val="15"/>
                <w:szCs w:val="15"/>
              </w:rPr>
              <w:t> </w:t>
            </w:r>
            <w:r>
              <w:rPr>
                <w:rFonts w:ascii="宋体" w:hAnsi="宋体" w:cs="宋体" w:eastAsia="宋体" w:hint="default"/>
                <w:spacing w:val="7"/>
                <w:sz w:val="15"/>
                <w:szCs w:val="15"/>
              </w:rPr>
              <w:t>账准</w:t>
            </w:r>
            <w:r>
              <w:rPr>
                <w:rFonts w:ascii="宋体" w:hAnsi="宋体" w:cs="宋体" w:eastAsia="宋体" w:hint="default"/>
                <w:spacing w:val="-55"/>
                <w:sz w:val="15"/>
                <w:szCs w:val="15"/>
              </w:rPr>
              <w:t> </w:t>
            </w:r>
            <w:r>
              <w:rPr>
                <w:rFonts w:ascii="宋体" w:hAnsi="宋体" w:cs="宋体" w:eastAsia="宋体" w:hint="default"/>
                <w:sz w:val="15"/>
                <w:szCs w:val="15"/>
              </w:rPr>
              <w:t>备</w:t>
            </w:r>
            <w:r>
              <w:rPr>
                <w:rFonts w:ascii="宋体" w:hAnsi="宋体" w:cs="宋体" w:eastAsia="宋体" w:hint="default"/>
                <w:spacing w:val="-55"/>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19"/>
              <w:jc w:val="right"/>
              <w:rPr>
                <w:rFonts w:ascii="宋体" w:hAnsi="宋体" w:cs="宋体" w:eastAsia="宋体" w:hint="default"/>
                <w:sz w:val="15"/>
                <w:szCs w:val="15"/>
              </w:rPr>
            </w:pPr>
            <w:r>
              <w:rPr>
                <w:rFonts w:ascii="宋体"/>
                <w:spacing w:val="-1"/>
                <w:sz w:val="15"/>
              </w:rPr>
              <w:t>---</w:t>
            </w:r>
          </w:p>
        </w:tc>
        <w:tc>
          <w:tcPr>
            <w:tcW w:w="51"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49.95pt;height:.5pt;mso-position-horizontal-relative:char;mso-position-vertical-relative:line" coordorigin="0,0" coordsize="999,10">
                  <v:group style="position:absolute;left:5;top:5;width:989;height:2" coordorigin="5,5" coordsize="989,2">
                    <v:shape style="position:absolute;left:5;top:5;width:989;height:2" coordorigin="5,5" coordsize="989,0" path="m5,5l99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739" w:right="0"/>
              <w:jc w:val="left"/>
              <w:rPr>
                <w:rFonts w:ascii="宋体" w:hAnsi="宋体" w:cs="宋体" w:eastAsia="宋体" w:hint="default"/>
                <w:sz w:val="15"/>
                <w:szCs w:val="15"/>
              </w:rPr>
            </w:pPr>
            <w:r>
              <w:rPr>
                <w:rFonts w:ascii="宋体"/>
                <w:sz w:val="15"/>
              </w:rPr>
              <w:t>---</w:t>
            </w:r>
          </w:p>
        </w:tc>
        <w:tc>
          <w:tcPr>
            <w:tcW w:w="47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w:t>
            </w:r>
          </w:p>
        </w:tc>
        <w:tc>
          <w:tcPr>
            <w:tcW w:w="641"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433"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173" w:lineRule="exact"/>
              <w:ind w:left="31" w:right="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组</w:t>
            </w:r>
            <w:r>
              <w:rPr>
                <w:rFonts w:ascii="宋体" w:hAnsi="宋体" w:cs="宋体" w:eastAsia="宋体" w:hint="default"/>
                <w:spacing w:val="-55"/>
                <w:sz w:val="15"/>
                <w:szCs w:val="15"/>
              </w:rPr>
              <w:t> </w:t>
            </w:r>
            <w:r>
              <w:rPr>
                <w:rFonts w:ascii="宋体" w:hAnsi="宋体" w:cs="宋体" w:eastAsia="宋体" w:hint="default"/>
                <w:sz w:val="15"/>
                <w:szCs w:val="15"/>
              </w:rPr>
              <w:t>合</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pacing w:val="7"/>
                <w:sz w:val="15"/>
                <w:szCs w:val="15"/>
              </w:rPr>
              <w:t>提坏</w:t>
            </w:r>
            <w:r>
              <w:rPr>
                <w:rFonts w:ascii="宋体" w:hAnsi="宋体" w:cs="宋体" w:eastAsia="宋体" w:hint="default"/>
                <w:spacing w:val="-55"/>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p>
          <w:p>
            <w:pPr>
              <w:pStyle w:val="TableParagraph"/>
              <w:spacing w:line="195" w:lineRule="exact"/>
              <w:ind w:left="31" w:right="0"/>
              <w:jc w:val="left"/>
              <w:rPr>
                <w:rFonts w:ascii="宋体" w:hAnsi="宋体" w:cs="宋体" w:eastAsia="宋体" w:hint="default"/>
                <w:sz w:val="15"/>
                <w:szCs w:val="15"/>
              </w:rPr>
            </w:pPr>
            <w:r>
              <w:rPr>
                <w:rFonts w:ascii="宋体" w:hAnsi="宋体" w:cs="宋体" w:eastAsia="宋体" w:hint="default"/>
                <w:sz w:val="15"/>
                <w:szCs w:val="15"/>
              </w:rPr>
              <w:t>备的应收账款</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5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r>
      <w:tr>
        <w:trPr>
          <w:trHeight w:val="281"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 w:right="0"/>
              <w:jc w:val="left"/>
              <w:rPr>
                <w:rFonts w:ascii="宋体" w:hAnsi="宋体" w:cs="宋体" w:eastAsia="宋体" w:hint="default"/>
                <w:sz w:val="15"/>
                <w:szCs w:val="15"/>
              </w:rPr>
            </w:pPr>
            <w:r>
              <w:rPr>
                <w:rFonts w:ascii="宋体" w:hAnsi="宋体" w:cs="宋体" w:eastAsia="宋体" w:hint="default"/>
                <w:sz w:val="15"/>
                <w:szCs w:val="15"/>
              </w:rPr>
              <w:t>其中：账龄分析法</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5" w:right="0"/>
              <w:jc w:val="left"/>
              <w:rPr>
                <w:rFonts w:ascii="宋体" w:hAnsi="宋体" w:cs="宋体" w:eastAsia="宋体" w:hint="default"/>
                <w:sz w:val="15"/>
                <w:szCs w:val="15"/>
              </w:rPr>
            </w:pPr>
            <w:r>
              <w:rPr>
                <w:rFonts w:ascii="宋体"/>
                <w:sz w:val="15"/>
              </w:rPr>
              <w:t>295,549,693.06</w:t>
            </w:r>
          </w:p>
        </w:tc>
        <w:tc>
          <w:tcPr>
            <w:tcW w:w="5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100.00</w:t>
            </w: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4" w:right="0"/>
              <w:jc w:val="left"/>
              <w:rPr>
                <w:rFonts w:ascii="宋体" w:hAnsi="宋体" w:cs="宋体" w:eastAsia="宋体" w:hint="default"/>
                <w:sz w:val="15"/>
                <w:szCs w:val="15"/>
              </w:rPr>
            </w:pPr>
            <w:r>
              <w:rPr>
                <w:rFonts w:ascii="宋体"/>
                <w:sz w:val="15"/>
              </w:rPr>
              <w:t>3,114,456.57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
              <w:jc w:val="right"/>
              <w:rPr>
                <w:rFonts w:ascii="宋体" w:hAnsi="宋体" w:cs="宋体" w:eastAsia="宋体" w:hint="default"/>
                <w:sz w:val="15"/>
                <w:szCs w:val="15"/>
              </w:rPr>
            </w:pPr>
            <w:r>
              <w:rPr>
                <w:rFonts w:ascii="宋体"/>
                <w:spacing w:val="-1"/>
                <w:sz w:val="15"/>
              </w:rPr>
              <w:t>1.05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5"/>
                <w:szCs w:val="15"/>
              </w:rPr>
            </w:pPr>
            <w:r>
              <w:rPr>
                <w:rFonts w:ascii="宋体"/>
                <w:spacing w:val="-1"/>
                <w:sz w:val="15"/>
              </w:rPr>
              <w:t>182,532,945.94</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spacing w:val="-1"/>
                <w:sz w:val="15"/>
              </w:rPr>
              <w:t>100.00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2"/>
                <w:sz w:val="15"/>
              </w:rPr>
              <w:t>9,150,491.00</w:t>
            </w:r>
            <w:r>
              <w:rPr>
                <w:rFonts w:ascii="宋体"/>
                <w:sz w:val="15"/>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5.01</w:t>
            </w:r>
          </w:p>
        </w:tc>
      </w:tr>
      <w:tr>
        <w:trPr>
          <w:trHeight w:val="68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25"/>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金</w:t>
            </w:r>
            <w:r>
              <w:rPr>
                <w:rFonts w:ascii="宋体" w:hAnsi="宋体" w:cs="宋体" w:eastAsia="宋体" w:hint="default"/>
                <w:spacing w:val="-55"/>
                <w:sz w:val="15"/>
                <w:szCs w:val="15"/>
              </w:rPr>
              <w:t> </w:t>
            </w:r>
            <w:r>
              <w:rPr>
                <w:rFonts w:ascii="宋体" w:hAnsi="宋体" w:cs="宋体" w:eastAsia="宋体" w:hint="default"/>
                <w:sz w:val="15"/>
                <w:szCs w:val="15"/>
              </w:rPr>
              <w:t>额</w:t>
            </w:r>
            <w:r>
              <w:rPr>
                <w:rFonts w:ascii="宋体" w:hAnsi="宋体" w:cs="宋体" w:eastAsia="宋体" w:hint="default"/>
                <w:spacing w:val="-55"/>
                <w:sz w:val="15"/>
                <w:szCs w:val="15"/>
              </w:rPr>
              <w:t> </w:t>
            </w:r>
            <w:r>
              <w:rPr>
                <w:rFonts w:ascii="宋体" w:hAnsi="宋体" w:cs="宋体" w:eastAsia="宋体" w:hint="default"/>
                <w:spacing w:val="7"/>
                <w:sz w:val="15"/>
                <w:szCs w:val="15"/>
              </w:rPr>
              <w:t>虽不</w:t>
            </w:r>
            <w:r>
              <w:rPr>
                <w:rFonts w:ascii="宋体" w:hAnsi="宋体" w:cs="宋体" w:eastAsia="宋体" w:hint="default"/>
                <w:spacing w:val="-55"/>
                <w:sz w:val="15"/>
                <w:szCs w:val="15"/>
              </w:rPr>
              <w:t> </w:t>
            </w:r>
            <w:r>
              <w:rPr>
                <w:rFonts w:ascii="宋体" w:hAnsi="宋体" w:cs="宋体" w:eastAsia="宋体" w:hint="default"/>
                <w:sz w:val="15"/>
                <w:szCs w:val="15"/>
              </w:rPr>
              <w:t>重</w:t>
            </w:r>
            <w:r>
              <w:rPr>
                <w:rFonts w:ascii="宋体" w:hAnsi="宋体" w:cs="宋体" w:eastAsia="宋体" w:hint="default"/>
                <w:spacing w:val="-55"/>
                <w:sz w:val="15"/>
                <w:szCs w:val="15"/>
              </w:rPr>
              <w:t> </w:t>
            </w:r>
            <w:r>
              <w:rPr>
                <w:rFonts w:ascii="宋体" w:hAnsi="宋体" w:cs="宋体" w:eastAsia="宋体" w:hint="default"/>
                <w:sz w:val="15"/>
                <w:szCs w:val="15"/>
              </w:rPr>
              <w:t>大</w:t>
            </w:r>
            <w:r>
              <w:rPr>
                <w:rFonts w:ascii="宋体" w:hAnsi="宋体" w:cs="宋体" w:eastAsia="宋体" w:hint="default"/>
                <w:w w:val="100"/>
                <w:sz w:val="15"/>
                <w:szCs w:val="15"/>
              </w:rPr>
              <w:t> </w:t>
            </w:r>
            <w:r>
              <w:rPr>
                <w:rFonts w:ascii="宋体" w:hAnsi="宋体" w:cs="宋体" w:eastAsia="宋体" w:hint="default"/>
                <w:sz w:val="15"/>
                <w:szCs w:val="15"/>
              </w:rPr>
              <w:t>但</w:t>
            </w:r>
            <w:r>
              <w:rPr>
                <w:rFonts w:ascii="宋体" w:hAnsi="宋体" w:cs="宋体" w:eastAsia="宋体" w:hint="default"/>
                <w:spacing w:val="-55"/>
                <w:sz w:val="15"/>
                <w:szCs w:val="15"/>
              </w:rPr>
              <w:t> </w:t>
            </w: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pacing w:val="7"/>
                <w:sz w:val="15"/>
                <w:szCs w:val="15"/>
              </w:rPr>
              <w:t>提坏</w:t>
            </w:r>
            <w:r>
              <w:rPr>
                <w:rFonts w:ascii="宋体" w:hAnsi="宋体" w:cs="宋体" w:eastAsia="宋体" w:hint="default"/>
                <w:spacing w:val="-55"/>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备的应收账款</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19"/>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6631" cy="914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09" cstate="print"/>
                          <a:stretch>
                            <a:fillRect/>
                          </a:stretch>
                        </pic:blipFill>
                        <pic:spPr>
                          <a:xfrm>
                            <a:off x="0" y="0"/>
                            <a:ext cx="716631" cy="9143"/>
                          </a:xfrm>
                          <a:prstGeom prst="rect">
                            <a:avLst/>
                          </a:prstGeom>
                        </pic:spPr>
                      </pic:pic>
                    </a:graphicData>
                  </a:graphic>
                </wp:inline>
              </w:drawing>
            </w:r>
            <w:r>
              <w:rPr>
                <w:rFonts w:ascii="宋体" w:hAnsi="宋体" w:cs="宋体" w:eastAsia="宋体" w:hint="default"/>
                <w:sz w:val="2"/>
                <w:szCs w:val="2"/>
              </w:rPr>
            </w:r>
          </w:p>
        </w:tc>
        <w:tc>
          <w:tcPr>
            <w:tcW w:w="5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61172" cy="914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10" cstate="print"/>
                          <a:stretch>
                            <a:fillRect/>
                          </a:stretch>
                        </pic:blipFill>
                        <pic:spPr>
                          <a:xfrm>
                            <a:off x="0" y="0"/>
                            <a:ext cx="361172" cy="9143"/>
                          </a:xfrm>
                          <a:prstGeom prst="rect">
                            <a:avLst/>
                          </a:prstGeom>
                        </pic:spPr>
                      </pic:pic>
                    </a:graphicData>
                  </a:graphic>
                </wp:inline>
              </w:drawing>
            </w:r>
            <w:r>
              <w:rPr>
                <w:rFonts w:ascii="宋体" w:hAnsi="宋体" w:cs="宋体" w:eastAsia="宋体" w:hint="default"/>
                <w:sz w:val="2"/>
                <w:szCs w:val="2"/>
              </w:rPr>
            </w: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39" w:right="0"/>
              <w:jc w:val="left"/>
              <w:rPr>
                <w:rFonts w:ascii="宋体" w:hAnsi="宋体" w:cs="宋体" w:eastAsia="宋体" w:hint="default"/>
                <w:sz w:val="15"/>
                <w:szCs w:val="15"/>
              </w:rPr>
            </w:pPr>
            <w:r>
              <w:rPr>
                <w:rFonts w:ascii="宋体"/>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27861" cy="9143"/>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11" cstate="print"/>
                          <a:stretch>
                            <a:fillRect/>
                          </a:stretch>
                        </pic:blipFill>
                        <pic:spPr>
                          <a:xfrm>
                            <a:off x="0" y="0"/>
                            <a:ext cx="627861" cy="9143"/>
                          </a:xfrm>
                          <a:prstGeom prst="rect">
                            <a:avLst/>
                          </a:prstGeom>
                        </pic:spPr>
                      </pic:pic>
                    </a:graphicData>
                  </a:graphic>
                </wp:inline>
              </w:drawing>
            </w:r>
            <w:r>
              <w:rPr>
                <w:rFonts w:ascii="宋体" w:hAnsi="宋体" w:cs="宋体" w:eastAsia="宋体" w:hint="default"/>
                <w:sz w:val="2"/>
                <w:szCs w:val="2"/>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left="9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7686" cy="9143"/>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12" cstate="print"/>
                          <a:stretch>
                            <a:fillRect/>
                          </a:stretch>
                        </pic:blipFill>
                        <pic:spPr>
                          <a:xfrm>
                            <a:off x="0" y="0"/>
                            <a:ext cx="807686" cy="9143"/>
                          </a:xfrm>
                          <a:prstGeom prst="rect">
                            <a:avLst/>
                          </a:prstGeom>
                        </pic:spPr>
                      </pic:pic>
                    </a:graphicData>
                  </a:graphic>
                </wp:inline>
              </w:drawing>
            </w:r>
            <w:r>
              <w:rPr>
                <w:rFonts w:ascii="宋体" w:hAnsi="宋体" w:cs="宋体" w:eastAsia="宋体" w:hint="default"/>
                <w:sz w:val="2"/>
                <w:szCs w:val="2"/>
              </w:rPr>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06890" cy="9143"/>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13" cstate="print"/>
                          <a:stretch>
                            <a:fillRect/>
                          </a:stretch>
                        </pic:blipFill>
                        <pic:spPr>
                          <a:xfrm>
                            <a:off x="0" y="0"/>
                            <a:ext cx="406890" cy="9143"/>
                          </a:xfrm>
                          <a:prstGeom prst="rect">
                            <a:avLst/>
                          </a:prstGeom>
                        </pic:spPr>
                      </pic:pic>
                    </a:graphicData>
                  </a:graphic>
                </wp:inline>
              </w:drawing>
            </w:r>
            <w:r>
              <w:rPr>
                <w:rFonts w:ascii="宋体" w:hAnsi="宋体" w:cs="宋体" w:eastAsia="宋体" w:hint="default"/>
                <w:sz w:val="2"/>
                <w:szCs w:val="2"/>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56"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45" w:right="0"/>
              <w:jc w:val="left"/>
              <w:rPr>
                <w:rFonts w:ascii="宋体" w:hAnsi="宋体" w:cs="宋体" w:eastAsia="宋体" w:hint="default"/>
                <w:sz w:val="15"/>
                <w:szCs w:val="15"/>
              </w:rPr>
            </w:pPr>
            <w:r>
              <w:rPr>
                <w:rFonts w:ascii="宋体"/>
                <w:sz w:val="15"/>
              </w:rPr>
              <w:t>295,549,693.06</w:t>
            </w:r>
          </w:p>
        </w:tc>
        <w:tc>
          <w:tcPr>
            <w:tcW w:w="51" w:type="dxa"/>
            <w:tcBorders>
              <w:top w:val="nil" w:sz="6" w:space="0" w:color="auto"/>
              <w:left w:val="nil" w:sz="6" w:space="0" w:color="auto"/>
              <w:bottom w:val="single" w:sz="17" w:space="0" w:color="000000"/>
              <w:right w:val="nil" w:sz="6" w:space="0" w:color="auto"/>
            </w:tcBorders>
          </w:tcPr>
          <w:p>
            <w:pPr/>
          </w:p>
        </w:tc>
        <w:tc>
          <w:tcPr>
            <w:tcW w:w="569"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8"/>
              <w:jc w:val="right"/>
              <w:rPr>
                <w:rFonts w:ascii="宋体" w:hAnsi="宋体" w:cs="宋体" w:eastAsia="宋体" w:hint="default"/>
                <w:sz w:val="15"/>
                <w:szCs w:val="15"/>
              </w:rPr>
            </w:pPr>
            <w:r>
              <w:rPr>
                <w:rFonts w:ascii="宋体"/>
                <w:spacing w:val="-1"/>
                <w:sz w:val="15"/>
              </w:rPr>
              <w:t>100.00</w:t>
            </w:r>
          </w:p>
        </w:tc>
        <w:tc>
          <w:tcPr>
            <w:tcW w:w="134"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64" w:right="0"/>
              <w:jc w:val="left"/>
              <w:rPr>
                <w:rFonts w:ascii="宋体" w:hAnsi="宋体" w:cs="宋体" w:eastAsia="宋体" w:hint="default"/>
                <w:sz w:val="15"/>
                <w:szCs w:val="15"/>
              </w:rPr>
            </w:pPr>
            <w:r>
              <w:rPr>
                <w:rFonts w:ascii="宋体"/>
                <w:sz w:val="15"/>
              </w:rPr>
              <w:t>3,114,456.57</w:t>
            </w:r>
          </w:p>
        </w:tc>
        <w:tc>
          <w:tcPr>
            <w:tcW w:w="477"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1"/>
              <w:jc w:val="right"/>
              <w:rPr>
                <w:rFonts w:ascii="宋体" w:hAnsi="宋体" w:cs="宋体" w:eastAsia="宋体" w:hint="default"/>
                <w:sz w:val="15"/>
                <w:szCs w:val="15"/>
              </w:rPr>
            </w:pPr>
            <w:r>
              <w:rPr>
                <w:rFonts w:ascii="宋体"/>
                <w:spacing w:val="-1"/>
                <w:sz w:val="15"/>
              </w:rPr>
              <w:t>1.05</w:t>
            </w:r>
          </w:p>
        </w:tc>
        <w:tc>
          <w:tcPr>
            <w:tcW w:w="1447"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107"/>
              <w:jc w:val="right"/>
              <w:rPr>
                <w:rFonts w:ascii="宋体" w:hAnsi="宋体" w:cs="宋体" w:eastAsia="宋体" w:hint="default"/>
                <w:sz w:val="15"/>
                <w:szCs w:val="15"/>
              </w:rPr>
            </w:pPr>
            <w:r>
              <w:rPr>
                <w:rFonts w:ascii="宋体"/>
                <w:spacing w:val="-1"/>
                <w:sz w:val="15"/>
              </w:rPr>
              <w:t>182,532,945.94</w:t>
            </w:r>
          </w:p>
        </w:tc>
        <w:tc>
          <w:tcPr>
            <w:tcW w:w="641"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spacing w:val="-1"/>
                <w:sz w:val="15"/>
              </w:rPr>
              <w:t>100.00</w:t>
            </w:r>
          </w:p>
        </w:tc>
        <w:tc>
          <w:tcPr>
            <w:tcW w:w="1080"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2"/>
                <w:sz w:val="15"/>
              </w:rPr>
              <w:t>9,150,491.00</w:t>
            </w:r>
            <w:r>
              <w:rPr>
                <w:rFonts w:ascii="宋体"/>
                <w:sz w:val="15"/>
              </w:rPr>
            </w:r>
          </w:p>
        </w:tc>
        <w:tc>
          <w:tcPr>
            <w:tcW w:w="713"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8"/>
              <w:jc w:val="right"/>
              <w:rPr>
                <w:rFonts w:ascii="宋体" w:hAnsi="宋体" w:cs="宋体" w:eastAsia="宋体" w:hint="default"/>
                <w:sz w:val="15"/>
                <w:szCs w:val="15"/>
              </w:rPr>
            </w:pPr>
            <w:r>
              <w:rPr>
                <w:rFonts w:ascii="宋体"/>
                <w:spacing w:val="-1"/>
                <w:sz w:val="15"/>
              </w:rPr>
              <w:t>5.01</w:t>
            </w:r>
          </w:p>
        </w:tc>
      </w:tr>
    </w:tbl>
    <w:p>
      <w:pPr>
        <w:spacing w:line="240" w:lineRule="auto" w:before="11"/>
        <w:rPr>
          <w:rFonts w:ascii="宋体" w:hAnsi="宋体" w:cs="宋体" w:eastAsia="宋体" w:hint="default"/>
          <w:b/>
          <w:bCs/>
          <w:sz w:val="22"/>
          <w:szCs w:val="22"/>
        </w:rPr>
      </w:pPr>
    </w:p>
    <w:p>
      <w:pPr>
        <w:spacing w:before="36"/>
        <w:ind w:left="141" w:right="1233" w:firstLine="0"/>
        <w:jc w:val="left"/>
        <w:rPr>
          <w:rFonts w:ascii="宋体" w:hAnsi="宋体" w:cs="宋体" w:eastAsia="宋体" w:hint="default"/>
          <w:sz w:val="21"/>
          <w:szCs w:val="21"/>
        </w:rPr>
      </w:pPr>
      <w:r>
        <w:rPr/>
        <w:pict>
          <v:shape style="position:absolute;margin-left:298.25pt;margin-top:-36.336365pt;width:28.338839pt;height:.72pt;mso-position-horizontal-relative:page;mso-position-vertical-relative:paragraph;z-index:-785800" type="#_x0000_t75" stroked="false">
            <v:imagedata r:id="rId114" o:title=""/>
          </v:shape>
        </w:pict>
      </w:r>
      <w:r>
        <w:rPr/>
        <w:pict>
          <v:shape style="position:absolute;margin-left:435.070007pt;margin-top:-36.336365pt;width:49.587944pt;height:.72pt;mso-position-horizontal-relative:page;mso-position-vertical-relative:paragraph;z-index:-785776" type="#_x0000_t75" stroked="false">
            <v:imagedata r:id="rId115" o:title=""/>
          </v:shape>
        </w:pict>
      </w:r>
      <w:r>
        <w:rPr/>
        <w:pict>
          <v:shape style="position:absolute;margin-left:488.73999pt;margin-top:-36.336365pt;width:31.558685pt;height:.72pt;mso-position-horizontal-relative:page;mso-position-vertical-relative:paragraph;z-index:5032" type="#_x0000_t75" stroked="false">
            <v:imagedata r:id="rId116" o:title=""/>
          </v:shape>
        </w:pict>
      </w: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29"/>
          <w:szCs w:val="29"/>
        </w:rPr>
      </w:pPr>
    </w:p>
    <w:p>
      <w:pPr>
        <w:tabs>
          <w:tab w:pos="6900" w:val="left" w:leader="none"/>
        </w:tabs>
        <w:spacing w:before="44"/>
        <w:ind w:left="2952" w:right="1233" w:firstLine="0"/>
        <w:jc w:val="left"/>
        <w:rPr>
          <w:rFonts w:ascii="宋体" w:hAnsi="宋体" w:cs="宋体" w:eastAsia="宋体" w:hint="default"/>
          <w:sz w:val="18"/>
          <w:szCs w:val="18"/>
        </w:rPr>
      </w:pPr>
      <w:r>
        <w:rPr/>
        <w:pict>
          <v:group style="position:absolute;margin-left:130.580017pt;margin-top:16.311733pt;width:191.95pt;height:.5pt;mso-position-horizontal-relative:page;mso-position-vertical-relative:paragraph;z-index:5056" coordorigin="2612,326" coordsize="3839,10">
            <v:group style="position:absolute;left:2616;top:331;width:2559;height:2" coordorigin="2616,331" coordsize="2559,2">
              <v:shape style="position:absolute;left:2616;top:331;width:2559;height:2" coordorigin="2616,331" coordsize="2559,0" path="m2616,331l5175,331e" filled="false" stroked="true" strokeweight=".47998pt" strokecolor="#000000">
                <v:path arrowok="t"/>
              </v:shape>
            </v:group>
            <v:group style="position:absolute;left:5175;top:331;width:10;height:2" coordorigin="5175,331" coordsize="10,2">
              <v:shape style="position:absolute;left:5175;top:331;width:10;height:2" coordorigin="5175,331" coordsize="10,0" path="m5175,331l5185,331e" filled="false" stroked="true" strokeweight=".47998pt" strokecolor="#000000">
                <v:path arrowok="t"/>
              </v:shape>
            </v:group>
            <v:group style="position:absolute;left:5185;top:331;width:72;height:2" coordorigin="5185,331" coordsize="72,2">
              <v:shape style="position:absolute;left:5185;top:331;width:72;height:2" coordorigin="5185,331" coordsize="72,0" path="m5185,331l5257,331e" filled="false" stroked="true" strokeweight=".47998pt" strokecolor="#000000">
                <v:path arrowok="t"/>
              </v:shape>
            </v:group>
            <v:group style="position:absolute;left:5257;top:331;width:10;height:2" coordorigin="5257,331" coordsize="10,2">
              <v:shape style="position:absolute;left:5257;top:331;width:10;height:2" coordorigin="5257,331" coordsize="10,0" path="m5257,331l5267,331e" filled="false" stroked="true" strokeweight=".47998pt" strokecolor="#000000">
                <v:path arrowok="t"/>
              </v:shape>
            </v:group>
            <v:group style="position:absolute;left:5267;top:331;width:1179;height:2" coordorigin="5267,331" coordsize="1179,2">
              <v:shape style="position:absolute;left:5267;top:331;width:1179;height:2" coordorigin="5267,331" coordsize="1179,0" path="m5267,331l6445,331e" filled="false" stroked="true" strokeweight=".47998pt" strokecolor="#000000">
                <v:path arrowok="t"/>
              </v:shape>
            </v:group>
            <w10:wrap type="none"/>
          </v:group>
        </w:pict>
      </w:r>
      <w:r>
        <w:rPr/>
        <w:pict>
          <v:group style="position:absolute;margin-left:326.110016pt;margin-top:16.311733pt;width:195.9pt;height:.5pt;mso-position-horizontal-relative:page;mso-position-vertical-relative:paragraph;z-index:5080" coordorigin="6522,326" coordsize="3918,10">
            <v:group style="position:absolute;left:6527;top:331;width:2564;height:2" coordorigin="6527,331" coordsize="2564,2">
              <v:shape style="position:absolute;left:6527;top:331;width:2564;height:2" coordorigin="6527,331" coordsize="2564,0" path="m6527,331l9091,331e" filled="false" stroked="true" strokeweight=".47998pt" strokecolor="#000000">
                <v:path arrowok="t"/>
              </v:shape>
            </v:group>
            <v:group style="position:absolute;left:9091;top:331;width:10;height:2" coordorigin="9091,331" coordsize="10,2">
              <v:shape style="position:absolute;left:9091;top:331;width:10;height:2" coordorigin="9091,331" coordsize="10,0" path="m9091,331l9100,331e" filled="false" stroked="true" strokeweight=".47998pt" strokecolor="#000000">
                <v:path arrowok="t"/>
              </v:shape>
            </v:group>
            <v:group style="position:absolute;left:9100;top:331;width:70;height:2" coordorigin="9100,331" coordsize="70,2">
              <v:shape style="position:absolute;left:9100;top:331;width:70;height:2" coordorigin="9100,331" coordsize="70,0" path="m9100,331l9170,331e" filled="false" stroked="true" strokeweight=".47998pt" strokecolor="#000000">
                <v:path arrowok="t"/>
              </v:shape>
            </v:group>
            <v:group style="position:absolute;left:9170;top:331;width:10;height:2" coordorigin="9170,331" coordsize="10,2">
              <v:shape style="position:absolute;left:9170;top:331;width:10;height:2" coordorigin="9170,331" coordsize="10,0" path="m9170,331l9180,331e" filled="false" stroked="true" strokeweight=".47998pt" strokecolor="#000000">
                <v:path arrowok="t"/>
              </v:shape>
            </v:group>
            <v:group style="position:absolute;left:9180;top:331;width:1256;height:2" coordorigin="9180,331" coordsize="1256,2">
              <v:shape style="position:absolute;left:9180;top:331;width:1256;height:2" coordorigin="9180,331" coordsize="1256,0" path="m9180,331l10435,331e" filled="false" stroked="true" strokeweight=".47998pt" strokecolor="#000000">
                <v:path arrowok="t"/>
              </v:shape>
            </v:group>
            <w10:wrap type="none"/>
          </v:group>
        </w:pict>
      </w:r>
      <w:r>
        <w:rPr>
          <w:rFonts w:ascii="宋体" w:hAnsi="宋体" w:cs="宋体" w:eastAsia="宋体" w:hint="default"/>
          <w:sz w:val="18"/>
          <w:szCs w:val="18"/>
        </w:rPr>
        <w:t>期末余额</w:t>
        <w:tab/>
        <w:t>期初余额</w:t>
      </w:r>
    </w:p>
    <w:p>
      <w:pPr>
        <w:spacing w:after="0"/>
        <w:jc w:val="left"/>
        <w:rPr>
          <w:rFonts w:ascii="宋体" w:hAnsi="宋体" w:cs="宋体" w:eastAsia="宋体" w:hint="default"/>
          <w:sz w:val="18"/>
          <w:szCs w:val="18"/>
        </w:rPr>
        <w:sectPr>
          <w:pgSz w:w="11910" w:h="16850"/>
          <w:pgMar w:header="0" w:footer="957" w:top="1260" w:bottom="1140" w:left="1220" w:right="0"/>
        </w:sectPr>
      </w:pPr>
    </w:p>
    <w:p>
      <w:pPr>
        <w:tabs>
          <w:tab w:pos="2315" w:val="left" w:leader="none"/>
        </w:tabs>
        <w:spacing w:before="59"/>
        <w:ind w:left="546" w:right="-19" w:firstLine="0"/>
        <w:jc w:val="left"/>
        <w:rPr>
          <w:rFonts w:ascii="宋体" w:hAnsi="宋体" w:cs="宋体" w:eastAsia="宋体" w:hint="default"/>
          <w:sz w:val="18"/>
          <w:szCs w:val="18"/>
        </w:rPr>
      </w:pPr>
      <w:r>
        <w:rPr>
          <w:rFonts w:ascii="宋体" w:hAnsi="宋体" w:cs="宋体" w:eastAsia="宋体" w:hint="default"/>
          <w:sz w:val="18"/>
          <w:szCs w:val="18"/>
        </w:rPr>
        <w:t>账龄</w:t>
        <w:tab/>
        <w:t>账面余额</w:t>
      </w:r>
    </w:p>
    <w:p>
      <w:pPr>
        <w:spacing w:line="240" w:lineRule="auto" w:before="5"/>
        <w:rPr>
          <w:rFonts w:ascii="宋体" w:hAnsi="宋体" w:cs="宋体" w:eastAsia="宋体" w:hint="default"/>
          <w:sz w:val="3"/>
          <w:szCs w:val="3"/>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8004pt" strokecolor="#000000">
                <v:path arrowok="t"/>
              </v:shape>
            </v:group>
          </v:group>
        </w:pict>
      </w:r>
      <w:r>
        <w:rPr>
          <w:rFonts w:ascii="宋体" w:hAnsi="宋体" w:cs="宋体" w:eastAsia="宋体" w:hint="default"/>
          <w:sz w:val="2"/>
          <w:szCs w:val="2"/>
        </w:rPr>
      </w:r>
    </w:p>
    <w:p>
      <w:pPr>
        <w:tabs>
          <w:tab w:pos="3148" w:val="left" w:leader="none"/>
        </w:tabs>
        <w:spacing w:line="147" w:lineRule="exact" w:before="0"/>
        <w:ind w:left="1919" w:right="-19" w:firstLine="0"/>
        <w:jc w:val="left"/>
        <w:rPr>
          <w:rFonts w:ascii="宋体" w:hAnsi="宋体" w:cs="宋体" w:eastAsia="宋体" w:hint="default"/>
          <w:sz w:val="18"/>
          <w:szCs w:val="18"/>
        </w:rPr>
      </w:pPr>
      <w:r>
        <w:rPr/>
        <w:pict>
          <v:group style="position:absolute;margin-left:130.579987pt;margin-top:.431681pt;width:128.4500pt;height:.5pt;mso-position-horizontal-relative:page;mso-position-vertical-relative:paragraph;z-index:-785680" coordorigin="2612,9" coordsize="2569,10">
            <v:group style="position:absolute;left:2616;top:13;width:1407;height:2" coordorigin="2616,13" coordsize="1407,2">
              <v:shape style="position:absolute;left:2616;top:13;width:1407;height:2" coordorigin="2616,13" coordsize="1407,0" path="m2616,13l4023,13e" filled="false" stroked="true" strokeweight=".48004pt" strokecolor="#000000">
                <v:path arrowok="t"/>
              </v:shape>
            </v:group>
            <v:group style="position:absolute;left:4023;top:13;width:10;height:2" coordorigin="4023,13" coordsize="10,2">
              <v:shape style="position:absolute;left:4023;top:13;width:10;height:2" coordorigin="4023,13" coordsize="10,0" path="m4023,13l4033,13e" filled="false" stroked="true" strokeweight=".48004pt" strokecolor="#000000">
                <v:path arrowok="t"/>
              </v:shape>
            </v:group>
            <v:group style="position:absolute;left:4033;top:13;width:72;height:2" coordorigin="4033,13" coordsize="72,2">
              <v:shape style="position:absolute;left:4033;top:13;width:72;height:2" coordorigin="4033,13" coordsize="72,0" path="m4033,13l4105,13e" filled="false" stroked="true" strokeweight=".48004pt" strokecolor="#000000">
                <v:path arrowok="t"/>
              </v:shape>
            </v:group>
            <v:group style="position:absolute;left:4105;top:13;width:10;height:2" coordorigin="4105,13" coordsize="10,2">
              <v:shape style="position:absolute;left:4105;top:13;width:10;height:2" coordorigin="4105,13" coordsize="10,0" path="m4105,13l4115,13e" filled="false" stroked="true" strokeweight=".48004pt" strokecolor="#000000">
                <v:path arrowok="t"/>
              </v:shape>
            </v:group>
            <v:group style="position:absolute;left:4115;top:13;width:1061;height:2" coordorigin="4115,13" coordsize="1061,2">
              <v:shape style="position:absolute;left:4115;top:13;width:1061;height:2" coordorigin="4115,13" coordsize="1061,0" path="m4115,13l5175,13e" filled="false" stroked="true" strokeweight=".48004pt" strokecolor="#000000">
                <v:path arrowok="t"/>
              </v:shape>
            </v:group>
            <w10:wrap type="none"/>
          </v:group>
        </w:pict>
      </w:r>
      <w:r>
        <w:rPr>
          <w:rFonts w:ascii="宋体" w:hAnsi="宋体" w:cs="宋体" w:eastAsia="宋体" w:hint="default"/>
          <w:position w:val="-11"/>
          <w:sz w:val="18"/>
          <w:szCs w:val="18"/>
        </w:rPr>
        <w:t>金额</w:t>
        <w:tab/>
      </w:r>
      <w:r>
        <w:rPr>
          <w:rFonts w:ascii="宋体" w:hAnsi="宋体" w:cs="宋体" w:eastAsia="宋体" w:hint="default"/>
          <w:sz w:val="18"/>
          <w:szCs w:val="18"/>
        </w:rPr>
        <w:t>占总额</w:t>
      </w:r>
    </w:p>
    <w:p>
      <w:pPr>
        <w:spacing w:line="240" w:lineRule="auto" w:before="3"/>
        <w:rPr>
          <w:rFonts w:ascii="宋体" w:hAnsi="宋体" w:cs="宋体" w:eastAsia="宋体" w:hint="default"/>
          <w:sz w:val="23"/>
          <w:szCs w:val="23"/>
        </w:rPr>
      </w:pPr>
      <w:r>
        <w:rPr/>
        <w:br w:type="column"/>
      </w:r>
      <w:r>
        <w:rPr>
          <w:rFonts w:ascii="宋体"/>
          <w:sz w:val="23"/>
        </w:rPr>
      </w:r>
    </w:p>
    <w:p>
      <w:pPr>
        <w:spacing w:line="202" w:lineRule="exact" w:before="0"/>
        <w:ind w:left="540"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59"/>
        <w:ind w:left="54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240" w:lineRule="auto" w:before="4"/>
        <w:rPr>
          <w:rFonts w:ascii="宋体" w:hAnsi="宋体" w:cs="宋体" w:eastAsia="宋体" w:hint="default"/>
          <w:sz w:val="25"/>
          <w:szCs w:val="25"/>
        </w:rPr>
      </w:pPr>
      <w:r>
        <w:rPr/>
        <w:br w:type="column"/>
      </w:r>
      <w:r>
        <w:rPr>
          <w:rFonts w:ascii="宋体"/>
          <w:sz w:val="25"/>
        </w:rPr>
      </w:r>
    </w:p>
    <w:p>
      <w:pPr>
        <w:spacing w:line="176" w:lineRule="exact" w:before="0"/>
        <w:ind w:left="65" w:right="-20" w:firstLine="0"/>
        <w:jc w:val="left"/>
        <w:rPr>
          <w:rFonts w:ascii="宋体" w:hAnsi="宋体" w:cs="宋体" w:eastAsia="宋体" w:hint="default"/>
          <w:sz w:val="18"/>
          <w:szCs w:val="18"/>
        </w:rPr>
      </w:pPr>
      <w:r>
        <w:rPr/>
        <w:pict>
          <v:group style="position:absolute;margin-left:326.109985pt;margin-top:.431681pt;width:128.7pt;height:.5pt;mso-position-horizontal-relative:page;mso-position-vertical-relative:paragraph;z-index:-785656" coordorigin="6522,9" coordsize="2574,10">
            <v:group style="position:absolute;left:6527;top:13;width:1330;height:2" coordorigin="6527,13" coordsize="1330,2">
              <v:shape style="position:absolute;left:6527;top:13;width:1330;height:2" coordorigin="6527,13" coordsize="1330,0" path="m6527,13l7857,13e" filled="false" stroked="true" strokeweight=".48004pt" strokecolor="#000000">
                <v:path arrowok="t"/>
              </v:shape>
            </v:group>
            <v:group style="position:absolute;left:7857;top:13;width:10;height:2" coordorigin="7857,13" coordsize="10,2">
              <v:shape style="position:absolute;left:7857;top:13;width:10;height:2" coordorigin="7857,13" coordsize="10,0" path="m7857,13l7866,13e" filled="false" stroked="true" strokeweight=".48004pt" strokecolor="#000000">
                <v:path arrowok="t"/>
              </v:shape>
            </v:group>
            <v:group style="position:absolute;left:7866;top:13;width:132;height:2" coordorigin="7866,13" coordsize="132,2">
              <v:shape style="position:absolute;left:7866;top:13;width:132;height:2" coordorigin="7866,13" coordsize="132,0" path="m7866,13l7998,13e" filled="false" stroked="true" strokeweight=".48004pt" strokecolor="#000000">
                <v:path arrowok="t"/>
              </v:shape>
            </v:group>
            <v:group style="position:absolute;left:7998;top:13;width:10;height:2" coordorigin="7998,13" coordsize="10,2">
              <v:shape style="position:absolute;left:7998;top:13;width:10;height:2" coordorigin="7998,13" coordsize="10,0" path="m7998,13l8008,13e" filled="false" stroked="true" strokeweight=".48004pt" strokecolor="#000000">
                <v:path arrowok="t"/>
              </v:shape>
            </v:group>
            <v:group style="position:absolute;left:8008;top:13;width:1083;height:2" coordorigin="8008,13" coordsize="1083,2">
              <v:shape style="position:absolute;left:8008;top:13;width:1083;height:2" coordorigin="8008,13" coordsize="1083,0" path="m8008,13l9091,13e" filled="false" stroked="true" strokeweight=".48004pt" strokecolor="#000000">
                <v:path arrowok="t"/>
              </v:shape>
            </v:group>
            <w10:wrap type="none"/>
          </v:group>
        </w:pict>
      </w:r>
      <w:r>
        <w:rPr>
          <w:rFonts w:ascii="宋体" w:hAnsi="宋体" w:cs="宋体" w:eastAsia="宋体" w:hint="default"/>
          <w:sz w:val="18"/>
          <w:szCs w:val="18"/>
        </w:rPr>
        <w:t>占总额</w:t>
      </w:r>
    </w:p>
    <w:p>
      <w:pPr>
        <w:spacing w:line="240" w:lineRule="auto" w:before="3"/>
        <w:rPr>
          <w:rFonts w:ascii="宋体" w:hAnsi="宋体" w:cs="宋体" w:eastAsia="宋体" w:hint="default"/>
          <w:sz w:val="23"/>
          <w:szCs w:val="23"/>
        </w:rPr>
      </w:pPr>
      <w:r>
        <w:rPr/>
        <w:br w:type="column"/>
      </w:r>
      <w:r>
        <w:rPr>
          <w:rFonts w:ascii="宋体"/>
          <w:sz w:val="23"/>
        </w:rPr>
      </w:r>
    </w:p>
    <w:p>
      <w:pPr>
        <w:spacing w:line="202" w:lineRule="exact" w:before="0"/>
        <w:ind w:left="546"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line="202" w:lineRule="exact"/>
        <w:jc w:val="left"/>
        <w:rPr>
          <w:rFonts w:ascii="宋体" w:hAnsi="宋体" w:cs="宋体" w:eastAsia="宋体" w:hint="default"/>
          <w:sz w:val="18"/>
          <w:szCs w:val="18"/>
        </w:rPr>
        <w:sectPr>
          <w:type w:val="continuous"/>
          <w:pgSz w:w="11910" w:h="16850"/>
          <w:pgMar w:top="1600" w:bottom="1140" w:left="1220" w:right="0"/>
          <w:cols w:num="5" w:equalWidth="0">
            <w:col w:w="3690" w:space="40"/>
            <w:col w:w="1261" w:space="691"/>
            <w:col w:w="1267" w:space="40"/>
            <w:col w:w="606" w:space="82"/>
            <w:col w:w="3013"/>
          </w:cols>
        </w:sectPr>
      </w:pPr>
    </w:p>
    <w:p>
      <w:pPr>
        <w:spacing w:line="12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金额</w:t>
      </w:r>
    </w:p>
    <w:p>
      <w:pPr>
        <w:tabs>
          <w:tab w:pos="2843" w:val="left" w:leader="none"/>
          <w:tab w:pos="3955" w:val="left" w:leader="none"/>
          <w:tab w:pos="5305" w:val="left" w:leader="none"/>
        </w:tabs>
        <w:spacing w:line="178" w:lineRule="exact" w:before="0"/>
        <w:ind w:left="139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7"/>
          <w:sz w:val="18"/>
          <w:szCs w:val="18"/>
          <w:u w:val="single" w:color="000000"/>
        </w:rPr>
        <w:t> </w:t>
      </w:r>
      <w:r>
        <w:rPr>
          <w:rFonts w:ascii="宋体" w:hAnsi="宋体" w:cs="宋体" w:eastAsia="宋体" w:hint="default"/>
          <w:sz w:val="18"/>
          <w:szCs w:val="18"/>
          <w:u w:val="single" w:color="000000"/>
        </w:rPr>
        <w:t>比例</w:t>
      </w:r>
      <w:r>
        <w:rPr>
          <w:rFonts w:ascii="宋体" w:hAnsi="宋体" w:cs="宋体" w:eastAsia="宋体" w:hint="default"/>
          <w:sz w:val="18"/>
          <w:szCs w:val="18"/>
          <w:u w:val="single" w:color="000000"/>
        </w:rPr>
        <w:t>(%)</w:t>
        <w:tab/>
      </w:r>
      <w:r>
        <w:rPr>
          <w:rFonts w:ascii="宋体" w:hAnsi="宋体" w:cs="宋体" w:eastAsia="宋体" w:hint="default"/>
          <w:sz w:val="18"/>
          <w:szCs w:val="18"/>
        </w:rPr>
      </w:r>
      <w:r>
        <w:rPr>
          <w:rFonts w:ascii="宋体" w:hAnsi="宋体" w:cs="宋体" w:eastAsia="宋体" w:hint="default"/>
          <w:spacing w:val="-9"/>
          <w:sz w:val="18"/>
          <w:szCs w:val="18"/>
        </w:rPr>
        <w:t> </w:t>
      </w:r>
      <w:r>
        <w:rPr>
          <w:rFonts w:ascii="宋体" w:hAnsi="宋体" w:cs="宋体" w:eastAsia="宋体" w:hint="default"/>
          <w:sz w:val="18"/>
          <w:szCs w:val="18"/>
          <w:u w:val="single" w:color="000000"/>
        </w:rPr>
        <w:t> </w:t>
        <w:tab/>
      </w:r>
      <w:r>
        <w:rPr>
          <w:rFonts w:ascii="宋体" w:hAnsi="宋体" w:cs="宋体" w:eastAsia="宋体" w:hint="default"/>
          <w:sz w:val="18"/>
          <w:szCs w:val="18"/>
        </w:rPr>
      </w:r>
    </w:p>
    <w:p>
      <w:pPr>
        <w:spacing w:before="64"/>
        <w:ind w:left="81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50"/>
          <w:pgMar w:top="1600" w:bottom="1140" w:left="1220" w:right="0"/>
          <w:cols w:num="2" w:equalWidth="0">
            <w:col w:w="6152" w:space="40"/>
            <w:col w:w="4498"/>
          </w:cols>
        </w:sectPr>
      </w:pPr>
    </w:p>
    <w:p>
      <w:pPr>
        <w:spacing w:line="20" w:lineRule="exact"/>
        <w:ind w:left="5302" w:right="0" w:firstLine="0"/>
        <w:rPr>
          <w:rFonts w:ascii="宋体" w:hAnsi="宋体" w:cs="宋体" w:eastAsia="宋体" w:hint="default"/>
          <w:sz w:val="2"/>
          <w:szCs w:val="2"/>
        </w:rPr>
      </w:pPr>
      <w:r>
        <w:rPr/>
        <w:pict>
          <v:group style="position:absolute;margin-left:66.264pt;margin-top:40.829979pt;width:462.95pt;height:39.25pt;mso-position-horizontal-relative:page;mso-position-vertical-relative:page;z-index:-78582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r>
        <w:rPr>
          <w:rFonts w:ascii="宋体"/>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7998pt" strokecolor="#000000">
                <v:path arrowok="t"/>
              </v:shape>
            </v:group>
          </v:group>
        </w:pict>
      </w:r>
      <w:r>
        <w:rPr>
          <w:rFonts w:ascii="宋体"/>
          <w:sz w:val="2"/>
        </w:rPr>
      </w:r>
      <w:r>
        <w:rPr>
          <w:rFonts w:ascii="Times New Roman"/>
          <w:spacing w:val="121"/>
          <w:sz w:val="2"/>
        </w:rPr>
        <w:t> </w:t>
      </w:r>
      <w:r>
        <w:rPr>
          <w:rFonts w:ascii="宋体"/>
          <w:spacing w:val="121"/>
          <w:sz w:val="2"/>
        </w:rPr>
        <w:pict>
          <v:group style="width:55.15pt;height:.5pt;mso-position-horizontal-relative:char;mso-position-vertical-relative:line" coordorigin="0,0" coordsize="1103,10">
            <v:group style="position:absolute;left:5;top:5;width:1093;height:2" coordorigin="5,5" coordsize="1093,2">
              <v:shape style="position:absolute;left:5;top:5;width:1093;height:2" coordorigin="5,5" coordsize="1093,0" path="m5,5l1097,5e" filled="false" stroked="true" strokeweight=".47998pt" strokecolor="#000000">
                <v:path arrowok="t"/>
              </v:shape>
            </v:group>
          </v:group>
        </w:pict>
      </w:r>
      <w:r>
        <w:rPr>
          <w:rFonts w:ascii="宋体"/>
          <w:spacing w:val="121"/>
          <w:sz w:val="2"/>
        </w:rPr>
      </w:r>
      <w:r>
        <w:rPr>
          <w:rFonts w:ascii="Times New Roman"/>
          <w:spacing w:val="58"/>
          <w:sz w:val="2"/>
        </w:rPr>
        <w:t> </w:t>
      </w:r>
      <w:r>
        <w:rPr>
          <w:rFonts w:ascii="宋体"/>
          <w:spacing w:val="58"/>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7998pt" strokecolor="#000000">
                <v:path arrowok="t"/>
              </v:shape>
            </v:group>
          </v:group>
        </w:pict>
      </w:r>
      <w:r>
        <w:rPr>
          <w:rFonts w:ascii="宋体"/>
          <w:spacing w:val="58"/>
          <w:sz w:val="2"/>
        </w:rPr>
      </w:r>
    </w:p>
    <w:p>
      <w:pPr>
        <w:tabs>
          <w:tab w:pos="1513" w:val="left" w:leader="none"/>
          <w:tab w:pos="3472" w:val="left" w:leader="none"/>
          <w:tab w:pos="7387" w:val="left" w:leader="none"/>
          <w:tab w:pos="8105" w:val="left" w:leader="none"/>
        </w:tabs>
        <w:spacing w:before="8"/>
        <w:ind w:left="172" w:right="1233" w:firstLine="0"/>
        <w:jc w:val="left"/>
        <w:rPr>
          <w:rFonts w:ascii="宋体" w:hAnsi="宋体" w:cs="宋体" w:eastAsia="宋体" w:hint="default"/>
          <w:sz w:val="18"/>
          <w:szCs w:val="18"/>
        </w:rPr>
      </w:pPr>
      <w:r>
        <w:rPr>
          <w:rFonts w:ascii="宋体" w:hAnsi="宋体" w:cs="宋体" w:eastAsia="宋体" w:hint="default"/>
          <w:position w:val="1"/>
          <w:sz w:val="18"/>
          <w:szCs w:val="18"/>
        </w:rPr>
        <w:t>6</w:t>
      </w:r>
      <w:r>
        <w:rPr>
          <w:rFonts w:ascii="宋体" w:hAnsi="宋体" w:cs="宋体" w:eastAsia="宋体" w:hint="default"/>
          <w:spacing w:val="-44"/>
          <w:position w:val="1"/>
          <w:sz w:val="18"/>
          <w:szCs w:val="18"/>
        </w:rPr>
        <w:t> </w:t>
      </w:r>
      <w:r>
        <w:rPr>
          <w:rFonts w:ascii="宋体" w:hAnsi="宋体" w:cs="宋体" w:eastAsia="宋体" w:hint="default"/>
          <w:position w:val="1"/>
          <w:sz w:val="18"/>
          <w:szCs w:val="18"/>
        </w:rPr>
        <w:t>个月以内</w:t>
        <w:tab/>
      </w:r>
      <w:r>
        <w:rPr>
          <w:rFonts w:ascii="宋体" w:hAnsi="宋体" w:cs="宋体" w:eastAsia="宋体" w:hint="default"/>
          <w:spacing w:val="-1"/>
          <w:sz w:val="18"/>
          <w:szCs w:val="18"/>
        </w:rPr>
        <w:t>294,470,917.07</w:t>
        <w:tab/>
      </w:r>
      <w:r>
        <w:rPr>
          <w:rFonts w:ascii="宋体" w:hAnsi="宋体" w:cs="宋体" w:eastAsia="宋体" w:hint="default"/>
          <w:sz w:val="18"/>
          <w:szCs w:val="18"/>
        </w:rPr>
        <w:t>99.63  </w:t>
      </w:r>
      <w:r>
        <w:rPr>
          <w:rFonts w:ascii="宋体" w:hAnsi="宋体" w:cs="宋体" w:eastAsia="宋体" w:hint="default"/>
          <w:spacing w:val="-1"/>
          <w:sz w:val="18"/>
          <w:szCs w:val="18"/>
        </w:rPr>
        <w:t>2,944,709.17</w:t>
      </w:r>
      <w:r>
        <w:rPr>
          <w:rFonts w:ascii="宋体" w:hAnsi="宋体" w:cs="宋体" w:eastAsia="宋体" w:hint="default"/>
          <w:sz w:val="18"/>
          <w:szCs w:val="18"/>
        </w:rPr>
        <w:t>  </w:t>
      </w:r>
      <w:r>
        <w:rPr>
          <w:rFonts w:ascii="宋体" w:hAnsi="宋体" w:cs="宋体" w:eastAsia="宋体" w:hint="default"/>
          <w:spacing w:val="-1"/>
          <w:sz w:val="18"/>
          <w:szCs w:val="18"/>
        </w:rPr>
        <w:t>181,969,686.12</w:t>
        <w:tab/>
      </w:r>
      <w:r>
        <w:rPr>
          <w:rFonts w:ascii="宋体" w:hAnsi="宋体" w:cs="宋体" w:eastAsia="宋体" w:hint="default"/>
          <w:sz w:val="18"/>
          <w:szCs w:val="18"/>
        </w:rPr>
        <w:t>99.69</w:t>
        <w:tab/>
      </w:r>
      <w:r>
        <w:rPr>
          <w:rFonts w:ascii="宋体" w:hAnsi="宋体" w:cs="宋体" w:eastAsia="宋体" w:hint="default"/>
          <w:spacing w:val="-1"/>
          <w:sz w:val="18"/>
          <w:szCs w:val="18"/>
        </w:rPr>
        <w:t>9,098,484.31</w:t>
      </w:r>
    </w:p>
    <w:p>
      <w:pPr>
        <w:spacing w:after="0"/>
        <w:jc w:val="left"/>
        <w:rPr>
          <w:rFonts w:ascii="宋体" w:hAnsi="宋体" w:cs="宋体" w:eastAsia="宋体" w:hint="default"/>
          <w:sz w:val="18"/>
          <w:szCs w:val="18"/>
        </w:rPr>
        <w:sectPr>
          <w:type w:val="continuous"/>
          <w:pgSz w:w="11910" w:h="16850"/>
          <w:pgMar w:top="1600" w:bottom="1140" w:left="1220" w:right="0"/>
        </w:sectPr>
      </w:pPr>
    </w:p>
    <w:p>
      <w:pPr>
        <w:spacing w:line="240" w:lineRule="auto" w:before="13"/>
        <w:rPr>
          <w:rFonts w:ascii="宋体" w:hAnsi="宋体" w:cs="宋体" w:eastAsia="宋体" w:hint="default"/>
          <w:sz w:val="2"/>
          <w:szCs w:val="2"/>
        </w:rPr>
      </w:pPr>
      <w:r>
        <w:rPr/>
        <w:pict>
          <v:shape style="position:absolute;margin-left:73.329002pt;margin-top:40.829979pt;width:73.471pt;height:39.22pt;mso-position-horizontal-relative:page;mso-position-vertical-relative:page;z-index:-785632" type="#_x0000_t75" stroked="false">
            <v:imagedata r:id="rId12" o:title=""/>
          </v:shape>
        </w:pict>
      </w:r>
    </w:p>
    <w:tbl>
      <w:tblPr>
        <w:tblW w:w="0" w:type="auto"/>
        <w:jc w:val="left"/>
        <w:tblInd w:w="112" w:type="dxa"/>
        <w:tblLayout w:type="fixed"/>
        <w:tblCellMar>
          <w:top w:w="0" w:type="dxa"/>
          <w:left w:w="0" w:type="dxa"/>
          <w:bottom w:w="0" w:type="dxa"/>
          <w:right w:w="0" w:type="dxa"/>
        </w:tblCellMar>
        <w:tblLook w:val="01E0"/>
      </w:tblPr>
      <w:tblGrid>
        <w:gridCol w:w="1270"/>
        <w:gridCol w:w="1697"/>
        <w:gridCol w:w="941"/>
        <w:gridCol w:w="1252"/>
        <w:gridCol w:w="1364"/>
        <w:gridCol w:w="127"/>
        <w:gridCol w:w="1210"/>
        <w:gridCol w:w="1241"/>
        <w:gridCol w:w="141"/>
      </w:tblGrid>
      <w:tr>
        <w:trPr>
          <w:trHeight w:val="407" w:hRule="exact"/>
        </w:trPr>
        <w:tc>
          <w:tcPr>
            <w:tcW w:w="1270" w:type="dxa"/>
            <w:tcBorders>
              <w:top w:val="single" w:sz="6" w:space="0" w:color="000000"/>
              <w:left w:val="nil" w:sz="6" w:space="0" w:color="auto"/>
              <w:bottom w:val="nil" w:sz="6" w:space="0" w:color="auto"/>
              <w:right w:val="nil" w:sz="6" w:space="0" w:color="auto"/>
            </w:tcBorders>
          </w:tcPr>
          <w:p>
            <w:pPr>
              <w:pStyle w:val="TableParagraph"/>
              <w:spacing w:line="240" w:lineRule="auto" w:before="109"/>
              <w:ind w:left="60" w:right="0"/>
              <w:jc w:val="left"/>
              <w:rPr>
                <w:rFonts w:ascii="宋体" w:hAnsi="宋体" w:cs="宋体" w:eastAsia="宋体" w:hint="default"/>
                <w:sz w:val="18"/>
                <w:szCs w:val="18"/>
              </w:rPr>
            </w:pPr>
            <w:r>
              <w:rPr>
                <w:rFonts w:ascii="宋体" w:hAnsi="宋体" w:cs="宋体" w:eastAsia="宋体" w:hint="default"/>
                <w:sz w:val="18"/>
                <w:szCs w:val="18"/>
              </w:rPr>
              <w:t>6 -12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302"/>
              <w:jc w:val="right"/>
              <w:rPr>
                <w:rFonts w:ascii="宋体" w:hAnsi="宋体" w:cs="宋体" w:eastAsia="宋体" w:hint="default"/>
                <w:sz w:val="18"/>
                <w:szCs w:val="18"/>
              </w:rPr>
            </w:pPr>
            <w:r>
              <w:rPr>
                <w:rFonts w:ascii="宋体"/>
                <w:spacing w:val="-1"/>
                <w:sz w:val="18"/>
              </w:rPr>
              <w:t>296,223.95</w:t>
            </w:r>
          </w:p>
        </w:tc>
        <w:tc>
          <w:tcPr>
            <w:tcW w:w="941"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93"/>
              <w:jc w:val="right"/>
              <w:rPr>
                <w:rFonts w:ascii="宋体" w:hAnsi="宋体" w:cs="宋体" w:eastAsia="宋体" w:hint="default"/>
                <w:sz w:val="18"/>
                <w:szCs w:val="18"/>
              </w:rPr>
            </w:pPr>
            <w:r>
              <w:rPr>
                <w:rFonts w:ascii="宋体"/>
                <w:sz w:val="18"/>
              </w:rPr>
              <w:t>0.10</w:t>
            </w:r>
          </w:p>
        </w:tc>
        <w:tc>
          <w:tcPr>
            <w:tcW w:w="1252"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73"/>
              <w:jc w:val="right"/>
              <w:rPr>
                <w:rFonts w:ascii="宋体" w:hAnsi="宋体" w:cs="宋体" w:eastAsia="宋体" w:hint="default"/>
                <w:sz w:val="18"/>
                <w:szCs w:val="18"/>
              </w:rPr>
            </w:pPr>
            <w:r>
              <w:rPr>
                <w:rFonts w:ascii="宋体"/>
                <w:spacing w:val="-1"/>
                <w:sz w:val="18"/>
              </w:rPr>
              <w:t>4,443.36</w:t>
            </w:r>
          </w:p>
        </w:tc>
        <w:tc>
          <w:tcPr>
            <w:tcW w:w="1364"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26"/>
              <w:jc w:val="right"/>
              <w:rPr>
                <w:rFonts w:ascii="宋体" w:hAnsi="宋体" w:cs="宋体" w:eastAsia="宋体" w:hint="default"/>
                <w:sz w:val="18"/>
                <w:szCs w:val="18"/>
              </w:rPr>
            </w:pPr>
            <w:r>
              <w:rPr>
                <w:rFonts w:ascii="宋体"/>
                <w:spacing w:val="-1"/>
                <w:sz w:val="18"/>
              </w:rPr>
              <w:t>86,385.94</w:t>
            </w:r>
          </w:p>
        </w:tc>
        <w:tc>
          <w:tcPr>
            <w:tcW w:w="127" w:type="dxa"/>
            <w:tcBorders>
              <w:top w:val="single" w:sz="6" w:space="0" w:color="000000"/>
              <w:left w:val="nil" w:sz="6" w:space="0" w:color="auto"/>
              <w:bottom w:val="nil" w:sz="6" w:space="0" w:color="auto"/>
              <w:right w:val="nil" w:sz="6" w:space="0" w:color="auto"/>
            </w:tcBorders>
          </w:tcPr>
          <w:p>
            <w:pPr/>
          </w:p>
        </w:tc>
        <w:tc>
          <w:tcPr>
            <w:tcW w:w="1210"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131"/>
              <w:jc w:val="right"/>
              <w:rPr>
                <w:rFonts w:ascii="宋体" w:hAnsi="宋体" w:cs="宋体" w:eastAsia="宋体" w:hint="default"/>
                <w:sz w:val="18"/>
                <w:szCs w:val="18"/>
              </w:rPr>
            </w:pPr>
            <w:r>
              <w:rPr>
                <w:rFonts w:ascii="宋体"/>
                <w:sz w:val="18"/>
              </w:rPr>
              <w:t>0.05</w:t>
            </w:r>
          </w:p>
        </w:tc>
        <w:tc>
          <w:tcPr>
            <w:tcW w:w="1241"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right="26"/>
              <w:jc w:val="right"/>
              <w:rPr>
                <w:rFonts w:ascii="宋体" w:hAnsi="宋体" w:cs="宋体" w:eastAsia="宋体" w:hint="default"/>
                <w:sz w:val="18"/>
                <w:szCs w:val="18"/>
              </w:rPr>
            </w:pPr>
            <w:r>
              <w:rPr>
                <w:rFonts w:ascii="宋体"/>
                <w:spacing w:val="-1"/>
                <w:sz w:val="18"/>
              </w:rPr>
              <w:t>4,319.30</w:t>
            </w:r>
          </w:p>
        </w:tc>
        <w:tc>
          <w:tcPr>
            <w:tcW w:w="141" w:type="dxa"/>
            <w:tcBorders>
              <w:top w:val="single" w:sz="6" w:space="0" w:color="000000"/>
              <w:left w:val="nil" w:sz="6" w:space="0" w:color="auto"/>
              <w:bottom w:val="nil" w:sz="6" w:space="0" w:color="auto"/>
              <w:right w:val="nil" w:sz="6" w:space="0" w:color="auto"/>
            </w:tcBorders>
          </w:tcPr>
          <w:p>
            <w:pPr/>
          </w:p>
        </w:tc>
      </w:tr>
      <w:tr>
        <w:trPr>
          <w:trHeight w:val="283" w:hRule="exact"/>
        </w:trPr>
        <w:tc>
          <w:tcPr>
            <w:tcW w:w="1270" w:type="dxa"/>
            <w:tcBorders>
              <w:top w:val="nil" w:sz="6" w:space="0" w:color="auto"/>
              <w:left w:val="nil" w:sz="6" w:space="0" w:color="auto"/>
              <w:bottom w:val="nil" w:sz="6" w:space="0" w:color="auto"/>
              <w:right w:val="nil" w:sz="6" w:space="0" w:color="auto"/>
            </w:tcBorders>
          </w:tcPr>
          <w:p>
            <w:pPr>
              <w:pStyle w:val="TableParagraph"/>
              <w:spacing w:line="228" w:lineRule="exact"/>
              <w:ind w:left="6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302"/>
              <w:jc w:val="right"/>
              <w:rPr>
                <w:rFonts w:ascii="宋体" w:hAnsi="宋体" w:cs="宋体" w:eastAsia="宋体" w:hint="default"/>
                <w:sz w:val="18"/>
                <w:szCs w:val="18"/>
              </w:rPr>
            </w:pPr>
            <w:r>
              <w:rPr>
                <w:rFonts w:ascii="宋体"/>
                <w:spacing w:val="-1"/>
                <w:sz w:val="18"/>
              </w:rPr>
              <w:t>347,307.89</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93"/>
              <w:jc w:val="right"/>
              <w:rPr>
                <w:rFonts w:ascii="宋体" w:hAnsi="宋体" w:cs="宋体" w:eastAsia="宋体" w:hint="default"/>
                <w:sz w:val="18"/>
                <w:szCs w:val="18"/>
              </w:rPr>
            </w:pPr>
            <w:r>
              <w:rPr>
                <w:rFonts w:ascii="宋体"/>
                <w:sz w:val="18"/>
              </w:rPr>
              <w:t>0.12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73"/>
              <w:jc w:val="right"/>
              <w:rPr>
                <w:rFonts w:ascii="宋体" w:hAnsi="宋体" w:cs="宋体" w:eastAsia="宋体" w:hint="default"/>
                <w:sz w:val="18"/>
                <w:szCs w:val="18"/>
              </w:rPr>
            </w:pPr>
            <w:r>
              <w:rPr>
                <w:rFonts w:ascii="宋体"/>
                <w:spacing w:val="-1"/>
                <w:sz w:val="18"/>
              </w:rPr>
              <w:t>34,730.79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18"/>
                <w:szCs w:val="18"/>
              </w:rPr>
            </w:pPr>
            <w:r>
              <w:rPr>
                <w:rFonts w:ascii="宋体"/>
                <w:spacing w:val="-1"/>
                <w:sz w:val="18"/>
              </w:rPr>
              <w:t>476,873.88</w:t>
            </w:r>
          </w:p>
        </w:tc>
        <w:tc>
          <w:tcPr>
            <w:tcW w:w="127"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131"/>
              <w:jc w:val="right"/>
              <w:rPr>
                <w:rFonts w:ascii="宋体" w:hAnsi="宋体" w:cs="宋体" w:eastAsia="宋体" w:hint="default"/>
                <w:sz w:val="18"/>
                <w:szCs w:val="18"/>
              </w:rPr>
            </w:pPr>
            <w:r>
              <w:rPr>
                <w:rFonts w:ascii="宋体"/>
                <w:sz w:val="18"/>
              </w:rPr>
              <w:t>0.26</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18"/>
                <w:szCs w:val="18"/>
              </w:rPr>
            </w:pPr>
            <w:r>
              <w:rPr>
                <w:rFonts w:ascii="宋体"/>
                <w:spacing w:val="-1"/>
                <w:sz w:val="18"/>
              </w:rPr>
              <w:t>47,687.39</w:t>
            </w:r>
          </w:p>
        </w:tc>
        <w:tc>
          <w:tcPr>
            <w:tcW w:w="141" w:type="dxa"/>
            <w:tcBorders>
              <w:top w:val="nil" w:sz="6" w:space="0" w:color="auto"/>
              <w:left w:val="nil" w:sz="6" w:space="0" w:color="auto"/>
              <w:bottom w:val="nil" w:sz="6" w:space="0" w:color="auto"/>
              <w:right w:val="nil" w:sz="6" w:space="0" w:color="auto"/>
            </w:tcBorders>
          </w:tcPr>
          <w:p>
            <w:pPr/>
          </w:p>
        </w:tc>
      </w:tr>
      <w:tr>
        <w:trPr>
          <w:trHeight w:val="296" w:hRule="exact"/>
        </w:trPr>
        <w:tc>
          <w:tcPr>
            <w:tcW w:w="1270" w:type="dxa"/>
            <w:tcBorders>
              <w:top w:val="nil" w:sz="6" w:space="0" w:color="auto"/>
              <w:left w:val="nil" w:sz="6" w:space="0" w:color="auto"/>
              <w:bottom w:val="nil" w:sz="6" w:space="0" w:color="auto"/>
              <w:right w:val="nil" w:sz="6" w:space="0" w:color="auto"/>
            </w:tcBorders>
          </w:tcPr>
          <w:p>
            <w:pPr>
              <w:pStyle w:val="TableParagraph"/>
              <w:spacing w:line="228" w:lineRule="exact"/>
              <w:ind w:left="6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02"/>
              <w:jc w:val="right"/>
              <w:rPr>
                <w:rFonts w:ascii="宋体" w:hAnsi="宋体" w:cs="宋体" w:eastAsia="宋体" w:hint="default"/>
                <w:sz w:val="18"/>
                <w:szCs w:val="18"/>
              </w:rPr>
            </w:pPr>
            <w:r>
              <w:rPr>
                <w:rFonts w:ascii="宋体"/>
                <w:spacing w:val="-1"/>
                <w:sz w:val="18"/>
              </w:rPr>
              <w:t>435,244.15</w:t>
            </w:r>
          </w:p>
          <w:p>
            <w:pPr>
              <w:pStyle w:val="TableParagraph"/>
              <w:spacing w:line="240" w:lineRule="auto" w:before="5"/>
              <w:ind w:right="0"/>
              <w:jc w:val="left"/>
              <w:rPr>
                <w:rFonts w:ascii="宋体" w:hAnsi="宋体" w:cs="宋体" w:eastAsia="宋体" w:hint="default"/>
                <w:sz w:val="3"/>
                <w:szCs w:val="3"/>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3482" cy="9144"/>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117" cstate="print"/>
                          <a:stretch>
                            <a:fillRect/>
                          </a:stretch>
                        </pic:blipFill>
                        <pic:spPr>
                          <a:xfrm>
                            <a:off x="0" y="0"/>
                            <a:ext cx="893482" cy="9144"/>
                          </a:xfrm>
                          <a:prstGeom prst="rect">
                            <a:avLst/>
                          </a:prstGeom>
                        </pic:spPr>
                      </pic:pic>
                    </a:graphicData>
                  </a:graphic>
                </wp:inline>
              </w:drawing>
            </w:r>
            <w:r>
              <w:rPr>
                <w:rFonts w:ascii="宋体" w:hAnsi="宋体" w:cs="宋体" w:eastAsia="宋体" w:hint="default"/>
                <w:sz w:val="2"/>
                <w:szCs w:val="2"/>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3"/>
              <w:jc w:val="right"/>
              <w:rPr>
                <w:rFonts w:ascii="宋体" w:hAnsi="宋体" w:cs="宋体" w:eastAsia="宋体" w:hint="default"/>
                <w:sz w:val="18"/>
                <w:szCs w:val="18"/>
              </w:rPr>
            </w:pPr>
            <w:r>
              <w:rPr>
                <w:rFonts w:ascii="宋体"/>
                <w:sz w:val="18"/>
              </w:rPr>
              <w:t>0.15</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3"/>
              <w:jc w:val="right"/>
              <w:rPr>
                <w:rFonts w:ascii="宋体" w:hAnsi="宋体" w:cs="宋体" w:eastAsia="宋体" w:hint="default"/>
                <w:sz w:val="18"/>
                <w:szCs w:val="18"/>
              </w:rPr>
            </w:pPr>
            <w:r>
              <w:rPr>
                <w:rFonts w:ascii="宋体"/>
                <w:spacing w:val="-1"/>
                <w:sz w:val="18"/>
              </w:rPr>
              <w:t>130,573.25</w:t>
            </w:r>
          </w:p>
          <w:p>
            <w:pPr>
              <w:pStyle w:val="TableParagraph"/>
              <w:spacing w:line="240" w:lineRule="auto" w:before="5"/>
              <w:ind w:right="0"/>
              <w:jc w:val="left"/>
              <w:rPr>
                <w:rFonts w:ascii="宋体" w:hAnsi="宋体" w:cs="宋体" w:eastAsia="宋体" w:hint="default"/>
                <w:sz w:val="3"/>
                <w:szCs w:val="3"/>
              </w:rPr>
            </w:pPr>
          </w:p>
          <w:p>
            <w:pPr>
              <w:pStyle w:val="TableParagraph"/>
              <w:spacing w:line="20" w:lineRule="exact"/>
              <w:ind w:left="1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4665" cy="9144"/>
                  <wp:effectExtent l="0" t="0" r="0" b="0"/>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118" cstate="print"/>
                          <a:stretch>
                            <a:fillRect/>
                          </a:stretch>
                        </pic:blipFill>
                        <pic:spPr>
                          <a:xfrm>
                            <a:off x="0" y="0"/>
                            <a:ext cx="754665" cy="9144"/>
                          </a:xfrm>
                          <a:prstGeom prst="rect">
                            <a:avLst/>
                          </a:prstGeom>
                        </pic:spPr>
                      </pic:pic>
                    </a:graphicData>
                  </a:graphic>
                </wp:inline>
              </w:drawing>
            </w:r>
            <w:r>
              <w:rPr>
                <w:rFonts w:ascii="宋体" w:hAnsi="宋体" w:cs="宋体" w:eastAsia="宋体" w:hint="default"/>
                <w:sz w:val="2"/>
                <w:szCs w:val="2"/>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3"/>
                <w:szCs w:val="3"/>
              </w:rPr>
            </w:pPr>
          </w:p>
          <w:p>
            <w:pPr>
              <w:pStyle w:val="TableParagraph"/>
              <w:spacing w:line="20" w:lineRule="exact"/>
              <w:ind w:left="3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4331" cy="9144"/>
                  <wp:effectExtent l="0" t="0" r="0" b="0"/>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119" cstate="print"/>
                          <a:stretch>
                            <a:fillRect/>
                          </a:stretch>
                        </pic:blipFill>
                        <pic:spPr>
                          <a:xfrm>
                            <a:off x="0" y="0"/>
                            <a:ext cx="844331" cy="9144"/>
                          </a:xfrm>
                          <a:prstGeom prst="rect">
                            <a:avLst/>
                          </a:prstGeom>
                        </pic:spPr>
                      </pic:pic>
                    </a:graphicData>
                  </a:graphic>
                </wp:inline>
              </w:drawing>
            </w:r>
            <w:r>
              <w:rPr>
                <w:rFonts w:ascii="宋体" w:hAnsi="宋体" w:cs="宋体" w:eastAsia="宋体" w:hint="default"/>
                <w:sz w:val="2"/>
                <w:szCs w:val="2"/>
              </w:rPr>
            </w:r>
          </w:p>
        </w:tc>
        <w:tc>
          <w:tcPr>
            <w:tcW w:w="127"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0"/>
              <w:jc w:val="right"/>
              <w:rPr>
                <w:rFonts w:ascii="宋体" w:hAnsi="宋体" w:cs="宋体" w:eastAsia="宋体" w:hint="default"/>
                <w:sz w:val="18"/>
                <w:szCs w:val="18"/>
              </w:rPr>
            </w:pPr>
            <w:r>
              <w:rPr>
                <w:rFonts w:ascii="宋体"/>
                <w:sz w:val="18"/>
              </w:rPr>
              <w:t>---</w:t>
            </w:r>
          </w:p>
          <w:p>
            <w:pPr>
              <w:pStyle w:val="TableParagraph"/>
              <w:spacing w:line="240" w:lineRule="auto" w:before="5"/>
              <w:ind w:right="0"/>
              <w:jc w:val="left"/>
              <w:rPr>
                <w:rFonts w:ascii="宋体" w:hAnsi="宋体" w:cs="宋体" w:eastAsia="宋体" w:hint="default"/>
                <w:sz w:val="3"/>
                <w:szCs w:val="3"/>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3829" cy="9144"/>
                  <wp:effectExtent l="0" t="0" r="0" b="0"/>
                  <wp:docPr id="25" name="image17.png" descr=""/>
                  <wp:cNvGraphicFramePr>
                    <a:graphicFrameLocks noChangeAspect="1"/>
                  </wp:cNvGraphicFramePr>
                  <a:graphic>
                    <a:graphicData uri="http://schemas.openxmlformats.org/drawingml/2006/picture">
                      <pic:pic>
                        <pic:nvPicPr>
                          <pic:cNvPr id="26" name="image17.png"/>
                          <pic:cNvPicPr/>
                        </pic:nvPicPr>
                        <pic:blipFill>
                          <a:blip r:embed="rId120" cstate="print"/>
                          <a:stretch>
                            <a:fillRect/>
                          </a:stretch>
                        </pic:blipFill>
                        <pic:spPr>
                          <a:xfrm>
                            <a:off x="0" y="0"/>
                            <a:ext cx="693829" cy="9144"/>
                          </a:xfrm>
                          <a:prstGeom prst="rect">
                            <a:avLst/>
                          </a:prstGeom>
                        </pic:spPr>
                      </pic:pic>
                    </a:graphicData>
                  </a:graphic>
                </wp:inline>
              </w:drawing>
            </w:r>
            <w:r>
              <w:rPr>
                <w:rFonts w:ascii="宋体" w:hAnsi="宋体" w:cs="宋体" w:eastAsia="宋体" w:hint="default"/>
                <w:sz w:val="2"/>
                <w:szCs w:val="2"/>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18"/>
                <w:szCs w:val="18"/>
              </w:rPr>
            </w:pPr>
            <w:r>
              <w:rPr>
                <w:rFonts w:ascii="宋体"/>
                <w:sz w:val="18"/>
              </w:rPr>
              <w:t>---</w:t>
            </w:r>
          </w:p>
        </w:tc>
        <w:tc>
          <w:tcPr>
            <w:tcW w:w="141" w:type="dxa"/>
            <w:tcBorders>
              <w:top w:val="nil" w:sz="6" w:space="0" w:color="auto"/>
              <w:left w:val="nil" w:sz="6" w:space="0" w:color="auto"/>
              <w:bottom w:val="nil" w:sz="6" w:space="0" w:color="auto"/>
              <w:right w:val="nil" w:sz="6" w:space="0" w:color="auto"/>
            </w:tcBorders>
          </w:tcPr>
          <w:p>
            <w:pPr/>
          </w:p>
        </w:tc>
      </w:tr>
      <w:tr>
        <w:trPr>
          <w:trHeight w:val="307" w:hRule="exact"/>
        </w:trPr>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8"/>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303"/>
              <w:jc w:val="right"/>
              <w:rPr>
                <w:rFonts w:ascii="宋体" w:hAnsi="宋体" w:cs="宋体" w:eastAsia="宋体" w:hint="default"/>
                <w:sz w:val="18"/>
                <w:szCs w:val="18"/>
              </w:rPr>
            </w:pPr>
            <w:r>
              <w:rPr>
                <w:rFonts w:ascii="宋体"/>
                <w:spacing w:val="-1"/>
                <w:sz w:val="18"/>
              </w:rPr>
              <w:t>295,549,693.06</w:t>
            </w:r>
          </w:p>
        </w:tc>
        <w:tc>
          <w:tcPr>
            <w:tcW w:w="941"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93"/>
              <w:jc w:val="right"/>
              <w:rPr>
                <w:rFonts w:ascii="宋体" w:hAnsi="宋体" w:cs="宋体" w:eastAsia="宋体" w:hint="default"/>
                <w:sz w:val="18"/>
                <w:szCs w:val="18"/>
              </w:rPr>
            </w:pPr>
            <w:r>
              <w:rPr>
                <w:rFonts w:ascii="宋体"/>
                <w:spacing w:val="-1"/>
                <w:sz w:val="18"/>
              </w:rPr>
              <w:t>100.00</w:t>
            </w:r>
          </w:p>
        </w:tc>
        <w:tc>
          <w:tcPr>
            <w:tcW w:w="1252"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73"/>
              <w:jc w:val="right"/>
              <w:rPr>
                <w:rFonts w:ascii="宋体" w:hAnsi="宋体" w:cs="宋体" w:eastAsia="宋体" w:hint="default"/>
                <w:sz w:val="18"/>
                <w:szCs w:val="18"/>
              </w:rPr>
            </w:pPr>
            <w:r>
              <w:rPr>
                <w:rFonts w:ascii="宋体"/>
                <w:spacing w:val="-1"/>
                <w:sz w:val="18"/>
              </w:rPr>
              <w:t>3,114,456.57</w:t>
            </w:r>
          </w:p>
        </w:tc>
        <w:tc>
          <w:tcPr>
            <w:tcW w:w="1364"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26"/>
              <w:jc w:val="right"/>
              <w:rPr>
                <w:rFonts w:ascii="宋体" w:hAnsi="宋体" w:cs="宋体" w:eastAsia="宋体" w:hint="default"/>
                <w:sz w:val="18"/>
                <w:szCs w:val="18"/>
              </w:rPr>
            </w:pPr>
            <w:r>
              <w:rPr>
                <w:rFonts w:ascii="宋体"/>
                <w:spacing w:val="-1"/>
                <w:sz w:val="18"/>
              </w:rPr>
              <w:t>182,532,945.94</w:t>
            </w:r>
          </w:p>
        </w:tc>
        <w:tc>
          <w:tcPr>
            <w:tcW w:w="127"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131"/>
              <w:jc w:val="right"/>
              <w:rPr>
                <w:rFonts w:ascii="宋体" w:hAnsi="宋体" w:cs="宋体" w:eastAsia="宋体" w:hint="default"/>
                <w:sz w:val="18"/>
                <w:szCs w:val="18"/>
              </w:rPr>
            </w:pPr>
            <w:r>
              <w:rPr>
                <w:rFonts w:ascii="宋体"/>
                <w:spacing w:val="-1"/>
                <w:sz w:val="18"/>
              </w:rPr>
              <w:t>100.00</w:t>
            </w:r>
          </w:p>
        </w:tc>
        <w:tc>
          <w:tcPr>
            <w:tcW w:w="1241"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25"/>
              <w:jc w:val="right"/>
              <w:rPr>
                <w:rFonts w:ascii="宋体" w:hAnsi="宋体" w:cs="宋体" w:eastAsia="宋体" w:hint="default"/>
                <w:sz w:val="18"/>
                <w:szCs w:val="18"/>
              </w:rPr>
            </w:pPr>
            <w:r>
              <w:rPr>
                <w:rFonts w:ascii="宋体"/>
                <w:spacing w:val="-1"/>
                <w:sz w:val="18"/>
              </w:rPr>
              <w:t>9,150,491.00</w:t>
            </w:r>
          </w:p>
        </w:tc>
        <w:tc>
          <w:tcPr>
            <w:tcW w:w="141" w:type="dxa"/>
            <w:tcBorders>
              <w:top w:val="nil" w:sz="6" w:space="0" w:color="auto"/>
              <w:left w:val="nil" w:sz="6" w:space="0" w:color="auto"/>
              <w:bottom w:val="nil" w:sz="6" w:space="0" w:color="auto"/>
              <w:right w:val="nil" w:sz="6" w:space="0" w:color="auto"/>
            </w:tcBorders>
          </w:tcPr>
          <w:p>
            <w:pPr/>
          </w:p>
        </w:tc>
      </w:tr>
    </w:tbl>
    <w:p>
      <w:pPr>
        <w:spacing w:line="241" w:lineRule="exact" w:before="0"/>
        <w:ind w:left="141" w:right="1233" w:firstLine="0"/>
        <w:jc w:val="left"/>
        <w:rPr>
          <w:rFonts w:ascii="宋体" w:hAnsi="宋体" w:cs="宋体" w:eastAsia="宋体" w:hint="default"/>
          <w:sz w:val="21"/>
          <w:szCs w:val="21"/>
        </w:rPr>
      </w:pPr>
      <w:r>
        <w:rPr/>
        <w:pict>
          <v:shape style="position:absolute;margin-left:205.25pt;margin-top:-17.159969pt;width:53.52222pt;height:.72pt;mso-position-horizontal-relative:page;mso-position-vertical-relative:paragraph;z-index:-785608" type="#_x0000_t75" stroked="false">
            <v:imagedata r:id="rId121" o:title=""/>
          </v:shape>
        </w:pict>
      </w:r>
      <w:r>
        <w:rPr/>
        <w:pict>
          <v:shape style="position:absolute;margin-left:458.5pt;margin-top:-17.159969pt;width:63.242635pt;height:.72pt;mso-position-horizontal-relative:page;mso-position-vertical-relative:paragraph;z-index:5200" type="#_x0000_t75" stroked="false">
            <v:imagedata r:id="rId122" o:title=""/>
          </v:shape>
        </w:pict>
      </w:r>
      <w:r>
        <w:rPr/>
        <w:pict>
          <v:group style="position:absolute;margin-left:270.170013pt;margin-top:72.239998pt;width:152.3pt;height:.5pt;mso-position-horizontal-relative:page;mso-position-vertical-relative:paragraph;z-index:-785512" coordorigin="5403,1445" coordsize="3046,10">
            <v:group style="position:absolute;left:5408;top:1450;width:1472;height:2" coordorigin="5408,1450" coordsize="1472,2">
              <v:shape style="position:absolute;left:5408;top:1450;width:1472;height:2" coordorigin="5408,1450" coordsize="1472,0" path="m5408,1450l6880,1450e" filled="false" stroked="true" strokeweight=".48pt" strokecolor="#000000">
                <v:path arrowok="t"/>
              </v:shape>
            </v:group>
            <v:group style="position:absolute;left:6880;top:1450;width:10;height:2" coordorigin="6880,1450" coordsize="10,2">
              <v:shape style="position:absolute;left:6880;top:1450;width:10;height:2" coordorigin="6880,1450" coordsize="10,0" path="m6880,1450l6889,1450e" filled="false" stroked="true" strokeweight=".48pt" strokecolor="#000000">
                <v:path arrowok="t"/>
              </v:shape>
            </v:group>
            <v:group style="position:absolute;left:6889;top:1450;width:156;height:2" coordorigin="6889,1450" coordsize="156,2">
              <v:shape style="position:absolute;left:6889;top:1450;width:156;height:2" coordorigin="6889,1450" coordsize="156,0" path="m6889,1450l7045,1450e" filled="false" stroked="true" strokeweight=".48pt" strokecolor="#000000">
                <v:path arrowok="t"/>
              </v:shape>
            </v:group>
            <v:group style="position:absolute;left:7045;top:1450;width:10;height:2" coordorigin="7045,1450" coordsize="10,2">
              <v:shape style="position:absolute;left:7045;top:1450;width:10;height:2" coordorigin="7045,1450" coordsize="10,0" path="m7045,1450l7055,1450e" filled="false" stroked="true" strokeweight=".48pt" strokecolor="#000000">
                <v:path arrowok="t"/>
              </v:shape>
            </v:group>
            <v:group style="position:absolute;left:7055;top:1450;width:1390;height:2" coordorigin="7055,1450" coordsize="1390,2">
              <v:shape style="position:absolute;left:7055;top:1450;width:1390;height:2" coordorigin="7055,1450" coordsize="1390,0" path="m7055,1450l8445,1450e" filled="false" stroked="true" strokeweight=".48pt" strokecolor="#000000">
                <v:path arrowok="t"/>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、应收账款坏账准备变动如下：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110" w:type="dxa"/>
        <w:tblLayout w:type="fixed"/>
        <w:tblCellMar>
          <w:top w:w="0" w:type="dxa"/>
          <w:left w:w="0" w:type="dxa"/>
          <w:bottom w:w="0" w:type="dxa"/>
          <w:right w:w="0" w:type="dxa"/>
        </w:tblCellMar>
        <w:tblLook w:val="01E0"/>
      </w:tblPr>
      <w:tblGrid>
        <w:gridCol w:w="852"/>
        <w:gridCol w:w="142"/>
        <w:gridCol w:w="1349"/>
        <w:gridCol w:w="209"/>
        <w:gridCol w:w="1342"/>
        <w:gridCol w:w="185"/>
        <w:gridCol w:w="1472"/>
        <w:gridCol w:w="166"/>
        <w:gridCol w:w="1399"/>
        <w:gridCol w:w="197"/>
        <w:gridCol w:w="1414"/>
      </w:tblGrid>
      <w:tr>
        <w:trPr>
          <w:trHeight w:val="191" w:hRule="exact"/>
        </w:trPr>
        <w:tc>
          <w:tcPr>
            <w:tcW w:w="85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322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125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9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03" w:hRule="exact"/>
        </w:trPr>
        <w:tc>
          <w:tcPr>
            <w:tcW w:w="852" w:type="dxa"/>
            <w:tcBorders>
              <w:top w:val="nil" w:sz="6" w:space="0" w:color="auto"/>
              <w:left w:val="nil" w:sz="6" w:space="0" w:color="auto"/>
              <w:bottom w:val="nil" w:sz="6" w:space="0" w:color="auto"/>
              <w:right w:val="nil" w:sz="6" w:space="0" w:color="auto"/>
            </w:tcBorders>
          </w:tcPr>
          <w:p>
            <w:pPr>
              <w:pStyle w:val="TableParagraph"/>
              <w:spacing w:line="191"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191" w:lineRule="exact"/>
              <w:ind w:left="13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0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191" w:lineRule="exact"/>
              <w:ind w:left="22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91" w:lineRule="exact"/>
              <w:ind w:left="1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08" w:hRule="exact"/>
        </w:trPr>
        <w:tc>
          <w:tcPr>
            <w:tcW w:w="85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192" w:lineRule="exact"/>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6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9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
        </w:tc>
      </w:tr>
      <w:tr>
        <w:trPr>
          <w:trHeight w:val="400" w:hRule="exact"/>
        </w:trPr>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42"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9,150,491.00</w:t>
            </w:r>
          </w:p>
        </w:tc>
        <w:tc>
          <w:tcPr>
            <w:tcW w:w="209"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85"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6,035,394.43</w:t>
            </w:r>
          </w:p>
        </w:tc>
        <w:tc>
          <w:tcPr>
            <w:tcW w:w="166"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640.00</w:t>
            </w:r>
          </w:p>
        </w:tc>
        <w:tc>
          <w:tcPr>
            <w:tcW w:w="19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3,114,456.57</w:t>
            </w:r>
          </w:p>
        </w:tc>
      </w:tr>
      <w:tr>
        <w:trPr>
          <w:trHeight w:val="288" w:hRule="exact"/>
        </w:trPr>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4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3,060,795.83</w:t>
            </w:r>
          </w:p>
        </w:tc>
        <w:tc>
          <w:tcPr>
            <w:tcW w:w="20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8,279,137.54</w:t>
            </w:r>
          </w:p>
        </w:tc>
        <w:tc>
          <w:tcPr>
            <w:tcW w:w="1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2,188,102.37</w:t>
            </w:r>
          </w:p>
        </w:tc>
        <w:tc>
          <w:tcPr>
            <w:tcW w:w="16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1,340.00</w:t>
            </w:r>
          </w:p>
        </w:tc>
        <w:tc>
          <w:tcPr>
            <w:tcW w:w="19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9,150,491.00</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110" w:type="dxa"/>
        <w:tblLayout w:type="fixed"/>
        <w:tblCellMar>
          <w:top w:w="0" w:type="dxa"/>
          <w:left w:w="0" w:type="dxa"/>
          <w:bottom w:w="0" w:type="dxa"/>
          <w:right w:w="0" w:type="dxa"/>
        </w:tblCellMar>
        <w:tblLook w:val="01E0"/>
      </w:tblPr>
      <w:tblGrid>
        <w:gridCol w:w="1711"/>
        <w:gridCol w:w="142"/>
        <w:gridCol w:w="1330"/>
        <w:gridCol w:w="298"/>
        <w:gridCol w:w="1702"/>
        <w:gridCol w:w="259"/>
        <w:gridCol w:w="1416"/>
        <w:gridCol w:w="175"/>
        <w:gridCol w:w="1714"/>
      </w:tblGrid>
      <w:tr>
        <w:trPr>
          <w:trHeight w:val="294" w:hRule="exact"/>
        </w:trPr>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2"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left="49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5"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180" w:lineRule="exact"/>
              <w:ind w:left="4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292" w:hRule="exact"/>
        </w:trPr>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42"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产品销售款</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32" w:right="0"/>
              <w:jc w:val="left"/>
              <w:rPr>
                <w:rFonts w:ascii="宋体" w:hAnsi="宋体" w:cs="宋体" w:eastAsia="宋体" w:hint="default"/>
                <w:sz w:val="18"/>
                <w:szCs w:val="18"/>
              </w:rPr>
            </w:pPr>
            <w:r>
              <w:rPr>
                <w:rFonts w:ascii="宋体"/>
                <w:sz w:val="18"/>
              </w:rPr>
              <w:t>640.00</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75"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b/>
          <w:bCs/>
          <w:sz w:val="20"/>
          <w:szCs w:val="20"/>
        </w:rPr>
      </w:pPr>
    </w:p>
    <w:p>
      <w:pPr>
        <w:spacing w:before="178"/>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w w:val="99"/>
          <w:sz w:val="21"/>
          <w:szCs w:val="21"/>
        </w:rPr>
        <w:t>5</w:t>
      </w:r>
      <w:r>
        <w:rPr>
          <w:rFonts w:ascii="宋体" w:hAnsi="宋体" w:cs="宋体" w:eastAsia="宋体" w:hint="default"/>
          <w:b/>
          <w:bCs/>
          <w:w w:val="100"/>
          <w:sz w:val="21"/>
          <w:szCs w:val="21"/>
        </w:rPr>
        <w:t>、期末应收关联单位</w:t>
      </w:r>
      <w:r>
        <w:rPr>
          <w:rFonts w:ascii="宋体" w:hAnsi="宋体" w:cs="宋体" w:eastAsia="宋体" w:hint="default"/>
          <w:b/>
          <w:bCs/>
          <w:spacing w:val="-3"/>
          <w:w w:val="100"/>
          <w:sz w:val="21"/>
          <w:szCs w:val="21"/>
        </w:rPr>
        <w:t>明细</w:t>
      </w:r>
      <w:r>
        <w:rPr>
          <w:rFonts w:ascii="宋体" w:hAnsi="宋体" w:cs="宋体" w:eastAsia="宋体" w:hint="default"/>
          <w:b/>
          <w:bCs/>
          <w:w w:val="100"/>
          <w:sz w:val="21"/>
          <w:szCs w:val="21"/>
        </w:rPr>
        <w:t>详见附注六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（四</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、期末应收账款前五名：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2583"/>
        <w:gridCol w:w="144"/>
        <w:gridCol w:w="1085"/>
        <w:gridCol w:w="110"/>
        <w:gridCol w:w="1702"/>
        <w:gridCol w:w="259"/>
        <w:gridCol w:w="1289"/>
        <w:gridCol w:w="175"/>
        <w:gridCol w:w="1400"/>
      </w:tblGrid>
      <w:tr>
        <w:trPr>
          <w:trHeight w:val="447"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400"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228,880,490.03</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77.44%</w:t>
            </w:r>
          </w:p>
        </w:tc>
      </w:tr>
      <w:tr>
        <w:trPr>
          <w:trHeight w:val="397"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52,613,857.13</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宋体" w:hAnsi="宋体" w:cs="宋体" w:eastAsia="宋体" w:hint="default"/>
                <w:sz w:val="18"/>
                <w:szCs w:val="18"/>
              </w:rPr>
            </w:pPr>
            <w:r>
              <w:rPr>
                <w:rFonts w:ascii="宋体"/>
                <w:spacing w:val="-1"/>
                <w:sz w:val="18"/>
              </w:rPr>
              <w:t>17.80%</w:t>
            </w:r>
          </w:p>
        </w:tc>
      </w:tr>
      <w:tr>
        <w:trPr>
          <w:trHeight w:val="397"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深圳市鑫金浪电子有限公司</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3,969,169.28</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1.34%</w:t>
            </w:r>
          </w:p>
        </w:tc>
      </w:tr>
      <w:tr>
        <w:trPr>
          <w:trHeight w:val="397"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sz w:val="18"/>
              </w:rPr>
              <w:t>JWIN</w:t>
            </w:r>
            <w:r>
              <w:rPr>
                <w:rFonts w:ascii="宋体"/>
                <w:spacing w:val="-52"/>
                <w:sz w:val="18"/>
              </w:rPr>
              <w:t> </w:t>
            </w:r>
            <w:r>
              <w:rPr>
                <w:rFonts w:ascii="宋体"/>
                <w:sz w:val="18"/>
              </w:rPr>
              <w:t>INTERNATIONAL(HONG</w:t>
            </w:r>
            <w:r>
              <w:rPr>
                <w:rFonts w:ascii="宋体"/>
                <w:spacing w:val="-52"/>
                <w:sz w:val="18"/>
              </w:rPr>
              <w:t> </w:t>
            </w:r>
            <w:r>
              <w:rPr>
                <w:rFonts w:ascii="宋体"/>
                <w:sz w:val="18"/>
              </w:rPr>
              <w:t>KONG)</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2,129,417.06</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0.72%</w:t>
            </w:r>
          </w:p>
        </w:tc>
      </w:tr>
      <w:tr>
        <w:trPr>
          <w:trHeight w:val="289"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BEST BUY CHINA</w:t>
            </w:r>
            <w:r>
              <w:rPr>
                <w:rFonts w:ascii="宋体"/>
                <w:spacing w:val="-7"/>
                <w:sz w:val="18"/>
              </w:rPr>
              <w:t> </w:t>
            </w:r>
            <w:r>
              <w:rPr>
                <w:rFonts w:ascii="宋体"/>
                <w:sz w:val="18"/>
              </w:rPr>
              <w:t>LTD</w:t>
            </w:r>
          </w:p>
        </w:tc>
        <w:tc>
          <w:tcPr>
            <w:tcW w:w="14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1,802,821.24</w:t>
            </w:r>
          </w:p>
        </w:tc>
        <w:tc>
          <w:tcPr>
            <w:tcW w:w="25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0.61%</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tabs>
          <w:tab w:pos="853"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before="0"/>
        <w:ind w:left="141" w:right="1233" w:firstLine="0"/>
        <w:jc w:val="left"/>
        <w:rPr>
          <w:rFonts w:ascii="宋体" w:hAnsi="宋体" w:cs="宋体" w:eastAsia="宋体" w:hint="default"/>
          <w:sz w:val="21"/>
          <w:szCs w:val="21"/>
        </w:rPr>
      </w:pPr>
      <w:r>
        <w:rPr/>
        <w:pict>
          <v:group style="position:absolute;margin-left:167.540009pt;margin-top:52.583691pt;width:168.55pt;height:.5pt;mso-position-horizontal-relative:page;mso-position-vertical-relative:paragraph;z-index:-785560" coordorigin="3351,1052" coordsize="3371,10">
            <v:group style="position:absolute;left:3356;top:1056;width:1878;height:2" coordorigin="3356,1056" coordsize="1878,2">
              <v:shape style="position:absolute;left:3356;top:1056;width:1878;height:2" coordorigin="3356,1056" coordsize="1878,0" path="m3356,1056l5233,1056e" filled="false" stroked="true" strokeweight=".47998pt" strokecolor="#000000">
                <v:path arrowok="t"/>
              </v:shape>
            </v:group>
            <v:group style="position:absolute;left:5233;top:1056;width:10;height:2" coordorigin="5233,1056" coordsize="10,2">
              <v:shape style="position:absolute;left:5233;top:1056;width:10;height:2" coordorigin="5233,1056" coordsize="10,0" path="m5233,1056l5243,1056e" filled="false" stroked="true" strokeweight=".47998pt" strokecolor="#000000">
                <v:path arrowok="t"/>
              </v:shape>
            </v:group>
            <v:group style="position:absolute;left:5243;top:1056;width:99;height:2" coordorigin="5243,1056" coordsize="99,2">
              <v:shape style="position:absolute;left:5243;top:1056;width:99;height:2" coordorigin="5243,1056" coordsize="99,0" path="m5243,1056l5341,1056e" filled="false" stroked="true" strokeweight=".47998pt" strokecolor="#000000">
                <v:path arrowok="t"/>
              </v:shape>
            </v:group>
            <v:group style="position:absolute;left:5341;top:1056;width:10;height:2" coordorigin="5341,1056" coordsize="10,2">
              <v:shape style="position:absolute;left:5341;top:1056;width:10;height:2" coordorigin="5341,1056" coordsize="10,0" path="m5341,1056l5351,1056e" filled="false" stroked="true" strokeweight=".47998pt" strokecolor="#000000">
                <v:path arrowok="t"/>
              </v:shape>
            </v:group>
            <v:group style="position:absolute;left:5351;top:1056;width:1367;height:2" coordorigin="5351,1056" coordsize="1367,2">
              <v:shape style="position:absolute;left:5351;top:1056;width:1367;height:2" coordorigin="5351,1056" coordsize="1367,0" path="m5351,1056l6717,1056e" filled="false" stroked="true" strokeweight=".47998pt" strokecolor="#000000">
                <v:path arrowok="t"/>
              </v:shape>
            </v:group>
            <w10:wrap type="none"/>
          </v:group>
        </w:pict>
      </w:r>
      <w:r>
        <w:rPr/>
        <w:pict>
          <v:group style="position:absolute;margin-left:348.790009pt;margin-top:52.583691pt;width:155.35pt;height:.5pt;mso-position-horizontal-relative:page;mso-position-vertical-relative:paragraph;z-index:-785536" coordorigin="6976,1052" coordsize="3107,10">
            <v:group style="position:absolute;left:6981;top:1056;width:1628;height:2" coordorigin="6981,1056" coordsize="1628,2">
              <v:shape style="position:absolute;left:6981;top:1056;width:1628;height:2" coordorigin="6981,1056" coordsize="1628,0" path="m6981,1056l8608,1056e" filled="false" stroked="true" strokeweight=".47998pt" strokecolor="#000000">
                <v:path arrowok="t"/>
              </v:shape>
            </v:group>
            <v:group style="position:absolute;left:8608;top:1056;width:10;height:2" coordorigin="8608,1056" coordsize="10,2">
              <v:shape style="position:absolute;left:8608;top:1056;width:10;height:2" coordorigin="8608,1056" coordsize="10,0" path="m8608,1056l8617,1056e" filled="false" stroked="true" strokeweight=".47998pt" strokecolor="#000000">
                <v:path arrowok="t"/>
              </v:shape>
            </v:group>
            <v:group style="position:absolute;left:8617;top:1056;width:99;height:2" coordorigin="8617,1056" coordsize="99,2">
              <v:shape style="position:absolute;left:8617;top:1056;width:99;height:2" coordorigin="8617,1056" coordsize="99,0" path="m8617,1056l8716,1056e" filled="false" stroked="true" strokeweight=".47998pt" strokecolor="#000000">
                <v:path arrowok="t"/>
              </v:shape>
            </v:group>
            <v:group style="position:absolute;left:8716;top:1056;width:10;height:2" coordorigin="8716,1056" coordsize="10,2">
              <v:shape style="position:absolute;left:8716;top:1056;width:10;height:2" coordorigin="8716,1056" coordsize="10,0" path="m8716,1056l8725,1056e" filled="false" stroked="true" strokeweight=".47998pt" strokecolor="#000000">
                <v:path arrowok="t"/>
              </v:shape>
            </v:group>
            <v:group style="position:absolute;left:8725;top:1056;width:1352;height:2" coordorigin="8725,1056" coordsize="1352,2">
              <v:shape style="position:absolute;left:8725;top:1056;width:1352;height:2" coordorigin="8725,1056" coordsize="1352,0" path="m8725,1056l10077,1056e" filled="false" stroked="true" strokeweight=".47998pt" strokecolor="#000000">
                <v:path arrowok="t"/>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 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tbl>
      <w:tblPr>
        <w:tblW w:w="0" w:type="auto"/>
        <w:jc w:val="left"/>
        <w:tblInd w:w="654" w:type="dxa"/>
        <w:tblLayout w:type="fixed"/>
        <w:tblCellMar>
          <w:top w:w="0" w:type="dxa"/>
          <w:left w:w="0" w:type="dxa"/>
          <w:bottom w:w="0" w:type="dxa"/>
          <w:right w:w="0" w:type="dxa"/>
        </w:tblCellMar>
        <w:tblLook w:val="01E0"/>
      </w:tblPr>
      <w:tblGrid>
        <w:gridCol w:w="3681"/>
        <w:gridCol w:w="1426"/>
        <w:gridCol w:w="1735"/>
        <w:gridCol w:w="1361"/>
      </w:tblGrid>
      <w:tr>
        <w:trPr>
          <w:trHeight w:val="185"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180" w:lineRule="exact"/>
              <w:ind w:right="156"/>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426" w:type="dxa"/>
            <w:tcBorders>
              <w:top w:val="nil" w:sz="6" w:space="0" w:color="auto"/>
              <w:left w:val="nil" w:sz="6" w:space="0" w:color="auto"/>
              <w:bottom w:val="nil" w:sz="6" w:space="0" w:color="auto"/>
              <w:right w:val="nil" w:sz="6" w:space="0" w:color="auto"/>
            </w:tcBorders>
          </w:tcPr>
          <w:p>
            <w:pPr/>
          </w:p>
        </w:tc>
        <w:tc>
          <w:tcPr>
            <w:tcW w:w="309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5106"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284"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185" w:lineRule="exact"/>
              <w:ind w:left="2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26" w:type="dxa"/>
            <w:tcBorders>
              <w:top w:val="nil" w:sz="6" w:space="0" w:color="auto"/>
              <w:left w:val="nil" w:sz="6" w:space="0" w:color="auto"/>
              <w:bottom w:val="nil" w:sz="6" w:space="0" w:color="auto"/>
              <w:right w:val="nil" w:sz="6" w:space="0" w:color="auto"/>
            </w:tcBorders>
          </w:tcPr>
          <w:p>
            <w:pPr>
              <w:pStyle w:val="TableParagraph"/>
              <w:spacing w:line="185" w:lineRule="exact"/>
              <w:ind w:left="15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185" w:lineRule="exact"/>
              <w:ind w:right="105"/>
              <w:jc w:val="center"/>
              <w:rPr>
                <w:rFonts w:ascii="宋体" w:hAnsi="宋体" w:cs="宋体" w:eastAsia="宋体" w:hint="default"/>
                <w:sz w:val="18"/>
                <w:szCs w:val="18"/>
              </w:rPr>
            </w:pPr>
            <w:r>
              <w:rPr>
                <w:rFonts w:ascii="宋体" w:hAnsi="宋体" w:cs="宋体" w:eastAsia="宋体" w:hint="default"/>
                <w:sz w:val="18"/>
                <w:szCs w:val="18"/>
              </w:rPr>
              <w:t>金额</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185" w:lineRule="exact"/>
              <w:ind w:left="3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bl>
    <w:p>
      <w:pPr>
        <w:spacing w:after="0" w:line="185" w:lineRule="exact"/>
        <w:jc w:val="left"/>
        <w:rPr>
          <w:rFonts w:ascii="宋体" w:hAnsi="宋体" w:cs="宋体" w:eastAsia="宋体" w:hint="default"/>
          <w:sz w:val="18"/>
          <w:szCs w:val="18"/>
        </w:rPr>
        <w:sectPr>
          <w:pgSz w:w="11910" w:h="16850"/>
          <w:pgMar w:header="0" w:footer="957" w:top="1260" w:bottom="1140" w:left="1220" w:right="0"/>
        </w:sectPr>
      </w:pPr>
    </w:p>
    <w:p>
      <w:pPr>
        <w:spacing w:line="240" w:lineRule="auto" w:before="9"/>
        <w:rPr>
          <w:rFonts w:ascii="宋体" w:hAnsi="宋体" w:cs="宋体" w:eastAsia="宋体" w:hint="default"/>
          <w:b/>
          <w:bCs/>
          <w:sz w:val="12"/>
          <w:szCs w:val="12"/>
        </w:rPr>
      </w:pPr>
      <w:r>
        <w:rPr/>
        <w:pict>
          <v:group style="position:absolute;margin-left:66.264pt;margin-top:40.829979pt;width:462.95pt;height:39.25pt;mso-position-horizontal-relative:page;mso-position-vertical-relative:page;z-index:-78546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41" w:type="dxa"/>
        <w:tblLayout w:type="fixed"/>
        <w:tblCellMar>
          <w:top w:w="0" w:type="dxa"/>
          <w:left w:w="0" w:type="dxa"/>
          <w:bottom w:w="0" w:type="dxa"/>
          <w:right w:w="0" w:type="dxa"/>
        </w:tblCellMar>
        <w:tblLook w:val="01E0"/>
      </w:tblPr>
      <w:tblGrid>
        <w:gridCol w:w="1786"/>
        <w:gridCol w:w="202"/>
        <w:gridCol w:w="1884"/>
        <w:gridCol w:w="108"/>
        <w:gridCol w:w="1376"/>
        <w:gridCol w:w="257"/>
        <w:gridCol w:w="1634"/>
        <w:gridCol w:w="108"/>
        <w:gridCol w:w="1361"/>
      </w:tblGrid>
      <w:tr>
        <w:trPr>
          <w:trHeight w:val="373"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2"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8"/>
              <w:jc w:val="right"/>
              <w:rPr>
                <w:rFonts w:ascii="宋体" w:hAnsi="宋体" w:cs="宋体" w:eastAsia="宋体" w:hint="default"/>
                <w:sz w:val="18"/>
                <w:szCs w:val="18"/>
              </w:rPr>
            </w:pPr>
            <w:r>
              <w:rPr>
                <w:rFonts w:ascii="宋体"/>
                <w:spacing w:val="-1"/>
                <w:sz w:val="18"/>
              </w:rPr>
              <w:t>8,496,057.06</w:t>
            </w:r>
          </w:p>
        </w:tc>
        <w:tc>
          <w:tcPr>
            <w:tcW w:w="10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z w:val="18"/>
              </w:rPr>
              <w:t>87.52</w:t>
            </w:r>
          </w:p>
        </w:tc>
        <w:tc>
          <w:tcPr>
            <w:tcW w:w="257" w:type="dxa"/>
            <w:tcBorders>
              <w:top w:val="nil" w:sz="6" w:space="0" w:color="auto"/>
              <w:left w:val="nil" w:sz="6" w:space="0" w:color="auto"/>
              <w:bottom w:val="nil" w:sz="6" w:space="0" w:color="auto"/>
              <w:right w:val="nil" w:sz="6" w:space="0" w:color="auto"/>
            </w:tcBorders>
          </w:tcPr>
          <w:p>
            <w:pP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1,331,451.79</w:t>
            </w:r>
          </w:p>
        </w:tc>
        <w:tc>
          <w:tcPr>
            <w:tcW w:w="108"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5"/>
              <w:jc w:val="right"/>
              <w:rPr>
                <w:rFonts w:ascii="宋体" w:hAnsi="宋体" w:cs="宋体" w:eastAsia="宋体" w:hint="default"/>
                <w:sz w:val="18"/>
                <w:szCs w:val="18"/>
              </w:rPr>
            </w:pPr>
            <w:r>
              <w:rPr>
                <w:rFonts w:ascii="宋体"/>
                <w:sz w:val="18"/>
              </w:rPr>
              <w:t>52.96</w:t>
            </w:r>
          </w:p>
        </w:tc>
      </w:tr>
      <w:tr>
        <w:trPr>
          <w:trHeight w:val="370"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0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544,603.13</w:t>
            </w:r>
          </w:p>
        </w:tc>
        <w:tc>
          <w:tcPr>
            <w:tcW w:w="10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5.61</w:t>
            </w:r>
            <w:r>
              <w:rPr>
                <w:rFonts w:ascii="宋体"/>
                <w:sz w:val="18"/>
              </w:rPr>
            </w:r>
          </w:p>
        </w:tc>
        <w:tc>
          <w:tcPr>
            <w:tcW w:w="25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1,182,608.28</w:t>
            </w:r>
          </w:p>
        </w:tc>
        <w:tc>
          <w:tcPr>
            <w:tcW w:w="10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47.04</w:t>
            </w:r>
          </w:p>
        </w:tc>
      </w:tr>
      <w:tr>
        <w:trPr>
          <w:trHeight w:val="407"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0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667,392.24</w:t>
            </w:r>
          </w:p>
        </w:tc>
        <w:tc>
          <w:tcPr>
            <w:tcW w:w="10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6.87</w:t>
            </w:r>
          </w:p>
          <w:p>
            <w:pPr>
              <w:pStyle w:val="TableParagraph"/>
              <w:spacing w:line="240" w:lineRule="auto" w:before="3"/>
              <w:ind w:right="0"/>
              <w:jc w:val="left"/>
              <w:rPr>
                <w:rFonts w:ascii="宋体" w:hAnsi="宋体" w:cs="宋体" w:eastAsia="宋体" w:hint="default"/>
                <w:b/>
                <w:bCs/>
                <w:sz w:val="7"/>
                <w:szCs w:val="7"/>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73469" cy="9144"/>
                  <wp:effectExtent l="0" t="0" r="0" b="0"/>
                  <wp:docPr id="27" name="image20.png" descr=""/>
                  <wp:cNvGraphicFramePr>
                    <a:graphicFrameLocks noChangeAspect="1"/>
                  </wp:cNvGraphicFramePr>
                  <a:graphic>
                    <a:graphicData uri="http://schemas.openxmlformats.org/drawingml/2006/picture">
                      <pic:pic>
                        <pic:nvPicPr>
                          <pic:cNvPr id="28" name="image20.png"/>
                          <pic:cNvPicPr/>
                        </pic:nvPicPr>
                        <pic:blipFill>
                          <a:blip r:embed="rId123" cstate="print"/>
                          <a:stretch>
                            <a:fillRect/>
                          </a:stretch>
                        </pic:blipFill>
                        <pic:spPr>
                          <a:xfrm>
                            <a:off x="0" y="0"/>
                            <a:ext cx="873469" cy="9144"/>
                          </a:xfrm>
                          <a:prstGeom prst="rect">
                            <a:avLst/>
                          </a:prstGeom>
                        </pic:spPr>
                      </pic:pic>
                    </a:graphicData>
                  </a:graphic>
                </wp:inline>
              </w:drawing>
            </w:r>
            <w:r>
              <w:rPr>
                <w:rFonts w:ascii="宋体" w:hAnsi="宋体" w:cs="宋体" w:eastAsia="宋体" w:hint="default"/>
                <w:sz w:val="2"/>
                <w:szCs w:val="2"/>
              </w:rPr>
            </w:r>
          </w:p>
        </w:tc>
        <w:tc>
          <w:tcPr>
            <w:tcW w:w="25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
              <w:jc w:val="right"/>
              <w:rPr>
                <w:rFonts w:ascii="宋体" w:hAnsi="宋体" w:cs="宋体" w:eastAsia="宋体" w:hint="default"/>
                <w:sz w:val="18"/>
                <w:szCs w:val="18"/>
              </w:rPr>
            </w:pPr>
            <w:r>
              <w:rPr>
                <w:rFonts w:ascii="宋体"/>
                <w:sz w:val="18"/>
              </w:rPr>
              <w:t>---</w:t>
            </w:r>
          </w:p>
        </w:tc>
      </w:tr>
      <w:tr>
        <w:trPr>
          <w:trHeight w:val="371"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26"/>
              <w:jc w:val="right"/>
              <w:rPr>
                <w:rFonts w:ascii="宋体" w:hAnsi="宋体" w:cs="宋体" w:eastAsia="宋体" w:hint="default"/>
                <w:sz w:val="18"/>
                <w:szCs w:val="18"/>
              </w:rPr>
            </w:pPr>
            <w:r>
              <w:rPr>
                <w:rFonts w:ascii="宋体"/>
                <w:spacing w:val="-1"/>
                <w:sz w:val="18"/>
              </w:rPr>
              <w:t>9,708,052.43</w:t>
            </w:r>
          </w:p>
        </w:tc>
        <w:tc>
          <w:tcPr>
            <w:tcW w:w="10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z w:val="18"/>
              </w:rPr>
              <w:t>100.00</w:t>
            </w:r>
          </w:p>
        </w:tc>
        <w:tc>
          <w:tcPr>
            <w:tcW w:w="25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26"/>
              <w:jc w:val="right"/>
              <w:rPr>
                <w:rFonts w:ascii="宋体" w:hAnsi="宋体" w:cs="宋体" w:eastAsia="宋体" w:hint="default"/>
                <w:sz w:val="18"/>
                <w:szCs w:val="18"/>
              </w:rPr>
            </w:pPr>
            <w:r>
              <w:rPr>
                <w:rFonts w:ascii="宋体"/>
                <w:spacing w:val="-1"/>
                <w:sz w:val="18"/>
              </w:rPr>
              <w:t>2,514,060.07</w:t>
            </w:r>
          </w:p>
        </w:tc>
        <w:tc>
          <w:tcPr>
            <w:tcW w:w="108"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25"/>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before="36"/>
        <w:ind w:left="141" w:right="1233" w:firstLine="0"/>
        <w:jc w:val="left"/>
        <w:rPr>
          <w:rFonts w:ascii="宋体" w:hAnsi="宋体" w:cs="宋体" w:eastAsia="宋体" w:hint="default"/>
          <w:sz w:val="21"/>
          <w:szCs w:val="21"/>
        </w:rPr>
      </w:pPr>
      <w:r>
        <w:rPr/>
        <w:pict>
          <v:shape style="position:absolute;margin-left:167.779999pt;margin-top:-62.376328pt;width:93.866109pt;height:.72pt;mso-position-horizontal-relative:page;mso-position-vertical-relative:paragraph;z-index:-785440" type="#_x0000_t75" stroked="false">
            <v:imagedata r:id="rId124" o:title=""/>
          </v:shape>
        </w:pict>
      </w:r>
      <w:r>
        <w:rPr/>
        <w:pict>
          <v:shape style="position:absolute;margin-left:349.029999pt;margin-top:-62.376328pt;width:81.35661pt;height:.72pt;mso-position-horizontal-relative:page;mso-position-vertical-relative:paragraph;z-index:5368" type="#_x0000_t75" stroked="false">
            <v:imagedata r:id="rId125" o:title=""/>
          </v:shape>
        </w:pict>
      </w:r>
      <w:r>
        <w:rPr/>
        <w:pict>
          <v:shape style="position:absolute;margin-left:435.790009pt;margin-top:-62.376328pt;width:68.067154pt;height:.72pt;mso-position-horizontal-relative:page;mso-position-vertical-relative:paragraph;z-index:-785392" type="#_x0000_t75" stroked="false">
            <v:imagedata r:id="rId126" o:title=""/>
          </v:shape>
        </w:pic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1" w:type="dxa"/>
        <w:tblLayout w:type="fixed"/>
        <w:tblCellMar>
          <w:top w:w="0" w:type="dxa"/>
          <w:left w:w="0" w:type="dxa"/>
          <w:bottom w:w="0" w:type="dxa"/>
          <w:right w:w="0" w:type="dxa"/>
        </w:tblCellMar>
        <w:tblLook w:val="01E0"/>
      </w:tblPr>
      <w:tblGrid>
        <w:gridCol w:w="2940"/>
        <w:gridCol w:w="211"/>
        <w:gridCol w:w="1260"/>
        <w:gridCol w:w="106"/>
        <w:gridCol w:w="1587"/>
        <w:gridCol w:w="1719"/>
        <w:gridCol w:w="108"/>
        <w:gridCol w:w="1258"/>
      </w:tblGrid>
      <w:tr>
        <w:trPr>
          <w:trHeight w:val="279" w:hRule="exact"/>
        </w:trPr>
        <w:tc>
          <w:tcPr>
            <w:tcW w:w="2940"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180" w:lineRule="exact"/>
              <w:ind w:right="92"/>
              <w:jc w:val="right"/>
              <w:rPr>
                <w:rFonts w:ascii="宋体" w:hAnsi="宋体" w:cs="宋体" w:eastAsia="宋体" w:hint="default"/>
                <w:sz w:val="18"/>
                <w:szCs w:val="18"/>
              </w:rPr>
            </w:pPr>
            <w:r>
              <w:rPr>
                <w:rFonts w:ascii="宋体" w:hAnsi="宋体" w:cs="宋体" w:eastAsia="宋体" w:hint="default"/>
                <w:sz w:val="18"/>
                <w:szCs w:val="18"/>
              </w:rPr>
              <w:t>账龄（一年以内）</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5" w:hRule="exact"/>
        </w:trPr>
        <w:tc>
          <w:tcPr>
            <w:tcW w:w="294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深圳皇岗口岸海关</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6,937,728.01</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7"/>
              <w:jc w:val="right"/>
              <w:rPr>
                <w:rFonts w:ascii="宋体" w:hAnsi="宋体" w:cs="宋体" w:eastAsia="宋体" w:hint="default"/>
                <w:sz w:val="18"/>
                <w:szCs w:val="18"/>
              </w:rPr>
            </w:pPr>
            <w:r>
              <w:rPr>
                <w:rFonts w:ascii="宋体"/>
                <w:spacing w:val="-1"/>
                <w:sz w:val="18"/>
              </w:rPr>
              <w:t>6,937,728.01</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预付进口增值</w:t>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税，发票未到</w:t>
            </w:r>
          </w:p>
        </w:tc>
      </w:tr>
      <w:tr>
        <w:trPr>
          <w:trHeight w:val="33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1" w:right="0"/>
              <w:jc w:val="left"/>
              <w:rPr>
                <w:rFonts w:ascii="宋体" w:hAnsi="宋体" w:cs="宋体" w:eastAsia="宋体" w:hint="default"/>
                <w:sz w:val="18"/>
                <w:szCs w:val="18"/>
              </w:rPr>
            </w:pPr>
            <w:r>
              <w:rPr>
                <w:rFonts w:ascii="宋体" w:hAnsi="宋体" w:cs="宋体" w:eastAsia="宋体" w:hint="default"/>
                <w:sz w:val="18"/>
                <w:szCs w:val="18"/>
              </w:rPr>
              <w:t>深圳市钰立博通讯科技有限公司</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755,456.00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755,456.00</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70"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8"/>
                <w:szCs w:val="18"/>
              </w:rPr>
            </w:pPr>
            <w:r>
              <w:rPr>
                <w:rFonts w:ascii="宋体" w:hAnsi="宋体" w:cs="宋体" w:eastAsia="宋体" w:hint="default"/>
                <w:sz w:val="18"/>
                <w:szCs w:val="18"/>
              </w:rPr>
              <w:t>深圳市日之邦电子有限公司</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301,600.00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301,600.00</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68"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8"/>
                <w:szCs w:val="18"/>
              </w:rPr>
            </w:pPr>
            <w:r>
              <w:rPr>
                <w:rFonts w:ascii="宋体" w:hAnsi="宋体" w:cs="宋体" w:eastAsia="宋体" w:hint="default"/>
                <w:sz w:val="18"/>
                <w:szCs w:val="18"/>
              </w:rPr>
              <w:t>深圳市吉联通数码科技有限公司</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211,366.32</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211,366.32</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7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18"/>
                <w:szCs w:val="18"/>
              </w:rPr>
            </w:pPr>
            <w:r>
              <w:rPr>
                <w:rFonts w:ascii="宋体" w:hAnsi="宋体" w:cs="宋体" w:eastAsia="宋体" w:hint="default"/>
                <w:sz w:val="18"/>
                <w:szCs w:val="18"/>
              </w:rPr>
              <w:t>深圳市恒信永耀塑胶五金有限公司</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154,325.79</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154,325.79</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89"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6"/>
              <w:jc w:val="right"/>
              <w:rPr>
                <w:rFonts w:ascii="宋体" w:hAnsi="宋体" w:cs="宋体" w:eastAsia="宋体" w:hint="default"/>
                <w:sz w:val="18"/>
                <w:szCs w:val="18"/>
              </w:rPr>
            </w:pPr>
            <w:r>
              <w:rPr>
                <w:rFonts w:ascii="宋体"/>
                <w:spacing w:val="-1"/>
                <w:sz w:val="18"/>
              </w:rPr>
              <w:t>8,360,476.12</w:t>
            </w:r>
          </w:p>
        </w:tc>
        <w:tc>
          <w:tcPr>
            <w:tcW w:w="17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pacing w:val="-1"/>
                <w:sz w:val="18"/>
              </w:rPr>
              <w:t>8,360,476.12</w:t>
            </w:r>
          </w:p>
        </w:tc>
        <w:tc>
          <w:tcPr>
            <w:tcW w:w="10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15"/>
          <w:szCs w:val="15"/>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、期末预付款项中无预付持本公司</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、期末预付款项中无预付其他关联方款项。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853" w:val="left" w:leader="none"/>
        </w:tabs>
        <w:spacing w:before="147"/>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41" w:type="dxa"/>
        <w:tblLayout w:type="fixed"/>
        <w:tblCellMar>
          <w:top w:w="0" w:type="dxa"/>
          <w:left w:w="0" w:type="dxa"/>
          <w:bottom w:w="0" w:type="dxa"/>
          <w:right w:w="0" w:type="dxa"/>
        </w:tblCellMar>
        <w:tblLook w:val="01E0"/>
      </w:tblPr>
      <w:tblGrid>
        <w:gridCol w:w="2835"/>
        <w:gridCol w:w="840"/>
        <w:gridCol w:w="2520"/>
        <w:gridCol w:w="286"/>
        <w:gridCol w:w="2703"/>
      </w:tblGrid>
      <w:tr>
        <w:trPr>
          <w:trHeight w:val="212"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4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募集资金存款利息</w:t>
            </w:r>
          </w:p>
        </w:tc>
        <w:tc>
          <w:tcPr>
            <w:tcW w:w="840"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332" w:right="0"/>
              <w:jc w:val="left"/>
              <w:rPr>
                <w:rFonts w:ascii="宋体" w:hAnsi="宋体" w:cs="宋体" w:eastAsia="宋体" w:hint="default"/>
                <w:sz w:val="18"/>
                <w:szCs w:val="18"/>
              </w:rPr>
            </w:pPr>
            <w:r>
              <w:rPr>
                <w:rFonts w:ascii="宋体"/>
                <w:sz w:val="18"/>
              </w:rPr>
              <w:t>3,890,315.00</w:t>
            </w:r>
          </w:p>
        </w:tc>
        <w:tc>
          <w:tcPr>
            <w:tcW w:w="286"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tabs>
          <w:tab w:pos="853" w:val="left" w:leader="none"/>
        </w:tabs>
        <w:spacing w:line="588" w:lineRule="auto" w:before="36"/>
        <w:ind w:left="141" w:right="8011" w:hanging="15"/>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六</w:t>
      </w:r>
      <w:r>
        <w:rPr>
          <w:rFonts w:ascii="宋体" w:hAnsi="宋体" w:cs="宋体" w:eastAsia="宋体" w:hint="default"/>
          <w:b/>
          <w:bCs/>
          <w:w w:val="95"/>
          <w:sz w:val="21"/>
          <w:szCs w:val="21"/>
        </w:rPr>
        <w:t>)</w:t>
        <w:tab/>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tbl>
      <w:tblPr>
        <w:tblW w:w="0" w:type="auto"/>
        <w:jc w:val="left"/>
        <w:tblInd w:w="141" w:type="dxa"/>
        <w:tblLayout w:type="fixed"/>
        <w:tblCellMar>
          <w:top w:w="0" w:type="dxa"/>
          <w:left w:w="0" w:type="dxa"/>
          <w:bottom w:w="0" w:type="dxa"/>
          <w:right w:w="0" w:type="dxa"/>
        </w:tblCellMar>
        <w:tblLook w:val="01E0"/>
      </w:tblPr>
      <w:tblGrid>
        <w:gridCol w:w="1759"/>
        <w:gridCol w:w="1179"/>
        <w:gridCol w:w="1168"/>
        <w:gridCol w:w="928"/>
        <w:gridCol w:w="595"/>
        <w:gridCol w:w="979"/>
        <w:gridCol w:w="804"/>
        <w:gridCol w:w="932"/>
        <w:gridCol w:w="840"/>
      </w:tblGrid>
      <w:tr>
        <w:trPr>
          <w:trHeight w:val="264" w:hRule="exact"/>
        </w:trPr>
        <w:tc>
          <w:tcPr>
            <w:tcW w:w="175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Style w:val="TableParagraph"/>
              <w:spacing w:line="151" w:lineRule="exact"/>
              <w:ind w:left="456"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28" w:type="dxa"/>
            <w:tcBorders>
              <w:top w:val="nil" w:sz="6" w:space="0" w:color="auto"/>
              <w:left w:val="nil" w:sz="6" w:space="0" w:color="auto"/>
              <w:bottom w:val="single" w:sz="4" w:space="0" w:color="000000"/>
              <w:right w:val="nil" w:sz="6" w:space="0" w:color="auto"/>
            </w:tcBorders>
          </w:tcPr>
          <w:p>
            <w:pPr/>
          </w:p>
        </w:tc>
        <w:tc>
          <w:tcPr>
            <w:tcW w:w="595" w:type="dxa"/>
            <w:tcBorders>
              <w:top w:val="nil" w:sz="6" w:space="0" w:color="auto"/>
              <w:left w:val="nil" w:sz="6" w:space="0" w:color="auto"/>
              <w:bottom w:val="single" w:sz="4" w:space="0" w:color="000000"/>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
        </w:tc>
        <w:tc>
          <w:tcPr>
            <w:tcW w:w="1736"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54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840"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759" w:type="dxa"/>
            <w:tcBorders>
              <w:top w:val="nil" w:sz="6" w:space="0" w:color="auto"/>
              <w:left w:val="nil" w:sz="6" w:space="0" w:color="auto"/>
              <w:bottom w:val="nil" w:sz="6" w:space="0" w:color="auto"/>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55"/>
              <w:jc w:val="right"/>
              <w:rPr>
                <w:rFonts w:ascii="宋体" w:hAnsi="宋体" w:cs="宋体" w:eastAsia="宋体" w:hint="default"/>
                <w:sz w:val="15"/>
                <w:szCs w:val="15"/>
              </w:rPr>
            </w:pPr>
            <w:r>
              <w:rPr>
                <w:rFonts w:ascii="宋体" w:hAnsi="宋体" w:cs="宋体" w:eastAsia="宋体" w:hint="default"/>
                <w:sz w:val="15"/>
                <w:szCs w:val="15"/>
              </w:rPr>
              <w:t>账面余</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0"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92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9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595" w:type="dxa"/>
            <w:tcBorders>
              <w:top w:val="single" w:sz="4" w:space="0" w:color="000000"/>
              <w:left w:val="nil" w:sz="6" w:space="0" w:color="auto"/>
              <w:bottom w:val="single" w:sz="4" w:space="0" w:color="000000"/>
              <w:right w:val="nil" w:sz="6" w:space="0" w:color="auto"/>
            </w:tcBorders>
          </w:tcPr>
          <w:p>
            <w:pPr/>
          </w:p>
        </w:tc>
        <w:tc>
          <w:tcPr>
            <w:tcW w:w="178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3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26"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79"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77"/>
              <w:jc w:val="center"/>
              <w:rPr>
                <w:rFonts w:ascii="宋体" w:hAnsi="宋体" w:cs="宋体" w:eastAsia="宋体" w:hint="default"/>
                <w:sz w:val="15"/>
                <w:szCs w:val="15"/>
              </w:rPr>
            </w:pPr>
            <w:r>
              <w:rPr>
                <w:rFonts w:ascii="宋体" w:hAnsi="宋体" w:cs="宋体" w:eastAsia="宋体" w:hint="default"/>
                <w:sz w:val="15"/>
                <w:szCs w:val="15"/>
              </w:rPr>
              <w:t>类别</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72"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92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0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9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7"/>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97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8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0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90"/>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3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4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40"/>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r>
      <w:tr>
        <w:trPr>
          <w:trHeight w:val="372"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172" w:lineRule="exact"/>
              <w:ind w:left="31" w:right="0"/>
              <w:jc w:val="left"/>
              <w:rPr>
                <w:rFonts w:ascii="宋体" w:hAnsi="宋体" w:cs="宋体" w:eastAsia="宋体" w:hint="default"/>
                <w:sz w:val="15"/>
                <w:szCs w:val="15"/>
              </w:rPr>
            </w:pPr>
            <w:r>
              <w:rPr>
                <w:rFonts w:ascii="宋体" w:hAnsi="宋体" w:cs="宋体" w:eastAsia="宋体" w:hint="default"/>
                <w:spacing w:val="11"/>
                <w:sz w:val="15"/>
                <w:szCs w:val="15"/>
              </w:rPr>
              <w:t>单项金额重大并单项计</w:t>
            </w:r>
            <w:r>
              <w:rPr>
                <w:rFonts w:ascii="宋体" w:hAnsi="宋体" w:cs="宋体" w:eastAsia="宋体" w:hint="default"/>
                <w:sz w:val="15"/>
                <w:szCs w:val="15"/>
              </w:rPr>
            </w:r>
          </w:p>
          <w:p>
            <w:pPr>
              <w:pStyle w:val="TableParagraph"/>
              <w:spacing w:line="196" w:lineRule="exact"/>
              <w:ind w:left="31" w:right="0"/>
              <w:jc w:val="left"/>
              <w:rPr>
                <w:rFonts w:ascii="宋体" w:hAnsi="宋体" w:cs="宋体" w:eastAsia="宋体" w:hint="default"/>
                <w:sz w:val="15"/>
                <w:szCs w:val="15"/>
              </w:rPr>
            </w:pPr>
            <w:r>
              <w:rPr>
                <w:rFonts w:ascii="宋体" w:hAnsi="宋体" w:cs="宋体" w:eastAsia="宋体" w:hint="default"/>
                <w:spacing w:val="11"/>
                <w:sz w:val="15"/>
                <w:szCs w:val="15"/>
              </w:rPr>
              <w:t>提坏账准备的其他应收</w:t>
            </w:r>
            <w:r>
              <w:rPr>
                <w:rFonts w:ascii="宋体" w:hAnsi="宋体" w:cs="宋体" w:eastAsia="宋体" w:hint="default"/>
                <w:sz w:val="15"/>
                <w:szCs w:val="15"/>
              </w:rPr>
            </w:r>
          </w:p>
        </w:tc>
        <w:tc>
          <w:tcPr>
            <w:tcW w:w="117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1"/>
                <w:sz w:val="15"/>
              </w:rPr>
              <w:t>161,404.66</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 w:lineRule="exact"/>
              <w:ind w:left="84" w:right="0"/>
              <w:jc w:val="left"/>
              <w:rPr>
                <w:rFonts w:ascii="宋体" w:hAnsi="宋体" w:cs="宋体" w:eastAsia="宋体" w:hint="default"/>
                <w:sz w:val="2"/>
                <w:szCs w:val="2"/>
              </w:rPr>
            </w:pPr>
            <w:r>
              <w:rPr>
                <w:rFonts w:ascii="宋体" w:hAnsi="宋体" w:cs="宋体" w:eastAsia="宋体" w:hint="default"/>
                <w:sz w:val="2"/>
                <w:szCs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4"/>
              <w:ind w:left="352" w:right="0"/>
              <w:jc w:val="left"/>
              <w:rPr>
                <w:rFonts w:ascii="宋体" w:hAnsi="宋体" w:cs="宋体" w:eastAsia="宋体" w:hint="default"/>
                <w:sz w:val="15"/>
                <w:szCs w:val="15"/>
              </w:rPr>
            </w:pPr>
            <w:r>
              <w:rPr>
                <w:rFonts w:ascii="宋体"/>
                <w:sz w:val="15"/>
              </w:rPr>
              <w:t>6.50%</w:t>
            </w: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440" w:right="0"/>
              <w:jc w:val="left"/>
              <w:rPr>
                <w:rFonts w:ascii="宋体" w:hAnsi="宋体" w:cs="宋体" w:eastAsia="宋体" w:hint="default"/>
                <w:sz w:val="15"/>
                <w:szCs w:val="15"/>
              </w:rPr>
            </w:pPr>
            <w:r>
              <w:rPr>
                <w:rFonts w:ascii="宋体"/>
                <w:sz w:val="15"/>
              </w:rPr>
              <w:t>---</w:t>
            </w:r>
          </w:p>
        </w:tc>
        <w:tc>
          <w:tcPr>
            <w:tcW w:w="59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w:t>
            </w: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66" w:right="0"/>
              <w:jc w:val="center"/>
              <w:rPr>
                <w:rFonts w:ascii="宋体" w:hAnsi="宋体" w:cs="宋体" w:eastAsia="宋体" w:hint="default"/>
                <w:sz w:val="15"/>
                <w:szCs w:val="15"/>
              </w:rPr>
            </w:pPr>
            <w:r>
              <w:rPr>
                <w:rFonts w:ascii="宋体"/>
                <w:sz w:val="15"/>
              </w:rPr>
              <w:t>161,404.66</w:t>
            </w:r>
          </w:p>
        </w:tc>
        <w:tc>
          <w:tcPr>
            <w:tcW w:w="80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19.88</w:t>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w:t>
            </w:r>
          </w:p>
        </w:tc>
      </w:tr>
    </w:tbl>
    <w:p>
      <w:pPr>
        <w:spacing w:after="0" w:line="240" w:lineRule="auto"/>
        <w:jc w:val="right"/>
        <w:rPr>
          <w:rFonts w:ascii="宋体" w:hAnsi="宋体" w:cs="宋体" w:eastAsia="宋体" w:hint="default"/>
          <w:sz w:val="15"/>
          <w:szCs w:val="15"/>
        </w:rPr>
        <w:sectPr>
          <w:pgSz w:w="11910" w:h="16850"/>
          <w:pgMar w:header="0" w:footer="957" w:top="1260" w:bottom="1140" w:left="1220" w:right="0"/>
        </w:sectPr>
      </w:pPr>
    </w:p>
    <w:p>
      <w:pPr>
        <w:spacing w:line="240" w:lineRule="auto" w:before="13"/>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706"/>
        <w:gridCol w:w="1260"/>
        <w:gridCol w:w="759"/>
        <w:gridCol w:w="1104"/>
        <w:gridCol w:w="828"/>
        <w:gridCol w:w="979"/>
        <w:gridCol w:w="804"/>
        <w:gridCol w:w="932"/>
        <w:gridCol w:w="871"/>
      </w:tblGrid>
      <w:tr>
        <w:trPr>
          <w:trHeight w:val="125" w:hRule="exact"/>
        </w:trPr>
        <w:tc>
          <w:tcPr>
            <w:tcW w:w="1706" w:type="dxa"/>
            <w:tcBorders>
              <w:top w:val="single" w:sz="6" w:space="0" w:color="000000"/>
              <w:left w:val="nil" w:sz="6" w:space="0" w:color="auto"/>
              <w:bottom w:val="single" w:sz="4" w:space="0" w:color="000000"/>
              <w:right w:val="nil" w:sz="6" w:space="0" w:color="auto"/>
            </w:tcBorders>
          </w:tcPr>
          <w:p>
            <w:pPr/>
          </w:p>
        </w:tc>
        <w:tc>
          <w:tcPr>
            <w:tcW w:w="1260" w:type="dxa"/>
            <w:tcBorders>
              <w:top w:val="single" w:sz="6" w:space="0" w:color="000000"/>
              <w:left w:val="nil" w:sz="6" w:space="0" w:color="auto"/>
              <w:bottom w:val="single" w:sz="4" w:space="0" w:color="000000"/>
              <w:right w:val="nil" w:sz="6" w:space="0" w:color="auto"/>
            </w:tcBorders>
          </w:tcPr>
          <w:p>
            <w:pPr/>
          </w:p>
        </w:tc>
        <w:tc>
          <w:tcPr>
            <w:tcW w:w="759" w:type="dxa"/>
            <w:tcBorders>
              <w:top w:val="single" w:sz="6" w:space="0" w:color="000000"/>
              <w:left w:val="nil" w:sz="6" w:space="0" w:color="auto"/>
              <w:bottom w:val="single" w:sz="4" w:space="0" w:color="000000"/>
              <w:right w:val="nil" w:sz="6" w:space="0" w:color="auto"/>
            </w:tcBorders>
          </w:tcPr>
          <w:p>
            <w:pPr/>
          </w:p>
        </w:tc>
        <w:tc>
          <w:tcPr>
            <w:tcW w:w="1104" w:type="dxa"/>
            <w:tcBorders>
              <w:top w:val="single" w:sz="6" w:space="0" w:color="000000"/>
              <w:left w:val="nil" w:sz="6" w:space="0" w:color="auto"/>
              <w:bottom w:val="single" w:sz="4" w:space="0" w:color="000000"/>
              <w:right w:val="nil" w:sz="6" w:space="0" w:color="auto"/>
            </w:tcBorders>
          </w:tcPr>
          <w:p>
            <w:pPr/>
          </w:p>
        </w:tc>
        <w:tc>
          <w:tcPr>
            <w:tcW w:w="828" w:type="dxa"/>
            <w:tcBorders>
              <w:top w:val="single" w:sz="6" w:space="0" w:color="000000"/>
              <w:left w:val="nil" w:sz="6" w:space="0" w:color="auto"/>
              <w:bottom w:val="single" w:sz="4" w:space="0" w:color="000000"/>
              <w:right w:val="nil" w:sz="6" w:space="0" w:color="auto"/>
            </w:tcBorders>
          </w:tcPr>
          <w:p>
            <w:pPr/>
          </w:p>
        </w:tc>
        <w:tc>
          <w:tcPr>
            <w:tcW w:w="979" w:type="dxa"/>
            <w:tcBorders>
              <w:top w:val="single" w:sz="6" w:space="0" w:color="000000"/>
              <w:left w:val="nil" w:sz="6" w:space="0" w:color="auto"/>
              <w:bottom w:val="single" w:sz="4" w:space="0" w:color="000000"/>
              <w:right w:val="nil" w:sz="6" w:space="0" w:color="auto"/>
            </w:tcBorders>
          </w:tcPr>
          <w:p>
            <w:pPr/>
          </w:p>
        </w:tc>
        <w:tc>
          <w:tcPr>
            <w:tcW w:w="804" w:type="dxa"/>
            <w:tcBorders>
              <w:top w:val="single" w:sz="6" w:space="0" w:color="000000"/>
              <w:left w:val="nil" w:sz="6" w:space="0" w:color="auto"/>
              <w:bottom w:val="single" w:sz="4" w:space="0" w:color="000000"/>
              <w:right w:val="nil" w:sz="6" w:space="0" w:color="auto"/>
            </w:tcBorders>
          </w:tcPr>
          <w:p>
            <w:pPr/>
          </w:p>
        </w:tc>
        <w:tc>
          <w:tcPr>
            <w:tcW w:w="932" w:type="dxa"/>
            <w:tcBorders>
              <w:top w:val="single" w:sz="6" w:space="0" w:color="000000"/>
              <w:left w:val="nil" w:sz="6" w:space="0" w:color="auto"/>
              <w:bottom w:val="single" w:sz="4" w:space="0" w:color="000000"/>
              <w:right w:val="nil" w:sz="6" w:space="0" w:color="auto"/>
            </w:tcBorders>
          </w:tcPr>
          <w:p>
            <w:pPr/>
          </w:p>
        </w:tc>
        <w:tc>
          <w:tcPr>
            <w:tcW w:w="871" w:type="dxa"/>
            <w:tcBorders>
              <w:top w:val="single" w:sz="6" w:space="0" w:color="000000"/>
              <w:left w:val="nil" w:sz="6" w:space="0" w:color="auto"/>
              <w:bottom w:val="single" w:sz="4" w:space="0" w:color="000000"/>
              <w:right w:val="nil" w:sz="6" w:space="0" w:color="auto"/>
            </w:tcBorders>
          </w:tcPr>
          <w:p>
            <w:pPr/>
          </w:p>
        </w:tc>
      </w:tr>
      <w:tr>
        <w:trPr>
          <w:trHeight w:val="287" w:hRule="exact"/>
        </w:trPr>
        <w:tc>
          <w:tcPr>
            <w:tcW w:w="1706" w:type="dxa"/>
            <w:tcBorders>
              <w:top w:val="single" w:sz="4" w:space="0" w:color="000000"/>
              <w:left w:val="nil" w:sz="6" w:space="0" w:color="auto"/>
              <w:bottom w:val="nil" w:sz="6" w:space="0" w:color="auto"/>
              <w:right w:val="nil" w:sz="6" w:space="0" w:color="auto"/>
            </w:tcBorders>
          </w:tcPr>
          <w:p>
            <w:pPr>
              <w:pStyle w:val="TableParagraph"/>
              <w:spacing w:line="172" w:lineRule="exact"/>
              <w:ind w:left="60" w:right="0"/>
              <w:jc w:val="left"/>
              <w:rPr>
                <w:rFonts w:ascii="宋体" w:hAnsi="宋体" w:cs="宋体" w:eastAsia="宋体" w:hint="default"/>
                <w:sz w:val="15"/>
                <w:szCs w:val="15"/>
              </w:rPr>
            </w:pPr>
            <w:r>
              <w:rPr>
                <w:rFonts w:ascii="宋体" w:hAnsi="宋体" w:cs="宋体" w:eastAsia="宋体" w:hint="default"/>
                <w:w w:val="100"/>
                <w:sz w:val="15"/>
                <w:szCs w:val="15"/>
              </w:rPr>
              <w:t>款</w:t>
            </w:r>
          </w:p>
        </w:tc>
        <w:tc>
          <w:tcPr>
            <w:tcW w:w="1260" w:type="dxa"/>
            <w:tcBorders>
              <w:top w:val="single" w:sz="4" w:space="0" w:color="000000"/>
              <w:left w:val="nil" w:sz="6" w:space="0" w:color="auto"/>
              <w:bottom w:val="nil" w:sz="6" w:space="0" w:color="auto"/>
              <w:right w:val="nil" w:sz="6" w:space="0" w:color="auto"/>
            </w:tcBorders>
          </w:tcPr>
          <w:p>
            <w:pPr/>
          </w:p>
        </w:tc>
        <w:tc>
          <w:tcPr>
            <w:tcW w:w="759" w:type="dxa"/>
            <w:tcBorders>
              <w:top w:val="single" w:sz="4" w:space="0" w:color="000000"/>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
        </w:tc>
        <w:tc>
          <w:tcPr>
            <w:tcW w:w="828" w:type="dxa"/>
            <w:tcBorders>
              <w:top w:val="single" w:sz="4" w:space="0" w:color="000000"/>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nil" w:sz="6" w:space="0" w:color="auto"/>
              <w:right w:val="nil" w:sz="6" w:space="0" w:color="auto"/>
            </w:tcBorders>
          </w:tcPr>
          <w:p>
            <w:pPr/>
          </w:p>
        </w:tc>
        <w:tc>
          <w:tcPr>
            <w:tcW w:w="932" w:type="dxa"/>
            <w:tcBorders>
              <w:top w:val="single" w:sz="4" w:space="0" w:color="000000"/>
              <w:left w:val="nil" w:sz="6" w:space="0" w:color="auto"/>
              <w:bottom w:val="nil" w:sz="6" w:space="0" w:color="auto"/>
              <w:right w:val="nil" w:sz="6" w:space="0" w:color="auto"/>
            </w:tcBorders>
          </w:tcPr>
          <w:p>
            <w:pPr/>
          </w:p>
        </w:tc>
        <w:tc>
          <w:tcPr>
            <w:tcW w:w="871" w:type="dxa"/>
            <w:tcBorders>
              <w:top w:val="single" w:sz="4" w:space="0" w:color="000000"/>
              <w:left w:val="nil" w:sz="6" w:space="0" w:color="auto"/>
              <w:bottom w:val="nil" w:sz="6" w:space="0" w:color="auto"/>
              <w:right w:val="nil" w:sz="6" w:space="0" w:color="auto"/>
            </w:tcBorders>
          </w:tcPr>
          <w:p>
            <w:pPr/>
          </w:p>
        </w:tc>
      </w:tr>
      <w:tr>
        <w:trPr>
          <w:trHeight w:val="520"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0" w:right="12"/>
              <w:jc w:val="left"/>
              <w:rPr>
                <w:rFonts w:ascii="宋体" w:hAnsi="宋体" w:cs="宋体" w:eastAsia="宋体" w:hint="default"/>
                <w:sz w:val="15"/>
                <w:szCs w:val="15"/>
              </w:rPr>
            </w:pPr>
            <w:r>
              <w:rPr>
                <w:rFonts w:ascii="宋体" w:hAnsi="宋体" w:cs="宋体" w:eastAsia="宋体" w:hint="default"/>
                <w:spacing w:val="11"/>
                <w:sz w:val="15"/>
                <w:szCs w:val="15"/>
              </w:rPr>
              <w:t>按组合计提坏账准备的</w:t>
            </w:r>
            <w:r>
              <w:rPr>
                <w:rFonts w:ascii="宋体" w:hAnsi="宋体" w:cs="宋体" w:eastAsia="宋体" w:hint="default"/>
                <w:spacing w:val="-54"/>
                <w:sz w:val="15"/>
                <w:szCs w:val="15"/>
              </w:rPr>
              <w:t> </w:t>
            </w:r>
            <w:r>
              <w:rPr>
                <w:rFonts w:ascii="宋体" w:hAnsi="宋体" w:cs="宋体" w:eastAsia="宋体" w:hint="default"/>
                <w:sz w:val="15"/>
                <w:szCs w:val="15"/>
              </w:rPr>
              <w:t>其他应收款</w:t>
            </w:r>
          </w:p>
        </w:tc>
        <w:tc>
          <w:tcPr>
            <w:tcW w:w="126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r>
      <w:tr>
        <w:trPr>
          <w:trHeight w:val="282"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0" w:right="0"/>
              <w:jc w:val="left"/>
              <w:rPr>
                <w:rFonts w:ascii="宋体" w:hAnsi="宋体" w:cs="宋体" w:eastAsia="宋体" w:hint="default"/>
                <w:sz w:val="15"/>
                <w:szCs w:val="15"/>
              </w:rPr>
            </w:pPr>
            <w:r>
              <w:rPr>
                <w:rFonts w:ascii="宋体" w:hAnsi="宋体" w:cs="宋体" w:eastAsia="宋体" w:hint="default"/>
                <w:sz w:val="15"/>
                <w:szCs w:val="15"/>
              </w:rPr>
              <w:t>其中：账龄分析法</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2"/>
                <w:sz w:val="15"/>
              </w:rPr>
              <w:t>2,320,863.30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93.50%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spacing w:val="-2"/>
                <w:sz w:val="15"/>
              </w:rPr>
              <w:t>58,934.94</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spacing w:val="-1"/>
                <w:sz w:val="15"/>
              </w:rPr>
              <w:t>2.54%</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650,329.10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80.12</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2"/>
                <w:sz w:val="15"/>
              </w:rPr>
              <w:t>49,856.46</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宋体" w:hAnsi="宋体" w:cs="宋体" w:eastAsia="宋体" w:hint="default"/>
                <w:sz w:val="15"/>
                <w:szCs w:val="15"/>
              </w:rPr>
            </w:pPr>
            <w:r>
              <w:rPr>
                <w:rFonts w:ascii="宋体"/>
                <w:spacing w:val="-2"/>
                <w:sz w:val="15"/>
              </w:rPr>
              <w:t>7.67</w:t>
            </w:r>
            <w:r>
              <w:rPr>
                <w:rFonts w:ascii="宋体"/>
                <w:sz w:val="15"/>
              </w:rPr>
            </w:r>
          </w:p>
        </w:tc>
      </w:tr>
      <w:tr>
        <w:trPr>
          <w:trHeight w:val="679"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 w:right="12"/>
              <w:jc w:val="both"/>
              <w:rPr>
                <w:rFonts w:ascii="宋体" w:hAnsi="宋体" w:cs="宋体" w:eastAsia="宋体" w:hint="default"/>
                <w:sz w:val="15"/>
                <w:szCs w:val="15"/>
              </w:rPr>
            </w:pPr>
            <w:r>
              <w:rPr>
                <w:rFonts w:ascii="宋体" w:hAnsi="宋体" w:cs="宋体" w:eastAsia="宋体" w:hint="default"/>
                <w:spacing w:val="11"/>
                <w:sz w:val="15"/>
                <w:szCs w:val="15"/>
              </w:rPr>
              <w:t>单项金额虽不重大但单</w:t>
            </w:r>
            <w:r>
              <w:rPr>
                <w:rFonts w:ascii="宋体" w:hAnsi="宋体" w:cs="宋体" w:eastAsia="宋体" w:hint="default"/>
                <w:spacing w:val="-54"/>
                <w:sz w:val="15"/>
                <w:szCs w:val="15"/>
              </w:rPr>
              <w:t> </w:t>
            </w:r>
            <w:r>
              <w:rPr>
                <w:rFonts w:ascii="宋体" w:hAnsi="宋体" w:cs="宋体" w:eastAsia="宋体" w:hint="default"/>
                <w:spacing w:val="11"/>
                <w:sz w:val="15"/>
                <w:szCs w:val="15"/>
              </w:rPr>
              <w:t>项计提坏账准备的其他</w:t>
            </w:r>
            <w:r>
              <w:rPr>
                <w:rFonts w:ascii="宋体" w:hAnsi="宋体" w:cs="宋体" w:eastAsia="宋体" w:hint="default"/>
                <w:spacing w:val="-54"/>
                <w:sz w:val="15"/>
                <w:szCs w:val="15"/>
              </w:rPr>
              <w:t> </w:t>
            </w:r>
            <w:r>
              <w:rPr>
                <w:rFonts w:ascii="宋体" w:hAnsi="宋体" w:cs="宋体" w:eastAsia="宋体" w:hint="default"/>
                <w:sz w:val="15"/>
                <w:szCs w:val="15"/>
              </w:rPr>
              <w:t>应收款</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75761" cy="9144"/>
                  <wp:effectExtent l="0" t="0" r="0" b="0"/>
                  <wp:docPr id="29" name="image24.png" descr=""/>
                  <wp:cNvGraphicFramePr>
                    <a:graphicFrameLocks noChangeAspect="1"/>
                  </wp:cNvGraphicFramePr>
                  <a:graphic>
                    <a:graphicData uri="http://schemas.openxmlformats.org/drawingml/2006/picture">
                      <pic:pic>
                        <pic:nvPicPr>
                          <pic:cNvPr id="30" name="image24.png"/>
                          <pic:cNvPicPr/>
                        </pic:nvPicPr>
                        <pic:blipFill>
                          <a:blip r:embed="rId127" cstate="print"/>
                          <a:stretch>
                            <a:fillRect/>
                          </a:stretch>
                        </pic:blipFill>
                        <pic:spPr>
                          <a:xfrm>
                            <a:off x="0" y="0"/>
                            <a:ext cx="475761" cy="9144"/>
                          </a:xfrm>
                          <a:prstGeom prst="rect">
                            <a:avLst/>
                          </a:prstGeom>
                        </pic:spPr>
                      </pic:pic>
                    </a:graphicData>
                  </a:graphic>
                </wp:inline>
              </w:drawing>
            </w:r>
            <w:r>
              <w:rPr>
                <w:rFonts w:ascii="宋体" w:hAnsi="宋体" w:cs="宋体" w:eastAsia="宋体" w:hint="default"/>
                <w:sz w:val="2"/>
                <w:szCs w:val="2"/>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9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9598" cy="9144"/>
                  <wp:effectExtent l="0" t="0" r="0" b="0"/>
                  <wp:docPr id="31" name="image25.png" descr=""/>
                  <wp:cNvGraphicFramePr>
                    <a:graphicFrameLocks noChangeAspect="1"/>
                  </wp:cNvGraphicFramePr>
                  <a:graphic>
                    <a:graphicData uri="http://schemas.openxmlformats.org/drawingml/2006/picture">
                      <pic:pic>
                        <pic:nvPicPr>
                          <pic:cNvPr id="32" name="image25.png"/>
                          <pic:cNvPicPr/>
                        </pic:nvPicPr>
                        <pic:blipFill>
                          <a:blip r:embed="rId128" cstate="print"/>
                          <a:stretch>
                            <a:fillRect/>
                          </a:stretch>
                        </pic:blipFill>
                        <pic:spPr>
                          <a:xfrm>
                            <a:off x="0" y="0"/>
                            <a:ext cx="449598" cy="9144"/>
                          </a:xfrm>
                          <a:prstGeom prst="rect">
                            <a:avLst/>
                          </a:prstGeom>
                        </pic:spPr>
                      </pic:pic>
                    </a:graphicData>
                  </a:graphic>
                </wp:inline>
              </w:drawing>
            </w:r>
            <w:r>
              <w:rPr>
                <w:rFonts w:ascii="宋体" w:hAnsi="宋体" w:cs="宋体" w:eastAsia="宋体" w:hint="default"/>
                <w:sz w:val="2"/>
                <w:szCs w:val="2"/>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88" w:right="-1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77031" cy="9144"/>
                  <wp:effectExtent l="0" t="0" r="0" b="0"/>
                  <wp:docPr id="33" name="image26.png" descr=""/>
                  <wp:cNvGraphicFramePr>
                    <a:graphicFrameLocks noChangeAspect="1"/>
                  </wp:cNvGraphicFramePr>
                  <a:graphic>
                    <a:graphicData uri="http://schemas.openxmlformats.org/drawingml/2006/picture">
                      <pic:pic>
                        <pic:nvPicPr>
                          <pic:cNvPr id="34" name="image26.png"/>
                          <pic:cNvPicPr/>
                        </pic:nvPicPr>
                        <pic:blipFill>
                          <a:blip r:embed="rId129" cstate="print"/>
                          <a:stretch>
                            <a:fillRect/>
                          </a:stretch>
                        </pic:blipFill>
                        <pic:spPr>
                          <a:xfrm>
                            <a:off x="0" y="0"/>
                            <a:ext cx="477031" cy="9144"/>
                          </a:xfrm>
                          <a:prstGeom prst="rect">
                            <a:avLst/>
                          </a:prstGeom>
                        </pic:spPr>
                      </pic:pic>
                    </a:graphicData>
                  </a:graphic>
                </wp:inline>
              </w:drawing>
            </w:r>
            <w:r>
              <w:rPr>
                <w:rFonts w:ascii="宋体" w:hAnsi="宋体" w:cs="宋体" w:eastAsia="宋体" w:hint="default"/>
                <w:sz w:val="2"/>
                <w:szCs w:val="2"/>
              </w:rPr>
            </w:r>
          </w:p>
        </w:tc>
      </w:tr>
      <w:tr>
        <w:trPr>
          <w:trHeight w:val="357"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6"/>
              <w:jc w:val="right"/>
              <w:rPr>
                <w:rFonts w:ascii="宋体" w:hAnsi="宋体" w:cs="宋体" w:eastAsia="宋体" w:hint="default"/>
                <w:sz w:val="15"/>
                <w:szCs w:val="15"/>
              </w:rPr>
            </w:pPr>
            <w:r>
              <w:rPr>
                <w:rFonts w:ascii="宋体"/>
                <w:spacing w:val="-2"/>
                <w:sz w:val="15"/>
              </w:rPr>
              <w:t>2,482,267.96</w:t>
            </w:r>
          </w:p>
        </w:tc>
        <w:tc>
          <w:tcPr>
            <w:tcW w:w="759"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1"/>
                <w:sz w:val="15"/>
              </w:rPr>
              <w:t>100.00</w:t>
            </w:r>
          </w:p>
        </w:tc>
        <w:tc>
          <w:tcPr>
            <w:tcW w:w="1104"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5"/>
              <w:jc w:val="right"/>
              <w:rPr>
                <w:rFonts w:ascii="宋体" w:hAnsi="宋体" w:cs="宋体" w:eastAsia="宋体" w:hint="default"/>
                <w:sz w:val="15"/>
                <w:szCs w:val="15"/>
              </w:rPr>
            </w:pPr>
            <w:r>
              <w:rPr>
                <w:rFonts w:ascii="宋体"/>
                <w:spacing w:val="-2"/>
                <w:sz w:val="15"/>
              </w:rPr>
              <w:t>58,934.94</w:t>
            </w:r>
          </w:p>
        </w:tc>
        <w:tc>
          <w:tcPr>
            <w:tcW w:w="828"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5"/>
              <w:jc w:val="right"/>
              <w:rPr>
                <w:rFonts w:ascii="宋体" w:hAnsi="宋体" w:cs="宋体" w:eastAsia="宋体" w:hint="default"/>
                <w:sz w:val="15"/>
                <w:szCs w:val="15"/>
              </w:rPr>
            </w:pPr>
            <w:r>
              <w:rPr>
                <w:rFonts w:ascii="宋体"/>
                <w:spacing w:val="-1"/>
                <w:sz w:val="15"/>
              </w:rPr>
              <w:t>2.37%</w:t>
            </w:r>
          </w:p>
        </w:tc>
        <w:tc>
          <w:tcPr>
            <w:tcW w:w="979"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1"/>
                <w:sz w:val="15"/>
              </w:rPr>
              <w:t>811,733.76</w:t>
            </w:r>
          </w:p>
        </w:tc>
        <w:tc>
          <w:tcPr>
            <w:tcW w:w="804"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1"/>
                <w:sz w:val="15"/>
              </w:rPr>
              <w:t>100.00</w:t>
            </w:r>
          </w:p>
        </w:tc>
        <w:tc>
          <w:tcPr>
            <w:tcW w:w="932"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2"/>
                <w:sz w:val="15"/>
              </w:rPr>
              <w:t>49,856.46</w:t>
            </w:r>
          </w:p>
        </w:tc>
        <w:tc>
          <w:tcPr>
            <w:tcW w:w="871"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57"/>
              <w:jc w:val="right"/>
              <w:rPr>
                <w:rFonts w:ascii="宋体" w:hAnsi="宋体" w:cs="宋体" w:eastAsia="宋体" w:hint="default"/>
                <w:sz w:val="15"/>
                <w:szCs w:val="15"/>
              </w:rPr>
            </w:pPr>
            <w:r>
              <w:rPr>
                <w:rFonts w:ascii="宋体"/>
                <w:spacing w:val="-2"/>
                <w:sz w:val="15"/>
              </w:rPr>
              <w:t>7.67</w:t>
            </w:r>
            <w:r>
              <w:rPr>
                <w:rFonts w:ascii="宋体"/>
                <w:sz w:val="15"/>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141" w:right="1233" w:firstLine="0"/>
        <w:jc w:val="left"/>
        <w:rPr>
          <w:rFonts w:ascii="宋体" w:hAnsi="宋体" w:cs="宋体" w:eastAsia="宋体" w:hint="default"/>
          <w:sz w:val="21"/>
          <w:szCs w:val="21"/>
        </w:rPr>
      </w:pPr>
      <w:r>
        <w:rPr/>
        <w:pict>
          <v:shape style="position:absolute;margin-left:156.020004pt;margin-top:-47.666286pt;width:58.952456pt;height:.72pt;mso-position-horizontal-relative:page;mso-position-vertical-relative:paragraph;z-index:5464" type="#_x0000_t75" stroked="false">
            <v:imagedata r:id="rId130" o:title=""/>
          </v:shape>
        </w:pict>
      </w:r>
      <w:r>
        <w:rPr/>
        <w:pict>
          <v:shape style="position:absolute;margin-left:219.410004pt;margin-top:-47.666286pt;width:33.481395pt;height:.72pt;mso-position-horizontal-relative:page;mso-position-vertical-relative:paragraph;z-index:-785296" type="#_x0000_t75" stroked="false">
            <v:imagedata r:id="rId131" o:title=""/>
          </v:shape>
        </w:pict>
      </w:r>
      <w:r>
        <w:rPr/>
        <w:pict>
          <v:shape style="position:absolute;margin-left:256.850006pt;margin-top:-47.666286pt;width:51.242165pt;height:.72pt;mso-position-horizontal-relative:page;mso-position-vertical-relative:paragraph;z-index:5512" type="#_x0000_t75" stroked="false">
            <v:imagedata r:id="rId132" o:title=""/>
          </v:shape>
        </w:pict>
      </w:r>
      <w:r>
        <w:rPr/>
        <w:pict>
          <v:shape style="position:absolute;margin-left:353.709991pt;margin-top:-47.666286pt;width:44.761865pt;height:.72pt;mso-position-horizontal-relative:page;mso-position-vertical-relative:paragraph;z-index:-785248" type="#_x0000_t75" stroked="false">
            <v:imagedata r:id="rId133" o:title=""/>
          </v:shape>
        </w:pict>
      </w:r>
      <w:r>
        <w:rPr/>
        <w:pict>
          <v:shape style="position:absolute;margin-left:442.779999pt;margin-top:-47.666286pt;width:42.48177pt;height:.72pt;mso-position-horizontal-relative:page;mso-position-vertical-relative:paragraph;z-index:5560" type="#_x0000_t75" stroked="false">
            <v:imagedata r:id="rId134" o:title=""/>
          </v:shape>
        </w:pict>
      </w:r>
      <w:r>
        <w:rPr>
          <w:rFonts w:ascii="宋体" w:hAnsi="宋体" w:cs="宋体" w:eastAsia="宋体" w:hint="default"/>
          <w:sz w:val="21"/>
          <w:szCs w:val="21"/>
        </w:rPr>
        <w:t>组合中，按账龄分析法计提坏账准备的其他应收款</w:t>
      </w:r>
    </w:p>
    <w:p>
      <w:pPr>
        <w:spacing w:line="240" w:lineRule="auto" w:before="9"/>
        <w:rPr>
          <w:rFonts w:ascii="宋体" w:hAnsi="宋体" w:cs="宋体" w:eastAsia="宋体" w:hint="default"/>
          <w:sz w:val="29"/>
          <w:szCs w:val="29"/>
        </w:rPr>
      </w:pPr>
    </w:p>
    <w:p>
      <w:pPr>
        <w:tabs>
          <w:tab w:pos="7387" w:val="left" w:leader="none"/>
        </w:tabs>
        <w:spacing w:before="44"/>
        <w:ind w:left="3545" w:right="1233" w:firstLine="0"/>
        <w:jc w:val="left"/>
        <w:rPr>
          <w:rFonts w:ascii="宋体" w:hAnsi="宋体" w:cs="宋体" w:eastAsia="宋体" w:hint="default"/>
          <w:sz w:val="18"/>
          <w:szCs w:val="18"/>
        </w:rPr>
      </w:pPr>
      <w:r>
        <w:rPr/>
        <w:pict>
          <v:group style="position:absolute;margin-left:160.220016pt;margin-top:17.991747pt;width:191.95pt;height:.5pt;mso-position-horizontal-relative:page;mso-position-vertical-relative:paragraph;z-index:5584" coordorigin="3204,360" coordsize="3839,10">
            <v:group style="position:absolute;left:3209;top:365;width:2559;height:2" coordorigin="3209,365" coordsize="2559,2">
              <v:shape style="position:absolute;left:3209;top:365;width:2559;height:2" coordorigin="3209,365" coordsize="2559,0" path="m3209,365l5768,365e" filled="false" stroked="true" strokeweight=".47998pt" strokecolor="#000000">
                <v:path arrowok="t"/>
              </v:shape>
            </v:group>
            <v:group style="position:absolute;left:5768;top:365;width:10;height:2" coordorigin="5768,365" coordsize="10,2">
              <v:shape style="position:absolute;left:5768;top:365;width:10;height:2" coordorigin="5768,365" coordsize="10,0" path="m5768,365l5778,365e" filled="false" stroked="true" strokeweight=".47998pt" strokecolor="#000000">
                <v:path arrowok="t"/>
              </v:shape>
            </v:group>
            <v:group style="position:absolute;left:5778;top:365;width:72;height:2" coordorigin="5778,365" coordsize="72,2">
              <v:shape style="position:absolute;left:5778;top:365;width:72;height:2" coordorigin="5778,365" coordsize="72,0" path="m5778,365l5850,365e" filled="false" stroked="true" strokeweight=".47998pt" strokecolor="#000000">
                <v:path arrowok="t"/>
              </v:shape>
            </v:group>
            <v:group style="position:absolute;left:5850;top:365;width:10;height:2" coordorigin="5850,365" coordsize="10,2">
              <v:shape style="position:absolute;left:5850;top:365;width:10;height:2" coordorigin="5850,365" coordsize="10,0" path="m5850,365l5859,365e" filled="false" stroked="true" strokeweight=".47998pt" strokecolor="#000000">
                <v:path arrowok="t"/>
              </v:shape>
            </v:group>
            <v:group style="position:absolute;left:5859;top:365;width:1179;height:2" coordorigin="5859,365" coordsize="1179,2">
              <v:shape style="position:absolute;left:5859;top:365;width:1179;height:2" coordorigin="5859,365" coordsize="1179,0" path="m5859,365l7038,365e" filled="false" stroked="true" strokeweight=".47998pt" strokecolor="#000000">
                <v:path arrowok="t"/>
              </v:shape>
            </v:group>
            <w10:wrap type="none"/>
          </v:group>
        </w:pict>
      </w:r>
      <w:r>
        <w:rPr/>
        <w:pict>
          <v:group style="position:absolute;margin-left:355.75pt;margin-top:17.991747pt;width:185.2pt;height:.5pt;mso-position-horizontal-relative:page;mso-position-vertical-relative:paragraph;z-index:5608" coordorigin="7115,360" coordsize="3704,10">
            <v:group style="position:absolute;left:7120;top:365;width:2422;height:2" coordorigin="7120,365" coordsize="2422,2">
              <v:shape style="position:absolute;left:7120;top:365;width:2422;height:2" coordorigin="7120,365" coordsize="2422,0" path="m7120,365l9542,365e" filled="false" stroked="true" strokeweight=".47998pt" strokecolor="#000000">
                <v:path arrowok="t"/>
              </v:shape>
            </v:group>
            <v:group style="position:absolute;left:9542;top:365;width:10;height:2" coordorigin="9542,365" coordsize="10,2">
              <v:shape style="position:absolute;left:9542;top:365;width:10;height:2" coordorigin="9542,365" coordsize="10,0" path="m9542,365l9552,365e" filled="false" stroked="true" strokeweight=".47998pt" strokecolor="#000000">
                <v:path arrowok="t"/>
              </v:shape>
            </v:group>
            <v:group style="position:absolute;left:9552;top:365;width:96;height:2" coordorigin="9552,365" coordsize="96,2">
              <v:shape style="position:absolute;left:9552;top:365;width:96;height:2" coordorigin="9552,365" coordsize="96,0" path="m9552,365l9648,365e" filled="false" stroked="true" strokeweight=".47998pt" strokecolor="#000000">
                <v:path arrowok="t"/>
              </v:shape>
            </v:group>
            <v:group style="position:absolute;left:9648;top:365;width:10;height:2" coordorigin="9648,365" coordsize="10,2">
              <v:shape style="position:absolute;left:9648;top:365;width:10;height:2" coordorigin="9648,365" coordsize="10,0" path="m9648,365l9657,365e" filled="false" stroked="true" strokeweight=".47998pt" strokecolor="#000000">
                <v:path arrowok="t"/>
              </v:shape>
            </v:group>
            <v:group style="position:absolute;left:9657;top:365;width:1157;height:2" coordorigin="9657,365" coordsize="1157,2">
              <v:shape style="position:absolute;left:9657;top:365;width:1157;height:2" coordorigin="9657,365" coordsize="1157,0" path="m9657,365l10814,365e" filled="false" stroked="true" strokeweight=".47998pt" strokecolor="#000000">
                <v:path arrowok="t"/>
              </v:shape>
            </v:group>
            <w10:wrap type="none"/>
          </v:group>
        </w:pict>
      </w:r>
      <w:r>
        <w:rPr>
          <w:rFonts w:ascii="宋体" w:hAnsi="宋体" w:cs="宋体" w:eastAsia="宋体" w:hint="default"/>
          <w:sz w:val="18"/>
          <w:szCs w:val="18"/>
        </w:rPr>
        <w:t>期末余额</w:t>
        <w:tab/>
        <w:t>期初余额</w:t>
      </w:r>
    </w:p>
    <w:p>
      <w:pPr>
        <w:spacing w:after="0"/>
        <w:jc w:val="left"/>
        <w:rPr>
          <w:rFonts w:ascii="宋体" w:hAnsi="宋体" w:cs="宋体" w:eastAsia="宋体" w:hint="default"/>
          <w:sz w:val="18"/>
          <w:szCs w:val="18"/>
        </w:rPr>
        <w:sectPr>
          <w:pgSz w:w="11910" w:h="16850"/>
          <w:pgMar w:header="0" w:footer="957" w:top="1260" w:bottom="1140" w:left="1220" w:right="0"/>
        </w:sectPr>
      </w:pPr>
    </w:p>
    <w:p>
      <w:pPr>
        <w:spacing w:before="112"/>
        <w:ind w:left="0" w:right="65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tabs>
          <w:tab w:pos="2512" w:val="left" w:leader="none"/>
          <w:tab w:pos="3741" w:val="left" w:leader="none"/>
        </w:tabs>
        <w:spacing w:line="233" w:lineRule="exact" w:before="2"/>
        <w:ind w:left="844" w:right="-20" w:firstLine="0"/>
        <w:jc w:val="left"/>
        <w:rPr>
          <w:rFonts w:ascii="宋体" w:hAnsi="宋体" w:cs="宋体" w:eastAsia="宋体" w:hint="default"/>
          <w:sz w:val="18"/>
          <w:szCs w:val="18"/>
        </w:rPr>
      </w:pPr>
      <w:r>
        <w:rPr/>
        <w:pict>
          <v:group style="position:absolute;margin-left:160.220001pt;margin-top:4.131687pt;width:128.4500pt;height:.5pt;mso-position-horizontal-relative:page;mso-position-vertical-relative:paragraph;z-index:-785152" coordorigin="3204,83" coordsize="2569,10">
            <v:group style="position:absolute;left:3209;top:87;width:1407;height:2" coordorigin="3209,87" coordsize="1407,2">
              <v:shape style="position:absolute;left:3209;top:87;width:1407;height:2" coordorigin="3209,87" coordsize="1407,0" path="m3209,87l4616,87e" filled="false" stroked="true" strokeweight=".48001pt" strokecolor="#000000">
                <v:path arrowok="t"/>
              </v:shape>
            </v:group>
            <v:group style="position:absolute;left:4616;top:87;width:10;height:2" coordorigin="4616,87" coordsize="10,2">
              <v:shape style="position:absolute;left:4616;top:87;width:10;height:2" coordorigin="4616,87" coordsize="10,0" path="m4616,87l4626,87e" filled="false" stroked="true" strokeweight=".48001pt" strokecolor="#000000">
                <v:path arrowok="t"/>
              </v:shape>
            </v:group>
            <v:group style="position:absolute;left:4626;top:87;width:72;height:2" coordorigin="4626,87" coordsize="72,2">
              <v:shape style="position:absolute;left:4626;top:87;width:72;height:2" coordorigin="4626,87" coordsize="72,0" path="m4626,87l4698,87e" filled="false" stroked="true" strokeweight=".48001pt" strokecolor="#000000">
                <v:path arrowok="t"/>
              </v:shape>
            </v:group>
            <v:group style="position:absolute;left:4698;top:87;width:10;height:2" coordorigin="4698,87" coordsize="10,2">
              <v:shape style="position:absolute;left:4698;top:87;width:10;height:2" coordorigin="4698,87" coordsize="10,0" path="m4698,87l4707,87e" filled="false" stroked="true" strokeweight=".48001pt" strokecolor="#000000">
                <v:path arrowok="t"/>
              </v:shape>
            </v:group>
            <v:group style="position:absolute;left:4707;top:87;width:1061;height:2" coordorigin="4707,87" coordsize="1061,2">
              <v:shape style="position:absolute;left:4707;top:87;width:1061;height:2" coordorigin="4707,87" coordsize="1061,0" path="m4707,87l5768,87e" filled="false" stroked="true" strokeweight=".48001pt" strokecolor="#000000">
                <v:path arrowok="t"/>
              </v:shape>
            </v:group>
            <w10:wrap type="none"/>
          </v:group>
        </w:pict>
      </w:r>
      <w:r>
        <w:rPr>
          <w:rFonts w:ascii="宋体" w:hAnsi="宋体" w:cs="宋体" w:eastAsia="宋体" w:hint="default"/>
          <w:position w:val="6"/>
          <w:sz w:val="18"/>
          <w:szCs w:val="18"/>
        </w:rPr>
        <w:t>账龄</w:t>
        <w:tab/>
      </w:r>
      <w:r>
        <w:rPr>
          <w:rFonts w:ascii="宋体" w:hAnsi="宋体" w:cs="宋体" w:eastAsia="宋体" w:hint="default"/>
          <w:position w:val="-11"/>
          <w:sz w:val="18"/>
          <w:szCs w:val="18"/>
        </w:rPr>
        <w:t>金额</w:t>
        <w:tab/>
      </w:r>
      <w:r>
        <w:rPr>
          <w:rFonts w:ascii="宋体" w:hAnsi="宋体" w:cs="宋体" w:eastAsia="宋体" w:hint="default"/>
          <w:sz w:val="18"/>
          <w:szCs w:val="18"/>
        </w:rPr>
        <w:t>占总额</w:t>
      </w:r>
    </w:p>
    <w:p>
      <w:pPr>
        <w:spacing w:line="240" w:lineRule="auto" w:before="12"/>
        <w:rPr>
          <w:rFonts w:ascii="宋体" w:hAnsi="宋体" w:cs="宋体" w:eastAsia="宋体" w:hint="default"/>
          <w:sz w:val="26"/>
          <w:szCs w:val="26"/>
        </w:rPr>
      </w:pPr>
      <w:r>
        <w:rPr/>
        <w:br w:type="column"/>
      </w:r>
      <w:r>
        <w:rPr>
          <w:rFonts w:ascii="宋体"/>
          <w:sz w:val="26"/>
        </w:rPr>
      </w:r>
    </w:p>
    <w:p>
      <w:pPr>
        <w:spacing w:line="231" w:lineRule="exact" w:before="0"/>
        <w:ind w:left="540"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112"/>
        <w:ind w:left="84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line="173" w:lineRule="exact" w:before="0"/>
        <w:ind w:left="63" w:right="-20" w:firstLine="0"/>
        <w:jc w:val="left"/>
        <w:rPr>
          <w:rFonts w:ascii="宋体" w:hAnsi="宋体" w:cs="宋体" w:eastAsia="宋体" w:hint="default"/>
          <w:sz w:val="18"/>
          <w:szCs w:val="18"/>
        </w:rPr>
      </w:pPr>
      <w:r>
        <w:rPr>
          <w:rFonts w:ascii="宋体" w:hAnsi="宋体" w:cs="宋体" w:eastAsia="宋体" w:hint="default"/>
          <w:sz w:val="18"/>
          <w:szCs w:val="18"/>
        </w:rPr>
        <w:t>占总额</w:t>
      </w:r>
    </w:p>
    <w:p>
      <w:pPr>
        <w:spacing w:line="240" w:lineRule="auto" w:before="12"/>
        <w:rPr>
          <w:rFonts w:ascii="宋体" w:hAnsi="宋体" w:cs="宋体" w:eastAsia="宋体" w:hint="default"/>
          <w:sz w:val="26"/>
          <w:szCs w:val="26"/>
        </w:rPr>
      </w:pPr>
      <w:r>
        <w:rPr/>
        <w:br w:type="column"/>
      </w:r>
      <w:r>
        <w:rPr>
          <w:rFonts w:ascii="宋体"/>
          <w:sz w:val="26"/>
        </w:rPr>
      </w:r>
    </w:p>
    <w:p>
      <w:pPr>
        <w:spacing w:line="231" w:lineRule="exact" w:before="0"/>
        <w:ind w:left="495" w:right="0" w:firstLine="0"/>
        <w:jc w:val="left"/>
        <w:rPr>
          <w:rFonts w:ascii="宋体" w:hAnsi="宋体" w:cs="宋体" w:eastAsia="宋体" w:hint="default"/>
          <w:sz w:val="18"/>
          <w:szCs w:val="18"/>
        </w:rPr>
      </w:pPr>
      <w:r>
        <w:rPr/>
        <w:pict>
          <v:group style="position:absolute;margin-left:355.75pt;margin-top:3.911692pt;width:126.9pt;height:.5pt;mso-position-horizontal-relative:page;mso-position-vertical-relative:paragraph;z-index:-785128" coordorigin="7115,78" coordsize="2538,10">
            <v:group style="position:absolute;left:7120;top:83;width:1330;height:2" coordorigin="7120,83" coordsize="1330,2">
              <v:shape style="position:absolute;left:7120;top:83;width:1330;height:2" coordorigin="7120,83" coordsize="1330,0" path="m7120,83l8449,83e" filled="false" stroked="true" strokeweight=".48001pt" strokecolor="#000000">
                <v:path arrowok="t"/>
              </v:shape>
            </v:group>
            <v:group style="position:absolute;left:8449;top:83;width:10;height:2" coordorigin="8449,83" coordsize="10,2">
              <v:shape style="position:absolute;left:8449;top:83;width:10;height:2" coordorigin="8449,83" coordsize="10,0" path="m8449,83l8459,83e" filled="false" stroked="true" strokeweight=".48001pt" strokecolor="#000000">
                <v:path arrowok="t"/>
              </v:shape>
            </v:group>
            <v:group style="position:absolute;left:8459;top:83;width:135;height:2" coordorigin="8459,83" coordsize="135,2">
              <v:shape style="position:absolute;left:8459;top:83;width:135;height:2" coordorigin="8459,83" coordsize="135,0" path="m8459,83l8593,83e" filled="false" stroked="true" strokeweight=".48001pt" strokecolor="#000000">
                <v:path arrowok="t"/>
              </v:shape>
            </v:group>
            <v:group style="position:absolute;left:8593;top:83;width:10;height:2" coordorigin="8593,83" coordsize="10,2">
              <v:shape style="position:absolute;left:8593;top:83;width:10;height:2" coordorigin="8593,83" coordsize="10,0" path="m8593,83l8603,83e" filled="false" stroked="true" strokeweight=".48001pt" strokecolor="#000000">
                <v:path arrowok="t"/>
              </v:shape>
            </v:group>
            <v:group style="position:absolute;left:8603;top:83;width:939;height:2" coordorigin="8603,83" coordsize="939,2">
              <v:shape style="position:absolute;left:8603;top:83;width:939;height:2" coordorigin="8603,83" coordsize="939,0" path="m8603,83l9542,83e" filled="false" stroked="true" strokeweight=".48001pt" strokecolor="#000000">
                <v:path arrowok="t"/>
              </v:shape>
            </v:group>
            <v:group style="position:absolute;left:9542;top:83;width:10;height:2" coordorigin="9542,83" coordsize="10,2">
              <v:shape style="position:absolute;left:9542;top:83;width:10;height:2" coordorigin="9542,83" coordsize="10,0" path="m9542,83l9552,83e" filled="false" stroked="true" strokeweight=".48001pt" strokecolor="#000000">
                <v:path arrowok="t"/>
              </v:shape>
            </v:group>
            <v:group style="position:absolute;left:9552;top:83;width:96;height:2" coordorigin="9552,83" coordsize="96,2">
              <v:shape style="position:absolute;left:9552;top:83;width:96;height:2" coordorigin="9552,83" coordsize="96,0" path="m9552,83l9648,83e" filled="false" stroked="true" strokeweight=".48001pt" strokecolor="#000000">
                <v:path arrowok="t"/>
              </v:shape>
            </v:group>
            <w10:wrap type="none"/>
          </v:group>
        </w:pict>
      </w:r>
      <w:r>
        <w:rPr>
          <w:rFonts w:ascii="宋体" w:hAnsi="宋体" w:cs="宋体" w:eastAsia="宋体" w:hint="default"/>
          <w:sz w:val="18"/>
          <w:szCs w:val="18"/>
        </w:rPr>
        <w:t>坏账准备</w:t>
      </w:r>
    </w:p>
    <w:p>
      <w:pPr>
        <w:spacing w:after="0" w:line="231" w:lineRule="exact"/>
        <w:jc w:val="left"/>
        <w:rPr>
          <w:rFonts w:ascii="宋体" w:hAnsi="宋体" w:cs="宋体" w:eastAsia="宋体" w:hint="default"/>
          <w:sz w:val="18"/>
          <w:szCs w:val="18"/>
        </w:rPr>
        <w:sectPr>
          <w:type w:val="continuous"/>
          <w:pgSz w:w="11910" w:h="16850"/>
          <w:pgMar w:top="1600" w:bottom="1140" w:left="1220" w:right="0"/>
          <w:cols w:num="5" w:equalWidth="0">
            <w:col w:w="4282" w:space="40"/>
            <w:col w:w="1261" w:space="324"/>
            <w:col w:w="1565" w:space="40"/>
            <w:col w:w="604" w:space="40"/>
            <w:col w:w="2534"/>
          </w:cols>
        </w:sectPr>
      </w:pPr>
    </w:p>
    <w:p>
      <w:pPr>
        <w:tabs>
          <w:tab w:pos="6384" w:val="left" w:leader="none"/>
        </w:tabs>
        <w:spacing w:line="295" w:lineRule="exact" w:before="0"/>
        <w:ind w:left="3696" w:right="-2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tab/>
      </w:r>
      <w:r>
        <w:rPr>
          <w:rFonts w:ascii="宋体" w:hAnsi="宋体" w:cs="宋体" w:eastAsia="宋体" w:hint="default"/>
          <w:position w:val="12"/>
          <w:sz w:val="18"/>
          <w:szCs w:val="18"/>
        </w:rPr>
        <w:t>金额</w:t>
      </w:r>
      <w:r>
        <w:rPr>
          <w:rFonts w:ascii="宋体" w:hAnsi="宋体" w:cs="宋体" w:eastAsia="宋体" w:hint="default"/>
          <w:sz w:val="18"/>
          <w:szCs w:val="18"/>
        </w:rPr>
      </w:r>
    </w:p>
    <w:p>
      <w:pPr>
        <w:spacing w:before="59"/>
        <w:ind w:left="74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50"/>
          <w:pgMar w:top="1600" w:bottom="1140" w:left="1220" w:right="0"/>
          <w:cols w:num="2" w:equalWidth="0">
            <w:col w:w="6745" w:space="40"/>
            <w:col w:w="3905"/>
          </w:cols>
        </w:sectPr>
      </w:pPr>
    </w:p>
    <w:p>
      <w:pPr>
        <w:spacing w:line="240" w:lineRule="auto" w:before="9"/>
        <w:rPr>
          <w:rFonts w:ascii="宋体" w:hAnsi="宋体" w:cs="宋体" w:eastAsia="宋体" w:hint="default"/>
          <w:sz w:val="2"/>
          <w:szCs w:val="2"/>
        </w:rPr>
      </w:pPr>
      <w:r>
        <w:rPr/>
        <w:pict>
          <v:shape style="position:absolute;margin-left:73.329002pt;margin-top:40.829979pt;width:73.471pt;height:39.22pt;mso-position-horizontal-relative:page;mso-position-vertical-relative:page;z-index:-785344" type="#_x0000_t75" stroked="false">
            <v:imagedata r:id="rId12" o:title=""/>
          </v:shape>
        </w:pict>
      </w:r>
    </w:p>
    <w:tbl>
      <w:tblPr>
        <w:tblW w:w="0" w:type="auto"/>
        <w:jc w:val="left"/>
        <w:tblInd w:w="141" w:type="dxa"/>
        <w:tblLayout w:type="fixed"/>
        <w:tblCellMar>
          <w:top w:w="0" w:type="dxa"/>
          <w:left w:w="0" w:type="dxa"/>
          <w:bottom w:w="0" w:type="dxa"/>
          <w:right w:w="0" w:type="dxa"/>
        </w:tblCellMar>
        <w:tblLook w:val="01E0"/>
      </w:tblPr>
      <w:tblGrid>
        <w:gridCol w:w="1764"/>
        <w:gridCol w:w="1491"/>
        <w:gridCol w:w="1152"/>
        <w:gridCol w:w="1270"/>
        <w:gridCol w:w="1411"/>
        <w:gridCol w:w="137"/>
        <w:gridCol w:w="956"/>
        <w:gridCol w:w="106"/>
        <w:gridCol w:w="1166"/>
      </w:tblGrid>
      <w:tr>
        <w:trPr>
          <w:trHeight w:val="343"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119,408.20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z w:val="18"/>
              </w:rPr>
              <w:t>5.14</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1,199.93</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364,537.63</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z w:val="18"/>
              </w:rPr>
              <w:t>56.05</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18,226.89</w:t>
            </w:r>
          </w:p>
        </w:tc>
      </w:tr>
      <w:tr>
        <w:trPr>
          <w:trHeight w:val="34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2,133,300.00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91.92</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31,999.50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20,691.47</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3.18</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1,034.57</w:t>
            </w:r>
          </w:p>
        </w:tc>
      </w:tr>
      <w:tr>
        <w:trPr>
          <w:trHeight w:val="34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36,855.10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z w:val="18"/>
              </w:rPr>
              <w:t>1.59</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3,685.51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241,400.00</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z w:val="18"/>
              </w:rPr>
              <w:t>37.12</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24,140.00</w:t>
            </w:r>
          </w:p>
        </w:tc>
      </w:tr>
      <w:tr>
        <w:trPr>
          <w:trHeight w:val="341"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7,600.00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0.33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2,280.00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19,650.00</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3.02</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3,930.00</w:t>
            </w:r>
          </w:p>
        </w:tc>
      </w:tr>
      <w:tr>
        <w:trPr>
          <w:trHeight w:val="34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19,650.00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0.85</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15,720.00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3,050.00</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0.47</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1,525.00</w:t>
            </w:r>
          </w:p>
        </w:tc>
      </w:tr>
      <w:tr>
        <w:trPr>
          <w:trHeight w:val="347"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4,050.00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z w:val="18"/>
              </w:rPr>
              <w:t>0.17</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4,050.00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1,000.00</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z w:val="18"/>
              </w:rPr>
              <w:t>0.16</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1,000.00</w:t>
            </w:r>
          </w:p>
        </w:tc>
      </w:tr>
      <w:tr>
        <w:trPr>
          <w:trHeight w:val="372"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3444" cy="9144"/>
                  <wp:effectExtent l="0" t="0" r="0" b="0"/>
                  <wp:docPr id="35" name="image32.png" descr=""/>
                  <wp:cNvGraphicFramePr>
                    <a:graphicFrameLocks noChangeAspect="1"/>
                  </wp:cNvGraphicFramePr>
                  <a:graphic>
                    <a:graphicData uri="http://schemas.openxmlformats.org/drawingml/2006/picture">
                      <pic:pic>
                        <pic:nvPicPr>
                          <pic:cNvPr id="36" name="image32.png"/>
                          <pic:cNvPicPr/>
                        </pic:nvPicPr>
                        <pic:blipFill>
                          <a:blip r:embed="rId135" cstate="print"/>
                          <a:stretch>
                            <a:fillRect/>
                          </a:stretch>
                        </pic:blipFill>
                        <pic:spPr>
                          <a:xfrm>
                            <a:off x="0" y="0"/>
                            <a:ext cx="89344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2,320,863.30</w:t>
            </w:r>
          </w:p>
        </w:tc>
        <w:tc>
          <w:tcPr>
            <w:tcW w:w="1152"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9703" cy="9144"/>
                  <wp:effectExtent l="0" t="0" r="0" b="0"/>
                  <wp:docPr id="37" name="image33.png" descr=""/>
                  <wp:cNvGraphicFramePr>
                    <a:graphicFrameLocks noChangeAspect="1"/>
                  </wp:cNvGraphicFramePr>
                  <a:graphic>
                    <a:graphicData uri="http://schemas.openxmlformats.org/drawingml/2006/picture">
                      <pic:pic>
                        <pic:nvPicPr>
                          <pic:cNvPr id="38" name="image33.png"/>
                          <pic:cNvPicPr/>
                        </pic:nvPicPr>
                        <pic:blipFill>
                          <a:blip r:embed="rId136" cstate="print"/>
                          <a:stretch>
                            <a:fillRect/>
                          </a:stretch>
                        </pic:blipFill>
                        <pic:spPr>
                          <a:xfrm>
                            <a:off x="0" y="0"/>
                            <a:ext cx="67970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100.00</w:t>
            </w:r>
          </w:p>
        </w:tc>
        <w:tc>
          <w:tcPr>
            <w:tcW w:w="1270"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4633" cy="9144"/>
                  <wp:effectExtent l="0" t="0" r="0" b="0"/>
                  <wp:docPr id="39" name="image34.png" descr=""/>
                  <wp:cNvGraphicFramePr>
                    <a:graphicFrameLocks noChangeAspect="1"/>
                  </wp:cNvGraphicFramePr>
                  <a:graphic>
                    <a:graphicData uri="http://schemas.openxmlformats.org/drawingml/2006/picture">
                      <pic:pic>
                        <pic:nvPicPr>
                          <pic:cNvPr id="40" name="image34.png"/>
                          <pic:cNvPicPr/>
                        </pic:nvPicPr>
                        <pic:blipFill>
                          <a:blip r:embed="rId137" cstate="print"/>
                          <a:stretch>
                            <a:fillRect/>
                          </a:stretch>
                        </pic:blipFill>
                        <pic:spPr>
                          <a:xfrm>
                            <a:off x="0" y="0"/>
                            <a:ext cx="75463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6"/>
              <w:jc w:val="right"/>
              <w:rPr>
                <w:rFonts w:ascii="宋体" w:hAnsi="宋体" w:cs="宋体" w:eastAsia="宋体" w:hint="default"/>
                <w:sz w:val="18"/>
                <w:szCs w:val="18"/>
              </w:rPr>
            </w:pPr>
            <w:r>
              <w:rPr>
                <w:rFonts w:ascii="宋体"/>
                <w:spacing w:val="-1"/>
                <w:sz w:val="18"/>
              </w:rPr>
              <w:t>58,934.94</w:t>
            </w:r>
          </w:p>
        </w:tc>
        <w:tc>
          <w:tcPr>
            <w:tcW w:w="1411"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4295" cy="9144"/>
                  <wp:effectExtent l="0" t="0" r="0" b="0"/>
                  <wp:docPr id="41" name="image35.png" descr=""/>
                  <wp:cNvGraphicFramePr>
                    <a:graphicFrameLocks noChangeAspect="1"/>
                  </wp:cNvGraphicFramePr>
                  <a:graphic>
                    <a:graphicData uri="http://schemas.openxmlformats.org/drawingml/2006/picture">
                      <pic:pic>
                        <pic:nvPicPr>
                          <pic:cNvPr id="42" name="image35.png"/>
                          <pic:cNvPicPr/>
                        </pic:nvPicPr>
                        <pic:blipFill>
                          <a:blip r:embed="rId138" cstate="print"/>
                          <a:stretch>
                            <a:fillRect/>
                          </a:stretch>
                        </pic:blipFill>
                        <pic:spPr>
                          <a:xfrm>
                            <a:off x="0" y="0"/>
                            <a:ext cx="84429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5"/>
              <w:jc w:val="right"/>
              <w:rPr>
                <w:rFonts w:ascii="宋体" w:hAnsi="宋体" w:cs="宋体" w:eastAsia="宋体" w:hint="default"/>
                <w:sz w:val="18"/>
                <w:szCs w:val="18"/>
              </w:rPr>
            </w:pPr>
            <w:r>
              <w:rPr>
                <w:rFonts w:ascii="宋体"/>
                <w:spacing w:val="-1"/>
                <w:sz w:val="18"/>
              </w:rPr>
              <w:t>650,329.10</w:t>
            </w:r>
          </w:p>
        </w:tc>
        <w:tc>
          <w:tcPr>
            <w:tcW w:w="137"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360" cy="9144"/>
                  <wp:effectExtent l="0" t="0" r="0" b="0"/>
                  <wp:docPr id="43" name="image36.png" descr=""/>
                  <wp:cNvGraphicFramePr>
                    <a:graphicFrameLocks noChangeAspect="1"/>
                  </wp:cNvGraphicFramePr>
                  <a:graphic>
                    <a:graphicData uri="http://schemas.openxmlformats.org/drawingml/2006/picture">
                      <pic:pic>
                        <pic:nvPicPr>
                          <pic:cNvPr id="44" name="image36.png"/>
                          <pic:cNvPicPr/>
                        </pic:nvPicPr>
                        <pic:blipFill>
                          <a:blip r:embed="rId139" cstate="print"/>
                          <a:stretch>
                            <a:fillRect/>
                          </a:stretch>
                        </pic:blipFill>
                        <pic:spPr>
                          <a:xfrm>
                            <a:off x="0" y="0"/>
                            <a:ext cx="6023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8"/>
              <w:jc w:val="right"/>
              <w:rPr>
                <w:rFonts w:ascii="宋体" w:hAnsi="宋体" w:cs="宋体" w:eastAsia="宋体" w:hint="default"/>
                <w:sz w:val="18"/>
                <w:szCs w:val="18"/>
              </w:rPr>
            </w:pPr>
            <w:r>
              <w:rPr>
                <w:rFonts w:ascii="宋体"/>
                <w:spacing w:val="-1"/>
                <w:sz w:val="18"/>
              </w:rPr>
              <w:t>100.00</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0663" cy="9144"/>
                  <wp:effectExtent l="0" t="0" r="0" b="0"/>
                  <wp:docPr id="45" name="image37.png" descr=""/>
                  <wp:cNvGraphicFramePr>
                    <a:graphicFrameLocks noChangeAspect="1"/>
                  </wp:cNvGraphicFramePr>
                  <a:graphic>
                    <a:graphicData uri="http://schemas.openxmlformats.org/drawingml/2006/picture">
                      <pic:pic>
                        <pic:nvPicPr>
                          <pic:cNvPr id="46" name="image37.png"/>
                          <pic:cNvPicPr/>
                        </pic:nvPicPr>
                        <pic:blipFill>
                          <a:blip r:embed="rId140" cstate="print"/>
                          <a:stretch>
                            <a:fillRect/>
                          </a:stretch>
                        </pic:blipFill>
                        <pic:spPr>
                          <a:xfrm>
                            <a:off x="0" y="0"/>
                            <a:ext cx="74066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7"/>
              <w:ind w:right="26"/>
              <w:jc w:val="right"/>
              <w:rPr>
                <w:rFonts w:ascii="宋体" w:hAnsi="宋体" w:cs="宋体" w:eastAsia="宋体" w:hint="default"/>
                <w:sz w:val="18"/>
                <w:szCs w:val="18"/>
              </w:rPr>
            </w:pPr>
            <w:r>
              <w:rPr>
                <w:rFonts w:ascii="宋体"/>
                <w:spacing w:val="-1"/>
                <w:sz w:val="18"/>
              </w:rPr>
              <w:t>49,856.46</w:t>
            </w:r>
          </w:p>
        </w:tc>
      </w:tr>
    </w:tbl>
    <w:p>
      <w:pPr>
        <w:spacing w:line="240" w:lineRule="auto" w:before="9"/>
        <w:rPr>
          <w:rFonts w:ascii="宋体" w:hAnsi="宋体" w:cs="宋体" w:eastAsia="宋体" w:hint="default"/>
          <w:sz w:val="20"/>
          <w:szCs w:val="20"/>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、其他应收款坏账准备的变动如下：</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44"/>
        <w:ind w:left="4104" w:right="1597" w:firstLine="0"/>
        <w:jc w:val="center"/>
        <w:rPr>
          <w:rFonts w:ascii="宋体" w:hAnsi="宋体" w:cs="宋体" w:eastAsia="宋体" w:hint="default"/>
          <w:sz w:val="18"/>
          <w:szCs w:val="18"/>
        </w:rPr>
      </w:pPr>
      <w:r>
        <w:rPr/>
        <w:pict>
          <v:shape style="position:absolute;margin-left:67.944pt;margin-top:4.977344pt;width:472.65pt;height:61pt;mso-position-horizontal-relative:page;mso-position-vertical-relative:paragraph;z-index:5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68"/>
                    <w:gridCol w:w="1366"/>
                    <w:gridCol w:w="209"/>
                    <w:gridCol w:w="1522"/>
                    <w:gridCol w:w="185"/>
                    <w:gridCol w:w="947"/>
                    <w:gridCol w:w="395"/>
                    <w:gridCol w:w="238"/>
                    <w:gridCol w:w="1301"/>
                    <w:gridCol w:w="283"/>
                    <w:gridCol w:w="1452"/>
                  </w:tblGrid>
                  <w:tr>
                    <w:trPr>
                      <w:trHeight w:val="178" w:hRule="exact"/>
                    </w:trPr>
                    <w:tc>
                      <w:tcPr>
                        <w:tcW w:w="1387"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180" w:lineRule="exact"/>
                          <w:ind w:right="-10"/>
                          <w:jc w:val="right"/>
                          <w:rPr>
                            <w:rFonts w:ascii="宋体" w:hAnsi="宋体" w:cs="宋体" w:eastAsia="宋体" w:hint="default"/>
                            <w:sz w:val="18"/>
                            <w:szCs w:val="18"/>
                          </w:rPr>
                        </w:pPr>
                        <w:r>
                          <w:rPr>
                            <w:rFonts w:ascii="宋体" w:hAnsi="宋体" w:cs="宋体" w:eastAsia="宋体" w:hint="default"/>
                            <w:sz w:val="18"/>
                            <w:szCs w:val="18"/>
                          </w:rPr>
                          <w:t>本期</w:t>
                        </w:r>
                      </w:p>
                    </w:tc>
                    <w:tc>
                      <w:tcPr>
                        <w:tcW w:w="238"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301" w:type="dxa"/>
                        <w:tcBorders>
                          <w:top w:val="nil" w:sz="6" w:space="0" w:color="auto"/>
                          <w:left w:val="nil" w:sz="6" w:space="0" w:color="auto"/>
                          <w:bottom w:val="nil" w:sz="6" w:space="0" w:color="auto"/>
                          <w:right w:val="nil" w:sz="6" w:space="0" w:color="auto"/>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83"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175"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78" w:lineRule="exact"/>
                          <w:ind w:left="14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178" w:lineRule="exact"/>
                          <w:ind w:left="31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178" w:lineRule="exact"/>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63" w:hRule="exact"/>
                    </w:trPr>
                    <w:tc>
                      <w:tcPr>
                        <w:tcW w:w="1387"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single" w:sz="4" w:space="0" w:color="000000"/>
                          <w:right w:val="nil" w:sz="6" w:space="0" w:color="auto"/>
                        </w:tcBorders>
                      </w:tcPr>
                      <w:p>
                        <w:pPr>
                          <w:pStyle w:val="TableParagraph"/>
                          <w:spacing w:line="178" w:lineRule="exact"/>
                          <w:ind w:left="49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39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283"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
                    </w:tc>
                  </w:tr>
                  <w:tr>
                    <w:trPr>
                      <w:trHeight w:val="343"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49,856.46</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9,078.48</w:t>
                        </w: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single" w:sz="4" w:space="0" w:color="000000"/>
                          <w:left w:val="nil" w:sz="6" w:space="0" w:color="auto"/>
                          <w:bottom w:val="nil" w:sz="6" w:space="0" w:color="auto"/>
                          <w:right w:val="nil" w:sz="6" w:space="0" w:color="auto"/>
                        </w:tcBorders>
                      </w:tcPr>
                      <w:p>
                        <w:pPr/>
                      </w:p>
                    </w:tc>
                    <w:tc>
                      <w:tcPr>
                        <w:tcW w:w="3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58,934.94</w:t>
                        </w:r>
                      </w:p>
                    </w:tc>
                  </w:tr>
                  <w:tr>
                    <w:trPr>
                      <w:trHeight w:val="26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67,012.50</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380.00</w:t>
                        </w:r>
                      </w:p>
                    </w:tc>
                    <w:tc>
                      <w:tcPr>
                        <w:tcW w:w="1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5"/>
                          <w:ind w:left="686" w:right="0"/>
                          <w:jc w:val="left"/>
                          <w:rPr>
                            <w:rFonts w:ascii="宋体" w:hAnsi="宋体" w:cs="宋体" w:eastAsia="宋体" w:hint="default"/>
                            <w:sz w:val="18"/>
                            <w:szCs w:val="18"/>
                          </w:rPr>
                        </w:pPr>
                        <w:r>
                          <w:rPr>
                            <w:rFonts w:ascii="宋体"/>
                            <w:sz w:val="18"/>
                          </w:rPr>
                          <w:t>17,536.04</w:t>
                        </w: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49,856.46</w:t>
                        </w:r>
                      </w:p>
                    </w:tc>
                  </w:tr>
                </w:tbl>
                <w:p>
                  <w:pPr/>
                </w:p>
              </w:txbxContent>
            </v:textbox>
            <w10:wrap type="none"/>
          </v:shape>
        </w:pict>
      </w:r>
      <w:r>
        <w:rPr>
          <w:rFonts w:ascii="宋体" w:hAnsi="宋体" w:cs="宋体" w:eastAsia="宋体" w:hint="default"/>
          <w:sz w:val="18"/>
          <w:szCs w:val="18"/>
        </w:rPr>
        <w:t>少</w:t>
      </w:r>
    </w:p>
    <w:p>
      <w:pPr>
        <w:spacing w:line="240" w:lineRule="auto" w:before="2"/>
        <w:rPr>
          <w:rFonts w:ascii="宋体" w:hAnsi="宋体" w:cs="宋体" w:eastAsia="宋体" w:hint="default"/>
          <w:sz w:val="6"/>
          <w:szCs w:val="6"/>
        </w:rPr>
      </w:pPr>
    </w:p>
    <w:p>
      <w:pPr>
        <w:spacing w:line="20" w:lineRule="exact"/>
        <w:ind w:left="4970"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1343;height:2" coordorigin="5,5" coordsize="1343,2">
              <v:shape style="position:absolute;left:5;top:5;width:1343;height:2" coordorigin="5,5" coordsize="1343,0" path="m5,5l1347,5e" filled="false" stroked="true" strokeweight=".48001pt" strokecolor="#000000">
                <v:path arrowok="t"/>
              </v:shape>
            </v:group>
            <v:group style="position:absolute;left:1347;top:5;width:10;height:2" coordorigin="1347,5" coordsize="10,2">
              <v:shape style="position:absolute;left:1347;top:5;width:10;height:2" coordorigin="1347,5" coordsize="10,0" path="m1347,5l1356,5e" filled="false" stroked="true" strokeweight=".48001pt" strokecolor="#000000">
                <v:path arrowok="t"/>
              </v:shape>
            </v:group>
            <v:group style="position:absolute;left:1356;top:5;width:228;height:2" coordorigin="1356,5" coordsize="228,2">
              <v:shape style="position:absolute;left:1356;top:5;width:228;height:2" coordorigin="1356,5" coordsize="228,0" path="m1356,5l1584,5e" filled="false" stroked="true" strokeweight=".48001pt" strokecolor="#000000">
                <v:path arrowok="t"/>
              </v:shape>
            </v:group>
            <v:group style="position:absolute;left:1584;top:5;width:10;height:2" coordorigin="1584,5" coordsize="10,2">
              <v:shape style="position:absolute;left:1584;top:5;width:10;height:2" coordorigin="1584,5" coordsize="10,0" path="m1584,5l1594,5e" filled="false" stroked="true" strokeweight=".48001pt" strokecolor="#000000">
                <v:path arrowok="t"/>
              </v:shape>
            </v:group>
            <v:group style="position:absolute;left:1594;top:5;width:1292;height:2" coordorigin="1594,5" coordsize="1292,2">
              <v:shape style="position:absolute;left:1594;top:5;width:1292;height:2" coordorigin="1594,5" coordsize="1292,0" path="m1594,5l2886,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、期末其他应收款中无持本公司</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、期末其他应收款中无其他关联方公司欠款。</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、其他应收款期末余额大额明细：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tbl>
      <w:tblPr>
        <w:tblW w:w="0" w:type="auto"/>
        <w:jc w:val="left"/>
        <w:tblInd w:w="138" w:type="dxa"/>
        <w:tblLayout w:type="fixed"/>
        <w:tblCellMar>
          <w:top w:w="0" w:type="dxa"/>
          <w:left w:w="0" w:type="dxa"/>
          <w:bottom w:w="0" w:type="dxa"/>
          <w:right w:w="0" w:type="dxa"/>
        </w:tblCellMar>
        <w:tblLook w:val="01E0"/>
      </w:tblPr>
      <w:tblGrid>
        <w:gridCol w:w="2866"/>
        <w:gridCol w:w="142"/>
        <w:gridCol w:w="1418"/>
        <w:gridCol w:w="142"/>
        <w:gridCol w:w="1419"/>
        <w:gridCol w:w="142"/>
        <w:gridCol w:w="1539"/>
        <w:gridCol w:w="178"/>
        <w:gridCol w:w="1596"/>
      </w:tblGrid>
      <w:tr>
        <w:trPr>
          <w:trHeight w:val="445" w:hRule="exact"/>
        </w:trPr>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8"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63" w:hRule="exact"/>
        </w:trPr>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深圳英特利投资有限公司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09" w:right="0"/>
              <w:jc w:val="left"/>
              <w:rPr>
                <w:rFonts w:ascii="宋体" w:hAnsi="宋体" w:cs="宋体" w:eastAsia="宋体" w:hint="default"/>
                <w:sz w:val="18"/>
                <w:szCs w:val="18"/>
              </w:rPr>
            </w:pPr>
            <w:r>
              <w:rPr>
                <w:rFonts w:ascii="宋体"/>
                <w:sz w:val="18"/>
              </w:rPr>
              <w:t>2,000,000.00</w:t>
            </w:r>
          </w:p>
        </w:tc>
        <w:tc>
          <w:tcPr>
            <w:tcW w:w="142" w:type="dxa"/>
            <w:tcBorders>
              <w:top w:val="nil" w:sz="6" w:space="0" w:color="auto"/>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nil" w:sz="6" w:space="0" w:color="auto"/>
              <w:right w:val="nil" w:sz="6" w:space="0" w:color="auto"/>
            </w:tcBorders>
          </w:tcPr>
          <w:p>
            <w:pPr>
              <w:pStyle w:val="TableParagraph"/>
              <w:spacing w:line="205" w:lineRule="exact"/>
              <w:ind w:left="47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8"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32" w:lineRule="exact"/>
              <w:ind w:left="532" w:right="0"/>
              <w:jc w:val="left"/>
              <w:rPr>
                <w:rFonts w:ascii="宋体" w:hAnsi="宋体" w:cs="宋体" w:eastAsia="宋体" w:hint="default"/>
                <w:sz w:val="18"/>
                <w:szCs w:val="18"/>
              </w:rPr>
            </w:pPr>
            <w:r>
              <w:rPr>
                <w:rFonts w:ascii="宋体"/>
                <w:sz w:val="18"/>
              </w:rPr>
              <w:t>80.57%</w:t>
            </w:r>
          </w:p>
        </w:tc>
      </w:tr>
    </w:tbl>
    <w:p>
      <w:pPr>
        <w:spacing w:line="240" w:lineRule="auto" w:before="10"/>
        <w:rPr>
          <w:rFonts w:ascii="宋体" w:hAnsi="宋体" w:cs="宋体" w:eastAsia="宋体" w:hint="default"/>
          <w:b/>
          <w:bCs/>
          <w:sz w:val="27"/>
          <w:szCs w:val="27"/>
        </w:rPr>
      </w:pPr>
    </w:p>
    <w:p>
      <w:pPr>
        <w:tabs>
          <w:tab w:pos="853" w:val="left" w:leader="none"/>
        </w:tabs>
        <w:spacing w:line="475" w:lineRule="auto" w:before="0"/>
        <w:ind w:left="141" w:right="9381" w:hanging="15"/>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七</w:t>
      </w:r>
      <w:r>
        <w:rPr>
          <w:rFonts w:ascii="宋体" w:hAnsi="宋体" w:cs="宋体" w:eastAsia="宋体" w:hint="default"/>
          <w:b/>
          <w:bCs/>
          <w:w w:val="95"/>
          <w:sz w:val="21"/>
          <w:szCs w:val="21"/>
        </w:rPr>
        <w:t>)</w:t>
        <w:tab/>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after="0" w:line="475" w:lineRule="auto"/>
        <w:jc w:val="left"/>
        <w:rPr>
          <w:rFonts w:ascii="宋体" w:hAnsi="宋体" w:cs="宋体" w:eastAsia="宋体" w:hint="default"/>
          <w:sz w:val="21"/>
          <w:szCs w:val="21"/>
        </w:rPr>
        <w:sectPr>
          <w:type w:val="continuous"/>
          <w:pgSz w:w="11910" w:h="16850"/>
          <w:pgMar w:top="160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39.25pt;mso-position-horizontal-relative:page;mso-position-vertical-relative:page;z-index:572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r>
        <w:rPr/>
        <w:pict>
          <v:group style="position:absolute;margin-left:129.740005pt;margin-top:102.61998pt;width:205.05pt;height:.5pt;mso-position-horizontal-relative:page;mso-position-vertical-relative:page;z-index:-785032" coordorigin="2595,2052" coordsize="4101,10">
            <v:group style="position:absolute;left:2600;top:2057;width:1410;height:2" coordorigin="2600,2057" coordsize="1410,2">
              <v:shape style="position:absolute;left:2600;top:2057;width:1410;height:2" coordorigin="2600,2057" coordsize="1410,0" path="m2600,2057l4009,2057e" filled="false" stroked="true" strokeweight=".48pt" strokecolor="#000000">
                <v:path arrowok="t"/>
              </v:shape>
            </v:group>
            <v:group style="position:absolute;left:4009;top:2057;width:10;height:2" coordorigin="4009,2057" coordsize="10,2">
              <v:shape style="position:absolute;left:4009;top:2057;width:10;height:2" coordorigin="4009,2057" coordsize="10,0" path="m4009,2057l4019,2057e" filled="false" stroked="true" strokeweight=".48pt" strokecolor="#000000">
                <v:path arrowok="t"/>
              </v:shape>
            </v:group>
            <v:group style="position:absolute;left:4019;top:2057;width:70;height:2" coordorigin="4019,2057" coordsize="70,2">
              <v:shape style="position:absolute;left:4019;top:2057;width:70;height:2" coordorigin="4019,2057" coordsize="70,0" path="m4019,2057l4088,2057e" filled="false" stroked="true" strokeweight=".48pt" strokecolor="#000000">
                <v:path arrowok="t"/>
              </v:shape>
            </v:group>
            <v:group style="position:absolute;left:4088;top:2057;width:10;height:2" coordorigin="4088,2057" coordsize="10,2">
              <v:shape style="position:absolute;left:4088;top:2057;width:10;height:2" coordorigin="4088,2057" coordsize="10,0" path="m4088,2057l4098,2057e" filled="false" stroked="true" strokeweight=".48pt" strokecolor="#000000">
                <v:path arrowok="t"/>
              </v:shape>
            </v:group>
            <v:group style="position:absolute;left:4098;top:2057;width:1150;height:2" coordorigin="4098,2057" coordsize="1150,2">
              <v:shape style="position:absolute;left:4098;top:2057;width:1150;height:2" coordorigin="4098,2057" coordsize="1150,0" path="m4098,2057l5247,2057e" filled="false" stroked="true" strokeweight=".48pt" strokecolor="#000000">
                <v:path arrowok="t"/>
              </v:shape>
            </v:group>
            <v:group style="position:absolute;left:5247;top:2057;width:10;height:2" coordorigin="5247,2057" coordsize="10,2">
              <v:shape style="position:absolute;left:5247;top:2057;width:10;height:2" coordorigin="5247,2057" coordsize="10,0" path="m5247,2057l5257,2057e" filled="false" stroked="true" strokeweight=".48pt" strokecolor="#000000">
                <v:path arrowok="t"/>
              </v:shape>
            </v:group>
            <v:group style="position:absolute;left:5257;top:2057;width:72;height:2" coordorigin="5257,2057" coordsize="72,2">
              <v:shape style="position:absolute;left:5257;top:2057;width:72;height:2" coordorigin="5257,2057" coordsize="72,0" path="m5257,2057l5329,2057e" filled="false" stroked="true" strokeweight=".48pt" strokecolor="#000000">
                <v:path arrowok="t"/>
              </v:shape>
            </v:group>
            <v:group style="position:absolute;left:5329;top:2057;width:10;height:2" coordorigin="5329,2057" coordsize="10,2">
              <v:shape style="position:absolute;left:5329;top:2057;width:10;height:2" coordorigin="5329,2057" coordsize="10,0" path="m5329,2057l5339,2057e" filled="false" stroked="true" strokeweight=".48pt" strokecolor="#000000">
                <v:path arrowok="t"/>
              </v:shape>
            </v:group>
            <v:group style="position:absolute;left:5339;top:2057;width:1352;height:2" coordorigin="5339,2057" coordsize="1352,2">
              <v:shape style="position:absolute;left:5339;top:2057;width:1352;height:2" coordorigin="5339,2057" coordsize="1352,0" path="m5339,2057l6690,2057e" filled="false" stroked="true" strokeweight=".48pt" strokecolor="#000000">
                <v:path arrowok="t"/>
              </v:shape>
            </v:group>
            <w10:wrap type="none"/>
          </v:group>
        </w:pict>
      </w:r>
      <w:r>
        <w:rPr/>
        <w:pict>
          <v:group style="position:absolute;margin-left:338.230011pt;margin-top:102.61998pt;width:201.55pt;height:.5pt;mso-position-horizontal-relative:page;mso-position-vertical-relative:page;z-index:-785008" coordorigin="6765,2052" coordsize="4031,10">
            <v:group style="position:absolute;left:6769;top:2057;width:1332;height:2" coordorigin="6769,2057" coordsize="1332,2">
              <v:shape style="position:absolute;left:6769;top:2057;width:1332;height:2" coordorigin="6769,2057" coordsize="1332,0" path="m6769,2057l8101,2057e" filled="false" stroked="true" strokeweight=".48pt" strokecolor="#000000">
                <v:path arrowok="t"/>
              </v:shape>
            </v:group>
            <v:group style="position:absolute;left:8101;top:2057;width:10;height:2" coordorigin="8101,2057" coordsize="10,2">
              <v:shape style="position:absolute;left:8101;top:2057;width:10;height:2" coordorigin="8101,2057" coordsize="10,0" path="m8101,2057l8111,2057e" filled="false" stroked="true" strokeweight=".48pt" strokecolor="#000000">
                <v:path arrowok="t"/>
              </v:shape>
            </v:group>
            <v:group style="position:absolute;left:8111;top:2057;width:70;height:2" coordorigin="8111,2057" coordsize="70,2">
              <v:shape style="position:absolute;left:8111;top:2057;width:70;height:2" coordorigin="8111,2057" coordsize="70,0" path="m8111,2057l8181,2057e" filled="false" stroked="true" strokeweight=".48pt" strokecolor="#000000">
                <v:path arrowok="t"/>
              </v:shape>
            </v:group>
            <v:group style="position:absolute;left:8181;top:2057;width:10;height:2" coordorigin="8181,2057" coordsize="10,2">
              <v:shape style="position:absolute;left:8181;top:2057;width:10;height:2" coordorigin="8181,2057" coordsize="10,0" path="m8181,2057l8190,2057e" filled="false" stroked="true" strokeweight=".48pt" strokecolor="#000000">
                <v:path arrowok="t"/>
              </v:shape>
            </v:group>
            <v:group style="position:absolute;left:8190;top:2057;width:1167;height:2" coordorigin="8190,2057" coordsize="1167,2">
              <v:shape style="position:absolute;left:8190;top:2057;width:1167;height:2" coordorigin="8190,2057" coordsize="1167,0" path="m8190,2057l9357,2057e" filled="false" stroked="true" strokeweight=".48pt" strokecolor="#000000">
                <v:path arrowok="t"/>
              </v:shape>
            </v:group>
            <v:group style="position:absolute;left:9357;top:2057;width:10;height:2" coordorigin="9357,2057" coordsize="10,2">
              <v:shape style="position:absolute;left:9357;top:2057;width:10;height:2" coordorigin="9357,2057" coordsize="10,0" path="m9357,2057l9367,2057e" filled="false" stroked="true" strokeweight=".48pt" strokecolor="#000000">
                <v:path arrowok="t"/>
              </v:shape>
            </v:group>
            <v:group style="position:absolute;left:9367;top:2057;width:96;height:2" coordorigin="9367,2057" coordsize="96,2">
              <v:shape style="position:absolute;left:9367;top:2057;width:96;height:2" coordorigin="9367,2057" coordsize="96,0" path="m9367,2057l9463,2057e" filled="false" stroked="true" strokeweight=".48pt" strokecolor="#000000">
                <v:path arrowok="t"/>
              </v:shape>
            </v:group>
            <v:group style="position:absolute;left:9463;top:2057;width:10;height:2" coordorigin="9463,2057" coordsize="10,2">
              <v:shape style="position:absolute;left:9463;top:2057;width:10;height:2" coordorigin="9463,2057" coordsize="10,0" path="m9463,2057l9472,2057e" filled="false" stroked="true" strokeweight=".48pt" strokecolor="#000000">
                <v:path arrowok="t"/>
              </v:shape>
            </v:group>
            <v:group style="position:absolute;left:9472;top:2057;width:1318;height:2" coordorigin="9472,2057" coordsize="1318,2">
              <v:shape style="position:absolute;left:9472;top:2057;width:1318;height:2" coordorigin="9472,2057" coordsize="1318,0" path="m9472,2057l10790,2057e" filled="false" stroked="true" strokeweight=".48pt" strokecolor="#000000">
                <v:path arrowok="t"/>
              </v:shape>
            </v:group>
            <w10:wrap type="none"/>
          </v:group>
        </w:pict>
      </w:r>
      <w:r>
        <w:rPr/>
        <w:pict>
          <v:shape style="position:absolute;margin-left:435.429993pt;margin-top:520.149963pt;width:.23997pt;height:.48pt;mso-position-horizontal-relative:page;mso-position-vertical-relative:page;z-index:-784888" type="#_x0000_t75" stroked="false">
            <v:imagedata r:id="rId141" o:title=""/>
          </v:shape>
        </w:pict>
      </w:r>
      <w:r>
        <w:rPr/>
        <w:pict>
          <v:shape style="position:absolute;margin-left:435.429993pt;margin-top:621.579956pt;width:.23997pt;height:.48pt;mso-position-horizontal-relative:page;mso-position-vertical-relative:page;z-index:-784864" type="#_x0000_t75" stroked="false">
            <v:imagedata r:id="rId141" o:title=""/>
          </v:shape>
        </w:pict>
      </w:r>
    </w:p>
    <w:p>
      <w:pPr>
        <w:spacing w:line="240" w:lineRule="auto" w:before="13"/>
        <w:rPr>
          <w:rFonts w:ascii="宋体" w:hAnsi="宋体" w:cs="宋体" w:eastAsia="宋体" w:hint="default"/>
          <w:b/>
          <w:bCs/>
          <w:sz w:val="11"/>
          <w:szCs w:val="11"/>
        </w:rPr>
      </w:pPr>
    </w:p>
    <w:tbl>
      <w:tblPr>
        <w:tblW w:w="0" w:type="auto"/>
        <w:jc w:val="left"/>
        <w:tblInd w:w="141" w:type="dxa"/>
        <w:tblLayout w:type="fixed"/>
        <w:tblCellMar>
          <w:top w:w="0" w:type="dxa"/>
          <w:left w:w="0" w:type="dxa"/>
          <w:bottom w:w="0" w:type="dxa"/>
          <w:right w:w="0" w:type="dxa"/>
        </w:tblCellMar>
        <w:tblLook w:val="01E0"/>
      </w:tblPr>
      <w:tblGrid>
        <w:gridCol w:w="1154"/>
        <w:gridCol w:w="1493"/>
        <w:gridCol w:w="1239"/>
        <w:gridCol w:w="1443"/>
        <w:gridCol w:w="1411"/>
        <w:gridCol w:w="1256"/>
        <w:gridCol w:w="106"/>
        <w:gridCol w:w="1327"/>
      </w:tblGrid>
      <w:tr>
        <w:trPr>
          <w:trHeight w:val="715" w:hRule="exact"/>
        </w:trPr>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项目</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357" w:lineRule="auto" w:before="44"/>
              <w:ind w:left="297" w:right="218" w:hanging="22"/>
              <w:jc w:val="left"/>
              <w:rPr>
                <w:rFonts w:ascii="宋体" w:hAnsi="宋体" w:cs="宋体" w:eastAsia="宋体" w:hint="default"/>
                <w:sz w:val="18"/>
                <w:szCs w:val="18"/>
              </w:rPr>
            </w:pPr>
            <w:r>
              <w:rPr>
                <w:rFonts w:ascii="宋体" w:hAnsi="宋体" w:cs="宋体" w:eastAsia="宋体" w:hint="default"/>
                <w:sz w:val="18"/>
                <w:szCs w:val="18"/>
              </w:rPr>
              <w:t>期末余额 减值准备</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4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357" w:lineRule="auto" w:before="44"/>
              <w:ind w:left="304" w:right="214" w:firstLine="14"/>
              <w:jc w:val="left"/>
              <w:rPr>
                <w:rFonts w:ascii="宋体" w:hAnsi="宋体" w:cs="宋体" w:eastAsia="宋体" w:hint="default"/>
                <w:sz w:val="18"/>
                <w:szCs w:val="18"/>
              </w:rPr>
            </w:pPr>
            <w:r>
              <w:rPr>
                <w:rFonts w:ascii="宋体" w:hAnsi="宋体" w:cs="宋体" w:eastAsia="宋体" w:hint="default"/>
                <w:sz w:val="18"/>
                <w:szCs w:val="18"/>
              </w:rPr>
              <w:t>期初余额 减值准备</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75,771,302.40</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2,436,900.01</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73,334,402.39</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33,597,428.88</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1,334,751.09</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32,262,677.79</w:t>
            </w:r>
          </w:p>
        </w:tc>
      </w:tr>
      <w:tr>
        <w:trPr>
          <w:trHeight w:val="341"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1,982,799.75</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1,982,799.75</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1,459,342.76</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1,459,342.76</w:t>
            </w:r>
          </w:p>
        </w:tc>
      </w:tr>
      <w:tr>
        <w:trPr>
          <w:trHeight w:val="340"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20,828,875.63</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20,828,875.63</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2,242,877.54</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2,242,877.54</w:t>
            </w:r>
          </w:p>
        </w:tc>
      </w:tr>
      <w:tr>
        <w:trPr>
          <w:trHeight w:val="340"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13,576,766.76</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823,070.30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12,753,696.46</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6,538,691.79</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246,785.56</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6,291,906.23</w:t>
            </w:r>
          </w:p>
        </w:tc>
      </w:tr>
      <w:tr>
        <w:trPr>
          <w:trHeight w:val="348"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8,978,886.92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8,978,886.92</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921,101.08</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7109" cy="9144"/>
                  <wp:effectExtent l="0" t="0" r="0" b="0"/>
                  <wp:docPr id="47" name="image39.png" descr=""/>
                  <wp:cNvGraphicFramePr>
                    <a:graphicFrameLocks noChangeAspect="1"/>
                  </wp:cNvGraphicFramePr>
                  <a:graphic>
                    <a:graphicData uri="http://schemas.openxmlformats.org/drawingml/2006/picture">
                      <pic:pic>
                        <pic:nvPicPr>
                          <pic:cNvPr id="48" name="image39.png"/>
                          <pic:cNvPicPr/>
                        </pic:nvPicPr>
                        <pic:blipFill>
                          <a:blip r:embed="rId142" cstate="print"/>
                          <a:stretch>
                            <a:fillRect/>
                          </a:stretch>
                        </pic:blipFill>
                        <pic:spPr>
                          <a:xfrm>
                            <a:off x="0" y="0"/>
                            <a:ext cx="747109" cy="9144"/>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921,101.08</w:t>
            </w:r>
          </w:p>
        </w:tc>
      </w:tr>
      <w:tr>
        <w:trPr>
          <w:trHeight w:val="372"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5"/>
              <w:jc w:val="right"/>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4931" cy="9144"/>
                  <wp:effectExtent l="0" t="0" r="0" b="0"/>
                  <wp:docPr id="49" name="image40.png" descr=""/>
                  <wp:cNvGraphicFramePr>
                    <a:graphicFrameLocks noChangeAspect="1"/>
                  </wp:cNvGraphicFramePr>
                  <a:graphic>
                    <a:graphicData uri="http://schemas.openxmlformats.org/drawingml/2006/picture">
                      <pic:pic>
                        <pic:nvPicPr>
                          <pic:cNvPr id="50" name="image40.png"/>
                          <pic:cNvPicPr/>
                        </pic:nvPicPr>
                        <pic:blipFill>
                          <a:blip r:embed="rId143" cstate="print"/>
                          <a:stretch>
                            <a:fillRect/>
                          </a:stretch>
                        </pic:blipFill>
                        <pic:spPr>
                          <a:xfrm>
                            <a:off x="0" y="0"/>
                            <a:ext cx="8949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121,138,631.46</w:t>
            </w:r>
          </w:p>
        </w:tc>
        <w:tc>
          <w:tcPr>
            <w:tcW w:w="1239"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6061" cy="9144"/>
                  <wp:effectExtent l="0" t="0" r="0" b="0"/>
                  <wp:docPr id="51" name="image41.png" descr=""/>
                  <wp:cNvGraphicFramePr>
                    <a:graphicFrameLocks noChangeAspect="1"/>
                  </wp:cNvGraphicFramePr>
                  <a:graphic>
                    <a:graphicData uri="http://schemas.openxmlformats.org/drawingml/2006/picture">
                      <pic:pic>
                        <pic:nvPicPr>
                          <pic:cNvPr id="52" name="image41.png"/>
                          <pic:cNvPicPr/>
                        </pic:nvPicPr>
                        <pic:blipFill>
                          <a:blip r:embed="rId144" cstate="print"/>
                          <a:stretch>
                            <a:fillRect/>
                          </a:stretch>
                        </pic:blipFill>
                        <pic:spPr>
                          <a:xfrm>
                            <a:off x="0" y="0"/>
                            <a:ext cx="73606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3,259,970.31</w:t>
            </w:r>
          </w:p>
        </w:tc>
        <w:tc>
          <w:tcPr>
            <w:tcW w:w="1443"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64325" cy="9144"/>
                  <wp:effectExtent l="0" t="0" r="0" b="0"/>
                  <wp:docPr id="53" name="image42.png" descr=""/>
                  <wp:cNvGraphicFramePr>
                    <a:graphicFrameLocks noChangeAspect="1"/>
                  </wp:cNvGraphicFramePr>
                  <a:graphic>
                    <a:graphicData uri="http://schemas.openxmlformats.org/drawingml/2006/picture">
                      <pic:pic>
                        <pic:nvPicPr>
                          <pic:cNvPr id="54" name="image42.png"/>
                          <pic:cNvPicPr/>
                        </pic:nvPicPr>
                        <pic:blipFill>
                          <a:blip r:embed="rId145" cstate="print"/>
                          <a:stretch>
                            <a:fillRect/>
                          </a:stretch>
                        </pic:blipFill>
                        <pic:spPr>
                          <a:xfrm>
                            <a:off x="0" y="0"/>
                            <a:ext cx="86432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117,878,661.15</w:t>
            </w:r>
          </w:p>
        </w:tc>
        <w:tc>
          <w:tcPr>
            <w:tcW w:w="1411"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5784" cy="9144"/>
                  <wp:effectExtent l="0" t="0" r="0" b="0"/>
                  <wp:docPr id="55" name="image43.png" descr=""/>
                  <wp:cNvGraphicFramePr>
                    <a:graphicFrameLocks noChangeAspect="1"/>
                  </wp:cNvGraphicFramePr>
                  <a:graphic>
                    <a:graphicData uri="http://schemas.openxmlformats.org/drawingml/2006/picture">
                      <pic:pic>
                        <pic:nvPicPr>
                          <pic:cNvPr id="56" name="image43.png"/>
                          <pic:cNvPicPr/>
                        </pic:nvPicPr>
                        <pic:blipFill>
                          <a:blip r:embed="rId146" cstate="print"/>
                          <a:stretch>
                            <a:fillRect/>
                          </a:stretch>
                        </pic:blipFill>
                        <pic:spPr>
                          <a:xfrm>
                            <a:off x="0" y="0"/>
                            <a:ext cx="84578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44,759,442.05</w:t>
            </w:r>
          </w:p>
        </w:tc>
        <w:tc>
          <w:tcPr>
            <w:tcW w:w="1256" w:type="dxa"/>
            <w:tcBorders>
              <w:top w:val="nil" w:sz="6" w:space="0" w:color="auto"/>
              <w:left w:val="nil" w:sz="6" w:space="0" w:color="auto"/>
              <w:bottom w:val="single" w:sz="17"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1,581,536.65</w:t>
            </w:r>
          </w:p>
        </w:tc>
        <w:tc>
          <w:tcPr>
            <w:tcW w:w="10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2736" cy="9144"/>
                  <wp:effectExtent l="0" t="0" r="0" b="0"/>
                  <wp:docPr id="57" name="image44.png" descr=""/>
                  <wp:cNvGraphicFramePr>
                    <a:graphicFrameLocks noChangeAspect="1"/>
                  </wp:cNvGraphicFramePr>
                  <a:graphic>
                    <a:graphicData uri="http://schemas.openxmlformats.org/drawingml/2006/picture">
                      <pic:pic>
                        <pic:nvPicPr>
                          <pic:cNvPr id="58" name="image44.png"/>
                          <pic:cNvPicPr/>
                        </pic:nvPicPr>
                        <pic:blipFill>
                          <a:blip r:embed="rId147" cstate="print"/>
                          <a:stretch>
                            <a:fillRect/>
                          </a:stretch>
                        </pic:blipFill>
                        <pic:spPr>
                          <a:xfrm>
                            <a:off x="0" y="0"/>
                            <a:ext cx="84273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26"/>
              <w:jc w:val="right"/>
              <w:rPr>
                <w:rFonts w:ascii="宋体" w:hAnsi="宋体" w:cs="宋体" w:eastAsia="宋体" w:hint="default"/>
                <w:sz w:val="18"/>
                <w:szCs w:val="18"/>
              </w:rPr>
            </w:pPr>
            <w:r>
              <w:rPr>
                <w:rFonts w:ascii="宋体"/>
                <w:spacing w:val="-1"/>
                <w:sz w:val="18"/>
              </w:rPr>
              <w:t>43,177,905.40</w:t>
            </w:r>
          </w:p>
        </w:tc>
      </w:tr>
    </w:tbl>
    <w:p>
      <w:pPr>
        <w:spacing w:line="219" w:lineRule="exact" w:before="0"/>
        <w:ind w:left="141" w:right="1233" w:firstLine="0"/>
        <w:jc w:val="left"/>
        <w:rPr>
          <w:rFonts w:ascii="宋体" w:hAnsi="宋体" w:cs="宋体" w:eastAsia="宋体" w:hint="default"/>
          <w:sz w:val="21"/>
          <w:szCs w:val="21"/>
        </w:rPr>
      </w:pPr>
      <w:r>
        <w:rPr/>
        <w:pict>
          <v:group style="position:absolute;margin-left:298.369995pt;margin-top:43.230019pt;width:137.550pt;height:.5pt;mso-position-horizontal-relative:page;mso-position-vertical-relative:paragraph;z-index:-784984" coordorigin="5967,865" coordsize="2751,10">
            <v:group style="position:absolute;left:5972;top:869;width:1271;height:2" coordorigin="5972,869" coordsize="1271,2">
              <v:shape style="position:absolute;left:5972;top:869;width:1271;height:2" coordorigin="5972,869" coordsize="1271,0" path="m5972,869l7242,869e" filled="false" stroked="true" strokeweight=".47998pt" strokecolor="#000000">
                <v:path arrowok="t"/>
              </v:shape>
            </v:group>
            <v:group style="position:absolute;left:7242;top:869;width:10;height:2" coordorigin="7242,869" coordsize="10,2">
              <v:shape style="position:absolute;left:7242;top:869;width:10;height:2" coordorigin="7242,869" coordsize="10,0" path="m7242,869l7252,869e" filled="false" stroked="true" strokeweight=".47998pt" strokecolor="#000000">
                <v:path arrowok="t"/>
              </v:shape>
            </v:group>
            <v:group style="position:absolute;left:7252;top:869;width:87;height:2" coordorigin="7252,869" coordsize="87,2">
              <v:shape style="position:absolute;left:7252;top:869;width:87;height:2" coordorigin="7252,869" coordsize="87,0" path="m7252,869l7338,869e" filled="false" stroked="true" strokeweight=".47998pt" strokecolor="#000000">
                <v:path arrowok="t"/>
              </v:shape>
            </v:group>
            <v:group style="position:absolute;left:7338;top:869;width:10;height:2" coordorigin="7338,869" coordsize="10,2">
              <v:shape style="position:absolute;left:7338;top:869;width:10;height:2" coordorigin="7338,869" coordsize="10,0" path="m7338,869l7348,869e" filled="false" stroked="true" strokeweight=".47998pt" strokecolor="#000000">
                <v:path arrowok="t"/>
              </v:shape>
            </v:group>
            <v:group style="position:absolute;left:7348;top:869;width:1366;height:2" coordorigin="7348,869" coordsize="1366,2">
              <v:shape style="position:absolute;left:7348;top:869;width:1366;height:2" coordorigin="7348,869" coordsize="1366,0" path="m7348,869l8713,869e" filled="false" stroked="true" strokeweight=".47998pt" strokecolor="#000000">
                <v:path arrowok="t"/>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9"/>
          <w:szCs w:val="29"/>
        </w:rPr>
      </w:pPr>
    </w:p>
    <w:tbl>
      <w:tblPr>
        <w:tblW w:w="0" w:type="auto"/>
        <w:jc w:val="left"/>
        <w:tblInd w:w="141" w:type="dxa"/>
        <w:tblLayout w:type="fixed"/>
        <w:tblCellMar>
          <w:top w:w="0" w:type="dxa"/>
          <w:left w:w="0" w:type="dxa"/>
          <w:bottom w:w="0" w:type="dxa"/>
          <w:right w:w="0" w:type="dxa"/>
        </w:tblCellMar>
        <w:tblLook w:val="01E0"/>
      </w:tblPr>
      <w:tblGrid>
        <w:gridCol w:w="1078"/>
        <w:gridCol w:w="1767"/>
        <w:gridCol w:w="2660"/>
        <w:gridCol w:w="377"/>
        <w:gridCol w:w="1471"/>
        <w:gridCol w:w="1575"/>
      </w:tblGrid>
      <w:tr>
        <w:trPr>
          <w:trHeight w:val="178" w:hRule="exact"/>
        </w:trPr>
        <w:tc>
          <w:tcPr>
            <w:tcW w:w="107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180" w:lineRule="exact"/>
              <w:ind w:left="26" w:right="-10"/>
              <w:jc w:val="left"/>
              <w:rPr>
                <w:rFonts w:ascii="宋体" w:hAnsi="宋体" w:cs="宋体" w:eastAsia="宋体" w:hint="default"/>
                <w:sz w:val="18"/>
                <w:szCs w:val="18"/>
              </w:rPr>
            </w:pPr>
            <w:r>
              <w:rPr>
                <w:rFonts w:ascii="宋体" w:hAnsi="宋体" w:cs="宋体" w:eastAsia="宋体" w:hint="default"/>
                <w:sz w:val="18"/>
                <w:szCs w:val="18"/>
              </w:rPr>
              <w:t>本期</w:t>
            </w:r>
          </w:p>
        </w:tc>
        <w:tc>
          <w:tcPr>
            <w:tcW w:w="1471"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减少额</w:t>
            </w:r>
          </w:p>
        </w:tc>
        <w:tc>
          <w:tcPr>
            <w:tcW w:w="1575" w:type="dxa"/>
            <w:tcBorders>
              <w:top w:val="nil" w:sz="6" w:space="0" w:color="auto"/>
              <w:left w:val="nil" w:sz="6" w:space="0" w:color="auto"/>
              <w:bottom w:val="nil" w:sz="6" w:space="0" w:color="auto"/>
              <w:right w:val="nil" w:sz="6" w:space="0" w:color="auto"/>
            </w:tcBorders>
          </w:tcPr>
          <w:p>
            <w:pPr/>
          </w:p>
        </w:tc>
      </w:tr>
      <w:tr>
        <w:trPr>
          <w:trHeight w:val="175"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178" w:lineRule="exact"/>
              <w:ind w:left="180"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767" w:type="dxa"/>
            <w:tcBorders>
              <w:top w:val="nil" w:sz="6" w:space="0" w:color="auto"/>
              <w:left w:val="nil" w:sz="6" w:space="0" w:color="auto"/>
              <w:bottom w:val="nil" w:sz="6" w:space="0" w:color="auto"/>
              <w:right w:val="nil" w:sz="6" w:space="0" w:color="auto"/>
            </w:tcBorders>
          </w:tcPr>
          <w:p>
            <w:pPr>
              <w:pStyle w:val="TableParagraph"/>
              <w:spacing w:line="178" w:lineRule="exact"/>
              <w:ind w:left="39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660" w:type="dxa"/>
            <w:tcBorders>
              <w:top w:val="nil" w:sz="6" w:space="0" w:color="auto"/>
              <w:left w:val="nil" w:sz="6" w:space="0" w:color="auto"/>
              <w:bottom w:val="nil" w:sz="6" w:space="0" w:color="auto"/>
              <w:right w:val="nil" w:sz="6" w:space="0" w:color="auto"/>
            </w:tcBorders>
          </w:tcPr>
          <w:p>
            <w:pPr>
              <w:pStyle w:val="TableParagraph"/>
              <w:spacing w:line="178" w:lineRule="exact"/>
              <w:ind w:left="43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7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178" w:lineRule="exact"/>
              <w:ind w:left="29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65" w:hRule="exact"/>
        </w:trPr>
        <w:tc>
          <w:tcPr>
            <w:tcW w:w="1078" w:type="dxa"/>
            <w:tcBorders>
              <w:top w:val="nil" w:sz="6" w:space="0" w:color="auto"/>
              <w:left w:val="nil" w:sz="6" w:space="0" w:color="auto"/>
              <w:bottom w:val="single" w:sz="4" w:space="0" w:color="000000"/>
              <w:right w:val="nil" w:sz="6" w:space="0" w:color="auto"/>
            </w:tcBorders>
          </w:tcPr>
          <w:p>
            <w:pPr/>
          </w:p>
        </w:tc>
        <w:tc>
          <w:tcPr>
            <w:tcW w:w="1767" w:type="dxa"/>
            <w:tcBorders>
              <w:top w:val="nil" w:sz="6" w:space="0" w:color="auto"/>
              <w:left w:val="nil" w:sz="6" w:space="0" w:color="auto"/>
              <w:bottom w:val="single" w:sz="4" w:space="0" w:color="000000"/>
              <w:right w:val="nil" w:sz="6" w:space="0" w:color="auto"/>
            </w:tcBorders>
          </w:tcPr>
          <w:p>
            <w:pPr/>
          </w:p>
        </w:tc>
        <w:tc>
          <w:tcPr>
            <w:tcW w:w="2660" w:type="dxa"/>
            <w:tcBorders>
              <w:top w:val="nil" w:sz="6" w:space="0" w:color="auto"/>
              <w:left w:val="nil" w:sz="6" w:space="0" w:color="auto"/>
              <w:bottom w:val="single" w:sz="4" w:space="0" w:color="000000"/>
              <w:right w:val="nil" w:sz="6" w:space="0" w:color="auto"/>
            </w:tcBorders>
          </w:tcPr>
          <w:p>
            <w:pPr>
              <w:pStyle w:val="TableParagraph"/>
              <w:spacing w:line="178" w:lineRule="exact"/>
              <w:ind w:right="74"/>
              <w:jc w:val="right"/>
              <w:rPr>
                <w:rFonts w:ascii="宋体" w:hAnsi="宋体" w:cs="宋体" w:eastAsia="宋体" w:hint="default"/>
                <w:sz w:val="18"/>
                <w:szCs w:val="18"/>
              </w:rPr>
            </w:pPr>
            <w:r>
              <w:rPr>
                <w:rFonts w:ascii="宋体" w:hAnsi="宋体" w:cs="宋体" w:eastAsia="宋体" w:hint="default"/>
                <w:sz w:val="18"/>
                <w:szCs w:val="18"/>
              </w:rPr>
              <w:t>转回</w:t>
            </w:r>
          </w:p>
        </w:tc>
        <w:tc>
          <w:tcPr>
            <w:tcW w:w="377" w:type="dxa"/>
            <w:tcBorders>
              <w:top w:val="nil" w:sz="6" w:space="0" w:color="auto"/>
              <w:left w:val="nil" w:sz="6" w:space="0" w:color="auto"/>
              <w:bottom w:val="single" w:sz="4" w:space="0" w:color="000000"/>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178" w:lineRule="exact"/>
              <w:ind w:left="9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75" w:type="dxa"/>
            <w:tcBorders>
              <w:top w:val="nil" w:sz="6" w:space="0" w:color="auto"/>
              <w:left w:val="nil" w:sz="6" w:space="0" w:color="auto"/>
              <w:bottom w:val="single" w:sz="4" w:space="0" w:color="000000"/>
              <w:right w:val="nil" w:sz="6" w:space="0" w:color="auto"/>
            </w:tcBorders>
          </w:tcPr>
          <w:p>
            <w:pPr/>
          </w:p>
        </w:tc>
      </w:tr>
      <w:tr>
        <w:trPr>
          <w:trHeight w:val="387" w:hRule="exact"/>
        </w:trPr>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6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1,334,751.09</w:t>
            </w:r>
          </w:p>
        </w:tc>
        <w:tc>
          <w:tcPr>
            <w:tcW w:w="2660" w:type="dxa"/>
            <w:tcBorders>
              <w:top w:val="single" w:sz="4" w:space="0" w:color="000000"/>
              <w:left w:val="nil" w:sz="6" w:space="0" w:color="auto"/>
              <w:bottom w:val="nil" w:sz="6" w:space="0" w:color="auto"/>
              <w:right w:val="nil" w:sz="6" w:space="0" w:color="auto"/>
            </w:tcBorders>
          </w:tcPr>
          <w:p>
            <w:pPr>
              <w:pStyle w:val="TableParagraph"/>
              <w:spacing w:line="20" w:lineRule="exact"/>
              <w:ind w:left="91" w:right="0"/>
              <w:jc w:val="left"/>
              <w:rPr>
                <w:rFonts w:ascii="宋体" w:hAnsi="宋体" w:cs="宋体" w:eastAsia="宋体" w:hint="default"/>
                <w:sz w:val="2"/>
                <w:szCs w:val="2"/>
              </w:rPr>
            </w:pPr>
            <w:r>
              <w:rPr>
                <w:rFonts w:ascii="宋体" w:hAnsi="宋体" w:cs="宋体" w:eastAsia="宋体" w:hint="default"/>
                <w:sz w:val="2"/>
                <w:szCs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9"/>
              <w:ind w:left="561" w:right="0"/>
              <w:jc w:val="left"/>
              <w:rPr>
                <w:rFonts w:ascii="宋体" w:hAnsi="宋体" w:cs="宋体" w:eastAsia="宋体" w:hint="default"/>
                <w:sz w:val="18"/>
                <w:szCs w:val="18"/>
              </w:rPr>
            </w:pPr>
            <w:r>
              <w:rPr>
                <w:rFonts w:ascii="宋体"/>
                <w:sz w:val="18"/>
              </w:rPr>
              <w:t>1,102,148.92</w:t>
            </w:r>
          </w:p>
        </w:tc>
        <w:tc>
          <w:tcPr>
            <w:tcW w:w="37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76" w:right="0"/>
              <w:jc w:val="left"/>
              <w:rPr>
                <w:rFonts w:ascii="宋体" w:hAnsi="宋体" w:cs="宋体" w:eastAsia="宋体" w:hint="default"/>
                <w:sz w:val="18"/>
                <w:szCs w:val="18"/>
              </w:rPr>
            </w:pPr>
            <w:r>
              <w:rPr>
                <w:rFonts w:ascii="宋体"/>
                <w:sz w:val="18"/>
              </w:rPr>
              <w:t>---</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z w:val="18"/>
              </w:rPr>
              <w:t>---</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2,436,900.01</w:t>
            </w:r>
          </w:p>
        </w:tc>
      </w:tr>
      <w:tr>
        <w:trPr>
          <w:trHeight w:val="358"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18"/>
                <w:szCs w:val="18"/>
              </w:rPr>
            </w:pPr>
            <w:r>
              <w:rPr>
                <w:rFonts w:ascii="宋体"/>
                <w:spacing w:val="-1"/>
                <w:sz w:val="18"/>
              </w:rPr>
              <w:t>246,785.56</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41" w:right="0"/>
              <w:jc w:val="left"/>
              <w:rPr>
                <w:rFonts w:ascii="宋体" w:hAnsi="宋体" w:cs="宋体" w:eastAsia="宋体" w:hint="default"/>
                <w:sz w:val="18"/>
                <w:szCs w:val="18"/>
              </w:rPr>
            </w:pPr>
            <w:r>
              <w:rPr>
                <w:rFonts w:ascii="宋体"/>
                <w:sz w:val="18"/>
              </w:rPr>
              <w:t>576,284.74</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9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02" cy="9144"/>
                  <wp:effectExtent l="0" t="0" r="0" b="0"/>
                  <wp:docPr id="59" name="image45.png" descr=""/>
                  <wp:cNvGraphicFramePr>
                    <a:graphicFrameLocks noChangeAspect="1"/>
                  </wp:cNvGraphicFramePr>
                  <a:graphic>
                    <a:graphicData uri="http://schemas.openxmlformats.org/drawingml/2006/picture">
                      <pic:pic>
                        <pic:nvPicPr>
                          <pic:cNvPr id="60" name="image45.png"/>
                          <pic:cNvPicPr/>
                        </pic:nvPicPr>
                        <pic:blipFill>
                          <a:blip r:embed="rId148" cstate="print"/>
                          <a:stretch>
                            <a:fillRect/>
                          </a:stretch>
                        </pic:blipFill>
                        <pic:spPr>
                          <a:xfrm>
                            <a:off x="0" y="0"/>
                            <a:ext cx="999702" cy="9144"/>
                          </a:xfrm>
                          <a:prstGeom prst="rect">
                            <a:avLst/>
                          </a:prstGeom>
                        </pic:spPr>
                      </pic:pic>
                    </a:graphicData>
                  </a:graphic>
                </wp:inline>
              </w:drawing>
            </w:r>
            <w:r>
              <w:rPr>
                <w:rFonts w:ascii="宋体" w:hAnsi="宋体" w:cs="宋体" w:eastAsia="宋体" w:hint="default"/>
                <w:sz w:val="2"/>
                <w:szCs w:val="2"/>
              </w:rPr>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1"/>
              <w:ind w:left="76" w:right="0"/>
              <w:jc w:val="left"/>
              <w:rPr>
                <w:rFonts w:ascii="宋体" w:hAnsi="宋体" w:cs="宋体" w:eastAsia="宋体" w:hint="default"/>
                <w:sz w:val="18"/>
                <w:szCs w:val="18"/>
              </w:rPr>
            </w:pPr>
            <w:r>
              <w:rPr>
                <w:rFonts w:ascii="宋体"/>
                <w:sz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73215" cy="9144"/>
                  <wp:effectExtent l="0" t="0" r="0" b="0"/>
                  <wp:docPr id="61" name="image46.png" descr=""/>
                  <wp:cNvGraphicFramePr>
                    <a:graphicFrameLocks noChangeAspect="1"/>
                  </wp:cNvGraphicFramePr>
                  <a:graphic>
                    <a:graphicData uri="http://schemas.openxmlformats.org/drawingml/2006/picture">
                      <pic:pic>
                        <pic:nvPicPr>
                          <pic:cNvPr id="62" name="image46.png"/>
                          <pic:cNvPicPr/>
                        </pic:nvPicPr>
                        <pic:blipFill>
                          <a:blip r:embed="rId149" cstate="print"/>
                          <a:stretch>
                            <a:fillRect/>
                          </a:stretch>
                        </pic:blipFill>
                        <pic:spPr>
                          <a:xfrm>
                            <a:off x="0" y="0"/>
                            <a:ext cx="873215" cy="9144"/>
                          </a:xfrm>
                          <a:prstGeom prst="rect">
                            <a:avLst/>
                          </a:prstGeom>
                        </pic:spPr>
                      </pic:pic>
                    </a:graphicData>
                  </a:graphic>
                </wp:inline>
              </w:drawing>
            </w:r>
            <w:r>
              <w:rPr>
                <w:rFonts w:ascii="宋体" w:hAnsi="宋体" w:cs="宋体" w:eastAsia="宋体" w:hint="default"/>
                <w:sz w:val="2"/>
                <w:szCs w:val="2"/>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18"/>
                <w:szCs w:val="18"/>
              </w:rPr>
            </w:pPr>
            <w:r>
              <w:rPr>
                <w:rFonts w:ascii="宋体"/>
                <w:spacing w:val="-1"/>
                <w:sz w:val="18"/>
              </w:rPr>
              <w:t>823,070.30</w:t>
            </w:r>
          </w:p>
        </w:tc>
      </w:tr>
      <w:tr>
        <w:trPr>
          <w:trHeight w:val="345"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7"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27"/>
              <w:jc w:val="right"/>
              <w:rPr>
                <w:rFonts w:ascii="宋体" w:hAnsi="宋体" w:cs="宋体" w:eastAsia="宋体" w:hint="default"/>
                <w:sz w:val="18"/>
                <w:szCs w:val="18"/>
              </w:rPr>
            </w:pPr>
            <w:r>
              <w:rPr>
                <w:rFonts w:ascii="宋体"/>
                <w:spacing w:val="-1"/>
                <w:sz w:val="18"/>
              </w:rPr>
              <w:t>1,581,536.65</w:t>
            </w:r>
          </w:p>
        </w:tc>
        <w:tc>
          <w:tcPr>
            <w:tcW w:w="2660"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left="561" w:right="0"/>
              <w:jc w:val="left"/>
              <w:rPr>
                <w:rFonts w:ascii="宋体" w:hAnsi="宋体" w:cs="宋体" w:eastAsia="宋体" w:hint="default"/>
                <w:sz w:val="18"/>
                <w:szCs w:val="18"/>
              </w:rPr>
            </w:pPr>
            <w:r>
              <w:rPr>
                <w:rFonts w:ascii="宋体"/>
                <w:sz w:val="18"/>
              </w:rPr>
              <w:t>1,678,433.66</w:t>
            </w:r>
          </w:p>
        </w:tc>
        <w:tc>
          <w:tcPr>
            <w:tcW w:w="377"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left="76" w:right="0"/>
              <w:jc w:val="left"/>
              <w:rPr>
                <w:rFonts w:ascii="宋体" w:hAnsi="宋体" w:cs="宋体" w:eastAsia="宋体" w:hint="default"/>
                <w:sz w:val="18"/>
                <w:szCs w:val="18"/>
              </w:rPr>
            </w:pPr>
            <w:r>
              <w:rPr>
                <w:rFonts w:ascii="宋体"/>
                <w:sz w:val="18"/>
              </w:rPr>
              <w:t>---</w:t>
            </w:r>
          </w:p>
        </w:tc>
        <w:tc>
          <w:tcPr>
            <w:tcW w:w="1471"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pacing w:val="-1"/>
                <w:sz w:val="18"/>
              </w:rPr>
              <w:t>3,259,970.31</w:t>
            </w:r>
          </w:p>
        </w:tc>
      </w:tr>
    </w:tbl>
    <w:p>
      <w:pPr>
        <w:spacing w:line="240" w:lineRule="auto" w:before="5"/>
        <w:rPr>
          <w:rFonts w:ascii="宋体" w:hAnsi="宋体" w:cs="宋体" w:eastAsia="宋体" w:hint="default"/>
          <w:b/>
          <w:bCs/>
          <w:sz w:val="15"/>
          <w:szCs w:val="15"/>
        </w:rPr>
      </w:pPr>
    </w:p>
    <w:p>
      <w:pPr>
        <w:tabs>
          <w:tab w:pos="760" w:val="left" w:leader="none"/>
        </w:tabs>
        <w:spacing w:line="451" w:lineRule="auto" w:before="36"/>
        <w:ind w:left="141" w:right="7603" w:hanging="15"/>
        <w:jc w:val="left"/>
        <w:rPr>
          <w:rFonts w:ascii="宋体" w:hAnsi="宋体" w:cs="宋体" w:eastAsia="宋体" w:hint="default"/>
          <w:sz w:val="21"/>
          <w:szCs w:val="21"/>
        </w:rPr>
      </w:pPr>
      <w:r>
        <w:rPr/>
        <w:pict>
          <v:shape style="position:absolute;margin-left:126.860001pt;margin-top:-30.096344pt;width:83.426524pt;height:.72pt;mso-position-horizontal-relative:page;mso-position-vertical-relative:paragraph;z-index:5824" type="#_x0000_t75" stroked="false">
            <v:imagedata r:id="rId150" o:title=""/>
          </v:shape>
        </w:pict>
      </w:r>
      <w:r>
        <w:rPr/>
        <w:pict>
          <v:shape style="position:absolute;margin-left:298.609985pt;margin-top:-30.096344pt;width:63.497354pt;height:.72pt;mso-position-horizontal-relative:page;mso-position-vertical-relative:paragraph;z-index:-784936" type="#_x0000_t75" stroked="false">
            <v:imagedata r:id="rId151" o:title=""/>
          </v:shape>
        </w:pict>
      </w:r>
      <w:r>
        <w:rPr/>
        <w:pict>
          <v:shape style="position:absolute;margin-left:440.350006pt;margin-top:-30.096344pt;width:74.066954pt;height:.72pt;mso-position-horizontal-relative:page;mso-position-vertical-relative:paragraph;z-index:-784912" type="#_x0000_t75" stroked="false">
            <v:imagedata r:id="rId152" o:title=""/>
          </v:shape>
        </w:pict>
      </w:r>
      <w:r>
        <w:rPr>
          <w:rFonts w:ascii="宋体" w:hAnsi="宋体" w:cs="宋体" w:eastAsia="宋体" w:hint="default"/>
          <w:b/>
          <w:bCs/>
          <w:w w:val="95"/>
          <w:sz w:val="21"/>
          <w:szCs w:val="21"/>
        </w:rPr>
        <w:t>(</w:t>
      </w:r>
      <w:r>
        <w:rPr>
          <w:rFonts w:ascii="宋体" w:hAnsi="宋体" w:cs="宋体" w:eastAsia="宋体" w:hint="default"/>
          <w:b/>
          <w:bCs/>
          <w:w w:val="95"/>
          <w:sz w:val="21"/>
          <w:szCs w:val="21"/>
        </w:rPr>
        <w:t>八</w:t>
      </w:r>
      <w:r>
        <w:rPr>
          <w:rFonts w:ascii="宋体" w:hAnsi="宋体" w:cs="宋体" w:eastAsia="宋体" w:hint="default"/>
          <w:b/>
          <w:bCs/>
          <w:w w:val="95"/>
          <w:sz w:val="21"/>
          <w:szCs w:val="21"/>
        </w:rPr>
        <w:t>)</w:t>
        <w:tab/>
      </w:r>
      <w:r>
        <w:rPr>
          <w:rFonts w:ascii="宋体" w:hAnsi="宋体" w:cs="宋体" w:eastAsia="宋体" w:hint="default"/>
          <w:b/>
          <w:bCs/>
          <w:sz w:val="21"/>
          <w:szCs w:val="21"/>
        </w:rPr>
        <w:t>固定资产原价及累计折旧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tbl>
      <w:tblPr>
        <w:tblW w:w="0" w:type="auto"/>
        <w:jc w:val="left"/>
        <w:tblInd w:w="112" w:type="dxa"/>
        <w:tblLayout w:type="fixed"/>
        <w:tblCellMar>
          <w:top w:w="0" w:type="dxa"/>
          <w:left w:w="0" w:type="dxa"/>
          <w:bottom w:w="0" w:type="dxa"/>
          <w:right w:w="0" w:type="dxa"/>
        </w:tblCellMar>
        <w:tblLook w:val="01E0"/>
      </w:tblPr>
      <w:tblGrid>
        <w:gridCol w:w="2297"/>
        <w:gridCol w:w="229"/>
        <w:gridCol w:w="1565"/>
        <w:gridCol w:w="113"/>
        <w:gridCol w:w="1596"/>
        <w:gridCol w:w="118"/>
        <w:gridCol w:w="1464"/>
        <w:gridCol w:w="1553"/>
      </w:tblGrid>
      <w:tr>
        <w:trPr>
          <w:trHeight w:val="239" w:hRule="exact"/>
        </w:trPr>
        <w:tc>
          <w:tcPr>
            <w:tcW w:w="229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80" w:lineRule="exact"/>
              <w:ind w:left="24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180" w:lineRule="exact"/>
              <w:ind w:left="3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27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88" w:hRule="exact"/>
        </w:trPr>
        <w:tc>
          <w:tcPr>
            <w:tcW w:w="2297"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73,111,856.28</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152,932,420.00</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10,434,268.50</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215,610,007.78</w:t>
            </w:r>
          </w:p>
        </w:tc>
      </w:tr>
      <w:tr>
        <w:trPr>
          <w:trHeight w:val="284"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13,682,110.41</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11,170,799.83</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24,852,910.24</w:t>
            </w:r>
          </w:p>
        </w:tc>
      </w:tr>
      <w:tr>
        <w:trPr>
          <w:trHeight w:val="284"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3" w:lineRule="exact"/>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pacing w:val="-1"/>
                <w:sz w:val="18"/>
              </w:rPr>
              <w:t>348,800.00</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861,893.16</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1,210,693.16</w:t>
            </w: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4,714,984.55</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3,156,407.22</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7,871,391.77</w:t>
            </w:r>
          </w:p>
        </w:tc>
      </w:tr>
      <w:tr>
        <w:trPr>
          <w:trHeight w:val="29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2,695,739.65</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63" name="image50.png" descr=""/>
                  <wp:cNvGraphicFramePr>
                    <a:graphicFrameLocks noChangeAspect="1"/>
                  </wp:cNvGraphicFramePr>
                  <a:graphic>
                    <a:graphicData uri="http://schemas.openxmlformats.org/drawingml/2006/picture">
                      <pic:pic>
                        <pic:nvPicPr>
                          <pic:cNvPr id="64" name="image50.png"/>
                          <pic:cNvPicPr/>
                        </pic:nvPicPr>
                        <pic:blipFill>
                          <a:blip r:embed="rId15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242,022.38</w:t>
            </w:r>
          </w:p>
        </w:tc>
        <w:tc>
          <w:tcPr>
            <w:tcW w:w="1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65" name="image50.png" descr=""/>
                  <wp:cNvGraphicFramePr>
                    <a:graphicFrameLocks noChangeAspect="1"/>
                  </wp:cNvGraphicFramePr>
                  <a:graphic>
                    <a:graphicData uri="http://schemas.openxmlformats.org/drawingml/2006/picture">
                      <pic:pic>
                        <pic:nvPicPr>
                          <pic:cNvPr id="66" name="image50.png"/>
                          <pic:cNvPicPr/>
                        </pic:nvPicPr>
                        <pic:blipFill>
                          <a:blip r:embed="rId15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2,937,762.03</w:t>
            </w:r>
          </w:p>
        </w:tc>
      </w:tr>
      <w:tr>
        <w:trPr>
          <w:trHeight w:val="30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pacing w:val="-1"/>
                <w:sz w:val="18"/>
              </w:rPr>
              <w:t>94,553,490.89</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168,363,542.59</w:t>
            </w:r>
          </w:p>
        </w:tc>
        <w:tc>
          <w:tcPr>
            <w:tcW w:w="1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10,434,268.50</w:t>
            </w: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252,482,764.98</w:t>
            </w:r>
          </w:p>
        </w:tc>
      </w:tr>
      <w:tr>
        <w:trPr>
          <w:trHeight w:val="298"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single" w:sz="12"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
        </w:tc>
        <w:tc>
          <w:tcPr>
            <w:tcW w:w="1553" w:type="dxa"/>
            <w:tcBorders>
              <w:top w:val="single" w:sz="12" w:space="0" w:color="000000"/>
              <w:left w:val="nil" w:sz="6" w:space="0" w:color="auto"/>
              <w:bottom w:val="nil" w:sz="6" w:space="0" w:color="auto"/>
              <w:right w:val="nil" w:sz="6" w:space="0" w:color="auto"/>
            </w:tcBorders>
          </w:tcPr>
          <w:p>
            <w:pP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14,619,782.24</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6,716,602.40</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4,913,120.45</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16,423,264.19</w:t>
            </w:r>
          </w:p>
        </w:tc>
      </w:tr>
      <w:tr>
        <w:trPr>
          <w:trHeight w:val="28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3,641,541.47</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2,850,991.18</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6,492,532.65</w:t>
            </w:r>
          </w:p>
        </w:tc>
      </w:tr>
      <w:tr>
        <w:trPr>
          <w:trHeight w:val="28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3" w:lineRule="exact"/>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129,680.99</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56,909.95</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186,590.94</w:t>
            </w: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2,890,577.36</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717,318.28</w:t>
            </w: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3,607,895.64</w:t>
            </w:r>
          </w:p>
        </w:tc>
      </w:tr>
      <w:tr>
        <w:trPr>
          <w:trHeight w:val="29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921,549.16</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67" name="image50.png" descr=""/>
                  <wp:cNvGraphicFramePr>
                    <a:graphicFrameLocks noChangeAspect="1"/>
                  </wp:cNvGraphicFramePr>
                  <a:graphic>
                    <a:graphicData uri="http://schemas.openxmlformats.org/drawingml/2006/picture">
                      <pic:pic>
                        <pic:nvPicPr>
                          <pic:cNvPr id="68" name="image50.png"/>
                          <pic:cNvPicPr/>
                        </pic:nvPicPr>
                        <pic:blipFill>
                          <a:blip r:embed="rId153"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525,449.51</w:t>
            </w:r>
          </w:p>
        </w:tc>
        <w:tc>
          <w:tcPr>
            <w:tcW w:w="1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69" name="image50.png" descr=""/>
                  <wp:cNvGraphicFramePr>
                    <a:graphicFrameLocks noChangeAspect="1"/>
                  </wp:cNvGraphicFramePr>
                  <a:graphic>
                    <a:graphicData uri="http://schemas.openxmlformats.org/drawingml/2006/picture">
                      <pic:pic>
                        <pic:nvPicPr>
                          <pic:cNvPr id="70" name="image50.png"/>
                          <pic:cNvPicPr/>
                        </pic:nvPicPr>
                        <pic:blipFill>
                          <a:blip r:embed="rId153"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1,446,998.67</w:t>
            </w:r>
          </w:p>
        </w:tc>
      </w:tr>
      <w:tr>
        <w:trPr>
          <w:trHeight w:val="30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22,203,131.22</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10,867,271.32</w:t>
            </w:r>
          </w:p>
        </w:tc>
        <w:tc>
          <w:tcPr>
            <w:tcW w:w="1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4,913,120.45</w:t>
            </w: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28,157,282.09</w:t>
            </w:r>
          </w:p>
        </w:tc>
      </w:tr>
      <w:tr>
        <w:trPr>
          <w:trHeight w:val="298"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三、固定资产账面价值</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single" w:sz="12"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
        </w:tc>
        <w:tc>
          <w:tcPr>
            <w:tcW w:w="1553" w:type="dxa"/>
            <w:tcBorders>
              <w:top w:val="single" w:sz="12" w:space="0" w:color="000000"/>
              <w:left w:val="nil" w:sz="6" w:space="0" w:color="auto"/>
              <w:bottom w:val="nil" w:sz="6" w:space="0" w:color="auto"/>
              <w:right w:val="nil" w:sz="6" w:space="0" w:color="auto"/>
            </w:tcBorders>
          </w:tcPr>
          <w:p>
            <w:pP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58,492,074.04</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199,186,743.59</w:t>
            </w:r>
          </w:p>
        </w:tc>
      </w:tr>
      <w:tr>
        <w:trPr>
          <w:trHeight w:val="284"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10,040,568.94</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18,360,377.59</w:t>
            </w:r>
          </w:p>
        </w:tc>
      </w:tr>
      <w:tr>
        <w:trPr>
          <w:trHeight w:val="284"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3" w:lineRule="exact"/>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219,119.01</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1,024,102.22</w:t>
            </w:r>
          </w:p>
        </w:tc>
      </w:tr>
      <w:tr>
        <w:trPr>
          <w:trHeight w:val="283"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1,824,407.19</w:t>
            </w:r>
          </w:p>
        </w:tc>
        <w:tc>
          <w:tcPr>
            <w:tcW w:w="11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4,263,496.13</w:t>
            </w:r>
          </w:p>
        </w:tc>
      </w:tr>
      <w:tr>
        <w:trPr>
          <w:trHeight w:val="29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32" w:lineRule="exact"/>
              <w:ind w:left="5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1,774,190.49</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71" name="image50.png" descr=""/>
                  <wp:cNvGraphicFramePr>
                    <a:graphicFrameLocks noChangeAspect="1"/>
                  </wp:cNvGraphicFramePr>
                  <a:graphic>
                    <a:graphicData uri="http://schemas.openxmlformats.org/drawingml/2006/picture">
                      <pic:pic>
                        <pic:nvPicPr>
                          <pic:cNvPr id="72" name="image50.png"/>
                          <pic:cNvPicPr/>
                        </pic:nvPicPr>
                        <pic:blipFill>
                          <a:blip r:embed="rId15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1,490,763.36</w:t>
            </w:r>
          </w:p>
        </w:tc>
      </w:tr>
      <w:tr>
        <w:trPr>
          <w:trHeight w:val="30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72,350,359.67</w:t>
            </w:r>
          </w:p>
        </w:tc>
        <w:tc>
          <w:tcPr>
            <w:tcW w:w="1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59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224,325,482.89</w:t>
            </w:r>
          </w:p>
        </w:tc>
      </w:tr>
    </w:tbl>
    <w:p>
      <w:pPr>
        <w:spacing w:after="0" w:line="232" w:lineRule="exact"/>
        <w:jc w:val="right"/>
        <w:rPr>
          <w:rFonts w:ascii="宋体" w:hAnsi="宋体" w:cs="宋体" w:eastAsia="宋体" w:hint="default"/>
          <w:sz w:val="18"/>
          <w:szCs w:val="18"/>
        </w:rPr>
        <w:sectPr>
          <w:pgSz w:w="11910" w:h="16850"/>
          <w:pgMar w:header="0" w:footer="957" w:top="126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5968"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0"/>
                        <w:ind w:left="3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txbxContent>
                </v:textbox>
                <w10:wrap type="none"/>
              </v:shape>
            </v:group>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tbl>
      <w:tblPr>
        <w:tblW w:w="0" w:type="auto"/>
        <w:jc w:val="left"/>
        <w:tblInd w:w="112" w:type="dxa"/>
        <w:tblLayout w:type="fixed"/>
        <w:tblCellMar>
          <w:top w:w="0" w:type="dxa"/>
          <w:left w:w="0" w:type="dxa"/>
          <w:bottom w:w="0" w:type="dxa"/>
          <w:right w:w="0" w:type="dxa"/>
        </w:tblCellMar>
        <w:tblLook w:val="01E0"/>
      </w:tblPr>
      <w:tblGrid>
        <w:gridCol w:w="3180"/>
        <w:gridCol w:w="3361"/>
        <w:gridCol w:w="2415"/>
      </w:tblGrid>
      <w:tr>
        <w:trPr>
          <w:trHeight w:val="267" w:hRule="exact"/>
        </w:trPr>
        <w:tc>
          <w:tcPr>
            <w:tcW w:w="3180"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361"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63" w:hRule="exact"/>
        </w:trPr>
        <w:tc>
          <w:tcPr>
            <w:tcW w:w="31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361" w:type="dxa"/>
            <w:tcBorders>
              <w:top w:val="nil" w:sz="6" w:space="0" w:color="auto"/>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06" w:right="0"/>
              <w:jc w:val="left"/>
              <w:rPr>
                <w:rFonts w:ascii="宋体" w:hAnsi="宋体" w:cs="宋体" w:eastAsia="宋体" w:hint="default"/>
                <w:sz w:val="18"/>
                <w:szCs w:val="18"/>
              </w:rPr>
            </w:pPr>
            <w:r>
              <w:rPr>
                <w:rFonts w:ascii="宋体"/>
                <w:sz w:val="18"/>
              </w:rPr>
              <w:t>7,655,626,50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、本期由在建工程转入固定资产原价为 </w:t>
      </w:r>
      <w:r>
        <w:rPr>
          <w:rFonts w:ascii="宋体" w:hAnsi="宋体" w:cs="宋体" w:eastAsia="宋体" w:hint="default"/>
          <w:b/>
          <w:bCs/>
          <w:sz w:val="21"/>
          <w:szCs w:val="21"/>
        </w:rPr>
        <w:t>163,351,134.24</w:t>
      </w:r>
      <w:r>
        <w:rPr>
          <w:rFonts w:ascii="宋体" w:hAnsi="宋体" w:cs="宋体" w:eastAsia="宋体" w:hint="default"/>
          <w:b/>
          <w:bCs/>
          <w:spacing w:val="-56"/>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355" w:lineRule="auto" w:before="133"/>
        <w:ind w:left="141" w:right="1351" w:firstLine="0"/>
        <w:jc w:val="left"/>
        <w:rPr>
          <w:rFonts w:ascii="宋体" w:hAnsi="宋体" w:cs="宋体" w:eastAsia="宋体" w:hint="default"/>
          <w:sz w:val="21"/>
          <w:szCs w:val="21"/>
        </w:rPr>
      </w:pPr>
      <w:r>
        <w:rPr>
          <w:rFonts w:ascii="宋体" w:hAnsi="宋体" w:cs="宋体" w:eastAsia="宋体" w:hint="default"/>
          <w:b/>
          <w:bCs/>
          <w:spacing w:val="-8"/>
          <w:sz w:val="21"/>
          <w:szCs w:val="21"/>
        </w:rPr>
        <w:t>4</w:t>
      </w:r>
      <w:r>
        <w:rPr>
          <w:rFonts w:ascii="宋体" w:hAnsi="宋体" w:cs="宋体" w:eastAsia="宋体" w:hint="default"/>
          <w:b/>
          <w:bCs/>
          <w:spacing w:val="-8"/>
          <w:sz w:val="21"/>
          <w:szCs w:val="21"/>
        </w:rPr>
        <w:t>、截止</w:t>
      </w:r>
      <w:r>
        <w:rPr>
          <w:rFonts w:ascii="宋体" w:hAnsi="宋体" w:cs="宋体" w:eastAsia="宋体" w:hint="default"/>
          <w:b/>
          <w:bCs/>
          <w:spacing w:val="-49"/>
          <w:sz w:val="21"/>
          <w:szCs w:val="21"/>
        </w:rPr>
        <w:t> </w:t>
      </w:r>
      <w:r>
        <w:rPr>
          <w:rFonts w:ascii="宋体" w:hAnsi="宋体" w:cs="宋体" w:eastAsia="宋体" w:hint="default"/>
          <w:b/>
          <w:bCs/>
          <w:sz w:val="21"/>
          <w:szCs w:val="21"/>
        </w:rPr>
        <w:t>2010</w:t>
      </w:r>
      <w:r>
        <w:rPr>
          <w:rFonts w:ascii="宋体" w:hAnsi="宋体" w:cs="宋体" w:eastAsia="宋体" w:hint="default"/>
          <w:b/>
          <w:bCs/>
          <w:spacing w:val="-49"/>
          <w:sz w:val="21"/>
          <w:szCs w:val="21"/>
        </w:rPr>
        <w:t> </w:t>
      </w:r>
      <w:r>
        <w:rPr>
          <w:rFonts w:ascii="宋体" w:hAnsi="宋体" w:cs="宋体" w:eastAsia="宋体" w:hint="default"/>
          <w:b/>
          <w:bCs/>
          <w:sz w:val="21"/>
          <w:szCs w:val="21"/>
        </w:rPr>
        <w:t>年</w:t>
      </w:r>
      <w:r>
        <w:rPr>
          <w:rFonts w:ascii="宋体" w:hAnsi="宋体" w:cs="宋体" w:eastAsia="宋体" w:hint="default"/>
          <w:b/>
          <w:bCs/>
          <w:spacing w:val="-49"/>
          <w:sz w:val="21"/>
          <w:szCs w:val="21"/>
        </w:rPr>
        <w:t> </w:t>
      </w:r>
      <w:r>
        <w:rPr>
          <w:rFonts w:ascii="宋体" w:hAnsi="宋体" w:cs="宋体" w:eastAsia="宋体" w:hint="default"/>
          <w:b/>
          <w:bCs/>
          <w:sz w:val="21"/>
          <w:szCs w:val="21"/>
        </w:rPr>
        <w:t>12</w:t>
      </w:r>
      <w:r>
        <w:rPr>
          <w:rFonts w:ascii="宋体" w:hAnsi="宋体" w:cs="宋体" w:eastAsia="宋体" w:hint="default"/>
          <w:b/>
          <w:bCs/>
          <w:spacing w:val="-49"/>
          <w:sz w:val="21"/>
          <w:szCs w:val="21"/>
        </w:rPr>
        <w:t> </w:t>
      </w:r>
      <w:r>
        <w:rPr>
          <w:rFonts w:ascii="宋体" w:hAnsi="宋体" w:cs="宋体" w:eastAsia="宋体" w:hint="default"/>
          <w:b/>
          <w:bCs/>
          <w:sz w:val="21"/>
          <w:szCs w:val="21"/>
        </w:rPr>
        <w:t>月</w:t>
      </w:r>
      <w:r>
        <w:rPr>
          <w:rFonts w:ascii="宋体" w:hAnsi="宋体" w:cs="宋体" w:eastAsia="宋体" w:hint="default"/>
          <w:b/>
          <w:bCs/>
          <w:spacing w:val="-49"/>
          <w:sz w:val="21"/>
          <w:szCs w:val="21"/>
        </w:rPr>
        <w:t> </w:t>
      </w:r>
      <w:r>
        <w:rPr>
          <w:rFonts w:ascii="宋体" w:hAnsi="宋体" w:cs="宋体" w:eastAsia="宋体" w:hint="default"/>
          <w:b/>
          <w:bCs/>
          <w:sz w:val="21"/>
          <w:szCs w:val="21"/>
        </w:rPr>
        <w:t>31</w:t>
      </w:r>
      <w:r>
        <w:rPr>
          <w:rFonts w:ascii="宋体" w:hAnsi="宋体" w:cs="宋体" w:eastAsia="宋体" w:hint="default"/>
          <w:b/>
          <w:bCs/>
          <w:spacing w:val="-49"/>
          <w:sz w:val="21"/>
          <w:szCs w:val="21"/>
        </w:rPr>
        <w:t> </w:t>
      </w:r>
      <w:r>
        <w:rPr>
          <w:rFonts w:ascii="宋体" w:hAnsi="宋体" w:cs="宋体" w:eastAsia="宋体" w:hint="default"/>
          <w:b/>
          <w:bCs/>
          <w:spacing w:val="-3"/>
          <w:sz w:val="21"/>
          <w:szCs w:val="21"/>
        </w:rPr>
        <w:t>日，本公司未发现固定资产可收回金额低于其账面价值的情况，故未计提减</w:t>
      </w:r>
      <w:r>
        <w:rPr>
          <w:rFonts w:ascii="宋体" w:hAnsi="宋体" w:cs="宋体" w:eastAsia="宋体" w:hint="default"/>
          <w:b/>
          <w:bCs/>
          <w:w w:val="100"/>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p>
      <w:pPr>
        <w:spacing w:before="32"/>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、期末无用于抵押或担保的固定资产。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54"/>
          <w:pgSz w:w="11910" w:h="16850"/>
          <w:pgMar w:footer="957" w:header="0" w:top="1260" w:bottom="1140" w:left="1220" w:right="0"/>
        </w:sectPr>
      </w:pPr>
    </w:p>
    <w:p>
      <w:pPr>
        <w:spacing w:line="240" w:lineRule="auto" w:before="5"/>
        <w:rPr>
          <w:rFonts w:ascii="宋体" w:hAnsi="宋体" w:cs="宋体" w:eastAsia="宋体" w:hint="default"/>
          <w:b/>
          <w:bCs/>
          <w:sz w:val="5"/>
          <w:szCs w:val="5"/>
        </w:rPr>
      </w:pPr>
      <w:r>
        <w:rPr/>
        <w:pict>
          <v:group style="position:absolute;margin-left:740.75pt;margin-top:537.549744pt;width:101.25pt;height:57.75pt;mso-position-horizontal-relative:page;mso-position-vertical-relative:page;z-index:6064" coordorigin="14815,10751" coordsize="2025,1155">
            <v:shape style="position:absolute;left:14815;top:10751;width:2025;height:1155" type="#_x0000_t75" stroked="false">
              <v:imagedata r:id="rId17" o:title=""/>
            </v:shape>
            <v:shape style="position:absolute;left:15132;top:1075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p>
    <w:p>
      <w:pPr>
        <w:spacing w:line="784"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695.8pt;height:39.25pt;mso-position-horizontal-relative:char;mso-position-vertical-relative:line" coordorigin="0,0" coordsize="13916,785">
            <v:group style="position:absolute;left:7;top:504;width:13901;height:2" coordorigin="7,504" coordsize="13901,2">
              <v:shape style="position:absolute;left:7;top:504;width:13901;height:2" coordorigin="7,504" coordsize="13901,0" path="m7,504l13908,504e" filled="false" stroked="true" strokeweight=".72pt" strokecolor="#000000">
                <v:path arrowok="t"/>
              </v:shape>
              <v:shape style="position:absolute;left:141;top:0;width:1469;height:784" type="#_x0000_t75" stroked="false">
                <v:imagedata r:id="rId12" o:title=""/>
              </v:shape>
              <v:shape style="position:absolute;left:0;top:0;width:13916;height:785" type="#_x0000_t202" filled="false" stroked="false">
                <v:textbox inset="0,0,0,0">
                  <w:txbxContent>
                    <w:p>
                      <w:pPr>
                        <w:spacing w:line="240" w:lineRule="auto" w:before="2"/>
                        <w:rPr>
                          <w:rFonts w:ascii="宋体" w:hAnsi="宋体" w:cs="宋体" w:eastAsia="宋体" w:hint="default"/>
                          <w:b/>
                          <w:bCs/>
                          <w:sz w:val="16"/>
                          <w:szCs w:val="16"/>
                        </w:rPr>
                      </w:pPr>
                    </w:p>
                    <w:p>
                      <w:pPr>
                        <w:spacing w:before="0"/>
                        <w:ind w:left="652"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5"/>
          <w:sz w:val="20"/>
          <w:szCs w:val="20"/>
        </w:rPr>
      </w:r>
    </w:p>
    <w:p>
      <w:pPr>
        <w:spacing w:line="240" w:lineRule="auto" w:before="3"/>
        <w:rPr>
          <w:rFonts w:ascii="宋体" w:hAnsi="宋体" w:cs="宋体" w:eastAsia="宋体" w:hint="default"/>
          <w:b/>
          <w:bCs/>
          <w:sz w:val="17"/>
          <w:szCs w:val="17"/>
        </w:rPr>
      </w:pPr>
    </w:p>
    <w:p>
      <w:pPr>
        <w:tabs>
          <w:tab w:pos="759" w:val="left" w:leader="none"/>
        </w:tabs>
        <w:spacing w:before="36"/>
        <w:ind w:left="125"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九</w:t>
      </w:r>
      <w:r>
        <w:rPr>
          <w:rFonts w:ascii="宋体" w:hAnsi="宋体" w:cs="宋体" w:eastAsia="宋体" w:hint="default"/>
          <w:b/>
          <w:bCs/>
          <w:w w:val="95"/>
          <w:sz w:val="21"/>
          <w:szCs w:val="21"/>
        </w:rPr>
        <w:t>)</w:t>
        <w:tab/>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tbl>
      <w:tblPr>
        <w:tblW w:w="0" w:type="auto"/>
        <w:jc w:val="left"/>
        <w:tblInd w:w="111" w:type="dxa"/>
        <w:tblLayout w:type="fixed"/>
        <w:tblCellMar>
          <w:top w:w="0" w:type="dxa"/>
          <w:left w:w="0" w:type="dxa"/>
          <w:bottom w:w="0" w:type="dxa"/>
          <w:right w:w="0" w:type="dxa"/>
        </w:tblCellMar>
        <w:tblLook w:val="01E0"/>
      </w:tblPr>
      <w:tblGrid>
        <w:gridCol w:w="1289"/>
        <w:gridCol w:w="1404"/>
        <w:gridCol w:w="1217"/>
        <w:gridCol w:w="1392"/>
        <w:gridCol w:w="1394"/>
        <w:gridCol w:w="1304"/>
        <w:gridCol w:w="1138"/>
        <w:gridCol w:w="833"/>
        <w:gridCol w:w="927"/>
        <w:gridCol w:w="156"/>
        <w:gridCol w:w="1157"/>
        <w:gridCol w:w="1512"/>
      </w:tblGrid>
      <w:tr>
        <w:trPr>
          <w:trHeight w:val="681"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96" w:right="131" w:hanging="92"/>
              <w:jc w:val="left"/>
              <w:rPr>
                <w:rFonts w:ascii="宋体" w:hAnsi="宋体" w:cs="宋体" w:eastAsia="宋体" w:hint="default"/>
                <w:sz w:val="18"/>
                <w:szCs w:val="18"/>
              </w:rPr>
            </w:pPr>
            <w:r>
              <w:rPr>
                <w:rFonts w:ascii="宋体" w:hAnsi="宋体" w:cs="宋体" w:eastAsia="宋体" w:hint="default"/>
                <w:sz w:val="18"/>
                <w:szCs w:val="18"/>
              </w:rPr>
              <w:t>工程投入占 预算比例</w:t>
            </w: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27" w:type="dxa"/>
            <w:tcBorders>
              <w:top w:val="nil" w:sz="6" w:space="0" w:color="auto"/>
              <w:left w:val="nil" w:sz="6" w:space="0" w:color="auto"/>
              <w:bottom w:val="single" w:sz="4" w:space="0" w:color="000000"/>
              <w:right w:val="nil" w:sz="6" w:space="0" w:color="auto"/>
            </w:tcBorders>
          </w:tcPr>
          <w:p>
            <w:pPr>
              <w:pStyle w:val="TableParagraph"/>
              <w:spacing w:line="179" w:lineRule="exact"/>
              <w:ind w:left="88" w:right="0"/>
              <w:jc w:val="left"/>
              <w:rPr>
                <w:rFonts w:ascii="宋体" w:hAnsi="宋体" w:cs="宋体" w:eastAsia="宋体" w:hint="default"/>
                <w:sz w:val="18"/>
                <w:szCs w:val="18"/>
              </w:rPr>
            </w:pPr>
            <w:r>
              <w:rPr>
                <w:rFonts w:ascii="宋体" w:hAnsi="宋体" w:cs="宋体" w:eastAsia="宋体" w:hint="default"/>
                <w:sz w:val="18"/>
                <w:szCs w:val="18"/>
              </w:rPr>
              <w:t>利息资本</w:t>
            </w:r>
          </w:p>
          <w:p>
            <w:pPr>
              <w:pStyle w:val="TableParagraph"/>
              <w:spacing w:line="232" w:lineRule="exact" w:before="23"/>
              <w:ind w:left="358" w:right="116" w:hanging="270"/>
              <w:jc w:val="left"/>
              <w:rPr>
                <w:rFonts w:ascii="宋体" w:hAnsi="宋体" w:cs="宋体" w:eastAsia="宋体" w:hint="default"/>
                <w:sz w:val="18"/>
                <w:szCs w:val="18"/>
              </w:rPr>
            </w:pPr>
            <w:r>
              <w:rPr>
                <w:rFonts w:ascii="宋体" w:hAnsi="宋体" w:cs="宋体" w:eastAsia="宋体" w:hint="default"/>
                <w:sz w:val="18"/>
                <w:szCs w:val="18"/>
              </w:rPr>
              <w:t>化累计金 额</w:t>
            </w:r>
          </w:p>
        </w:tc>
        <w:tc>
          <w:tcPr>
            <w:tcW w:w="156"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3"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天津基地项目</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pacing w:val="-1"/>
                <w:sz w:val="18"/>
              </w:rPr>
              <w:t>144,800,000.00</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7"/>
              <w:jc w:val="right"/>
              <w:rPr>
                <w:rFonts w:ascii="宋体" w:hAnsi="宋体" w:cs="宋体" w:eastAsia="宋体" w:hint="default"/>
                <w:sz w:val="18"/>
                <w:szCs w:val="18"/>
              </w:rPr>
            </w:pPr>
            <w:r>
              <w:rPr>
                <w:rFonts w:ascii="宋体"/>
                <w:spacing w:val="-1"/>
                <w:sz w:val="18"/>
              </w:rPr>
              <w:t>1,431,392.15</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pacing w:val="-1"/>
                <w:sz w:val="18"/>
              </w:rPr>
              <w:t>240,000.00</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4"/>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4"/>
              <w:jc w:val="right"/>
              <w:rPr>
                <w:rFonts w:ascii="宋体" w:hAnsi="宋体" w:cs="宋体" w:eastAsia="宋体" w:hint="default"/>
                <w:sz w:val="18"/>
                <w:szCs w:val="18"/>
              </w:rPr>
            </w:pPr>
            <w:r>
              <w:rPr>
                <w:rFonts w:ascii="宋体"/>
                <w:sz w:val="18"/>
              </w:rPr>
              <w:t>---</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z w:val="18"/>
              </w:rPr>
              <w:t>1.15%</w:t>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z w:val="18"/>
              </w:rPr>
              <w:t>1.15%</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30"/>
              <w:jc w:val="right"/>
              <w:rPr>
                <w:rFonts w:ascii="宋体" w:hAnsi="宋体" w:cs="宋体" w:eastAsia="宋体" w:hint="default"/>
                <w:sz w:val="18"/>
                <w:szCs w:val="18"/>
              </w:rPr>
            </w:pPr>
            <w:r>
              <w:rPr>
                <w:rFonts w:ascii="宋体"/>
                <w:spacing w:val="-1"/>
                <w:sz w:val="18"/>
              </w:rPr>
              <w:t>1,671,392.15</w:t>
            </w:r>
          </w:p>
        </w:tc>
      </w:tr>
      <w:tr>
        <w:trPr>
          <w:trHeight w:val="51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sz w:val="18"/>
                <w:szCs w:val="18"/>
              </w:rPr>
              <w:t>深圳基地项目</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18"/>
                <w:szCs w:val="18"/>
              </w:rPr>
            </w:pPr>
            <w:r>
              <w:rPr>
                <w:rFonts w:ascii="宋体"/>
                <w:spacing w:val="-1"/>
                <w:sz w:val="18"/>
              </w:rPr>
              <w:t>237,754,400.00</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18"/>
                <w:szCs w:val="18"/>
              </w:rPr>
            </w:pPr>
            <w:r>
              <w:rPr>
                <w:rFonts w:ascii="宋体"/>
                <w:sz w:val="18"/>
              </w:rPr>
              <w:t>---</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18"/>
                <w:szCs w:val="18"/>
              </w:rPr>
            </w:pPr>
            <w:r>
              <w:rPr>
                <w:rFonts w:ascii="宋体"/>
                <w:spacing w:val="-1"/>
                <w:sz w:val="18"/>
              </w:rPr>
              <w:t>184,214,300.48</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18"/>
                <w:szCs w:val="18"/>
              </w:rPr>
            </w:pPr>
            <w:r>
              <w:rPr>
                <w:rFonts w:ascii="宋体"/>
                <w:spacing w:val="-1"/>
                <w:sz w:val="18"/>
              </w:rPr>
              <w:t>163,351,134.24</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27"/>
              <w:jc w:val="right"/>
              <w:rPr>
                <w:rFonts w:ascii="宋体" w:hAnsi="宋体" w:cs="宋体" w:eastAsia="宋体" w:hint="default"/>
                <w:sz w:val="18"/>
                <w:szCs w:val="18"/>
              </w:rPr>
            </w:pPr>
            <w:r>
              <w:rPr>
                <w:rFonts w:ascii="宋体"/>
                <w:spacing w:val="-1"/>
                <w:sz w:val="18"/>
              </w:rPr>
              <w:t>10,209,743.94</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宋体" w:hAnsi="宋体" w:cs="宋体" w:eastAsia="宋体" w:hint="default"/>
                <w:sz w:val="18"/>
                <w:szCs w:val="18"/>
              </w:rPr>
            </w:pPr>
            <w:r>
              <w:rPr>
                <w:rFonts w:ascii="宋体"/>
                <w:spacing w:val="-1"/>
                <w:sz w:val="18"/>
              </w:rPr>
              <w:t>95.21%</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
              <w:jc w:val="right"/>
              <w:rPr>
                <w:rFonts w:ascii="宋体" w:hAnsi="宋体" w:cs="宋体" w:eastAsia="宋体" w:hint="default"/>
                <w:sz w:val="18"/>
                <w:szCs w:val="18"/>
              </w:rPr>
            </w:pPr>
            <w:r>
              <w:rPr>
                <w:rFonts w:ascii="宋体"/>
                <w:spacing w:val="-1"/>
                <w:sz w:val="18"/>
              </w:rPr>
              <w:t>95.21%</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130"/>
              <w:jc w:val="right"/>
              <w:rPr>
                <w:rFonts w:ascii="宋体" w:hAnsi="宋体" w:cs="宋体" w:eastAsia="宋体" w:hint="default"/>
                <w:sz w:val="18"/>
                <w:szCs w:val="18"/>
              </w:rPr>
            </w:pPr>
            <w:r>
              <w:rPr>
                <w:rFonts w:ascii="宋体"/>
                <w:spacing w:val="-1"/>
                <w:sz w:val="18"/>
              </w:rPr>
              <w:t>10,653,422.30</w:t>
            </w:r>
          </w:p>
        </w:tc>
      </w:tr>
      <w:tr>
        <w:trPr>
          <w:trHeight w:val="530"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5"/>
              <w:jc w:val="right"/>
              <w:rPr>
                <w:rFonts w:ascii="宋体" w:hAnsi="宋体" w:cs="宋体" w:eastAsia="宋体" w:hint="default"/>
                <w:sz w:val="18"/>
                <w:szCs w:val="18"/>
              </w:rPr>
            </w:pPr>
            <w:r>
              <w:rPr>
                <w:rFonts w:ascii="宋体"/>
                <w:spacing w:val="-1"/>
                <w:sz w:val="18"/>
              </w:rPr>
              <w:t>382,554,400.00</w:t>
            </w:r>
          </w:p>
        </w:tc>
        <w:tc>
          <w:tcPr>
            <w:tcW w:w="1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pacing w:val="-1"/>
                <w:sz w:val="18"/>
              </w:rPr>
              <w:t>1,431,392.15</w:t>
            </w: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pacing w:val="-1"/>
                <w:sz w:val="18"/>
              </w:rPr>
              <w:t>184,454,300.48</w:t>
            </w: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6"/>
              <w:jc w:val="right"/>
              <w:rPr>
                <w:rFonts w:ascii="宋体" w:hAnsi="宋体" w:cs="宋体" w:eastAsia="宋体" w:hint="default"/>
                <w:sz w:val="18"/>
                <w:szCs w:val="18"/>
              </w:rPr>
            </w:pPr>
            <w:r>
              <w:rPr>
                <w:rFonts w:ascii="宋体"/>
                <w:spacing w:val="-1"/>
                <w:sz w:val="18"/>
              </w:rPr>
              <w:t>163,351,134.24</w:t>
            </w:r>
          </w:p>
        </w:tc>
        <w:tc>
          <w:tcPr>
            <w:tcW w:w="1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7"/>
              <w:jc w:val="right"/>
              <w:rPr>
                <w:rFonts w:ascii="宋体" w:hAnsi="宋体" w:cs="宋体" w:eastAsia="宋体" w:hint="default"/>
                <w:sz w:val="18"/>
                <w:szCs w:val="18"/>
              </w:rPr>
            </w:pPr>
            <w:r>
              <w:rPr>
                <w:rFonts w:ascii="宋体"/>
                <w:spacing w:val="-1"/>
                <w:sz w:val="18"/>
              </w:rPr>
              <w:t>10,209,743.94</w:t>
            </w:r>
          </w:p>
        </w:tc>
        <w:tc>
          <w:tcPr>
            <w:tcW w:w="1138"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130"/>
              <w:jc w:val="right"/>
              <w:rPr>
                <w:rFonts w:ascii="宋体" w:hAnsi="宋体" w:cs="宋体" w:eastAsia="宋体" w:hint="default"/>
                <w:sz w:val="18"/>
                <w:szCs w:val="18"/>
              </w:rPr>
            </w:pPr>
            <w:r>
              <w:rPr>
                <w:rFonts w:ascii="宋体"/>
                <w:spacing w:val="-1"/>
                <w:sz w:val="18"/>
              </w:rPr>
              <w:t>12,324,814.45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截止</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日，本公司未发现在建工程可收回金额低于其账面价值的情况，故未计提减值准备。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55"/>
          <w:footerReference w:type="default" r:id="rId156"/>
          <w:pgSz w:w="16850" w:h="11910" w:orient="landscape"/>
          <w:pgMar w:header="0" w:footer="0" w:top="740" w:bottom="0" w:left="1420" w:right="0"/>
        </w:sectPr>
      </w:pPr>
    </w:p>
    <w:p>
      <w:pPr>
        <w:spacing w:line="240" w:lineRule="auto" w:before="1"/>
        <w:rPr>
          <w:rFonts w:ascii="宋体" w:hAnsi="宋体" w:cs="宋体" w:eastAsia="宋体" w:hint="default"/>
          <w:b/>
          <w:bCs/>
          <w:sz w:val="17"/>
          <w:szCs w:val="17"/>
        </w:rPr>
      </w:pPr>
      <w:r>
        <w:rPr/>
        <w:pict>
          <v:group style="position:absolute;margin-left:66.264pt;margin-top:40.829979pt;width:462.95pt;height:39.25pt;mso-position-horizontal-relative:page;mso-position-vertical-relative:page;z-index:-7846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tabs>
          <w:tab w:pos="760" w:val="left" w:leader="none"/>
        </w:tabs>
        <w:spacing w:line="475" w:lineRule="auto" w:before="36"/>
        <w:ind w:left="141" w:right="8959" w:hanging="15"/>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十</w:t>
      </w:r>
      <w:r>
        <w:rPr>
          <w:rFonts w:ascii="宋体" w:hAnsi="宋体" w:cs="宋体" w:eastAsia="宋体" w:hint="default"/>
          <w:b/>
          <w:bCs/>
          <w:w w:val="95"/>
          <w:sz w:val="21"/>
          <w:szCs w:val="21"/>
        </w:rPr>
        <w:t>)</w:t>
        <w:tab/>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tbl>
      <w:tblPr>
        <w:tblW w:w="0" w:type="auto"/>
        <w:jc w:val="left"/>
        <w:tblInd w:w="112" w:type="dxa"/>
        <w:tblLayout w:type="fixed"/>
        <w:tblCellMar>
          <w:top w:w="0" w:type="dxa"/>
          <w:left w:w="0" w:type="dxa"/>
          <w:bottom w:w="0" w:type="dxa"/>
          <w:right w:w="0" w:type="dxa"/>
        </w:tblCellMar>
        <w:tblLook w:val="01E0"/>
      </w:tblPr>
      <w:tblGrid>
        <w:gridCol w:w="2234"/>
        <w:gridCol w:w="106"/>
        <w:gridCol w:w="1656"/>
        <w:gridCol w:w="101"/>
        <w:gridCol w:w="1366"/>
        <w:gridCol w:w="120"/>
        <w:gridCol w:w="1217"/>
        <w:gridCol w:w="113"/>
        <w:gridCol w:w="1599"/>
      </w:tblGrid>
      <w:tr>
        <w:trPr>
          <w:trHeight w:val="294" w:hRule="exact"/>
        </w:trPr>
        <w:tc>
          <w:tcPr>
            <w:tcW w:w="2234"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180" w:lineRule="exact"/>
              <w:ind w:left="2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180"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21,888,705.82</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21,888,705.82</w:t>
            </w:r>
          </w:p>
        </w:tc>
      </w:tr>
      <w:tr>
        <w:trPr>
          <w:trHeight w:val="397"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700,000.00</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87,094.02</w:t>
            </w: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787,094.02</w:t>
            </w:r>
          </w:p>
        </w:tc>
      </w:tr>
      <w:tr>
        <w:trPr>
          <w:trHeight w:val="403"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1,186,500.00</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112,905.99</w:t>
            </w:r>
          </w:p>
        </w:tc>
        <w:tc>
          <w:tcPr>
            <w:tcW w:w="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73" name="image51.png" descr=""/>
                  <wp:cNvGraphicFramePr>
                    <a:graphicFrameLocks noChangeAspect="1"/>
                  </wp:cNvGraphicFramePr>
                  <a:graphic>
                    <a:graphicData uri="http://schemas.openxmlformats.org/drawingml/2006/picture">
                      <pic:pic>
                        <pic:nvPicPr>
                          <pic:cNvPr id="74" name="image51.png"/>
                          <pic:cNvPicPr/>
                        </pic:nvPicPr>
                        <pic:blipFill>
                          <a:blip r:embed="rId158"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1,299,405.99</w:t>
            </w:r>
          </w:p>
        </w:tc>
      </w:tr>
      <w:tr>
        <w:trPr>
          <w:trHeight w:val="418"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23,775,205.82</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200,000.01</w:t>
            </w:r>
          </w:p>
        </w:tc>
        <w:tc>
          <w:tcPr>
            <w:tcW w:w="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23,975,205.83</w:t>
            </w:r>
          </w:p>
        </w:tc>
      </w:tr>
      <w:tr>
        <w:trPr>
          <w:trHeight w:val="411"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、累计摊销</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12"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1,040,051.38</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437,774.16</w:t>
            </w: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1,477,825.54</w:t>
            </w:r>
          </w:p>
        </w:tc>
      </w:tr>
      <w:tr>
        <w:trPr>
          <w:trHeight w:val="397"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pacing w:val="-1"/>
                <w:sz w:val="18"/>
              </w:rPr>
              <w:t>443,333.33</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154,284.98</w:t>
            </w: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597,618.31</w:t>
            </w:r>
          </w:p>
        </w:tc>
      </w:tr>
      <w:tr>
        <w:trPr>
          <w:trHeight w:val="403"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261,074.93</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5" name="image52.png" descr=""/>
                  <wp:cNvGraphicFramePr>
                    <a:graphicFrameLocks noChangeAspect="1"/>
                  </wp:cNvGraphicFramePr>
                  <a:graphic>
                    <a:graphicData uri="http://schemas.openxmlformats.org/drawingml/2006/picture">
                      <pic:pic>
                        <pic:nvPicPr>
                          <pic:cNvPr id="76" name="image52.png"/>
                          <pic:cNvPicPr/>
                        </pic:nvPicPr>
                        <pic:blipFill>
                          <a:blip r:embed="rId15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247,516.46</w:t>
            </w:r>
          </w:p>
        </w:tc>
        <w:tc>
          <w:tcPr>
            <w:tcW w:w="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7" name="image53.png" descr=""/>
                  <wp:cNvGraphicFramePr>
                    <a:graphicFrameLocks noChangeAspect="1"/>
                  </wp:cNvGraphicFramePr>
                  <a:graphic>
                    <a:graphicData uri="http://schemas.openxmlformats.org/drawingml/2006/picture">
                      <pic:pic>
                        <pic:nvPicPr>
                          <pic:cNvPr id="78" name="image53.png"/>
                          <pic:cNvPicPr/>
                        </pic:nvPicPr>
                        <pic:blipFill>
                          <a:blip r:embed="rId16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508,591.39</w:t>
            </w:r>
          </w:p>
        </w:tc>
      </w:tr>
      <w:tr>
        <w:trPr>
          <w:trHeight w:val="418"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1,744,459.64</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839,575.60</w:t>
            </w:r>
          </w:p>
        </w:tc>
        <w:tc>
          <w:tcPr>
            <w:tcW w:w="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2,584,035.24</w:t>
            </w:r>
          </w:p>
        </w:tc>
      </w:tr>
      <w:tr>
        <w:trPr>
          <w:trHeight w:val="411"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、无形资产账面价值</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12"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20,848,654.44</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20,410,880.28</w:t>
            </w:r>
          </w:p>
        </w:tc>
      </w:tr>
      <w:tr>
        <w:trPr>
          <w:trHeight w:val="396"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pacing w:val="-1"/>
                <w:sz w:val="18"/>
              </w:rPr>
              <w:t>256,666.67</w:t>
            </w:r>
          </w:p>
        </w:tc>
        <w:tc>
          <w:tcPr>
            <w:tcW w:w="10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189,475.71</w:t>
            </w:r>
          </w:p>
        </w:tc>
      </w:tr>
      <w:tr>
        <w:trPr>
          <w:trHeight w:val="404"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pacing w:val="-1"/>
                <w:sz w:val="18"/>
              </w:rPr>
              <w:t>925,425.07</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9" name="image54.png" descr=""/>
                  <wp:cNvGraphicFramePr>
                    <a:graphicFrameLocks noChangeAspect="1"/>
                  </wp:cNvGraphicFramePr>
                  <a:graphic>
                    <a:graphicData uri="http://schemas.openxmlformats.org/drawingml/2006/picture">
                      <pic:pic>
                        <pic:nvPicPr>
                          <pic:cNvPr id="80" name="image54.png"/>
                          <pic:cNvPicPr/>
                        </pic:nvPicPr>
                        <pic:blipFill>
                          <a:blip r:embed="rId161"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36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790,814.60</w:t>
            </w:r>
          </w:p>
        </w:tc>
      </w:tr>
      <w:tr>
        <w:trPr>
          <w:trHeight w:val="418"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22,030,746.18</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36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21,391,170.59</w:t>
            </w:r>
          </w:p>
        </w:tc>
      </w:tr>
    </w:tbl>
    <w:p>
      <w:pPr>
        <w:spacing w:line="240" w:lineRule="auto" w:before="6"/>
        <w:rPr>
          <w:rFonts w:ascii="宋体" w:hAnsi="宋体" w:cs="宋体" w:eastAsia="宋体" w:hint="default"/>
          <w:b/>
          <w:bCs/>
          <w:sz w:val="27"/>
          <w:szCs w:val="27"/>
        </w:rPr>
      </w:pPr>
    </w:p>
    <w:p>
      <w:pPr>
        <w:spacing w:line="439" w:lineRule="auto" w:before="36"/>
        <w:ind w:left="282" w:right="1352" w:hanging="142"/>
        <w:jc w:val="left"/>
        <w:rPr>
          <w:rFonts w:ascii="宋体" w:hAnsi="宋体" w:cs="宋体" w:eastAsia="宋体" w:hint="default"/>
          <w:sz w:val="21"/>
          <w:szCs w:val="21"/>
        </w:rPr>
      </w:pPr>
      <w:r>
        <w:rPr>
          <w:rFonts w:ascii="宋体" w:hAnsi="宋体" w:cs="宋体" w:eastAsia="宋体" w:hint="default"/>
          <w:b/>
          <w:bCs/>
          <w:spacing w:val="-8"/>
          <w:sz w:val="21"/>
          <w:szCs w:val="21"/>
        </w:rPr>
        <w:t>2</w:t>
      </w:r>
      <w:r>
        <w:rPr>
          <w:rFonts w:ascii="宋体" w:hAnsi="宋体" w:cs="宋体" w:eastAsia="宋体" w:hint="default"/>
          <w:b/>
          <w:bCs/>
          <w:spacing w:val="-8"/>
          <w:sz w:val="21"/>
          <w:szCs w:val="21"/>
        </w:rPr>
        <w:t>、截止</w:t>
      </w:r>
      <w:r>
        <w:rPr>
          <w:rFonts w:ascii="宋体" w:hAnsi="宋体" w:cs="宋体" w:eastAsia="宋体" w:hint="default"/>
          <w:b/>
          <w:bCs/>
          <w:spacing w:val="-49"/>
          <w:sz w:val="21"/>
          <w:szCs w:val="21"/>
        </w:rPr>
        <w:t> </w:t>
      </w:r>
      <w:r>
        <w:rPr>
          <w:rFonts w:ascii="宋体" w:hAnsi="宋体" w:cs="宋体" w:eastAsia="宋体" w:hint="default"/>
          <w:b/>
          <w:bCs/>
          <w:sz w:val="21"/>
          <w:szCs w:val="21"/>
        </w:rPr>
        <w:t>2010</w:t>
      </w:r>
      <w:r>
        <w:rPr>
          <w:rFonts w:ascii="宋体" w:hAnsi="宋体" w:cs="宋体" w:eastAsia="宋体" w:hint="default"/>
          <w:b/>
          <w:bCs/>
          <w:spacing w:val="-49"/>
          <w:sz w:val="21"/>
          <w:szCs w:val="21"/>
        </w:rPr>
        <w:t> </w:t>
      </w:r>
      <w:r>
        <w:rPr>
          <w:rFonts w:ascii="宋体" w:hAnsi="宋体" w:cs="宋体" w:eastAsia="宋体" w:hint="default"/>
          <w:b/>
          <w:bCs/>
          <w:sz w:val="21"/>
          <w:szCs w:val="21"/>
        </w:rPr>
        <w:t>年</w:t>
      </w:r>
      <w:r>
        <w:rPr>
          <w:rFonts w:ascii="宋体" w:hAnsi="宋体" w:cs="宋体" w:eastAsia="宋体" w:hint="default"/>
          <w:b/>
          <w:bCs/>
          <w:spacing w:val="-49"/>
          <w:sz w:val="21"/>
          <w:szCs w:val="21"/>
        </w:rPr>
        <w:t> </w:t>
      </w:r>
      <w:r>
        <w:rPr>
          <w:rFonts w:ascii="宋体" w:hAnsi="宋体" w:cs="宋体" w:eastAsia="宋体" w:hint="default"/>
          <w:b/>
          <w:bCs/>
          <w:sz w:val="21"/>
          <w:szCs w:val="21"/>
        </w:rPr>
        <w:t>12</w:t>
      </w:r>
      <w:r>
        <w:rPr>
          <w:rFonts w:ascii="宋体" w:hAnsi="宋体" w:cs="宋体" w:eastAsia="宋体" w:hint="default"/>
          <w:b/>
          <w:bCs/>
          <w:spacing w:val="-49"/>
          <w:sz w:val="21"/>
          <w:szCs w:val="21"/>
        </w:rPr>
        <w:t> </w:t>
      </w:r>
      <w:r>
        <w:rPr>
          <w:rFonts w:ascii="宋体" w:hAnsi="宋体" w:cs="宋体" w:eastAsia="宋体" w:hint="default"/>
          <w:b/>
          <w:bCs/>
          <w:sz w:val="21"/>
          <w:szCs w:val="21"/>
        </w:rPr>
        <w:t>月</w:t>
      </w:r>
      <w:r>
        <w:rPr>
          <w:rFonts w:ascii="宋体" w:hAnsi="宋体" w:cs="宋体" w:eastAsia="宋体" w:hint="default"/>
          <w:b/>
          <w:bCs/>
          <w:spacing w:val="-49"/>
          <w:sz w:val="21"/>
          <w:szCs w:val="21"/>
        </w:rPr>
        <w:t> </w:t>
      </w:r>
      <w:r>
        <w:rPr>
          <w:rFonts w:ascii="宋体" w:hAnsi="宋体" w:cs="宋体" w:eastAsia="宋体" w:hint="default"/>
          <w:b/>
          <w:bCs/>
          <w:sz w:val="21"/>
          <w:szCs w:val="21"/>
        </w:rPr>
        <w:t>31</w:t>
      </w:r>
      <w:r>
        <w:rPr>
          <w:rFonts w:ascii="宋体" w:hAnsi="宋体" w:cs="宋体" w:eastAsia="宋体" w:hint="default"/>
          <w:b/>
          <w:bCs/>
          <w:spacing w:val="-49"/>
          <w:sz w:val="21"/>
          <w:szCs w:val="21"/>
        </w:rPr>
        <w:t> </w:t>
      </w:r>
      <w:r>
        <w:rPr>
          <w:rFonts w:ascii="宋体" w:hAnsi="宋体" w:cs="宋体" w:eastAsia="宋体" w:hint="default"/>
          <w:b/>
          <w:bCs/>
          <w:spacing w:val="-3"/>
          <w:sz w:val="21"/>
          <w:szCs w:val="21"/>
        </w:rPr>
        <w:t>日，本公司未发现无形资产可收回金额低于其账面价值的情况，故未计提减</w:t>
      </w:r>
      <w:r>
        <w:rPr>
          <w:rFonts w:ascii="宋体" w:hAnsi="宋体" w:cs="宋体" w:eastAsia="宋体" w:hint="default"/>
          <w:b/>
          <w:bCs/>
          <w:w w:val="100"/>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p>
      <w:pPr>
        <w:spacing w:before="5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、期末无用于抵押或担保的无形资产。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tabs>
          <w:tab w:pos="971"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w:t>
        <w:tab/>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1877"/>
        <w:gridCol w:w="106"/>
        <w:gridCol w:w="1308"/>
        <w:gridCol w:w="135"/>
        <w:gridCol w:w="1423"/>
        <w:gridCol w:w="137"/>
        <w:gridCol w:w="1565"/>
        <w:gridCol w:w="199"/>
        <w:gridCol w:w="1709"/>
      </w:tblGrid>
      <w:tr>
        <w:trPr>
          <w:trHeight w:val="267"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99"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9,193,823.20</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247,378.70</w:t>
            </w:r>
          </w:p>
        </w:tc>
        <w:tc>
          <w:tcPr>
            <w:tcW w:w="199"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8,946,444.50</w:t>
            </w:r>
          </w:p>
        </w:tc>
      </w:tr>
      <w:tr>
        <w:trPr>
          <w:trHeight w:val="353"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141,200.69</w:t>
            </w:r>
          </w:p>
        </w:tc>
        <w:tc>
          <w:tcPr>
            <w:tcW w:w="1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
              <w:jc w:val="right"/>
              <w:rPr>
                <w:rFonts w:ascii="宋体" w:hAnsi="宋体" w:cs="宋体" w:eastAsia="宋体" w:hint="default"/>
                <w:sz w:val="18"/>
                <w:szCs w:val="18"/>
              </w:rPr>
            </w:pPr>
            <w:r>
              <w:rPr>
                <w:rFonts w:ascii="宋体"/>
                <w:spacing w:val="-1"/>
                <w:sz w:val="18"/>
              </w:rPr>
              <w:t>18,000.00</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159,200.69</w:t>
            </w:r>
          </w:p>
        </w:tc>
        <w:tc>
          <w:tcPr>
            <w:tcW w:w="199"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r>
      <w:tr>
        <w:trPr>
          <w:trHeight w:val="35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4,279,201.43</w:t>
            </w:r>
          </w:p>
        </w:tc>
        <w:tc>
          <w:tcPr>
            <w:tcW w:w="1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pacing w:val="-1"/>
                <w:sz w:val="18"/>
              </w:rPr>
              <w:t>830,354.69</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3,839,635.40</w:t>
            </w:r>
          </w:p>
        </w:tc>
        <w:tc>
          <w:tcPr>
            <w:tcW w:w="199"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1,269,920.72</w:t>
            </w:r>
          </w:p>
        </w:tc>
      </w:tr>
      <w:tr>
        <w:trPr>
          <w:trHeight w:val="36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174,999.94</w:t>
            </w:r>
          </w:p>
        </w:tc>
        <w:tc>
          <w:tcPr>
            <w:tcW w:w="1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81" name="image55.png" descr=""/>
                  <wp:cNvGraphicFramePr>
                    <a:graphicFrameLocks noChangeAspect="1"/>
                  </wp:cNvGraphicFramePr>
                  <a:graphic>
                    <a:graphicData uri="http://schemas.openxmlformats.org/drawingml/2006/picture">
                      <pic:pic>
                        <pic:nvPicPr>
                          <pic:cNvPr id="82" name="image55.png"/>
                          <pic:cNvPicPr/>
                        </pic:nvPicPr>
                        <pic:blipFill>
                          <a:blip r:embed="rId162"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1,200,000.00</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290,000.04</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83" name="image56.png" descr=""/>
                  <wp:cNvGraphicFramePr>
                    <a:graphicFrameLocks noChangeAspect="1"/>
                  </wp:cNvGraphicFramePr>
                  <a:graphic>
                    <a:graphicData uri="http://schemas.openxmlformats.org/drawingml/2006/picture">
                      <pic:pic>
                        <pic:nvPicPr>
                          <pic:cNvPr id="84" name="image56.png"/>
                          <pic:cNvPicPr/>
                        </pic:nvPicPr>
                        <pic:blipFill>
                          <a:blip r:embed="rId163"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1,084,999.90</w:t>
            </w:r>
          </w:p>
        </w:tc>
      </w:tr>
      <w:tr>
        <w:trPr>
          <w:trHeight w:val="374"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4,595,402.06</w:t>
            </w:r>
          </w:p>
        </w:tc>
        <w:tc>
          <w:tcPr>
            <w:tcW w:w="1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23"/>
              <w:jc w:val="right"/>
              <w:rPr>
                <w:rFonts w:ascii="宋体" w:hAnsi="宋体" w:cs="宋体" w:eastAsia="宋体" w:hint="default"/>
                <w:sz w:val="18"/>
                <w:szCs w:val="18"/>
              </w:rPr>
            </w:pPr>
            <w:r>
              <w:rPr>
                <w:rFonts w:ascii="宋体"/>
                <w:spacing w:val="-1"/>
                <w:sz w:val="18"/>
              </w:rPr>
              <w:t>11,242,177.89</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4,536,214.83</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11,301,365.12</w:t>
            </w:r>
          </w:p>
        </w:tc>
      </w:tr>
    </w:tbl>
    <w:p>
      <w:pPr>
        <w:spacing w:line="240" w:lineRule="auto" w:before="11"/>
        <w:rPr>
          <w:rFonts w:ascii="宋体" w:hAnsi="宋体" w:cs="宋体" w:eastAsia="宋体" w:hint="default"/>
          <w:b/>
          <w:bCs/>
          <w:sz w:val="22"/>
          <w:szCs w:val="22"/>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本期新增的租入固定资产支出系松岗工厂的装修费。</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57"/>
          <w:pgSz w:w="11910" w:h="16850"/>
          <w:pgMar w:footer="957" w:header="0" w:top="1260" w:bottom="1140" w:left="1220" w:right="0"/>
          <w:pgNumType w:start="102"/>
        </w:sectPr>
      </w:pPr>
    </w:p>
    <w:p>
      <w:pPr>
        <w:spacing w:line="240" w:lineRule="auto" w:before="1"/>
        <w:rPr>
          <w:rFonts w:ascii="宋体" w:hAnsi="宋体" w:cs="宋体" w:eastAsia="宋体" w:hint="default"/>
          <w:b/>
          <w:bCs/>
          <w:sz w:val="17"/>
          <w:szCs w:val="17"/>
        </w:rPr>
      </w:pPr>
      <w:r>
        <w:rPr/>
        <w:pict>
          <v:group style="position:absolute;margin-left:66.264pt;margin-top:40.829979pt;width:462.95pt;height:39.25pt;mso-position-horizontal-relative:page;mso-position-vertical-relative:page;z-index:-7846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tabs>
          <w:tab w:pos="971" w:val="left" w:leader="none"/>
        </w:tabs>
        <w:spacing w:line="698" w:lineRule="auto" w:before="36"/>
        <w:ind w:left="126" w:right="5286" w:firstLine="0"/>
        <w:jc w:val="left"/>
        <w:rPr>
          <w:rFonts w:ascii="宋体" w:hAnsi="宋体" w:cs="宋体" w:eastAsia="宋体" w:hint="default"/>
          <w:sz w:val="21"/>
          <w:szCs w:val="21"/>
        </w:rPr>
      </w:pPr>
      <w:r>
        <w:rPr/>
        <w:pict>
          <v:shape style="position:absolute;margin-left:66.503998pt;margin-top:111.089272pt;width:440.5pt;height:83.65pt;mso-position-horizontal-relative:page;mso-position-vertical-relative:paragraph;z-index:6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9"/>
                    <w:gridCol w:w="1400"/>
                    <w:gridCol w:w="2199"/>
                    <w:gridCol w:w="642"/>
                    <w:gridCol w:w="2270"/>
                  </w:tblGrid>
                  <w:tr>
                    <w:trPr>
                      <w:trHeight w:val="265" w:hRule="exact"/>
                    </w:trPr>
                    <w:tc>
                      <w:tcPr>
                        <w:tcW w:w="2299" w:type="dxa"/>
                        <w:tcBorders>
                          <w:top w:val="nil" w:sz="6" w:space="0" w:color="auto"/>
                          <w:left w:val="nil" w:sz="6" w:space="0" w:color="auto"/>
                          <w:bottom w:val="single" w:sz="4" w:space="0" w:color="000000"/>
                          <w:right w:val="nil" w:sz="6" w:space="0" w:color="auto"/>
                        </w:tcBorders>
                      </w:tcPr>
                      <w:p>
                        <w:pPr>
                          <w:pStyle w:val="TableParagraph"/>
                          <w:spacing w:line="180" w:lineRule="exact"/>
                          <w:ind w:right="967"/>
                          <w:jc w:val="right"/>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64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5" w:hRule="exact"/>
                    </w:trPr>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466,752.48</w:t>
                        </w:r>
                      </w:p>
                    </w:tc>
                    <w:tc>
                      <w:tcPr>
                        <w:tcW w:w="642"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1,314,922.26</w:t>
                        </w:r>
                      </w:p>
                    </w:tc>
                  </w:tr>
                  <w:tr>
                    <w:trPr>
                      <w:trHeight w:val="340"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488,995.55</w:t>
                        </w:r>
                      </w:p>
                    </w:tc>
                    <w:tc>
                      <w:tcPr>
                        <w:tcW w:w="64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237,230.49</w:t>
                        </w:r>
                      </w:p>
                    </w:tc>
                  </w:tr>
                  <w:tr>
                    <w:trPr>
                      <w:trHeight w:val="348"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106,661.75</w:t>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61"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7"/>
                          <w:jc w:val="right"/>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1,062,409.78</w:t>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2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1,552,152.75</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tab/>
      </w:r>
      <w:r>
        <w:rPr>
          <w:rFonts w:ascii="宋体" w:hAnsi="宋体" w:cs="宋体" w:eastAsia="宋体" w:hint="default"/>
          <w:b/>
          <w:bCs/>
          <w:sz w:val="21"/>
          <w:szCs w:val="21"/>
        </w:rPr>
        <w:t>递延所得税资产和递延所得税负债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1"/>
          <w:sz w:val="21"/>
          <w:szCs w:val="21"/>
        </w:rPr>
        <w:t>递延所得税资产和递延所得税负债不以抵销后的净额列示</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p>
      <w:pPr>
        <w:spacing w:line="20" w:lineRule="exact"/>
        <w:ind w:left="600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85" name="image56.png" descr=""/>
            <wp:cNvGraphicFramePr>
              <a:graphicFrameLocks noChangeAspect="1"/>
            </wp:cNvGraphicFramePr>
            <a:graphic>
              <a:graphicData uri="http://schemas.openxmlformats.org/drawingml/2006/picture">
                <pic:pic>
                  <pic:nvPicPr>
                    <pic:cNvPr id="86" name="image56.png"/>
                    <pic:cNvPicPr/>
                  </pic:nvPicPr>
                  <pic:blipFill>
                    <a:blip r:embed="rId16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2299"/>
        <w:gridCol w:w="1400"/>
        <w:gridCol w:w="2199"/>
        <w:gridCol w:w="642"/>
        <w:gridCol w:w="2270"/>
      </w:tblGrid>
      <w:tr>
        <w:trPr>
          <w:trHeight w:val="267" w:hRule="exact"/>
        </w:trPr>
        <w:tc>
          <w:tcPr>
            <w:tcW w:w="2299" w:type="dxa"/>
            <w:tcBorders>
              <w:top w:val="nil" w:sz="6" w:space="0" w:color="auto"/>
              <w:left w:val="nil" w:sz="6" w:space="0" w:color="auto"/>
              <w:bottom w:val="single" w:sz="4" w:space="0" w:color="000000"/>
              <w:right w:val="nil" w:sz="6" w:space="0" w:color="auto"/>
            </w:tcBorders>
          </w:tcPr>
          <w:p>
            <w:pPr>
              <w:pStyle w:val="TableParagraph"/>
              <w:spacing w:line="180" w:lineRule="exact"/>
              <w:ind w:right="967"/>
              <w:jc w:val="right"/>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4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91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）暂时性差异</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61,708.28</w:t>
            </w:r>
          </w:p>
        </w:tc>
        <w:tc>
          <w:tcPr>
            <w:tcW w:w="642"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434,199.08</w:t>
            </w:r>
          </w:p>
        </w:tc>
      </w:tr>
      <w:tr>
        <w:trPr>
          <w:trHeight w:val="299"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1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）可抵扣亏损</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444,945.09</w:t>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7" name="image56.png" descr=""/>
                  <wp:cNvGraphicFramePr>
                    <a:graphicFrameLocks noChangeAspect="1"/>
                  </wp:cNvGraphicFramePr>
                  <a:graphic>
                    <a:graphicData uri="http://schemas.openxmlformats.org/drawingml/2006/picture">
                      <pic:pic>
                        <pic:nvPicPr>
                          <pic:cNvPr id="88" name="image56.png"/>
                          <pic:cNvPicPr/>
                        </pic:nvPicPr>
                        <pic:blipFill>
                          <a:blip r:embed="rId16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227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444,945.09</w:t>
            </w:r>
          </w:p>
        </w:tc>
      </w:tr>
      <w:tr>
        <w:trPr>
          <w:trHeight w:val="363"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67"/>
              <w:jc w:val="right"/>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506,653.37</w:t>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7"/>
                <w:szCs w:val="27"/>
              </w:rPr>
            </w:pPr>
          </w:p>
        </w:tc>
        <w:tc>
          <w:tcPr>
            <w:tcW w:w="2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879,144.17</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tabs>
          <w:tab w:pos="971" w:val="left" w:leader="none"/>
        </w:tabs>
        <w:spacing w:line="674" w:lineRule="auto" w:before="0"/>
        <w:ind w:left="126" w:right="5072" w:firstLine="0"/>
        <w:jc w:val="left"/>
        <w:rPr>
          <w:rFonts w:ascii="宋体" w:hAnsi="宋体" w:cs="宋体" w:eastAsia="宋体" w:hint="default"/>
          <w:sz w:val="21"/>
          <w:szCs w:val="21"/>
        </w:rPr>
      </w:pPr>
      <w:r>
        <w:rPr/>
        <w:pict>
          <v:group style="position:absolute;margin-left:299.209991pt;margin-top:103.103638pt;width:73.5pt;height:.1pt;mso-position-horizontal-relative:page;mso-position-vertical-relative:paragraph;z-index:-784648" coordorigin="5984,2062" coordsize="1470,2">
            <v:shape style="position:absolute;left:5984;top:2062;width:1470;height:2" coordorigin="5984,2062" coordsize="1470,0" path="m5984,2062l7453,2062e" filled="false" stroked="true" strokeweight=".48004pt" strokecolor="#000000">
              <v:path arrowok="t"/>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、未确认递延所得税资产的可抵扣亏损将于</w:t>
      </w:r>
      <w:r>
        <w:rPr>
          <w:rFonts w:ascii="宋体" w:hAnsi="宋体" w:cs="宋体" w:eastAsia="宋体" w:hint="default"/>
          <w:b/>
          <w:bCs/>
          <w:spacing w:val="-54"/>
          <w:sz w:val="21"/>
          <w:szCs w:val="21"/>
        </w:rPr>
        <w:t> </w:t>
      </w:r>
      <w:r>
        <w:rPr>
          <w:rFonts w:ascii="宋体" w:hAnsi="宋体" w:cs="宋体" w:eastAsia="宋体" w:hint="default"/>
          <w:b/>
          <w:bCs/>
          <w:sz w:val="21"/>
          <w:szCs w:val="21"/>
        </w:rPr>
        <w:t>2014</w:t>
      </w:r>
      <w:r>
        <w:rPr>
          <w:rFonts w:ascii="宋体" w:hAnsi="宋体" w:cs="宋体" w:eastAsia="宋体" w:hint="default"/>
          <w:b/>
          <w:bCs/>
          <w:spacing w:val="-55"/>
          <w:sz w:val="21"/>
          <w:szCs w:val="21"/>
        </w:rPr>
        <w:t> </w:t>
      </w:r>
      <w:r>
        <w:rPr>
          <w:rFonts w:ascii="宋体" w:hAnsi="宋体" w:cs="宋体" w:eastAsia="宋体" w:hint="default"/>
          <w:b/>
          <w:bCs/>
          <w:sz w:val="21"/>
          <w:szCs w:val="21"/>
        </w:rPr>
        <w:t>年到期。</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tab/>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9"/>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471"/>
        <w:gridCol w:w="307"/>
        <w:gridCol w:w="1373"/>
        <w:gridCol w:w="1423"/>
        <w:gridCol w:w="1912"/>
        <w:gridCol w:w="880"/>
        <w:gridCol w:w="1486"/>
      </w:tblGrid>
      <w:tr>
        <w:trPr>
          <w:trHeight w:val="239" w:hRule="exact"/>
        </w:trPr>
        <w:tc>
          <w:tcPr>
            <w:tcW w:w="1471"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180" w:lineRule="exact"/>
              <w:ind w:left="10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80"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1471"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63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80"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1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86" w:type="dxa"/>
            <w:tcBorders>
              <w:top w:val="single" w:sz="4" w:space="0" w:color="000000"/>
              <w:left w:val="nil" w:sz="6" w:space="0" w:color="auto"/>
              <w:bottom w:val="nil" w:sz="6" w:space="0" w:color="auto"/>
              <w:right w:val="nil" w:sz="6" w:space="0" w:color="auto"/>
            </w:tcBorders>
          </w:tcPr>
          <w:p>
            <w:pPr/>
          </w:p>
        </w:tc>
      </w:tr>
      <w:tr>
        <w:trPr>
          <w:trHeight w:val="287"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34" w:lineRule="exact"/>
              <w:ind w:right="27"/>
              <w:jc w:val="right"/>
              <w:rPr>
                <w:rFonts w:ascii="宋体" w:hAnsi="宋体" w:cs="宋体" w:eastAsia="宋体" w:hint="default"/>
                <w:sz w:val="18"/>
                <w:szCs w:val="18"/>
              </w:rPr>
            </w:pPr>
            <w:r>
              <w:rPr>
                <w:rFonts w:ascii="宋体"/>
                <w:spacing w:val="-1"/>
                <w:sz w:val="18"/>
              </w:rPr>
              <w:t>9,200,347.46</w:t>
            </w:r>
          </w:p>
        </w:tc>
        <w:tc>
          <w:tcPr>
            <w:tcW w:w="1423" w:type="dxa"/>
            <w:tcBorders>
              <w:top w:val="nil" w:sz="6" w:space="0" w:color="auto"/>
              <w:left w:val="nil" w:sz="6" w:space="0" w:color="auto"/>
              <w:bottom w:val="nil" w:sz="6" w:space="0" w:color="auto"/>
              <w:right w:val="nil" w:sz="6" w:space="0" w:color="auto"/>
            </w:tcBorders>
          </w:tcPr>
          <w:p>
            <w:pPr>
              <w:pStyle w:val="TableParagraph"/>
              <w:spacing w:line="234" w:lineRule="exact"/>
              <w:ind w:right="28"/>
              <w:jc w:val="right"/>
              <w:rPr>
                <w:rFonts w:ascii="宋体" w:hAnsi="宋体" w:cs="宋体" w:eastAsia="宋体" w:hint="default"/>
                <w:sz w:val="18"/>
                <w:szCs w:val="18"/>
              </w:rPr>
            </w:pPr>
            <w:r>
              <w:rPr>
                <w:rFonts w:ascii="宋体"/>
                <w:spacing w:val="-1"/>
                <w:sz w:val="18"/>
              </w:rPr>
              <w:t>9,078.48</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29" w:lineRule="exact"/>
              <w:ind w:left="439" w:right="0"/>
              <w:jc w:val="left"/>
              <w:rPr>
                <w:rFonts w:ascii="宋体" w:hAnsi="宋体" w:cs="宋体" w:eastAsia="宋体" w:hint="default"/>
                <w:sz w:val="18"/>
                <w:szCs w:val="18"/>
              </w:rPr>
            </w:pPr>
            <w:r>
              <w:rPr>
                <w:rFonts w:ascii="宋体"/>
                <w:sz w:val="18"/>
              </w:rPr>
              <w:t>6,035,394.43</w:t>
            </w:r>
          </w:p>
        </w:tc>
        <w:tc>
          <w:tcPr>
            <w:tcW w:w="880" w:type="dxa"/>
            <w:tcBorders>
              <w:top w:val="single" w:sz="4" w:space="0" w:color="000000"/>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640.00</w:t>
            </w:r>
          </w:p>
        </w:tc>
        <w:tc>
          <w:tcPr>
            <w:tcW w:w="1486" w:type="dxa"/>
            <w:tcBorders>
              <w:top w:val="nil" w:sz="6" w:space="0" w:color="auto"/>
              <w:left w:val="nil" w:sz="6" w:space="0" w:color="auto"/>
              <w:bottom w:val="nil" w:sz="6" w:space="0" w:color="auto"/>
              <w:right w:val="nil" w:sz="6" w:space="0" w:color="auto"/>
            </w:tcBorders>
          </w:tcPr>
          <w:p>
            <w:pPr>
              <w:pStyle w:val="TableParagraph"/>
              <w:spacing w:line="234" w:lineRule="exact"/>
              <w:ind w:left="374" w:right="0"/>
              <w:jc w:val="left"/>
              <w:rPr>
                <w:rFonts w:ascii="宋体" w:hAnsi="宋体" w:cs="宋体" w:eastAsia="宋体" w:hint="default"/>
                <w:sz w:val="18"/>
                <w:szCs w:val="18"/>
              </w:rPr>
            </w:pPr>
            <w:r>
              <w:rPr>
                <w:rFonts w:ascii="宋体"/>
                <w:sz w:val="18"/>
              </w:rPr>
              <w:t>3,173,391.51</w:t>
            </w:r>
          </w:p>
        </w:tc>
      </w:tr>
      <w:tr>
        <w:trPr>
          <w:trHeight w:val="289"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left="3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0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33" w:lineRule="exact"/>
              <w:ind w:right="27"/>
              <w:jc w:val="right"/>
              <w:rPr>
                <w:rFonts w:ascii="宋体" w:hAnsi="宋体" w:cs="宋体" w:eastAsia="宋体" w:hint="default"/>
                <w:sz w:val="18"/>
                <w:szCs w:val="18"/>
              </w:rPr>
            </w:pPr>
            <w:r>
              <w:rPr>
                <w:rFonts w:ascii="宋体"/>
                <w:spacing w:val="-1"/>
                <w:sz w:val="18"/>
              </w:rPr>
              <w:t>1,581,536.65</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33" w:lineRule="exact"/>
              <w:ind w:right="29"/>
              <w:jc w:val="right"/>
              <w:rPr>
                <w:rFonts w:ascii="宋体" w:hAnsi="宋体" w:cs="宋体" w:eastAsia="宋体" w:hint="default"/>
                <w:sz w:val="18"/>
                <w:szCs w:val="18"/>
              </w:rPr>
            </w:pPr>
            <w:r>
              <w:rPr>
                <w:rFonts w:ascii="宋体"/>
                <w:spacing w:val="-1"/>
                <w:sz w:val="18"/>
              </w:rPr>
              <w:t>1,678,433.66</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33" w:lineRule="exact"/>
              <w:ind w:left="1248" w:right="0"/>
              <w:jc w:val="left"/>
              <w:rPr>
                <w:rFonts w:ascii="宋体" w:hAnsi="宋体" w:cs="宋体" w:eastAsia="宋体" w:hint="default"/>
                <w:sz w:val="18"/>
                <w:szCs w:val="18"/>
              </w:rPr>
            </w:pPr>
            <w:r>
              <w:rPr>
                <w:rFonts w:ascii="宋体"/>
                <w:sz w:val="18"/>
              </w:rPr>
              <w:t>---</w:t>
            </w:r>
          </w:p>
        </w:tc>
        <w:tc>
          <w:tcPr>
            <w:tcW w:w="880"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z w:val="18"/>
              </w:rPr>
              <w:t>---</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3" w:lineRule="exact"/>
              <w:ind w:left="374" w:right="0"/>
              <w:jc w:val="left"/>
              <w:rPr>
                <w:rFonts w:ascii="宋体" w:hAnsi="宋体" w:cs="宋体" w:eastAsia="宋体" w:hint="default"/>
                <w:sz w:val="18"/>
                <w:szCs w:val="18"/>
              </w:rPr>
            </w:pPr>
            <w:r>
              <w:rPr>
                <w:rFonts w:ascii="宋体"/>
                <w:sz w:val="18"/>
              </w:rPr>
              <w:t>3,259,970.31</w:t>
            </w:r>
          </w:p>
        </w:tc>
      </w:tr>
      <w:tr>
        <w:trPr>
          <w:trHeight w:val="305"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10,781,884.11</w:t>
            </w: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pacing w:val="-1"/>
                <w:sz w:val="18"/>
              </w:rPr>
              <w:t>1,687,512.14</w:t>
            </w:r>
          </w:p>
        </w:tc>
        <w:tc>
          <w:tcPr>
            <w:tcW w:w="191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439" w:right="0"/>
              <w:jc w:val="left"/>
              <w:rPr>
                <w:rFonts w:ascii="宋体" w:hAnsi="宋体" w:cs="宋体" w:eastAsia="宋体" w:hint="default"/>
                <w:sz w:val="18"/>
                <w:szCs w:val="18"/>
              </w:rPr>
            </w:pPr>
            <w:r>
              <w:rPr>
                <w:rFonts w:ascii="宋体"/>
                <w:sz w:val="18"/>
              </w:rPr>
              <w:t>6,035,394.43</w:t>
            </w:r>
          </w:p>
        </w:tc>
        <w:tc>
          <w:tcPr>
            <w:tcW w:w="88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640.00</w:t>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74" w:right="0"/>
              <w:jc w:val="left"/>
              <w:rPr>
                <w:rFonts w:ascii="宋体" w:hAnsi="宋体" w:cs="宋体" w:eastAsia="宋体" w:hint="default"/>
                <w:sz w:val="18"/>
                <w:szCs w:val="18"/>
              </w:rPr>
            </w:pPr>
            <w:r>
              <w:rPr>
                <w:rFonts w:ascii="宋体"/>
                <w:sz w:val="18"/>
              </w:rPr>
              <w:t>6,433,361.82</w:t>
            </w:r>
          </w:p>
        </w:tc>
      </w:tr>
    </w:tbl>
    <w:p>
      <w:pPr>
        <w:spacing w:line="240" w:lineRule="auto" w:before="3"/>
        <w:rPr>
          <w:rFonts w:ascii="宋体" w:hAnsi="宋体" w:cs="宋体" w:eastAsia="宋体" w:hint="default"/>
          <w:b/>
          <w:bCs/>
          <w:sz w:val="25"/>
          <w:szCs w:val="25"/>
        </w:rPr>
      </w:pPr>
    </w:p>
    <w:p>
      <w:pPr>
        <w:tabs>
          <w:tab w:pos="971" w:val="left" w:leader="none"/>
        </w:tabs>
        <w:spacing w:line="448" w:lineRule="auto" w:before="36"/>
        <w:ind w:left="126" w:right="8868" w:firstLine="0"/>
        <w:jc w:val="left"/>
        <w:rPr>
          <w:rFonts w:ascii="宋体" w:hAnsi="宋体" w:cs="宋体" w:eastAsia="宋体" w:hint="default"/>
          <w:sz w:val="21"/>
          <w:szCs w:val="21"/>
        </w:rPr>
      </w:pPr>
      <w:r>
        <w:rPr/>
        <w:pict>
          <v:shape style="position:absolute;margin-left:223.970001pt;margin-top:-32.7663pt;width:.120005pt;height:.48pt;mso-position-horizontal-relative:page;mso-position-vertical-relative:paragraph;z-index:6160" type="#_x0000_t75" stroked="false">
            <v:imagedata r:id="rId163" o:title=""/>
          </v:shape>
        </w:pict>
      </w:r>
      <w:r>
        <w:rPr/>
        <w:pict>
          <v:group style="position:absolute;margin-left:298.970001pt;margin-top:-32.7663pt;width:73.95pt;height:.5pt;mso-position-horizontal-relative:page;mso-position-vertical-relative:paragraph;z-index:-784600" coordorigin="5979,-655" coordsize="1479,10">
            <v:group style="position:absolute;left:5984;top:-651;width:20;height:2" coordorigin="5984,-651" coordsize="20,2">
              <v:shape style="position:absolute;left:5984;top:-651;width:20;height:2" coordorigin="5984,-651" coordsize="20,0" path="m5984,-651l6003,-651e" filled="false" stroked="true" strokeweight=".47998pt" strokecolor="#000000">
                <v:path arrowok="t"/>
              </v:shape>
            </v:group>
            <v:group style="position:absolute;left:6003;top:-651;width:20;height:2" coordorigin="6003,-651" coordsize="20,2">
              <v:shape style="position:absolute;left:6003;top:-651;width:20;height:2" coordorigin="6003,-651" coordsize="20,0" path="m6003,-651l6023,-651e" filled="false" stroked="true" strokeweight=".47998pt" strokecolor="#000000">
                <v:path arrowok="t"/>
              </v:shape>
            </v:group>
            <v:group style="position:absolute;left:6023;top:-651;width:20;height:2" coordorigin="6023,-651" coordsize="20,2">
              <v:shape style="position:absolute;left:6023;top:-651;width:20;height:2" coordorigin="6023,-651" coordsize="20,0" path="m6023,-651l6042,-651e" filled="false" stroked="true" strokeweight=".47998pt" strokecolor="#000000">
                <v:path arrowok="t"/>
              </v:shape>
            </v:group>
            <v:group style="position:absolute;left:6042;top:-651;width:20;height:2" coordorigin="6042,-651" coordsize="20,2">
              <v:shape style="position:absolute;left:6042;top:-651;width:20;height:2" coordorigin="6042,-651" coordsize="20,0" path="m6042,-651l6061,-651e" filled="false" stroked="true" strokeweight=".47998pt" strokecolor="#000000">
                <v:path arrowok="t"/>
              </v:shape>
            </v:group>
            <v:group style="position:absolute;left:6061;top:-651;width:20;height:2" coordorigin="6061,-651" coordsize="20,2">
              <v:shape style="position:absolute;left:6061;top:-651;width:20;height:2" coordorigin="6061,-651" coordsize="20,0" path="m6061,-651l6080,-651e" filled="false" stroked="true" strokeweight=".47998pt" strokecolor="#000000">
                <v:path arrowok="t"/>
              </v:shape>
            </v:group>
            <v:group style="position:absolute;left:6080;top:-651;width:20;height:2" coordorigin="6080,-651" coordsize="20,2">
              <v:shape style="position:absolute;left:6080;top:-651;width:20;height:2" coordorigin="6080,-651" coordsize="20,0" path="m6080,-651l6099,-651e" filled="false" stroked="true" strokeweight=".47998pt" strokecolor="#000000">
                <v:path arrowok="t"/>
              </v:shape>
            </v:group>
            <v:group style="position:absolute;left:6099;top:-651;width:20;height:2" coordorigin="6099,-651" coordsize="20,2">
              <v:shape style="position:absolute;left:6099;top:-651;width:20;height:2" coordorigin="6099,-651" coordsize="20,0" path="m6099,-651l6119,-651e" filled="false" stroked="true" strokeweight=".47998pt" strokecolor="#000000">
                <v:path arrowok="t"/>
              </v:shape>
            </v:group>
            <v:group style="position:absolute;left:6119;top:-651;width:20;height:2" coordorigin="6119,-651" coordsize="20,2">
              <v:shape style="position:absolute;left:6119;top:-651;width:20;height:2" coordorigin="6119,-651" coordsize="20,0" path="m6119,-651l6138,-651e" filled="false" stroked="true" strokeweight=".47998pt" strokecolor="#000000">
                <v:path arrowok="t"/>
              </v:shape>
            </v:group>
            <v:group style="position:absolute;left:6138;top:-651;width:20;height:2" coordorigin="6138,-651" coordsize="20,2">
              <v:shape style="position:absolute;left:6138;top:-651;width:20;height:2" coordorigin="6138,-651" coordsize="20,0" path="m6138,-651l6157,-651e" filled="false" stroked="true" strokeweight=".47998pt" strokecolor="#000000">
                <v:path arrowok="t"/>
              </v:shape>
            </v:group>
            <v:group style="position:absolute;left:6157;top:-651;width:20;height:2" coordorigin="6157,-651" coordsize="20,2">
              <v:shape style="position:absolute;left:6157;top:-651;width:20;height:2" coordorigin="6157,-651" coordsize="20,0" path="m6157,-651l6176,-651e" filled="false" stroked="true" strokeweight=".47998pt" strokecolor="#000000">
                <v:path arrowok="t"/>
              </v:shape>
            </v:group>
            <v:group style="position:absolute;left:6176;top:-651;width:20;height:2" coordorigin="6176,-651" coordsize="20,2">
              <v:shape style="position:absolute;left:6176;top:-651;width:20;height:2" coordorigin="6176,-651" coordsize="20,0" path="m6176,-651l6195,-651e" filled="false" stroked="true" strokeweight=".47998pt" strokecolor="#000000">
                <v:path arrowok="t"/>
              </v:shape>
            </v:group>
            <v:group style="position:absolute;left:6195;top:-651;width:20;height:2" coordorigin="6195,-651" coordsize="20,2">
              <v:shape style="position:absolute;left:6195;top:-651;width:20;height:2" coordorigin="6195,-651" coordsize="20,0" path="m6195,-651l6215,-651e" filled="false" stroked="true" strokeweight=".47998pt" strokecolor="#000000">
                <v:path arrowok="t"/>
              </v:shape>
            </v:group>
            <v:group style="position:absolute;left:6215;top:-651;width:20;height:2" coordorigin="6215,-651" coordsize="20,2">
              <v:shape style="position:absolute;left:6215;top:-651;width:20;height:2" coordorigin="6215,-651" coordsize="20,0" path="m6215,-651l6234,-651e" filled="false" stroked="true" strokeweight=".47998pt" strokecolor="#000000">
                <v:path arrowok="t"/>
              </v:shape>
            </v:group>
            <v:group style="position:absolute;left:6234;top:-651;width:20;height:2" coordorigin="6234,-651" coordsize="20,2">
              <v:shape style="position:absolute;left:6234;top:-651;width:20;height:2" coordorigin="6234,-651" coordsize="20,0" path="m6234,-651l6253,-651e" filled="false" stroked="true" strokeweight=".47998pt" strokecolor="#000000">
                <v:path arrowok="t"/>
              </v:shape>
            </v:group>
            <v:group style="position:absolute;left:6253;top:-651;width:20;height:2" coordorigin="6253,-651" coordsize="20,2">
              <v:shape style="position:absolute;left:6253;top:-651;width:20;height:2" coordorigin="6253,-651" coordsize="20,0" path="m6253,-651l6272,-651e" filled="false" stroked="true" strokeweight=".47998pt" strokecolor="#000000">
                <v:path arrowok="t"/>
              </v:shape>
            </v:group>
            <v:group style="position:absolute;left:6272;top:-651;width:20;height:2" coordorigin="6272,-651" coordsize="20,2">
              <v:shape style="position:absolute;left:6272;top:-651;width:20;height:2" coordorigin="6272,-651" coordsize="20,0" path="m6272,-651l6291,-651e" filled="false" stroked="true" strokeweight=".47998pt" strokecolor="#000000">
                <v:path arrowok="t"/>
              </v:shape>
            </v:group>
            <v:group style="position:absolute;left:6291;top:-651;width:20;height:2" coordorigin="6291,-651" coordsize="20,2">
              <v:shape style="position:absolute;left:6291;top:-651;width:20;height:2" coordorigin="6291,-651" coordsize="20,0" path="m6291,-651l6311,-651e" filled="false" stroked="true" strokeweight=".47998pt" strokecolor="#000000">
                <v:path arrowok="t"/>
              </v:shape>
            </v:group>
            <v:group style="position:absolute;left:6311;top:-651;width:20;height:2" coordorigin="6311,-651" coordsize="20,2">
              <v:shape style="position:absolute;left:6311;top:-651;width:20;height:2" coordorigin="6311,-651" coordsize="20,0" path="m6311,-651l6330,-651e" filled="false" stroked="true" strokeweight=".47998pt" strokecolor="#000000">
                <v:path arrowok="t"/>
              </v:shape>
            </v:group>
            <v:group style="position:absolute;left:6330;top:-651;width:20;height:2" coordorigin="6330,-651" coordsize="20,2">
              <v:shape style="position:absolute;left:6330;top:-651;width:20;height:2" coordorigin="6330,-651" coordsize="20,0" path="m6330,-651l6349,-651e" filled="false" stroked="true" strokeweight=".47998pt" strokecolor="#000000">
                <v:path arrowok="t"/>
              </v:shape>
            </v:group>
            <v:group style="position:absolute;left:6349;top:-651;width:20;height:2" coordorigin="6349,-651" coordsize="20,2">
              <v:shape style="position:absolute;left:6349;top:-651;width:20;height:2" coordorigin="6349,-651" coordsize="20,0" path="m6349,-651l6369,-651e" filled="false" stroked="true" strokeweight=".47998pt" strokecolor="#000000">
                <v:path arrowok="t"/>
              </v:shape>
            </v:group>
            <v:group style="position:absolute;left:6369;top:-651;width:20;height:2" coordorigin="6369,-651" coordsize="20,2">
              <v:shape style="position:absolute;left:6369;top:-651;width:20;height:2" coordorigin="6369,-651" coordsize="20,0" path="m6369,-651l6388,-651e" filled="false" stroked="true" strokeweight=".47998pt" strokecolor="#000000">
                <v:path arrowok="t"/>
              </v:shape>
            </v:group>
            <v:group style="position:absolute;left:6388;top:-651;width:20;height:2" coordorigin="6388,-651" coordsize="20,2">
              <v:shape style="position:absolute;left:6388;top:-651;width:20;height:2" coordorigin="6388,-651" coordsize="20,0" path="m6388,-651l6407,-651e" filled="false" stroked="true" strokeweight=".47998pt" strokecolor="#000000">
                <v:path arrowok="t"/>
              </v:shape>
            </v:group>
            <v:group style="position:absolute;left:6407;top:-651;width:20;height:2" coordorigin="6407,-651" coordsize="20,2">
              <v:shape style="position:absolute;left:6407;top:-651;width:20;height:2" coordorigin="6407,-651" coordsize="20,0" path="m6407,-651l6426,-651e" filled="false" stroked="true" strokeweight=".47998pt" strokecolor="#000000">
                <v:path arrowok="t"/>
              </v:shape>
            </v:group>
            <v:group style="position:absolute;left:6426;top:-651;width:20;height:2" coordorigin="6426,-651" coordsize="20,2">
              <v:shape style="position:absolute;left:6426;top:-651;width:20;height:2" coordorigin="6426,-651" coordsize="20,0" path="m6426,-651l6445,-651e" filled="false" stroked="true" strokeweight=".47998pt" strokecolor="#000000">
                <v:path arrowok="t"/>
              </v:shape>
            </v:group>
            <v:group style="position:absolute;left:6445;top:-651;width:20;height:2" coordorigin="6445,-651" coordsize="20,2">
              <v:shape style="position:absolute;left:6445;top:-651;width:20;height:2" coordorigin="6445,-651" coordsize="20,0" path="m6445,-651l6465,-651e" filled="false" stroked="true" strokeweight=".47998pt" strokecolor="#000000">
                <v:path arrowok="t"/>
              </v:shape>
            </v:group>
            <v:group style="position:absolute;left:6465;top:-651;width:20;height:2" coordorigin="6465,-651" coordsize="20,2">
              <v:shape style="position:absolute;left:6465;top:-651;width:20;height:2" coordorigin="6465,-651" coordsize="20,0" path="m6465,-651l6484,-651e" filled="false" stroked="true" strokeweight=".47998pt" strokecolor="#000000">
                <v:path arrowok="t"/>
              </v:shape>
            </v:group>
            <v:group style="position:absolute;left:6484;top:-651;width:20;height:2" coordorigin="6484,-651" coordsize="20,2">
              <v:shape style="position:absolute;left:6484;top:-651;width:20;height:2" coordorigin="6484,-651" coordsize="20,0" path="m6484,-651l6503,-651e" filled="false" stroked="true" strokeweight=".47998pt" strokecolor="#000000">
                <v:path arrowok="t"/>
              </v:shape>
            </v:group>
            <v:group style="position:absolute;left:6503;top:-651;width:20;height:2" coordorigin="6503,-651" coordsize="20,2">
              <v:shape style="position:absolute;left:6503;top:-651;width:20;height:2" coordorigin="6503,-651" coordsize="20,0" path="m6503,-651l6522,-651e" filled="false" stroked="true" strokeweight=".47998pt" strokecolor="#000000">
                <v:path arrowok="t"/>
              </v:shape>
            </v:group>
            <v:group style="position:absolute;left:6522;top:-651;width:20;height:2" coordorigin="6522,-651" coordsize="20,2">
              <v:shape style="position:absolute;left:6522;top:-651;width:20;height:2" coordorigin="6522,-651" coordsize="20,0" path="m6522,-651l6541,-651e" filled="false" stroked="true" strokeweight=".47998pt" strokecolor="#000000">
                <v:path arrowok="t"/>
              </v:shape>
            </v:group>
            <v:group style="position:absolute;left:6541;top:-651;width:20;height:2" coordorigin="6541,-651" coordsize="20,2">
              <v:shape style="position:absolute;left:6541;top:-651;width:20;height:2" coordorigin="6541,-651" coordsize="20,0" path="m6541,-651l6561,-651e" filled="false" stroked="true" strokeweight=".47998pt" strokecolor="#000000">
                <v:path arrowok="t"/>
              </v:shape>
            </v:group>
            <v:group style="position:absolute;left:6561;top:-651;width:20;height:2" coordorigin="6561,-651" coordsize="20,2">
              <v:shape style="position:absolute;left:6561;top:-651;width:20;height:2" coordorigin="6561,-651" coordsize="20,0" path="m6561,-651l6580,-651e" filled="false" stroked="true" strokeweight=".47998pt" strokecolor="#000000">
                <v:path arrowok="t"/>
              </v:shape>
            </v:group>
            <v:group style="position:absolute;left:6580;top:-651;width:20;height:2" coordorigin="6580,-651" coordsize="20,2">
              <v:shape style="position:absolute;left:6580;top:-651;width:20;height:2" coordorigin="6580,-651" coordsize="20,0" path="m6580,-651l6599,-651e" filled="false" stroked="true" strokeweight=".47998pt" strokecolor="#000000">
                <v:path arrowok="t"/>
              </v:shape>
            </v:group>
            <v:group style="position:absolute;left:6599;top:-651;width:20;height:2" coordorigin="6599,-651" coordsize="20,2">
              <v:shape style="position:absolute;left:6599;top:-651;width:20;height:2" coordorigin="6599,-651" coordsize="20,0" path="m6599,-651l6618,-651e" filled="false" stroked="true" strokeweight=".47998pt" strokecolor="#000000">
                <v:path arrowok="t"/>
              </v:shape>
            </v:group>
            <v:group style="position:absolute;left:6618;top:-651;width:20;height:2" coordorigin="6618,-651" coordsize="20,2">
              <v:shape style="position:absolute;left:6618;top:-651;width:20;height:2" coordorigin="6618,-651" coordsize="20,0" path="m6618,-651l6637,-651e" filled="false" stroked="true" strokeweight=".47998pt" strokecolor="#000000">
                <v:path arrowok="t"/>
              </v:shape>
            </v:group>
            <v:group style="position:absolute;left:6637;top:-651;width:20;height:2" coordorigin="6637,-651" coordsize="20,2">
              <v:shape style="position:absolute;left:6637;top:-651;width:20;height:2" coordorigin="6637,-651" coordsize="20,0" path="m6637,-651l6657,-651e" filled="false" stroked="true" strokeweight=".47998pt" strokecolor="#000000">
                <v:path arrowok="t"/>
              </v:shape>
            </v:group>
            <v:group style="position:absolute;left:6657;top:-651;width:20;height:2" coordorigin="6657,-651" coordsize="20,2">
              <v:shape style="position:absolute;left:6657;top:-651;width:20;height:2" coordorigin="6657,-651" coordsize="20,0" path="m6657,-651l6676,-651e" filled="false" stroked="true" strokeweight=".47998pt" strokecolor="#000000">
                <v:path arrowok="t"/>
              </v:shape>
            </v:group>
            <v:group style="position:absolute;left:6676;top:-651;width:20;height:2" coordorigin="6676,-651" coordsize="20,2">
              <v:shape style="position:absolute;left:6676;top:-651;width:20;height:2" coordorigin="6676,-651" coordsize="20,0" path="m6676,-651l6695,-651e" filled="false" stroked="true" strokeweight=".47998pt" strokecolor="#000000">
                <v:path arrowok="t"/>
              </v:shape>
            </v:group>
            <v:group style="position:absolute;left:6695;top:-651;width:20;height:2" coordorigin="6695,-651" coordsize="20,2">
              <v:shape style="position:absolute;left:6695;top:-651;width:20;height:2" coordorigin="6695,-651" coordsize="20,0" path="m6695,-651l6714,-651e" filled="false" stroked="true" strokeweight=".47998pt" strokecolor="#000000">
                <v:path arrowok="t"/>
              </v:shape>
            </v:group>
            <v:group style="position:absolute;left:6714;top:-651;width:20;height:2" coordorigin="6714,-651" coordsize="20,2">
              <v:shape style="position:absolute;left:6714;top:-651;width:20;height:2" coordorigin="6714,-651" coordsize="20,0" path="m6714,-651l6733,-651e" filled="false" stroked="true" strokeweight=".47998pt" strokecolor="#000000">
                <v:path arrowok="t"/>
              </v:shape>
            </v:group>
            <v:group style="position:absolute;left:6733;top:-651;width:20;height:2" coordorigin="6733,-651" coordsize="20,2">
              <v:shape style="position:absolute;left:6733;top:-651;width:20;height:2" coordorigin="6733,-651" coordsize="20,0" path="m6733,-651l6753,-651e" filled="false" stroked="true" strokeweight=".47998pt" strokecolor="#000000">
                <v:path arrowok="t"/>
              </v:shape>
            </v:group>
            <v:group style="position:absolute;left:6753;top:-651;width:20;height:2" coordorigin="6753,-651" coordsize="20,2">
              <v:shape style="position:absolute;left:6753;top:-651;width:20;height:2" coordorigin="6753,-651" coordsize="20,0" path="m6753,-651l6772,-651e" filled="false" stroked="true" strokeweight=".47998pt" strokecolor="#000000">
                <v:path arrowok="t"/>
              </v:shape>
            </v:group>
            <v:group style="position:absolute;left:6772;top:-651;width:20;height:2" coordorigin="6772,-651" coordsize="20,2">
              <v:shape style="position:absolute;left:6772;top:-651;width:20;height:2" coordorigin="6772,-651" coordsize="20,0" path="m6772,-651l6791,-651e" filled="false" stroked="true" strokeweight=".47998pt" strokecolor="#000000">
                <v:path arrowok="t"/>
              </v:shape>
            </v:group>
            <v:group style="position:absolute;left:6791;top:-651;width:20;height:2" coordorigin="6791,-651" coordsize="20,2">
              <v:shape style="position:absolute;left:6791;top:-651;width:20;height:2" coordorigin="6791,-651" coordsize="20,0" path="m6791,-651l6810,-651e" filled="false" stroked="true" strokeweight=".47998pt" strokecolor="#000000">
                <v:path arrowok="t"/>
              </v:shape>
            </v:group>
            <v:group style="position:absolute;left:6810;top:-651;width:20;height:2" coordorigin="6810,-651" coordsize="20,2">
              <v:shape style="position:absolute;left:6810;top:-651;width:20;height:2" coordorigin="6810,-651" coordsize="20,0" path="m6810,-651l6829,-651e" filled="false" stroked="true" strokeweight=".47998pt" strokecolor="#000000">
                <v:path arrowok="t"/>
              </v:shape>
            </v:group>
            <v:group style="position:absolute;left:6829;top:-651;width:20;height:2" coordorigin="6829,-651" coordsize="20,2">
              <v:shape style="position:absolute;left:6829;top:-651;width:20;height:2" coordorigin="6829,-651" coordsize="20,0" path="m6829,-651l6849,-651e" filled="false" stroked="true" strokeweight=".47998pt" strokecolor="#000000">
                <v:path arrowok="t"/>
              </v:shape>
            </v:group>
            <v:group style="position:absolute;left:6849;top:-651;width:20;height:2" coordorigin="6849,-651" coordsize="20,2">
              <v:shape style="position:absolute;left:6849;top:-651;width:20;height:2" coordorigin="6849,-651" coordsize="20,0" path="m6849,-651l6868,-651e" filled="false" stroked="true" strokeweight=".47998pt" strokecolor="#000000">
                <v:path arrowok="t"/>
              </v:shape>
            </v:group>
            <v:group style="position:absolute;left:6868;top:-651;width:20;height:2" coordorigin="6868,-651" coordsize="20,2">
              <v:shape style="position:absolute;left:6868;top:-651;width:20;height:2" coordorigin="6868,-651" coordsize="20,0" path="m6868,-651l6887,-651e" filled="false" stroked="true" strokeweight=".47998pt" strokecolor="#000000">
                <v:path arrowok="t"/>
              </v:shape>
            </v:group>
            <v:group style="position:absolute;left:6887;top:-651;width:20;height:2" coordorigin="6887,-651" coordsize="20,2">
              <v:shape style="position:absolute;left:6887;top:-651;width:20;height:2" coordorigin="6887,-651" coordsize="20,0" path="m6887,-651l6906,-651e" filled="false" stroked="true" strokeweight=".47998pt" strokecolor="#000000">
                <v:path arrowok="t"/>
              </v:shape>
            </v:group>
            <v:group style="position:absolute;left:6906;top:-651;width:20;height:2" coordorigin="6906,-651" coordsize="20,2">
              <v:shape style="position:absolute;left:6906;top:-651;width:20;height:2" coordorigin="6906,-651" coordsize="20,0" path="m6906,-651l6925,-651e" filled="false" stroked="true" strokeweight=".47998pt" strokecolor="#000000">
                <v:path arrowok="t"/>
              </v:shape>
            </v:group>
            <v:group style="position:absolute;left:6925;top:-651;width:20;height:2" coordorigin="6925,-651" coordsize="20,2">
              <v:shape style="position:absolute;left:6925;top:-651;width:20;height:2" coordorigin="6925,-651" coordsize="20,0" path="m6925,-651l6945,-651e" filled="false" stroked="true" strokeweight=".47998pt" strokecolor="#000000">
                <v:path arrowok="t"/>
              </v:shape>
            </v:group>
            <v:group style="position:absolute;left:6945;top:-651;width:20;height:2" coordorigin="6945,-651" coordsize="20,2">
              <v:shape style="position:absolute;left:6945;top:-651;width:20;height:2" coordorigin="6945,-651" coordsize="20,0" path="m6945,-651l6964,-651e" filled="false" stroked="true" strokeweight=".47998pt" strokecolor="#000000">
                <v:path arrowok="t"/>
              </v:shape>
            </v:group>
            <v:group style="position:absolute;left:6964;top:-651;width:20;height:2" coordorigin="6964,-651" coordsize="20,2">
              <v:shape style="position:absolute;left:6964;top:-651;width:20;height:2" coordorigin="6964,-651" coordsize="20,0" path="m6964,-651l6983,-651e" filled="false" stroked="true" strokeweight=".47998pt" strokecolor="#000000">
                <v:path arrowok="t"/>
              </v:shape>
            </v:group>
            <v:group style="position:absolute;left:6983;top:-651;width:20;height:2" coordorigin="6983,-651" coordsize="20,2">
              <v:shape style="position:absolute;left:6983;top:-651;width:20;height:2" coordorigin="6983,-651" coordsize="20,0" path="m6983,-651l7002,-651e" filled="false" stroked="true" strokeweight=".47998pt" strokecolor="#000000">
                <v:path arrowok="t"/>
              </v:shape>
            </v:group>
            <v:group style="position:absolute;left:7002;top:-651;width:20;height:2" coordorigin="7002,-651" coordsize="20,2">
              <v:shape style="position:absolute;left:7002;top:-651;width:20;height:2" coordorigin="7002,-651" coordsize="20,0" path="m7002,-651l7021,-651e" filled="false" stroked="true" strokeweight=".47998pt" strokecolor="#000000">
                <v:path arrowok="t"/>
              </v:shape>
            </v:group>
            <v:group style="position:absolute;left:7021;top:-651;width:20;height:2" coordorigin="7021,-651" coordsize="20,2">
              <v:shape style="position:absolute;left:7021;top:-651;width:20;height:2" coordorigin="7021,-651" coordsize="20,0" path="m7021,-651l7041,-651e" filled="false" stroked="true" strokeweight=".47998pt" strokecolor="#000000">
                <v:path arrowok="t"/>
              </v:shape>
            </v:group>
            <v:group style="position:absolute;left:7041;top:-651;width:20;height:2" coordorigin="7041,-651" coordsize="20,2">
              <v:shape style="position:absolute;left:7041;top:-651;width:20;height:2" coordorigin="7041,-651" coordsize="20,0" path="m7041,-651l7060,-651e" filled="false" stroked="true" strokeweight=".47998pt" strokecolor="#000000">
                <v:path arrowok="t"/>
              </v:shape>
            </v:group>
            <v:group style="position:absolute;left:7060;top:-651;width:20;height:2" coordorigin="7060,-651" coordsize="20,2">
              <v:shape style="position:absolute;left:7060;top:-651;width:20;height:2" coordorigin="7060,-651" coordsize="20,0" path="m7060,-651l7079,-651e" filled="false" stroked="true" strokeweight=".47998pt" strokecolor="#000000">
                <v:path arrowok="t"/>
              </v:shape>
            </v:group>
            <v:group style="position:absolute;left:7079;top:-651;width:20;height:2" coordorigin="7079,-651" coordsize="20,2">
              <v:shape style="position:absolute;left:7079;top:-651;width:20;height:2" coordorigin="7079,-651" coordsize="20,0" path="m7079,-651l7098,-651e" filled="false" stroked="true" strokeweight=".47998pt" strokecolor="#000000">
                <v:path arrowok="t"/>
              </v:shape>
            </v:group>
            <v:group style="position:absolute;left:7098;top:-651;width:20;height:2" coordorigin="7098,-651" coordsize="20,2">
              <v:shape style="position:absolute;left:7098;top:-651;width:20;height:2" coordorigin="7098,-651" coordsize="20,0" path="m7098,-651l7117,-651e" filled="false" stroked="true" strokeweight=".47998pt" strokecolor="#000000">
                <v:path arrowok="t"/>
              </v:shape>
            </v:group>
            <v:group style="position:absolute;left:7117;top:-651;width:20;height:2" coordorigin="7117,-651" coordsize="20,2">
              <v:shape style="position:absolute;left:7117;top:-651;width:20;height:2" coordorigin="7117,-651" coordsize="20,0" path="m7117,-651l7137,-651e" filled="false" stroked="true" strokeweight=".47998pt" strokecolor="#000000">
                <v:path arrowok="t"/>
              </v:shape>
            </v:group>
            <v:group style="position:absolute;left:7137;top:-651;width:20;height:2" coordorigin="7137,-651" coordsize="20,2">
              <v:shape style="position:absolute;left:7137;top:-651;width:20;height:2" coordorigin="7137,-651" coordsize="20,0" path="m7137,-651l7156,-651e" filled="false" stroked="true" strokeweight=".47998pt" strokecolor="#000000">
                <v:path arrowok="t"/>
              </v:shape>
            </v:group>
            <v:group style="position:absolute;left:7156;top:-651;width:20;height:2" coordorigin="7156,-651" coordsize="20,2">
              <v:shape style="position:absolute;left:7156;top:-651;width:20;height:2" coordorigin="7156,-651" coordsize="20,0" path="m7156,-651l7175,-651e" filled="false" stroked="true" strokeweight=".47998pt" strokecolor="#000000">
                <v:path arrowok="t"/>
              </v:shape>
            </v:group>
            <v:group style="position:absolute;left:7175;top:-651;width:20;height:2" coordorigin="7175,-651" coordsize="20,2">
              <v:shape style="position:absolute;left:7175;top:-651;width:20;height:2" coordorigin="7175,-651" coordsize="20,0" path="m7175,-651l7194,-651e" filled="false" stroked="true" strokeweight=".47998pt" strokecolor="#000000">
                <v:path arrowok="t"/>
              </v:shape>
            </v:group>
            <v:group style="position:absolute;left:7194;top:-651;width:20;height:2" coordorigin="7194,-651" coordsize="20,2">
              <v:shape style="position:absolute;left:7194;top:-651;width:20;height:2" coordorigin="7194,-651" coordsize="20,0" path="m7194,-651l7213,-651e" filled="false" stroked="true" strokeweight=".47998pt" strokecolor="#000000">
                <v:path arrowok="t"/>
              </v:shape>
            </v:group>
            <v:group style="position:absolute;left:7213;top:-651;width:20;height:2" coordorigin="7213,-651" coordsize="20,2">
              <v:shape style="position:absolute;left:7213;top:-651;width:20;height:2" coordorigin="7213,-651" coordsize="20,0" path="m7213,-651l7233,-651e" filled="false" stroked="true" strokeweight=".47998pt" strokecolor="#000000">
                <v:path arrowok="t"/>
              </v:shape>
            </v:group>
            <v:group style="position:absolute;left:7233;top:-651;width:20;height:2" coordorigin="7233,-651" coordsize="20,2">
              <v:shape style="position:absolute;left:7233;top:-651;width:20;height:2" coordorigin="7233,-651" coordsize="20,0" path="m7233,-651l7252,-651e" filled="false" stroked="true" strokeweight=".47998pt" strokecolor="#000000">
                <v:path arrowok="t"/>
              </v:shape>
            </v:group>
            <v:group style="position:absolute;left:7252;top:-651;width:20;height:2" coordorigin="7252,-651" coordsize="20,2">
              <v:shape style="position:absolute;left:7252;top:-651;width:20;height:2" coordorigin="7252,-651" coordsize="20,0" path="m7252,-651l7271,-651e" filled="false" stroked="true" strokeweight=".47998pt" strokecolor="#000000">
                <v:path arrowok="t"/>
              </v:shape>
            </v:group>
            <v:group style="position:absolute;left:7271;top:-651;width:20;height:2" coordorigin="7271,-651" coordsize="20,2">
              <v:shape style="position:absolute;left:7271;top:-651;width:20;height:2" coordorigin="7271,-651" coordsize="20,0" path="m7271,-651l7290,-651e" filled="false" stroked="true" strokeweight=".47998pt" strokecolor="#000000">
                <v:path arrowok="t"/>
              </v:shape>
            </v:group>
            <v:group style="position:absolute;left:7290;top:-651;width:20;height:2" coordorigin="7290,-651" coordsize="20,2">
              <v:shape style="position:absolute;left:7290;top:-651;width:20;height:2" coordorigin="7290,-651" coordsize="20,0" path="m7290,-651l7309,-651e" filled="false" stroked="true" strokeweight=".47998pt" strokecolor="#000000">
                <v:path arrowok="t"/>
              </v:shape>
            </v:group>
            <v:group style="position:absolute;left:7309;top:-651;width:20;height:2" coordorigin="7309,-651" coordsize="20,2">
              <v:shape style="position:absolute;left:7309;top:-651;width:20;height:2" coordorigin="7309,-651" coordsize="20,0" path="m7309,-651l7329,-651e" filled="false" stroked="true" strokeweight=".47998pt" strokecolor="#000000">
                <v:path arrowok="t"/>
              </v:shape>
            </v:group>
            <v:group style="position:absolute;left:7329;top:-651;width:20;height:2" coordorigin="7329,-651" coordsize="20,2">
              <v:shape style="position:absolute;left:7329;top:-651;width:20;height:2" coordorigin="7329,-651" coordsize="20,0" path="m7329,-651l7348,-651e" filled="false" stroked="true" strokeweight=".47998pt" strokecolor="#000000">
                <v:path arrowok="t"/>
              </v:shape>
            </v:group>
            <v:group style="position:absolute;left:7348;top:-651;width:20;height:2" coordorigin="7348,-651" coordsize="20,2">
              <v:shape style="position:absolute;left:7348;top:-651;width:20;height:2" coordorigin="7348,-651" coordsize="20,0" path="m7348,-651l7367,-651e" filled="false" stroked="true" strokeweight=".47998pt" strokecolor="#000000">
                <v:path arrowok="t"/>
              </v:shape>
            </v:group>
            <v:group style="position:absolute;left:7367;top:-651;width:20;height:2" coordorigin="7367,-651" coordsize="20,2">
              <v:shape style="position:absolute;left:7367;top:-651;width:20;height:2" coordorigin="7367,-651" coordsize="20,0" path="m7367,-651l7386,-651e" filled="false" stroked="true" strokeweight=".47998pt" strokecolor="#000000">
                <v:path arrowok="t"/>
              </v:shape>
            </v:group>
            <v:group style="position:absolute;left:7386;top:-651;width:20;height:2" coordorigin="7386,-651" coordsize="20,2">
              <v:shape style="position:absolute;left:7386;top:-651;width:20;height:2" coordorigin="7386,-651" coordsize="20,0" path="m7386,-651l7405,-651e" filled="false" stroked="true" strokeweight=".47998pt" strokecolor="#000000">
                <v:path arrowok="t"/>
              </v:shape>
            </v:group>
            <v:group style="position:absolute;left:7405;top:-651;width:20;height:2" coordorigin="7405,-651" coordsize="20,2">
              <v:shape style="position:absolute;left:7405;top:-651;width:20;height:2" coordorigin="7405,-651" coordsize="20,0" path="m7405,-651l7425,-651e" filled="false" stroked="true" strokeweight=".47998pt" strokecolor="#000000">
                <v:path arrowok="t"/>
              </v:shape>
            </v:group>
            <v:group style="position:absolute;left:7425;top:-651;width:20;height:2" coordorigin="7425,-651" coordsize="20,2">
              <v:shape style="position:absolute;left:7425;top:-651;width:20;height:2" coordorigin="7425,-651" coordsize="20,0" path="m7425,-651l7444,-651e" filled="false" stroked="true" strokeweight=".47998pt" strokecolor="#000000">
                <v:path arrowok="t"/>
              </v:shape>
            </v:group>
            <v:group style="position:absolute;left:7444;top:-651;width:10;height:2" coordorigin="7444,-651" coordsize="10,2">
              <v:shape style="position:absolute;left:7444;top:-651;width:10;height:2" coordorigin="7444,-651" coordsize="10,0" path="m7444,-651l7453,-651e" filled="false" stroked="true" strokeweight=".47998pt" strokecolor="#000000">
                <v:path arrowok="t"/>
              </v:shape>
            </v:group>
            <w10:wrap type="none"/>
          </v:group>
        </w:pict>
      </w:r>
      <w:r>
        <w:rPr/>
        <w:pict>
          <v:shape style="position:absolute;margin-left:509.019989pt;margin-top:-32.7663pt;width:.120005pt;height:.48pt;mso-position-horizontal-relative:page;mso-position-vertical-relative:paragraph;z-index:6208" type="#_x0000_t75" stroked="false">
            <v:imagedata r:id="rId163" o:title=""/>
          </v:shape>
        </w:pict>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tab/>
      </w:r>
      <w:r>
        <w:rPr>
          <w:rFonts w:ascii="宋体" w:hAnsi="宋体" w:cs="宋体" w:eastAsia="宋体" w:hint="default"/>
          <w:b/>
          <w:bCs/>
          <w:sz w:val="21"/>
          <w:szCs w:val="21"/>
        </w:rPr>
        <w:t>短期借款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2299"/>
        <w:gridCol w:w="1381"/>
        <w:gridCol w:w="2218"/>
        <w:gridCol w:w="625"/>
        <w:gridCol w:w="2301"/>
      </w:tblGrid>
      <w:tr>
        <w:trPr>
          <w:trHeight w:val="236" w:hRule="exact"/>
        </w:trPr>
        <w:tc>
          <w:tcPr>
            <w:tcW w:w="2299" w:type="dxa"/>
            <w:tcBorders>
              <w:top w:val="nil" w:sz="6" w:space="0" w:color="auto"/>
              <w:left w:val="nil" w:sz="6" w:space="0" w:color="auto"/>
              <w:bottom w:val="single" w:sz="4" w:space="0" w:color="000000"/>
              <w:right w:val="nil" w:sz="6" w:space="0" w:color="auto"/>
            </w:tcBorders>
          </w:tcPr>
          <w:p>
            <w:pPr>
              <w:pStyle w:val="TableParagraph"/>
              <w:spacing w:line="180" w:lineRule="exact"/>
              <w:ind w:right="967"/>
              <w:jc w:val="right"/>
              <w:rPr>
                <w:rFonts w:ascii="宋体" w:hAnsi="宋体" w:cs="宋体" w:eastAsia="宋体" w:hint="default"/>
                <w:sz w:val="18"/>
                <w:szCs w:val="18"/>
              </w:rPr>
            </w:pPr>
            <w:r>
              <w:rPr>
                <w:rFonts w:ascii="宋体" w:hAnsi="宋体" w:cs="宋体" w:eastAsia="宋体" w:hint="default"/>
                <w:sz w:val="18"/>
                <w:szCs w:val="18"/>
              </w:rPr>
              <w:t>项目</w:t>
            </w:r>
          </w:p>
        </w:tc>
        <w:tc>
          <w:tcPr>
            <w:tcW w:w="138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5" w:type="dxa"/>
            <w:tcBorders>
              <w:top w:val="nil" w:sz="6" w:space="0" w:color="auto"/>
              <w:left w:val="nil" w:sz="6" w:space="0" w:color="auto"/>
              <w:bottom w:val="nil" w:sz="6" w:space="0" w:color="auto"/>
              <w:right w:val="nil" w:sz="6" w:space="0" w:color="auto"/>
            </w:tcBorders>
          </w:tcPr>
          <w:p>
            <w:pPr/>
          </w:p>
        </w:tc>
        <w:tc>
          <w:tcPr>
            <w:tcW w:w="2301"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8" w:hRule="exact"/>
        </w:trPr>
        <w:tc>
          <w:tcPr>
            <w:tcW w:w="2299" w:type="dxa"/>
            <w:tcBorders>
              <w:top w:val="single" w:sz="4" w:space="0" w:color="000000"/>
              <w:left w:val="nil" w:sz="6" w:space="0" w:color="auto"/>
              <w:bottom w:val="nil" w:sz="6" w:space="0" w:color="auto"/>
              <w:right w:val="nil" w:sz="6" w:space="0" w:color="auto"/>
            </w:tcBorders>
          </w:tcPr>
          <w:p>
            <w:pPr>
              <w:pStyle w:val="TableParagraph"/>
              <w:spacing w:line="232" w:lineRule="exact"/>
              <w:ind w:left="3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381"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pacing w:val="-1"/>
                <w:sz w:val="18"/>
              </w:rPr>
              <w:t>26,674,995.75</w:t>
            </w:r>
          </w:p>
        </w:tc>
        <w:tc>
          <w:tcPr>
            <w:tcW w:w="625" w:type="dxa"/>
            <w:tcBorders>
              <w:top w:val="nil" w:sz="6" w:space="0" w:color="auto"/>
              <w:left w:val="nil" w:sz="6" w:space="0" w:color="auto"/>
              <w:bottom w:val="nil" w:sz="6" w:space="0" w:color="auto"/>
              <w:right w:val="nil" w:sz="6" w:space="0" w:color="auto"/>
            </w:tcBorders>
          </w:tcPr>
          <w:p>
            <w:pPr/>
          </w:p>
        </w:tc>
        <w:tc>
          <w:tcPr>
            <w:tcW w:w="2301" w:type="dxa"/>
            <w:tcBorders>
              <w:top w:val="single" w:sz="4" w:space="0" w:color="000000"/>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103,440,445.10</w:t>
            </w:r>
          </w:p>
        </w:tc>
      </w:tr>
      <w:tr>
        <w:trPr>
          <w:trHeight w:val="284"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32" w:lineRule="exact"/>
              <w:ind w:left="3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38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z w:val="18"/>
              </w:rPr>
              <w:t>---</w:t>
            </w:r>
          </w:p>
        </w:tc>
        <w:tc>
          <w:tcPr>
            <w:tcW w:w="625" w:type="dxa"/>
            <w:tcBorders>
              <w:top w:val="nil" w:sz="6" w:space="0" w:color="auto"/>
              <w:left w:val="nil" w:sz="6" w:space="0" w:color="auto"/>
              <w:bottom w:val="nil" w:sz="6" w:space="0" w:color="auto"/>
              <w:right w:val="nil" w:sz="6" w:space="0" w:color="auto"/>
            </w:tcBorders>
          </w:tcPr>
          <w:p>
            <w:pPr/>
          </w:p>
        </w:tc>
        <w:tc>
          <w:tcPr>
            <w:tcW w:w="2301"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8,400,000.00</w:t>
            </w:r>
          </w:p>
        </w:tc>
      </w:tr>
      <w:tr>
        <w:trPr>
          <w:trHeight w:val="291"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33" w:lineRule="exact"/>
              <w:ind w:left="3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38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z w:val="18"/>
              </w:rPr>
              <w:t>---</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9" name="image56.png" descr=""/>
                  <wp:cNvGraphicFramePr>
                    <a:graphicFrameLocks noChangeAspect="1"/>
                  </wp:cNvGraphicFramePr>
                  <a:graphic>
                    <a:graphicData uri="http://schemas.openxmlformats.org/drawingml/2006/picture">
                      <pic:pic>
                        <pic:nvPicPr>
                          <pic:cNvPr id="90" name="image56.png"/>
                          <pic:cNvPicPr/>
                        </pic:nvPicPr>
                        <pic:blipFill>
                          <a:blip r:embed="rId16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2301" w:type="dxa"/>
            <w:tcBorders>
              <w:top w:val="nil" w:sz="6" w:space="0" w:color="auto"/>
              <w:left w:val="nil" w:sz="6" w:space="0" w:color="auto"/>
              <w:bottom w:val="single" w:sz="4"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10,000,000.00</w:t>
            </w:r>
          </w:p>
        </w:tc>
      </w:tr>
      <w:tr>
        <w:trPr>
          <w:trHeight w:val="305"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34" w:lineRule="exact"/>
              <w:ind w:right="967"/>
              <w:jc w:val="righ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29"/>
              <w:jc w:val="right"/>
              <w:rPr>
                <w:rFonts w:ascii="宋体" w:hAnsi="宋体" w:cs="宋体" w:eastAsia="宋体" w:hint="default"/>
                <w:sz w:val="18"/>
                <w:szCs w:val="18"/>
              </w:rPr>
            </w:pPr>
            <w:r>
              <w:rPr>
                <w:rFonts w:ascii="宋体"/>
                <w:spacing w:val="-1"/>
                <w:sz w:val="18"/>
              </w:rPr>
              <w:t>26,674,995.75</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2301"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25"/>
              <w:jc w:val="right"/>
              <w:rPr>
                <w:rFonts w:ascii="宋体" w:hAnsi="宋体" w:cs="宋体" w:eastAsia="宋体" w:hint="default"/>
                <w:sz w:val="18"/>
                <w:szCs w:val="18"/>
              </w:rPr>
            </w:pPr>
            <w:r>
              <w:rPr>
                <w:rFonts w:ascii="宋体"/>
                <w:spacing w:val="-1"/>
                <w:sz w:val="18"/>
              </w:rPr>
              <w:t>121,840,445.10</w:t>
            </w:r>
          </w:p>
        </w:tc>
      </w:tr>
    </w:tbl>
    <w:p>
      <w:pPr>
        <w:spacing w:after="0" w:line="229" w:lineRule="exact"/>
        <w:jc w:val="right"/>
        <w:rPr>
          <w:rFonts w:ascii="宋体" w:hAnsi="宋体" w:cs="宋体" w:eastAsia="宋体" w:hint="default"/>
          <w:sz w:val="18"/>
          <w:szCs w:val="18"/>
        </w:rPr>
        <w:sectPr>
          <w:pgSz w:w="11910" w:h="16850"/>
          <w:pgMar w:header="0" w:footer="957" w:top="126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39.25pt;mso-position-horizontal-relative:page;mso-position-vertical-relative:page;z-index:62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7"/>
        <w:rPr>
          <w:rFonts w:ascii="宋体" w:hAnsi="宋体" w:cs="宋体" w:eastAsia="宋体" w:hint="default"/>
          <w:b/>
          <w:bCs/>
          <w:sz w:val="25"/>
          <w:szCs w:val="25"/>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w w:val="100"/>
          <w:sz w:val="21"/>
          <w:szCs w:val="21"/>
        </w:rPr>
        <w:t>期末质押借款为</w:t>
      </w:r>
      <w:r>
        <w:rPr>
          <w:rFonts w:ascii="宋体" w:hAnsi="宋体" w:cs="宋体" w:eastAsia="宋体" w:hint="default"/>
          <w:b/>
          <w:bCs/>
          <w:spacing w:val="-54"/>
          <w:sz w:val="21"/>
          <w:szCs w:val="21"/>
        </w:rPr>
        <w:t> </w:t>
      </w:r>
      <w:r>
        <w:rPr>
          <w:rFonts w:ascii="宋体" w:hAnsi="宋体" w:cs="宋体" w:eastAsia="宋体" w:hint="default"/>
          <w:b/>
          <w:bCs/>
          <w:w w:val="99"/>
          <w:sz w:val="21"/>
          <w:szCs w:val="21"/>
        </w:rPr>
        <w:t>4,028,542.74</w:t>
      </w:r>
      <w:r>
        <w:rPr>
          <w:rFonts w:ascii="宋体" w:hAnsi="宋体" w:cs="宋体" w:eastAsia="宋体" w:hint="default"/>
          <w:b/>
          <w:bCs/>
          <w:spacing w:val="-53"/>
          <w:sz w:val="21"/>
          <w:szCs w:val="21"/>
        </w:rPr>
        <w:t> </w:t>
      </w:r>
      <w:r>
        <w:rPr>
          <w:rFonts w:ascii="宋体" w:hAnsi="宋体" w:cs="宋体" w:eastAsia="宋体" w:hint="default"/>
          <w:b/>
          <w:bCs/>
          <w:w w:val="100"/>
          <w:sz w:val="21"/>
          <w:szCs w:val="21"/>
        </w:rPr>
        <w:t>美元</w:t>
      </w:r>
      <w:r>
        <w:rPr>
          <w:rFonts w:ascii="宋体" w:hAnsi="宋体" w:cs="宋体" w:eastAsia="宋体" w:hint="default"/>
          <w:b/>
          <w:bCs/>
          <w:spacing w:val="-20"/>
          <w:w w:val="100"/>
          <w:sz w:val="21"/>
          <w:szCs w:val="21"/>
        </w:rPr>
        <w:t>，</w:t>
      </w:r>
      <w:r>
        <w:rPr>
          <w:rFonts w:ascii="宋体" w:hAnsi="宋体" w:cs="宋体" w:eastAsia="宋体" w:hint="default"/>
          <w:b/>
          <w:bCs/>
          <w:w w:val="100"/>
          <w:sz w:val="21"/>
          <w:szCs w:val="21"/>
        </w:rPr>
        <w:t>折合人民币</w:t>
      </w:r>
      <w:r>
        <w:rPr>
          <w:rFonts w:ascii="宋体" w:hAnsi="宋体" w:cs="宋体" w:eastAsia="宋体" w:hint="default"/>
          <w:b/>
          <w:bCs/>
          <w:spacing w:val="-53"/>
          <w:sz w:val="21"/>
          <w:szCs w:val="21"/>
        </w:rPr>
        <w:t> </w:t>
      </w:r>
      <w:r>
        <w:rPr>
          <w:rFonts w:ascii="宋体" w:hAnsi="宋体" w:cs="宋体" w:eastAsia="宋体" w:hint="default"/>
          <w:b/>
          <w:bCs/>
          <w:w w:val="99"/>
          <w:sz w:val="21"/>
          <w:szCs w:val="21"/>
        </w:rPr>
        <w:t>2</w:t>
      </w:r>
      <w:r>
        <w:rPr>
          <w:rFonts w:ascii="宋体" w:hAnsi="宋体" w:cs="宋体" w:eastAsia="宋体" w:hint="default"/>
          <w:b/>
          <w:bCs/>
          <w:spacing w:val="-3"/>
          <w:w w:val="99"/>
          <w:sz w:val="21"/>
          <w:szCs w:val="21"/>
        </w:rPr>
        <w:t>6</w:t>
      </w:r>
      <w:r>
        <w:rPr>
          <w:rFonts w:ascii="宋体" w:hAnsi="宋体" w:cs="宋体" w:eastAsia="宋体" w:hint="default"/>
          <w:b/>
          <w:bCs/>
          <w:w w:val="99"/>
          <w:sz w:val="21"/>
          <w:szCs w:val="21"/>
        </w:rPr>
        <w:t>,674</w:t>
      </w:r>
      <w:r>
        <w:rPr>
          <w:rFonts w:ascii="宋体" w:hAnsi="宋体" w:cs="宋体" w:eastAsia="宋体" w:hint="default"/>
          <w:b/>
          <w:bCs/>
          <w:spacing w:val="2"/>
          <w:w w:val="99"/>
          <w:sz w:val="21"/>
          <w:szCs w:val="21"/>
        </w:rPr>
        <w:t>,</w:t>
      </w:r>
      <w:r>
        <w:rPr>
          <w:rFonts w:ascii="宋体" w:hAnsi="宋体" w:cs="宋体" w:eastAsia="宋体" w:hint="default"/>
          <w:b/>
          <w:bCs/>
          <w:w w:val="99"/>
          <w:sz w:val="21"/>
          <w:szCs w:val="21"/>
        </w:rPr>
        <w:t>995.75</w:t>
      </w:r>
      <w:r>
        <w:rPr>
          <w:rFonts w:ascii="宋体" w:hAnsi="宋体" w:cs="宋体" w:eastAsia="宋体" w:hint="default"/>
          <w:b/>
          <w:bCs/>
          <w:spacing w:val="-53"/>
          <w:sz w:val="21"/>
          <w:szCs w:val="21"/>
        </w:rPr>
        <w:t> </w:t>
      </w:r>
      <w:r>
        <w:rPr>
          <w:rFonts w:ascii="宋体" w:hAnsi="宋体" w:cs="宋体" w:eastAsia="宋体" w:hint="default"/>
          <w:b/>
          <w:bCs/>
          <w:w w:val="100"/>
          <w:sz w:val="21"/>
          <w:szCs w:val="21"/>
        </w:rPr>
        <w:t>元</w:t>
      </w:r>
      <w:r>
        <w:rPr>
          <w:rFonts w:ascii="宋体" w:hAnsi="宋体" w:cs="宋体" w:eastAsia="宋体" w:hint="default"/>
          <w:b/>
          <w:bCs/>
          <w:spacing w:val="-20"/>
          <w:w w:val="100"/>
          <w:sz w:val="21"/>
          <w:szCs w:val="21"/>
        </w:rPr>
        <w:t>，</w:t>
      </w:r>
      <w:r>
        <w:rPr>
          <w:rFonts w:ascii="宋体" w:hAnsi="宋体" w:cs="宋体" w:eastAsia="宋体" w:hint="default"/>
          <w:b/>
          <w:bCs/>
          <w:w w:val="100"/>
          <w:sz w:val="21"/>
          <w:szCs w:val="21"/>
        </w:rPr>
        <w:t>如附</w:t>
      </w:r>
      <w:r>
        <w:rPr>
          <w:rFonts w:ascii="宋体" w:hAnsi="宋体" w:cs="宋体" w:eastAsia="宋体" w:hint="default"/>
          <w:b/>
          <w:bCs/>
          <w:spacing w:val="-3"/>
          <w:w w:val="100"/>
          <w:sz w:val="21"/>
          <w:szCs w:val="21"/>
        </w:rPr>
        <w:t>注</w:t>
      </w:r>
      <w:r>
        <w:rPr>
          <w:rFonts w:ascii="宋体" w:hAnsi="宋体" w:cs="宋体" w:eastAsia="宋体" w:hint="default"/>
          <w:b/>
          <w:bCs/>
          <w:w w:val="100"/>
          <w:sz w:val="21"/>
          <w:szCs w:val="21"/>
        </w:rPr>
        <w:t>五</w:t>
      </w:r>
      <w:r>
        <w:rPr>
          <w:rFonts w:ascii="宋体" w:hAnsi="宋体" w:cs="宋体" w:eastAsia="宋体" w:hint="default"/>
          <w:b/>
          <w:bCs/>
          <w:spacing w:val="-125"/>
          <w:w w:val="100"/>
          <w:sz w:val="21"/>
          <w:szCs w:val="21"/>
        </w:rPr>
        <w:t>、</w:t>
      </w:r>
      <w:r>
        <w:rPr>
          <w:rFonts w:ascii="宋体" w:hAnsi="宋体" w:cs="宋体" w:eastAsia="宋体" w:hint="default"/>
          <w:b/>
          <w:bCs/>
          <w:w w:val="100"/>
          <w:sz w:val="21"/>
          <w:szCs w:val="21"/>
        </w:rPr>
        <w:t>（</w:t>
      </w:r>
      <w:r>
        <w:rPr>
          <w:rFonts w:ascii="宋体" w:hAnsi="宋体" w:cs="宋体" w:eastAsia="宋体" w:hint="default"/>
          <w:b/>
          <w:bCs/>
          <w:spacing w:val="-3"/>
          <w:w w:val="100"/>
          <w:sz w:val="21"/>
          <w:szCs w:val="21"/>
        </w:rPr>
        <w:t>一</w:t>
      </w:r>
      <w:r>
        <w:rPr>
          <w:rFonts w:ascii="宋体" w:hAnsi="宋体" w:cs="宋体" w:eastAsia="宋体" w:hint="default"/>
          <w:b/>
          <w:bCs/>
          <w:spacing w:val="-20"/>
          <w:w w:val="100"/>
          <w:sz w:val="21"/>
          <w:szCs w:val="21"/>
        </w:rPr>
        <w:t>）</w:t>
      </w:r>
      <w:r>
        <w:rPr>
          <w:rFonts w:ascii="宋体" w:hAnsi="宋体" w:cs="宋体" w:eastAsia="宋体" w:hint="default"/>
          <w:b/>
          <w:bCs/>
          <w:w w:val="100"/>
          <w:sz w:val="21"/>
          <w:szCs w:val="21"/>
        </w:rPr>
        <w:t>所述</w:t>
      </w:r>
      <w:r>
        <w:rPr>
          <w:rFonts w:ascii="宋体" w:hAnsi="宋体" w:cs="宋体" w:eastAsia="宋体" w:hint="default"/>
          <w:b/>
          <w:bCs/>
          <w:spacing w:val="-22"/>
          <w:w w:val="100"/>
          <w:sz w:val="21"/>
          <w:szCs w:val="21"/>
        </w:rPr>
        <w:t>，</w:t>
      </w:r>
      <w:r>
        <w:rPr>
          <w:rFonts w:ascii="宋体" w:hAnsi="宋体" w:cs="宋体" w:eastAsia="宋体" w:hint="default"/>
          <w:b/>
          <w:bCs/>
          <w:w w:val="100"/>
          <w:sz w:val="21"/>
          <w:szCs w:val="21"/>
        </w:rPr>
        <w:t>该质押</w:t>
      </w:r>
      <w:r>
        <w:rPr>
          <w:rFonts w:ascii="宋体" w:hAnsi="宋体" w:cs="宋体" w:eastAsia="宋体" w:hint="default"/>
          <w:w w:val="100"/>
          <w:sz w:val="21"/>
          <w:szCs w:val="21"/>
        </w:rPr>
      </w:r>
    </w:p>
    <w:p>
      <w:pPr>
        <w:spacing w:before="135"/>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借款系本公司以全额保证金向中国建设银行（亚洲）股份有限公司借款，其中</w:t>
      </w:r>
      <w:r>
        <w:rPr>
          <w:rFonts w:ascii="宋体" w:hAnsi="宋体" w:cs="宋体" w:eastAsia="宋体" w:hint="default"/>
          <w:b/>
          <w:bCs/>
          <w:spacing w:val="-51"/>
          <w:sz w:val="21"/>
          <w:szCs w:val="21"/>
        </w:rPr>
        <w:t> </w:t>
      </w:r>
      <w:r>
        <w:rPr>
          <w:rFonts w:ascii="宋体" w:hAnsi="宋体" w:cs="宋体" w:eastAsia="宋体" w:hint="default"/>
          <w:b/>
          <w:bCs/>
          <w:sz w:val="21"/>
          <w:szCs w:val="21"/>
        </w:rPr>
        <w:t>1,000,000.00</w:t>
      </w:r>
      <w:r>
        <w:rPr>
          <w:rFonts w:ascii="宋体" w:hAnsi="宋体" w:cs="宋体" w:eastAsia="宋体" w:hint="default"/>
          <w:b/>
          <w:bCs/>
          <w:spacing w:val="-51"/>
          <w:sz w:val="21"/>
          <w:szCs w:val="21"/>
        </w:rPr>
        <w:t> </w:t>
      </w:r>
      <w:r>
        <w:rPr>
          <w:rFonts w:ascii="宋体" w:hAnsi="宋体" w:cs="宋体" w:eastAsia="宋体" w:hint="default"/>
          <w:b/>
          <w:bCs/>
          <w:sz w:val="21"/>
          <w:szCs w:val="21"/>
        </w:rPr>
        <w:t>美元贷</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款利率</w:t>
      </w:r>
      <w:r>
        <w:rPr>
          <w:rFonts w:ascii="宋体" w:hAnsi="宋体" w:cs="宋体" w:eastAsia="宋体" w:hint="default"/>
          <w:b/>
          <w:bCs/>
          <w:spacing w:val="-53"/>
          <w:sz w:val="21"/>
          <w:szCs w:val="21"/>
        </w:rPr>
        <w:t> </w:t>
      </w:r>
      <w:r>
        <w:rPr>
          <w:rFonts w:ascii="宋体" w:hAnsi="宋体" w:cs="宋体" w:eastAsia="宋体" w:hint="default"/>
          <w:b/>
          <w:bCs/>
          <w:spacing w:val="-4"/>
          <w:sz w:val="21"/>
          <w:szCs w:val="21"/>
        </w:rPr>
        <w:t>2.67%</w:t>
      </w:r>
      <w:r>
        <w:rPr>
          <w:rFonts w:ascii="宋体" w:hAnsi="宋体" w:cs="宋体" w:eastAsia="宋体" w:hint="default"/>
          <w:b/>
          <w:bCs/>
          <w:spacing w:val="-4"/>
          <w:sz w:val="21"/>
          <w:szCs w:val="21"/>
        </w:rPr>
        <w:t>，借款日期为</w:t>
      </w:r>
      <w:r>
        <w:rPr>
          <w:rFonts w:ascii="宋体" w:hAnsi="宋体" w:cs="宋体" w:eastAsia="宋体" w:hint="default"/>
          <w:b/>
          <w:bCs/>
          <w:spacing w:val="-52"/>
          <w:sz w:val="21"/>
          <w:szCs w:val="21"/>
        </w:rPr>
        <w:t> </w:t>
      </w: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宋体" w:hAnsi="宋体" w:cs="宋体" w:eastAsia="宋体" w:hint="default"/>
          <w:b/>
          <w:bCs/>
          <w:sz w:val="21"/>
          <w:szCs w:val="21"/>
        </w:rPr>
        <w:t>4</w:t>
      </w:r>
      <w:r>
        <w:rPr>
          <w:rFonts w:ascii="宋体" w:hAnsi="宋体" w:cs="宋体" w:eastAsia="宋体" w:hint="default"/>
          <w:b/>
          <w:bCs/>
          <w:spacing w:val="-53"/>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3"/>
          <w:sz w:val="21"/>
          <w:szCs w:val="21"/>
        </w:rPr>
        <w:t> </w:t>
      </w:r>
      <w:r>
        <w:rPr>
          <w:rFonts w:ascii="宋体" w:hAnsi="宋体" w:cs="宋体" w:eastAsia="宋体" w:hint="default"/>
          <w:b/>
          <w:bCs/>
          <w:sz w:val="21"/>
          <w:szCs w:val="21"/>
        </w:rPr>
        <w:t>日；</w:t>
      </w:r>
      <w:r>
        <w:rPr>
          <w:rFonts w:ascii="宋体" w:hAnsi="宋体" w:cs="宋体" w:eastAsia="宋体" w:hint="default"/>
          <w:b/>
          <w:bCs/>
          <w:spacing w:val="-33"/>
          <w:sz w:val="21"/>
          <w:szCs w:val="21"/>
        </w:rPr>
        <w:t> </w:t>
      </w:r>
      <w:r>
        <w:rPr>
          <w:rFonts w:ascii="宋体" w:hAnsi="宋体" w:cs="宋体" w:eastAsia="宋体" w:hint="default"/>
          <w:b/>
          <w:bCs/>
          <w:sz w:val="21"/>
          <w:szCs w:val="21"/>
        </w:rPr>
        <w:t>1,328,542.74</w:t>
      </w:r>
      <w:r>
        <w:rPr>
          <w:rFonts w:ascii="宋体" w:hAnsi="宋体" w:cs="宋体" w:eastAsia="宋体" w:hint="default"/>
          <w:b/>
          <w:bCs/>
          <w:spacing w:val="-52"/>
          <w:sz w:val="21"/>
          <w:szCs w:val="21"/>
        </w:rPr>
        <w:t> </w:t>
      </w:r>
      <w:r>
        <w:rPr>
          <w:rFonts w:ascii="宋体" w:hAnsi="宋体" w:cs="宋体" w:eastAsia="宋体" w:hint="default"/>
          <w:b/>
          <w:bCs/>
          <w:sz w:val="21"/>
          <w:szCs w:val="21"/>
        </w:rPr>
        <w:t>美元贷款利率</w:t>
      </w:r>
      <w:r>
        <w:rPr>
          <w:rFonts w:ascii="宋体" w:hAnsi="宋体" w:cs="宋体" w:eastAsia="宋体" w:hint="default"/>
          <w:b/>
          <w:bCs/>
          <w:spacing w:val="-53"/>
          <w:sz w:val="21"/>
          <w:szCs w:val="21"/>
        </w:rPr>
        <w:t> </w:t>
      </w:r>
      <w:r>
        <w:rPr>
          <w:rFonts w:ascii="宋体" w:hAnsi="宋体" w:cs="宋体" w:eastAsia="宋体" w:hint="default"/>
          <w:b/>
          <w:bCs/>
          <w:spacing w:val="-4"/>
          <w:sz w:val="21"/>
          <w:szCs w:val="21"/>
        </w:rPr>
        <w:t>2.50%</w:t>
      </w:r>
      <w:r>
        <w:rPr>
          <w:rFonts w:ascii="宋体" w:hAnsi="宋体" w:cs="宋体" w:eastAsia="宋体" w:hint="default"/>
          <w:b/>
          <w:bCs/>
          <w:spacing w:val="-4"/>
          <w:sz w:val="21"/>
          <w:szCs w:val="21"/>
        </w:rPr>
        <w:t>，借款日期为</w:t>
      </w:r>
      <w:r>
        <w:rPr>
          <w:rFonts w:ascii="宋体" w:hAnsi="宋体" w:cs="宋体" w:eastAsia="宋体" w:hint="default"/>
          <w:b/>
          <w:bCs/>
          <w:spacing w:val="-53"/>
          <w:sz w:val="21"/>
          <w:szCs w:val="21"/>
        </w:rPr>
        <w:t> </w:t>
      </w:r>
      <w:r>
        <w:rPr>
          <w:rFonts w:ascii="宋体" w:hAnsi="宋体" w:cs="宋体" w:eastAsia="宋体" w:hint="default"/>
          <w:b/>
          <w:bCs/>
          <w:sz w:val="21"/>
          <w:szCs w:val="21"/>
        </w:rPr>
        <w:t>2010</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spacing w:val="-59"/>
          <w:sz w:val="21"/>
          <w:szCs w:val="21"/>
        </w:rPr>
        <w:t> </w:t>
      </w:r>
      <w:r>
        <w:rPr>
          <w:rFonts w:ascii="宋体" w:hAnsi="宋体" w:cs="宋体" w:eastAsia="宋体" w:hint="default"/>
          <w:b/>
          <w:bCs/>
          <w:sz w:val="21"/>
          <w:szCs w:val="21"/>
        </w:rPr>
        <w:t>11</w:t>
      </w:r>
      <w:r>
        <w:rPr>
          <w:rFonts w:ascii="宋体" w:hAnsi="宋体" w:cs="宋体" w:eastAsia="宋体" w:hint="default"/>
          <w:b/>
          <w:bCs/>
          <w:spacing w:val="-59"/>
          <w:sz w:val="21"/>
          <w:szCs w:val="21"/>
        </w:rPr>
        <w:t> </w:t>
      </w:r>
      <w:r>
        <w:rPr>
          <w:rFonts w:ascii="宋体" w:hAnsi="宋体" w:cs="宋体" w:eastAsia="宋体" w:hint="default"/>
          <w:b/>
          <w:bCs/>
          <w:sz w:val="21"/>
          <w:szCs w:val="21"/>
        </w:rPr>
        <w:t>月</w:t>
      </w:r>
      <w:r>
        <w:rPr>
          <w:rFonts w:ascii="宋体" w:hAnsi="宋体" w:cs="宋体" w:eastAsia="宋体" w:hint="default"/>
          <w:b/>
          <w:bCs/>
          <w:spacing w:val="-59"/>
          <w:sz w:val="21"/>
          <w:szCs w:val="21"/>
        </w:rPr>
        <w:t> </w:t>
      </w:r>
      <w:r>
        <w:rPr>
          <w:rFonts w:ascii="宋体" w:hAnsi="宋体" w:cs="宋体" w:eastAsia="宋体" w:hint="default"/>
          <w:b/>
          <w:bCs/>
          <w:sz w:val="21"/>
          <w:szCs w:val="21"/>
        </w:rPr>
        <w:t>10</w:t>
      </w:r>
      <w:r>
        <w:rPr>
          <w:rFonts w:ascii="宋体" w:hAnsi="宋体" w:cs="宋体" w:eastAsia="宋体" w:hint="default"/>
          <w:b/>
          <w:bCs/>
          <w:spacing w:val="-59"/>
          <w:sz w:val="21"/>
          <w:szCs w:val="21"/>
        </w:rPr>
        <w:t> </w:t>
      </w:r>
      <w:r>
        <w:rPr>
          <w:rFonts w:ascii="宋体" w:hAnsi="宋体" w:cs="宋体" w:eastAsia="宋体" w:hint="default"/>
          <w:b/>
          <w:bCs/>
          <w:sz w:val="21"/>
          <w:szCs w:val="21"/>
        </w:rPr>
        <w:t>日；</w:t>
      </w:r>
      <w:r>
        <w:rPr>
          <w:rFonts w:ascii="宋体" w:hAnsi="宋体" w:cs="宋体" w:eastAsia="宋体" w:hint="default"/>
          <w:b/>
          <w:bCs/>
          <w:sz w:val="21"/>
          <w:szCs w:val="21"/>
        </w:rPr>
        <w:t>500,000.00</w:t>
      </w:r>
      <w:r>
        <w:rPr>
          <w:rFonts w:ascii="宋体" w:hAnsi="宋体" w:cs="宋体" w:eastAsia="宋体" w:hint="default"/>
          <w:b/>
          <w:bCs/>
          <w:spacing w:val="-58"/>
          <w:sz w:val="21"/>
          <w:szCs w:val="21"/>
        </w:rPr>
        <w:t> </w:t>
      </w:r>
      <w:r>
        <w:rPr>
          <w:rFonts w:ascii="宋体" w:hAnsi="宋体" w:cs="宋体" w:eastAsia="宋体" w:hint="default"/>
          <w:b/>
          <w:bCs/>
          <w:sz w:val="21"/>
          <w:szCs w:val="21"/>
        </w:rPr>
        <w:t>美元贷款利率</w:t>
      </w:r>
      <w:r>
        <w:rPr>
          <w:rFonts w:ascii="宋体" w:hAnsi="宋体" w:cs="宋体" w:eastAsia="宋体" w:hint="default"/>
          <w:b/>
          <w:bCs/>
          <w:spacing w:val="-59"/>
          <w:sz w:val="21"/>
          <w:szCs w:val="21"/>
        </w:rPr>
        <w:t> </w:t>
      </w:r>
      <w:r>
        <w:rPr>
          <w:rFonts w:ascii="宋体" w:hAnsi="宋体" w:cs="宋体" w:eastAsia="宋体" w:hint="default"/>
          <w:b/>
          <w:bCs/>
          <w:sz w:val="21"/>
          <w:szCs w:val="21"/>
        </w:rPr>
        <w:t>2.50%</w:t>
      </w:r>
      <w:r>
        <w:rPr>
          <w:rFonts w:ascii="宋体" w:hAnsi="宋体" w:cs="宋体" w:eastAsia="宋体" w:hint="default"/>
          <w:b/>
          <w:bCs/>
          <w:sz w:val="21"/>
          <w:szCs w:val="21"/>
        </w:rPr>
        <w:t>，借款日期为</w:t>
      </w:r>
      <w:r>
        <w:rPr>
          <w:rFonts w:ascii="宋体" w:hAnsi="宋体" w:cs="宋体" w:eastAsia="宋体" w:hint="default"/>
          <w:b/>
          <w:bCs/>
          <w:spacing w:val="-58"/>
          <w:sz w:val="21"/>
          <w:szCs w:val="21"/>
        </w:rPr>
        <w:t> </w:t>
      </w:r>
      <w:r>
        <w:rPr>
          <w:rFonts w:ascii="宋体" w:hAnsi="宋体" w:cs="宋体" w:eastAsia="宋体" w:hint="default"/>
          <w:b/>
          <w:bCs/>
          <w:sz w:val="21"/>
          <w:szCs w:val="21"/>
        </w:rPr>
        <w:t>2010</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b/>
          <w:bCs/>
          <w:spacing w:val="-59"/>
          <w:sz w:val="21"/>
          <w:szCs w:val="21"/>
        </w:rPr>
        <w:t> </w:t>
      </w:r>
      <w:r>
        <w:rPr>
          <w:rFonts w:ascii="宋体" w:hAnsi="宋体" w:cs="宋体" w:eastAsia="宋体" w:hint="default"/>
          <w:b/>
          <w:bCs/>
          <w:sz w:val="21"/>
          <w:szCs w:val="21"/>
        </w:rPr>
        <w:t>11</w:t>
      </w:r>
      <w:r>
        <w:rPr>
          <w:rFonts w:ascii="宋体" w:hAnsi="宋体" w:cs="宋体" w:eastAsia="宋体" w:hint="default"/>
          <w:b/>
          <w:bCs/>
          <w:spacing w:val="-59"/>
          <w:sz w:val="21"/>
          <w:szCs w:val="21"/>
        </w:rPr>
        <w:t> </w:t>
      </w:r>
      <w:r>
        <w:rPr>
          <w:rFonts w:ascii="宋体" w:hAnsi="宋体" w:cs="宋体" w:eastAsia="宋体" w:hint="default"/>
          <w:b/>
          <w:bCs/>
          <w:sz w:val="21"/>
          <w:szCs w:val="21"/>
        </w:rPr>
        <w:t>月</w:t>
      </w:r>
      <w:r>
        <w:rPr>
          <w:rFonts w:ascii="宋体" w:hAnsi="宋体" w:cs="宋体" w:eastAsia="宋体" w:hint="default"/>
          <w:b/>
          <w:bCs/>
          <w:spacing w:val="-59"/>
          <w:sz w:val="21"/>
          <w:szCs w:val="21"/>
        </w:rPr>
        <w:t> </w:t>
      </w:r>
      <w:r>
        <w:rPr>
          <w:rFonts w:ascii="宋体" w:hAnsi="宋体" w:cs="宋体" w:eastAsia="宋体" w:hint="default"/>
          <w:b/>
          <w:bCs/>
          <w:sz w:val="21"/>
          <w:szCs w:val="21"/>
        </w:rPr>
        <w:t>24</w:t>
      </w:r>
      <w:r>
        <w:rPr>
          <w:rFonts w:ascii="宋体" w:hAnsi="宋体" w:cs="宋体" w:eastAsia="宋体" w:hint="default"/>
          <w:b/>
          <w:bCs/>
          <w:spacing w:val="-59"/>
          <w:sz w:val="21"/>
          <w:szCs w:val="21"/>
        </w:rPr>
        <w:t> </w:t>
      </w:r>
      <w:r>
        <w:rPr>
          <w:rFonts w:ascii="宋体" w:hAnsi="宋体" w:cs="宋体" w:eastAsia="宋体" w:hint="default"/>
          <w:b/>
          <w:bCs/>
          <w:sz w:val="21"/>
          <w:szCs w:val="21"/>
        </w:rPr>
        <w:t>日；</w:t>
      </w:r>
      <w:r>
        <w:rPr>
          <w:rFonts w:ascii="宋体" w:hAnsi="宋体" w:cs="宋体" w:eastAsia="宋体" w:hint="default"/>
          <w:b/>
          <w:bCs/>
          <w:sz w:val="21"/>
          <w:szCs w:val="21"/>
        </w:rPr>
        <w:t>1,200,000.00</w:t>
      </w:r>
      <w:r>
        <w:rPr>
          <w:rFonts w:ascii="宋体" w:hAnsi="宋体" w:cs="宋体" w:eastAsia="宋体" w:hint="default"/>
          <w:b/>
          <w:bCs/>
          <w:spacing w:val="-58"/>
          <w:sz w:val="21"/>
          <w:szCs w:val="21"/>
        </w:rPr>
        <w:t> </w:t>
      </w:r>
      <w:r>
        <w:rPr>
          <w:rFonts w:ascii="宋体" w:hAnsi="宋体" w:cs="宋体" w:eastAsia="宋体" w:hint="default"/>
          <w:b/>
          <w:bCs/>
          <w:sz w:val="21"/>
          <w:szCs w:val="21"/>
        </w:rPr>
        <w:t>美</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元贷款利率</w:t>
      </w:r>
      <w:r>
        <w:rPr>
          <w:rFonts w:ascii="宋体" w:hAnsi="宋体" w:cs="宋体" w:eastAsia="宋体" w:hint="default"/>
          <w:b/>
          <w:bCs/>
          <w:spacing w:val="-55"/>
          <w:sz w:val="21"/>
          <w:szCs w:val="21"/>
        </w:rPr>
        <w:t> </w:t>
      </w:r>
      <w:r>
        <w:rPr>
          <w:rFonts w:ascii="宋体" w:hAnsi="宋体" w:cs="宋体" w:eastAsia="宋体" w:hint="default"/>
          <w:b/>
          <w:bCs/>
          <w:sz w:val="21"/>
          <w:szCs w:val="21"/>
        </w:rPr>
        <w:t>2.50%</w:t>
      </w:r>
      <w:r>
        <w:rPr>
          <w:rFonts w:ascii="宋体" w:hAnsi="宋体" w:cs="宋体" w:eastAsia="宋体" w:hint="default"/>
          <w:b/>
          <w:bCs/>
          <w:sz w:val="21"/>
          <w:szCs w:val="21"/>
        </w:rPr>
        <w:t>，借款日期为</w:t>
      </w:r>
      <w:r>
        <w:rPr>
          <w:rFonts w:ascii="宋体" w:hAnsi="宋体" w:cs="宋体" w:eastAsia="宋体" w:hint="default"/>
          <w:b/>
          <w:bCs/>
          <w:spacing w:val="-54"/>
          <w:sz w:val="21"/>
          <w:szCs w:val="21"/>
        </w:rPr>
        <w:t> </w:t>
      </w: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日，以上借款期限均为一年。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71" w:val="left" w:leader="none"/>
        </w:tabs>
        <w:spacing w:before="147"/>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tab/>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tbl>
      <w:tblPr>
        <w:tblW w:w="0" w:type="auto"/>
        <w:jc w:val="left"/>
        <w:tblInd w:w="110" w:type="dxa"/>
        <w:tblLayout w:type="fixed"/>
        <w:tblCellMar>
          <w:top w:w="0" w:type="dxa"/>
          <w:left w:w="0" w:type="dxa"/>
          <w:bottom w:w="0" w:type="dxa"/>
          <w:right w:w="0" w:type="dxa"/>
        </w:tblCellMar>
        <w:tblLook w:val="01E0"/>
      </w:tblPr>
      <w:tblGrid>
        <w:gridCol w:w="2237"/>
        <w:gridCol w:w="1042"/>
        <w:gridCol w:w="2338"/>
        <w:gridCol w:w="626"/>
        <w:gridCol w:w="2422"/>
      </w:tblGrid>
      <w:tr>
        <w:trPr>
          <w:trHeight w:val="294" w:hRule="exact"/>
        </w:trPr>
        <w:tc>
          <w:tcPr>
            <w:tcW w:w="223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310,915,317.64</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192,153,667.54</w:t>
            </w:r>
          </w:p>
        </w:tc>
      </w:tr>
      <w:tr>
        <w:trPr>
          <w:trHeight w:val="397"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1,027,004.48</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1,373,124.94</w:t>
            </w:r>
          </w:p>
        </w:tc>
      </w:tr>
      <w:tr>
        <w:trPr>
          <w:trHeight w:val="397"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1,259,832.03</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282,642.79</w:t>
            </w:r>
          </w:p>
        </w:tc>
      </w:tr>
      <w:tr>
        <w:trPr>
          <w:trHeight w:val="403"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57,545.78</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spacing w:val="-1"/>
                <w:sz w:val="18"/>
              </w:rPr>
              <w:t>---</w:t>
            </w:r>
          </w:p>
        </w:tc>
      </w:tr>
      <w:tr>
        <w:trPr>
          <w:trHeight w:val="418"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313,259,699.93</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193,809,435.27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33"/>
        <w:ind w:left="126" w:right="1233" w:firstLine="0"/>
        <w:jc w:val="left"/>
        <w:rPr>
          <w:rFonts w:ascii="宋体" w:hAnsi="宋体" w:cs="宋体" w:eastAsia="宋体" w:hint="default"/>
          <w:sz w:val="21"/>
          <w:szCs w:val="21"/>
        </w:rPr>
      </w:pPr>
      <w:r>
        <w:rPr>
          <w:rFonts w:ascii="宋体" w:hAnsi="宋体" w:cs="宋体" w:eastAsia="宋体" w:hint="default"/>
          <w:b/>
          <w:bCs/>
          <w:w w:val="99"/>
          <w:sz w:val="21"/>
          <w:szCs w:val="21"/>
        </w:rPr>
        <w:t>2</w:t>
      </w:r>
      <w:r>
        <w:rPr>
          <w:rFonts w:ascii="宋体" w:hAnsi="宋体" w:cs="宋体" w:eastAsia="宋体" w:hint="default"/>
          <w:b/>
          <w:bCs/>
          <w:w w:val="100"/>
          <w:sz w:val="21"/>
          <w:szCs w:val="21"/>
        </w:rPr>
        <w:t>、期末应付关联方单</w:t>
      </w:r>
      <w:r>
        <w:rPr>
          <w:rFonts w:ascii="宋体" w:hAnsi="宋体" w:cs="宋体" w:eastAsia="宋体" w:hint="default"/>
          <w:b/>
          <w:bCs/>
          <w:spacing w:val="-3"/>
          <w:w w:val="100"/>
          <w:sz w:val="21"/>
          <w:szCs w:val="21"/>
        </w:rPr>
        <w:t>位明</w:t>
      </w:r>
      <w:r>
        <w:rPr>
          <w:rFonts w:ascii="宋体" w:hAnsi="宋体" w:cs="宋体" w:eastAsia="宋体" w:hint="default"/>
          <w:b/>
          <w:bCs/>
          <w:w w:val="100"/>
          <w:sz w:val="21"/>
          <w:szCs w:val="21"/>
        </w:rPr>
        <w:t>细详见附注六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（四</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before="133"/>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、期末无账龄超过一年的大额应付账款。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tabs>
          <w:tab w:pos="971"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tab/>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tbl>
      <w:tblPr>
        <w:tblW w:w="0" w:type="auto"/>
        <w:jc w:val="left"/>
        <w:tblInd w:w="110" w:type="dxa"/>
        <w:tblLayout w:type="fixed"/>
        <w:tblCellMar>
          <w:top w:w="0" w:type="dxa"/>
          <w:left w:w="0" w:type="dxa"/>
          <w:bottom w:w="0" w:type="dxa"/>
          <w:right w:w="0" w:type="dxa"/>
        </w:tblCellMar>
        <w:tblLook w:val="01E0"/>
      </w:tblPr>
      <w:tblGrid>
        <w:gridCol w:w="2237"/>
        <w:gridCol w:w="1042"/>
        <w:gridCol w:w="2338"/>
        <w:gridCol w:w="626"/>
        <w:gridCol w:w="2422"/>
      </w:tblGrid>
      <w:tr>
        <w:trPr>
          <w:trHeight w:val="296" w:hRule="exact"/>
        </w:trPr>
        <w:tc>
          <w:tcPr>
            <w:tcW w:w="223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736,080.38</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5,069,346.90</w:t>
            </w:r>
          </w:p>
        </w:tc>
      </w:tr>
      <w:tr>
        <w:trPr>
          <w:trHeight w:val="397"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7,545.86</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612,322.05</w:t>
            </w:r>
          </w:p>
        </w:tc>
      </w:tr>
      <w:tr>
        <w:trPr>
          <w:trHeight w:val="403"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515,101.45</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418"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1,258,727.69</w:t>
            </w:r>
          </w:p>
        </w:tc>
        <w:tc>
          <w:tcPr>
            <w:tcW w:w="626"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5,681,668.95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、期末无账龄超过一年的大额预收账款。</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、期末余额中无预收持有</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before="135"/>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．期末余额中无预收其他关联方款项。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0" w:footer="957" w:top="1260" w:bottom="1140" w:left="1220" w:right="0"/>
        </w:sectPr>
      </w:pPr>
    </w:p>
    <w:p>
      <w:pPr>
        <w:spacing w:line="240" w:lineRule="auto" w:before="9"/>
        <w:rPr>
          <w:rFonts w:ascii="宋体" w:hAnsi="宋体" w:cs="宋体" w:eastAsia="宋体" w:hint="default"/>
          <w:b/>
          <w:bCs/>
          <w:sz w:val="22"/>
          <w:szCs w:val="22"/>
        </w:rPr>
      </w:pPr>
    </w:p>
    <w:p>
      <w:pPr>
        <w:tabs>
          <w:tab w:pos="971"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424"/>
        <w:gridCol w:w="118"/>
        <w:gridCol w:w="1483"/>
        <w:gridCol w:w="110"/>
        <w:gridCol w:w="1460"/>
        <w:gridCol w:w="1550"/>
        <w:gridCol w:w="1467"/>
      </w:tblGrid>
      <w:tr>
        <w:trPr>
          <w:trHeight w:val="253" w:hRule="exact"/>
        </w:trPr>
        <w:tc>
          <w:tcPr>
            <w:tcW w:w="242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180" w:lineRule="exact"/>
              <w:ind w:left="3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180" w:lineRule="exact"/>
              <w:ind w:left="3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180" w:lineRule="exact"/>
              <w:ind w:left="4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5" w:hRule="exact"/>
        </w:trPr>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）工资、奖金、津贴和补贴</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2,630,125.92</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62,850,684.74</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54,020,533.02</w:t>
            </w: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11,460,277.64</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）职工福利费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145,205.52</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pacing w:val="-1"/>
                <w:sz w:val="18"/>
              </w:rPr>
              <w:t>1,800,274.26</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676,967.36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1,268,512.42</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）社会保险费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宋体" w:hAnsi="宋体" w:cs="宋体" w:eastAsia="宋体" w:hint="default"/>
                <w:sz w:val="18"/>
                <w:szCs w:val="18"/>
              </w:rPr>
            </w:pPr>
            <w:r>
              <w:rPr>
                <w:rFonts w:ascii="宋体"/>
                <w:spacing w:val="-1"/>
                <w:sz w:val="18"/>
              </w:rPr>
              <w:t>1,926,237.79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1,926,237.79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129,592.79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129,592.79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1,450,053.81</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1,450,053.81</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266,000.36</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266,000.36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48,751.20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48,751.20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31,839.63</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31,839.63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19"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325,146.63</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325,146.63</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w:t>
            </w:r>
          </w:p>
        </w:tc>
      </w:tr>
      <w:tr>
        <w:trPr>
          <w:trHeight w:val="33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2,775,331.44</w:t>
            </w:r>
          </w:p>
        </w:tc>
        <w:tc>
          <w:tcPr>
            <w:tcW w:w="110"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66,902,343.42</w:t>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56,948,884.80</w:t>
            </w: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12,728,790.06</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tabs>
          <w:tab w:pos="971"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874"/>
        <w:gridCol w:w="1301"/>
        <w:gridCol w:w="2108"/>
        <w:gridCol w:w="1360"/>
        <w:gridCol w:w="1970"/>
      </w:tblGrid>
      <w:tr>
        <w:trPr>
          <w:trHeight w:val="253" w:hRule="exact"/>
        </w:trPr>
        <w:tc>
          <w:tcPr>
            <w:tcW w:w="1874" w:type="dxa"/>
            <w:tcBorders>
              <w:top w:val="nil" w:sz="6" w:space="0" w:color="auto"/>
              <w:left w:val="nil" w:sz="6" w:space="0" w:color="auto"/>
              <w:bottom w:val="single" w:sz="4" w:space="0" w:color="000000"/>
              <w:right w:val="nil" w:sz="6" w:space="0" w:color="auto"/>
            </w:tcBorders>
          </w:tcPr>
          <w:p>
            <w:pPr>
              <w:pStyle w:val="TableParagraph"/>
              <w:spacing w:line="180" w:lineRule="exact"/>
              <w:ind w:right="756"/>
              <w:jc w:val="right"/>
              <w:rPr>
                <w:rFonts w:ascii="宋体" w:hAnsi="宋体" w:cs="宋体" w:eastAsia="宋体" w:hint="default"/>
                <w:sz w:val="18"/>
                <w:szCs w:val="18"/>
              </w:rPr>
            </w:pPr>
            <w:r>
              <w:rPr>
                <w:rFonts w:ascii="宋体" w:hAnsi="宋体" w:cs="宋体" w:eastAsia="宋体" w:hint="default"/>
                <w:sz w:val="18"/>
                <w:szCs w:val="18"/>
              </w:rPr>
              <w:t>税项</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single" w:sz="4" w:space="0" w:color="000000"/>
              <w:right w:val="nil" w:sz="6" w:space="0" w:color="auto"/>
            </w:tcBorders>
          </w:tcPr>
          <w:p>
            <w:pPr>
              <w:pStyle w:val="TableParagraph"/>
              <w:spacing w:line="180" w:lineRule="exact"/>
              <w:ind w:left="62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5" w:hRule="exact"/>
        </w:trPr>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602,674.55</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spacing w:val="-1"/>
                <w:sz w:val="18"/>
              </w:rPr>
              <w:t>464,925.12</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(22,609.70)</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140.20</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150,459.46</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164,613.52</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366,120.07</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493,840.50</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2,469,111.16</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2,689,204.76</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335.32</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9,939.63</w:t>
            </w:r>
          </w:p>
        </w:tc>
      </w:tr>
      <w:tr>
        <w:trPr>
          <w:trHeight w:val="312"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应交堤围费</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23,952.79</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43,356.14</w:t>
            </w:r>
          </w:p>
        </w:tc>
      </w:tr>
      <w:tr>
        <w:trPr>
          <w:trHeight w:val="319"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256,277.59</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w:t>
            </w:r>
          </w:p>
        </w:tc>
      </w:tr>
      <w:tr>
        <w:trPr>
          <w:trHeight w:val="338" w:hRule="exact"/>
        </w:trPr>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56"/>
              <w:jc w:val="righ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33809" cy="9144"/>
                  <wp:effectExtent l="0" t="0" r="0" b="0"/>
                  <wp:docPr id="91" name="image57.png" descr=""/>
                  <wp:cNvGraphicFramePr>
                    <a:graphicFrameLocks noChangeAspect="1"/>
                  </wp:cNvGraphicFramePr>
                  <a:graphic>
                    <a:graphicData uri="http://schemas.openxmlformats.org/drawingml/2006/picture">
                      <pic:pic>
                        <pic:nvPicPr>
                          <pic:cNvPr id="92" name="image57.png"/>
                          <pic:cNvPicPr/>
                        </pic:nvPicPr>
                        <pic:blipFill>
                          <a:blip r:embed="rId165" cstate="print"/>
                          <a:stretch>
                            <a:fillRect/>
                          </a:stretch>
                        </pic:blipFill>
                        <pic:spPr>
                          <a:xfrm>
                            <a:off x="0" y="0"/>
                            <a:ext cx="133380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
              <w:ind w:right="29"/>
              <w:jc w:val="right"/>
              <w:rPr>
                <w:rFonts w:ascii="宋体" w:hAnsi="宋体" w:cs="宋体" w:eastAsia="宋体" w:hint="default"/>
                <w:sz w:val="18"/>
                <w:szCs w:val="18"/>
              </w:rPr>
            </w:pPr>
            <w:r>
              <w:rPr>
                <w:rFonts w:ascii="宋体"/>
                <w:spacing w:val="-1"/>
                <w:sz w:val="18"/>
              </w:rPr>
              <w:t>3,846,321.24</w:t>
            </w:r>
          </w:p>
        </w:tc>
        <w:tc>
          <w:tcPr>
            <w:tcW w:w="1360" w:type="dxa"/>
            <w:tcBorders>
              <w:top w:val="nil" w:sz="6" w:space="0" w:color="auto"/>
              <w:left w:val="nil" w:sz="6" w:space="0" w:color="auto"/>
              <w:bottom w:val="nil" w:sz="6" w:space="0" w:color="auto"/>
              <w:right w:val="nil" w:sz="6" w:space="0" w:color="auto"/>
            </w:tcBorders>
          </w:tcPr>
          <w:p>
            <w:pPr/>
          </w:p>
        </w:tc>
        <w:tc>
          <w:tcPr>
            <w:tcW w:w="1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pacing w:val="-1"/>
                <w:sz w:val="18"/>
              </w:rPr>
              <w:t>3,866,019.87</w:t>
            </w:r>
          </w:p>
        </w:tc>
      </w:tr>
    </w:tbl>
    <w:p>
      <w:pPr>
        <w:spacing w:line="240" w:lineRule="auto" w:before="11"/>
        <w:rPr>
          <w:rFonts w:ascii="宋体" w:hAnsi="宋体" w:cs="宋体" w:eastAsia="宋体" w:hint="default"/>
          <w:b/>
          <w:bCs/>
          <w:sz w:val="22"/>
          <w:szCs w:val="22"/>
        </w:rPr>
      </w:pPr>
    </w:p>
    <w:p>
      <w:pPr>
        <w:tabs>
          <w:tab w:pos="971"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tab/>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879"/>
        <w:gridCol w:w="1297"/>
        <w:gridCol w:w="2108"/>
        <w:gridCol w:w="1334"/>
        <w:gridCol w:w="1995"/>
      </w:tblGrid>
      <w:tr>
        <w:trPr>
          <w:trHeight w:val="253" w:hRule="exact"/>
        </w:trPr>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64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1,481,727.90</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630,875.92</w:t>
            </w:r>
          </w:p>
        </w:tc>
      </w:tr>
      <w:tr>
        <w:trPr>
          <w:trHeight w:val="31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w:t>
            </w:r>
          </w:p>
        </w:tc>
      </w:tr>
      <w:tr>
        <w:trPr>
          <w:trHeight w:val="31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36,384.00</w:t>
            </w:r>
          </w:p>
        </w:tc>
      </w:tr>
      <w:tr>
        <w:trPr>
          <w:trHeight w:val="317"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三年以上者</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pacing w:val="-1"/>
                <w:sz w:val="18"/>
              </w:rPr>
              <w:t>---</w:t>
            </w:r>
          </w:p>
        </w:tc>
      </w:tr>
      <w:tr>
        <w:trPr>
          <w:trHeight w:val="33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1,481,727.90</w:t>
            </w:r>
          </w:p>
        </w:tc>
        <w:tc>
          <w:tcPr>
            <w:tcW w:w="1334"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667,259.92</w:t>
            </w:r>
          </w:p>
        </w:tc>
      </w:tr>
    </w:tbl>
    <w:p>
      <w:pPr>
        <w:spacing w:line="240" w:lineRule="auto" w:before="2"/>
        <w:rPr>
          <w:rFonts w:ascii="宋体" w:hAnsi="宋体" w:cs="宋体" w:eastAsia="宋体" w:hint="default"/>
          <w:b/>
          <w:bCs/>
          <w:sz w:val="13"/>
          <w:szCs w:val="13"/>
        </w:rPr>
      </w:pPr>
    </w:p>
    <w:p>
      <w:pPr>
        <w:spacing w:before="36"/>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、期末余额中无欠其他关联方款项。</w:t>
      </w:r>
      <w:r>
        <w:rPr>
          <w:rFonts w:ascii="宋体" w:hAnsi="宋体" w:cs="宋体" w:eastAsia="宋体" w:hint="default"/>
          <w:sz w:val="21"/>
          <w:szCs w:val="21"/>
        </w:rPr>
      </w:r>
    </w:p>
    <w:p>
      <w:pPr>
        <w:spacing w:before="133"/>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、期末无账龄超过一年的大额其他应付款。</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64"/>
          <w:pgSz w:w="11910" w:h="16850"/>
          <w:pgMar w:header="817" w:footer="957" w:top="1600" w:bottom="1140" w:left="1220" w:right="0"/>
        </w:sectPr>
      </w:pPr>
    </w:p>
    <w:p>
      <w:pPr>
        <w:spacing w:line="240" w:lineRule="auto" w:before="1"/>
        <w:rPr>
          <w:rFonts w:ascii="宋体" w:hAnsi="宋体" w:cs="宋体" w:eastAsia="宋体" w:hint="default"/>
          <w:b/>
          <w:bCs/>
          <w:sz w:val="10"/>
          <w:szCs w:val="10"/>
        </w:rPr>
      </w:pPr>
    </w:p>
    <w:p>
      <w:pPr>
        <w:tabs>
          <w:tab w:pos="971" w:val="left" w:leader="none"/>
        </w:tabs>
        <w:spacing w:line="672" w:lineRule="auto" w:before="36"/>
        <w:ind w:left="126" w:right="73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tab/>
      </w:r>
      <w:r>
        <w:rPr>
          <w:rFonts w:ascii="宋体" w:hAnsi="宋体" w:cs="宋体" w:eastAsia="宋体" w:hint="default"/>
          <w:b/>
          <w:bCs/>
          <w:sz w:val="21"/>
          <w:szCs w:val="21"/>
        </w:rPr>
        <w:t>一年内到期的非流动负债</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tbl>
      <w:tblPr>
        <w:tblW w:w="0" w:type="auto"/>
        <w:jc w:val="left"/>
        <w:tblInd w:w="141" w:type="dxa"/>
        <w:tblLayout w:type="fixed"/>
        <w:tblCellMar>
          <w:top w:w="0" w:type="dxa"/>
          <w:left w:w="0" w:type="dxa"/>
          <w:bottom w:w="0" w:type="dxa"/>
          <w:right w:w="0" w:type="dxa"/>
        </w:tblCellMar>
        <w:tblLook w:val="01E0"/>
      </w:tblPr>
      <w:tblGrid>
        <w:gridCol w:w="2234"/>
        <w:gridCol w:w="1045"/>
        <w:gridCol w:w="2338"/>
        <w:gridCol w:w="624"/>
        <w:gridCol w:w="2424"/>
      </w:tblGrid>
      <w:tr>
        <w:trPr>
          <w:trHeight w:val="294" w:hRule="exact"/>
        </w:trPr>
        <w:tc>
          <w:tcPr>
            <w:tcW w:w="2234" w:type="dxa"/>
            <w:tcBorders>
              <w:top w:val="nil" w:sz="6" w:space="0" w:color="auto"/>
              <w:left w:val="nil" w:sz="6" w:space="0" w:color="auto"/>
              <w:bottom w:val="single" w:sz="4" w:space="0" w:color="000000"/>
              <w:right w:val="nil" w:sz="6" w:space="0" w:color="auto"/>
            </w:tcBorders>
          </w:tcPr>
          <w:p>
            <w:pPr>
              <w:pStyle w:val="TableParagraph"/>
              <w:tabs>
                <w:tab w:pos="542" w:val="left" w:leader="none"/>
              </w:tabs>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45"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4"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045"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624"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6,150,000.00</w:t>
            </w:r>
          </w:p>
        </w:tc>
      </w:tr>
      <w:tr>
        <w:trPr>
          <w:trHeight w:val="418"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624"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6,150,000.00</w:t>
            </w:r>
          </w:p>
        </w:tc>
      </w:tr>
    </w:tbl>
    <w:p>
      <w:pPr>
        <w:spacing w:line="240" w:lineRule="auto" w:before="5"/>
        <w:rPr>
          <w:rFonts w:ascii="宋体" w:hAnsi="宋体" w:cs="宋体" w:eastAsia="宋体" w:hint="default"/>
          <w:b/>
          <w:bCs/>
          <w:sz w:val="22"/>
          <w:szCs w:val="22"/>
        </w:rPr>
      </w:pPr>
    </w:p>
    <w:p>
      <w:pPr>
        <w:tabs>
          <w:tab w:pos="1182"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其他非流动负债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tbl>
      <w:tblPr>
        <w:tblW w:w="0" w:type="auto"/>
        <w:jc w:val="left"/>
        <w:tblInd w:w="141" w:type="dxa"/>
        <w:tblLayout w:type="fixed"/>
        <w:tblCellMar>
          <w:top w:w="0" w:type="dxa"/>
          <w:left w:w="0" w:type="dxa"/>
          <w:bottom w:w="0" w:type="dxa"/>
          <w:right w:w="0" w:type="dxa"/>
        </w:tblCellMar>
        <w:tblLook w:val="01E0"/>
      </w:tblPr>
      <w:tblGrid>
        <w:gridCol w:w="2254"/>
        <w:gridCol w:w="1028"/>
        <w:gridCol w:w="2348"/>
        <w:gridCol w:w="625"/>
        <w:gridCol w:w="2399"/>
      </w:tblGrid>
      <w:tr>
        <w:trPr>
          <w:trHeight w:val="265"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8"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5"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软土地基专用款</w:t>
            </w:r>
          </w:p>
        </w:tc>
        <w:tc>
          <w:tcPr>
            <w:tcW w:w="1028" w:type="dxa"/>
            <w:tcBorders>
              <w:top w:val="nil" w:sz="6" w:space="0" w:color="auto"/>
              <w:left w:val="nil" w:sz="6" w:space="0" w:color="auto"/>
              <w:bottom w:val="nil" w:sz="6" w:space="0" w:color="auto"/>
              <w:right w:val="nil" w:sz="6" w:space="0" w:color="auto"/>
            </w:tcBorders>
          </w:tcPr>
          <w:p>
            <w:pPr/>
          </w:p>
        </w:tc>
        <w:tc>
          <w:tcPr>
            <w:tcW w:w="234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6,275,021.63</w:t>
            </w:r>
          </w:p>
        </w:tc>
        <w:tc>
          <w:tcPr>
            <w:tcW w:w="625"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6,275,021.63</w:t>
            </w:r>
          </w:p>
        </w:tc>
      </w:tr>
      <w:tr>
        <w:trPr>
          <w:trHeight w:val="34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研发中心建设资助资金</w:t>
            </w:r>
          </w:p>
        </w:tc>
        <w:tc>
          <w:tcPr>
            <w:tcW w:w="1028"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2,400,000.00</w:t>
            </w:r>
          </w:p>
        </w:tc>
        <w:tc>
          <w:tcPr>
            <w:tcW w:w="62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3,000,000.00</w:t>
            </w:r>
          </w:p>
        </w:tc>
      </w:tr>
      <w:tr>
        <w:trPr>
          <w:trHeight w:val="345"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信息化资金专用款</w:t>
            </w:r>
          </w:p>
        </w:tc>
        <w:tc>
          <w:tcPr>
            <w:tcW w:w="1028"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c>
          <w:tcPr>
            <w:tcW w:w="62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710,000.00</w:t>
            </w:r>
          </w:p>
        </w:tc>
      </w:tr>
      <w:tr>
        <w:trPr>
          <w:trHeight w:val="362"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8" w:type="dxa"/>
            <w:tcBorders>
              <w:top w:val="nil" w:sz="6" w:space="0" w:color="auto"/>
              <w:left w:val="nil" w:sz="6" w:space="0" w:color="auto"/>
              <w:bottom w:val="nil" w:sz="6" w:space="0" w:color="auto"/>
              <w:right w:val="nil" w:sz="6" w:space="0" w:color="auto"/>
            </w:tcBorders>
          </w:tcPr>
          <w:p>
            <w:pPr/>
          </w:p>
        </w:tc>
        <w:tc>
          <w:tcPr>
            <w:tcW w:w="234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8,675,021.63</w:t>
            </w:r>
          </w:p>
        </w:tc>
        <w:tc>
          <w:tcPr>
            <w:tcW w:w="625"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9,985,021.63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line="357" w:lineRule="auto" w:before="36"/>
        <w:ind w:left="141" w:right="1354"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、根据深圳市贸易工业局和深圳市财政局文件深贸工技字（</w:t>
      </w:r>
      <w:r>
        <w:rPr>
          <w:rFonts w:ascii="宋体" w:hAnsi="宋体" w:cs="宋体" w:eastAsia="宋体" w:hint="default"/>
          <w:b/>
          <w:bCs/>
          <w:sz w:val="21"/>
          <w:szCs w:val="21"/>
        </w:rPr>
        <w:t>2009</w:t>
      </w:r>
      <w:r>
        <w:rPr>
          <w:rFonts w:ascii="宋体" w:hAnsi="宋体" w:cs="宋体" w:eastAsia="宋体" w:hint="default"/>
          <w:b/>
          <w:bCs/>
          <w:sz w:val="21"/>
          <w:szCs w:val="21"/>
        </w:rPr>
        <w:t>）</w:t>
      </w:r>
      <w:r>
        <w:rPr>
          <w:rFonts w:ascii="宋体" w:hAnsi="宋体" w:cs="宋体" w:eastAsia="宋体" w:hint="default"/>
          <w:b/>
          <w:bCs/>
          <w:sz w:val="21"/>
          <w:szCs w:val="21"/>
        </w:rPr>
        <w:t>41</w:t>
      </w:r>
      <w:r>
        <w:rPr>
          <w:rFonts w:ascii="宋体" w:hAnsi="宋体" w:cs="宋体" w:eastAsia="宋体" w:hint="default"/>
          <w:b/>
          <w:bCs/>
          <w:spacing w:val="-34"/>
          <w:sz w:val="21"/>
          <w:szCs w:val="21"/>
        </w:rPr>
        <w:t> </w:t>
      </w:r>
      <w:r>
        <w:rPr>
          <w:rFonts w:ascii="宋体" w:hAnsi="宋体" w:cs="宋体" w:eastAsia="宋体" w:hint="default"/>
          <w:b/>
          <w:bCs/>
          <w:sz w:val="21"/>
          <w:szCs w:val="21"/>
        </w:rPr>
        <w:t>号文，本公司于</w:t>
      </w:r>
      <w:r>
        <w:rPr>
          <w:rFonts w:ascii="宋体" w:hAnsi="宋体" w:cs="宋体" w:eastAsia="宋体" w:hint="default"/>
          <w:b/>
          <w:bCs/>
          <w:spacing w:val="-33"/>
          <w:sz w:val="21"/>
          <w:szCs w:val="21"/>
        </w:rPr>
        <w:t> </w:t>
      </w:r>
      <w:r>
        <w:rPr>
          <w:rFonts w:ascii="宋体" w:hAnsi="宋体" w:cs="宋体" w:eastAsia="宋体" w:hint="default"/>
          <w:b/>
          <w:bCs/>
          <w:sz w:val="21"/>
          <w:szCs w:val="21"/>
        </w:rPr>
        <w:t>2009</w:t>
      </w:r>
      <w:r>
        <w:rPr>
          <w:rFonts w:ascii="宋体" w:hAnsi="宋体" w:cs="宋体" w:eastAsia="宋体" w:hint="default"/>
          <w:b/>
          <w:bCs/>
          <w:spacing w:val="-34"/>
          <w:sz w:val="21"/>
          <w:szCs w:val="21"/>
        </w:rPr>
        <w:t> </w:t>
      </w:r>
      <w:r>
        <w:rPr>
          <w:rFonts w:ascii="宋体" w:hAnsi="宋体" w:cs="宋体" w:eastAsia="宋体" w:hint="default"/>
          <w:b/>
          <w:bCs/>
          <w:sz w:val="21"/>
          <w:szCs w:val="21"/>
        </w:rPr>
        <w:t>年收到</w:t>
      </w:r>
      <w:r>
        <w:rPr>
          <w:rFonts w:ascii="宋体" w:hAnsi="宋体" w:cs="宋体" w:eastAsia="宋体" w:hint="default"/>
          <w:b/>
          <w:bCs/>
          <w:w w:val="100"/>
          <w:sz w:val="21"/>
          <w:szCs w:val="21"/>
        </w:rPr>
        <w:t> </w:t>
      </w:r>
      <w:r>
        <w:rPr>
          <w:rFonts w:ascii="宋体" w:hAnsi="宋体" w:cs="宋体" w:eastAsia="宋体" w:hint="default"/>
          <w:b/>
          <w:bCs/>
          <w:sz w:val="21"/>
          <w:szCs w:val="21"/>
        </w:rPr>
        <w:t>企业技术中心建设资助资金补助款</w:t>
      </w:r>
      <w:r>
        <w:rPr>
          <w:rFonts w:ascii="宋体" w:hAnsi="宋体" w:cs="宋体" w:eastAsia="宋体" w:hint="default"/>
          <w:b/>
          <w:bCs/>
          <w:spacing w:val="-50"/>
          <w:sz w:val="21"/>
          <w:szCs w:val="21"/>
        </w:rPr>
        <w:t> </w:t>
      </w:r>
      <w:r>
        <w:rPr>
          <w:rFonts w:ascii="宋体" w:hAnsi="宋体" w:cs="宋体" w:eastAsia="宋体" w:hint="default"/>
          <w:b/>
          <w:bCs/>
          <w:sz w:val="21"/>
          <w:szCs w:val="21"/>
        </w:rPr>
        <w:t>3,000,000.00</w:t>
      </w:r>
      <w:r>
        <w:rPr>
          <w:rFonts w:ascii="宋体" w:hAnsi="宋体" w:cs="宋体" w:eastAsia="宋体" w:hint="default"/>
          <w:b/>
          <w:bCs/>
          <w:spacing w:val="-51"/>
          <w:sz w:val="21"/>
          <w:szCs w:val="21"/>
        </w:rPr>
        <w:t> </w:t>
      </w:r>
      <w:r>
        <w:rPr>
          <w:rFonts w:ascii="宋体" w:hAnsi="宋体" w:cs="宋体" w:eastAsia="宋体" w:hint="default"/>
          <w:b/>
          <w:bCs/>
          <w:sz w:val="21"/>
          <w:szCs w:val="21"/>
        </w:rPr>
        <w:t>元，该建设资助资金补助款全部用于设备购置，本</w:t>
      </w:r>
      <w:r>
        <w:rPr>
          <w:rFonts w:ascii="宋体" w:hAnsi="宋体" w:cs="宋体" w:eastAsia="宋体" w:hint="default"/>
          <w:sz w:val="21"/>
          <w:szCs w:val="21"/>
        </w:rPr>
      </w:r>
    </w:p>
    <w:p>
      <w:pPr>
        <w:spacing w:before="30"/>
        <w:ind w:left="141" w:right="0" w:firstLine="0"/>
        <w:jc w:val="both"/>
        <w:rPr>
          <w:rFonts w:ascii="宋体" w:hAnsi="宋体" w:cs="宋体" w:eastAsia="宋体" w:hint="default"/>
          <w:sz w:val="21"/>
          <w:szCs w:val="21"/>
        </w:rPr>
      </w:pPr>
      <w:r>
        <w:rPr>
          <w:rFonts w:ascii="宋体" w:hAnsi="宋体" w:cs="宋体" w:eastAsia="宋体" w:hint="default"/>
          <w:b/>
          <w:bCs/>
          <w:sz w:val="21"/>
          <w:szCs w:val="21"/>
        </w:rPr>
        <w:t>期设备已正常使用，按</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pacing w:val="-52"/>
          <w:sz w:val="21"/>
          <w:szCs w:val="21"/>
        </w:rPr>
        <w:t> </w:t>
      </w:r>
      <w:r>
        <w:rPr>
          <w:rFonts w:ascii="宋体" w:hAnsi="宋体" w:cs="宋体" w:eastAsia="宋体" w:hint="default"/>
          <w:b/>
          <w:bCs/>
          <w:sz w:val="21"/>
          <w:szCs w:val="21"/>
        </w:rPr>
        <w:t>年转入营业外收入。</w:t>
      </w:r>
      <w:r>
        <w:rPr>
          <w:rFonts w:ascii="宋体" w:hAnsi="宋体" w:cs="宋体" w:eastAsia="宋体" w:hint="default"/>
          <w:sz w:val="21"/>
          <w:szCs w:val="21"/>
        </w:rPr>
      </w:r>
    </w:p>
    <w:p>
      <w:pPr>
        <w:spacing w:before="133"/>
        <w:ind w:left="141" w:right="0" w:firstLine="0"/>
        <w:jc w:val="both"/>
        <w:rPr>
          <w:rFonts w:ascii="宋体" w:hAnsi="宋体" w:cs="宋体" w:eastAsia="宋体" w:hint="default"/>
          <w:sz w:val="21"/>
          <w:szCs w:val="21"/>
        </w:rPr>
      </w:pPr>
      <w:r>
        <w:rPr>
          <w:rFonts w:ascii="宋体" w:hAnsi="宋体" w:cs="宋体" w:eastAsia="宋体" w:hint="default"/>
          <w:b/>
          <w:bCs/>
          <w:spacing w:val="2"/>
          <w:sz w:val="21"/>
          <w:szCs w:val="21"/>
        </w:rPr>
        <w:t>2</w:t>
      </w:r>
      <w:r>
        <w:rPr>
          <w:rFonts w:ascii="宋体" w:hAnsi="宋体" w:cs="宋体" w:eastAsia="宋体" w:hint="default"/>
          <w:b/>
          <w:bCs/>
          <w:spacing w:val="2"/>
          <w:sz w:val="21"/>
          <w:szCs w:val="21"/>
        </w:rPr>
        <w:t>、经天津开发区管委会批准，天津技术开发区建设发展局同意给予软土地基补贴款</w:t>
      </w:r>
      <w:r>
        <w:rPr>
          <w:rFonts w:ascii="宋体" w:hAnsi="宋体" w:cs="宋体" w:eastAsia="宋体" w:hint="default"/>
          <w:b/>
          <w:bCs/>
          <w:spacing w:val="35"/>
          <w:sz w:val="21"/>
          <w:szCs w:val="21"/>
        </w:rPr>
        <w:t> </w:t>
      </w:r>
      <w:r>
        <w:rPr>
          <w:rFonts w:ascii="宋体" w:hAnsi="宋体" w:cs="宋体" w:eastAsia="宋体" w:hint="default"/>
          <w:b/>
          <w:bCs/>
          <w:sz w:val="21"/>
          <w:szCs w:val="21"/>
        </w:rPr>
        <w:t>6,300,000.00</w:t>
      </w:r>
      <w:r>
        <w:rPr>
          <w:rFonts w:ascii="宋体" w:hAnsi="宋体" w:cs="宋体" w:eastAsia="宋体" w:hint="default"/>
          <w:sz w:val="21"/>
          <w:szCs w:val="21"/>
        </w:rPr>
      </w:r>
    </w:p>
    <w:p>
      <w:pPr>
        <w:spacing w:line="357" w:lineRule="auto" w:before="133"/>
        <w:ind w:left="141" w:right="1354" w:firstLine="0"/>
        <w:jc w:val="both"/>
        <w:rPr>
          <w:rFonts w:ascii="宋体" w:hAnsi="宋体" w:cs="宋体" w:eastAsia="宋体" w:hint="default"/>
          <w:sz w:val="21"/>
          <w:szCs w:val="21"/>
        </w:rPr>
      </w:pPr>
      <w:r>
        <w:rPr>
          <w:rFonts w:ascii="宋体" w:hAnsi="宋体" w:cs="宋体" w:eastAsia="宋体" w:hint="default"/>
          <w:b/>
          <w:bCs/>
          <w:sz w:val="21"/>
          <w:szCs w:val="21"/>
        </w:rPr>
        <w:t>元，本公司于</w:t>
      </w:r>
      <w:r>
        <w:rPr>
          <w:rFonts w:ascii="宋体" w:hAnsi="宋体" w:cs="宋体" w:eastAsia="宋体" w:hint="default"/>
          <w:b/>
          <w:bCs/>
          <w:spacing w:val="-55"/>
          <w:sz w:val="21"/>
          <w:szCs w:val="21"/>
        </w:rPr>
        <w:t> </w:t>
      </w:r>
      <w:r>
        <w:rPr>
          <w:rFonts w:ascii="宋体" w:hAnsi="宋体" w:cs="宋体" w:eastAsia="宋体" w:hint="default"/>
          <w:b/>
          <w:bCs/>
          <w:sz w:val="21"/>
          <w:szCs w:val="21"/>
        </w:rPr>
        <w:t>2007</w:t>
      </w:r>
      <w:r>
        <w:rPr>
          <w:rFonts w:ascii="宋体" w:hAnsi="宋体" w:cs="宋体" w:eastAsia="宋体" w:hint="default"/>
          <w:b/>
          <w:bCs/>
          <w:spacing w:val="-55"/>
          <w:sz w:val="21"/>
          <w:szCs w:val="21"/>
        </w:rPr>
        <w:t> </w:t>
      </w:r>
      <w:r>
        <w:rPr>
          <w:rFonts w:ascii="宋体" w:hAnsi="宋体" w:cs="宋体" w:eastAsia="宋体" w:hint="default"/>
          <w:b/>
          <w:bCs/>
          <w:sz w:val="21"/>
          <w:szCs w:val="21"/>
        </w:rPr>
        <w:t>年收到补贴款</w:t>
      </w:r>
      <w:r>
        <w:rPr>
          <w:rFonts w:ascii="宋体" w:hAnsi="宋体" w:cs="宋体" w:eastAsia="宋体" w:hint="default"/>
          <w:b/>
          <w:bCs/>
          <w:spacing w:val="-54"/>
          <w:sz w:val="21"/>
          <w:szCs w:val="21"/>
        </w:rPr>
        <w:t> </w:t>
      </w:r>
      <w:r>
        <w:rPr>
          <w:rFonts w:ascii="宋体" w:hAnsi="宋体" w:cs="宋体" w:eastAsia="宋体" w:hint="default"/>
          <w:b/>
          <w:bCs/>
          <w:sz w:val="21"/>
          <w:szCs w:val="21"/>
        </w:rPr>
        <w:t>6,275,021.63</w:t>
      </w:r>
      <w:r>
        <w:rPr>
          <w:rFonts w:ascii="宋体" w:hAnsi="宋体" w:cs="宋体" w:eastAsia="宋体" w:hint="default"/>
          <w:b/>
          <w:bCs/>
          <w:spacing w:val="-54"/>
          <w:sz w:val="21"/>
          <w:szCs w:val="21"/>
        </w:rPr>
        <w:t> </w:t>
      </w:r>
      <w:r>
        <w:rPr>
          <w:rFonts w:ascii="宋体" w:hAnsi="宋体" w:cs="宋体" w:eastAsia="宋体" w:hint="default"/>
          <w:b/>
          <w:bCs/>
          <w:sz w:val="21"/>
          <w:szCs w:val="21"/>
        </w:rPr>
        <w:t>元，截止资产负债表日</w:t>
      </w:r>
      <w:r>
        <w:rPr>
          <w:rFonts w:ascii="宋体" w:hAnsi="宋体" w:cs="宋体" w:eastAsia="宋体" w:hint="default"/>
          <w:b/>
          <w:bCs/>
          <w:sz w:val="21"/>
          <w:szCs w:val="21"/>
        </w:rPr>
        <w:t>,</w:t>
      </w:r>
      <w:r>
        <w:rPr>
          <w:rFonts w:ascii="宋体" w:hAnsi="宋体" w:cs="宋体" w:eastAsia="宋体" w:hint="default"/>
          <w:b/>
          <w:bCs/>
          <w:sz w:val="21"/>
          <w:szCs w:val="21"/>
        </w:rPr>
        <w:t>该笔补贴款尚未发生支出。</w:t>
      </w:r>
      <w:r>
        <w:rPr>
          <w:rFonts w:ascii="宋体" w:hAnsi="宋体" w:cs="宋体" w:eastAsia="宋体" w:hint="default"/>
          <w:b/>
          <w:bCs/>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1"/>
          <w:szCs w:val="21"/>
        </w:rPr>
        <w:t>2007</w:t>
      </w:r>
      <w:r>
        <w:rPr>
          <w:rFonts w:ascii="宋体" w:hAnsi="宋体" w:cs="宋体" w:eastAsia="宋体" w:hint="default"/>
          <w:b/>
          <w:bCs/>
          <w:spacing w:val="-34"/>
          <w:sz w:val="21"/>
          <w:szCs w:val="21"/>
        </w:rPr>
        <w:t> </w:t>
      </w:r>
      <w:r>
        <w:rPr>
          <w:rFonts w:ascii="宋体" w:hAnsi="宋体" w:cs="宋体" w:eastAsia="宋体" w:hint="default"/>
          <w:b/>
          <w:bCs/>
          <w:sz w:val="21"/>
          <w:szCs w:val="21"/>
        </w:rPr>
        <w:t>年度，本公司收到企业信息化重点项目政府补助</w:t>
      </w:r>
      <w:r>
        <w:rPr>
          <w:rFonts w:ascii="宋体" w:hAnsi="宋体" w:cs="宋体" w:eastAsia="宋体" w:hint="default"/>
          <w:b/>
          <w:bCs/>
          <w:spacing w:val="-34"/>
          <w:sz w:val="21"/>
          <w:szCs w:val="21"/>
        </w:rPr>
        <w:t> </w:t>
      </w:r>
      <w:r>
        <w:rPr>
          <w:rFonts w:ascii="宋体" w:hAnsi="宋体" w:cs="宋体" w:eastAsia="宋体" w:hint="default"/>
          <w:b/>
          <w:bCs/>
          <w:sz w:val="21"/>
          <w:szCs w:val="21"/>
        </w:rPr>
        <w:t>710,000.00</w:t>
      </w:r>
      <w:r>
        <w:rPr>
          <w:rFonts w:ascii="宋体" w:hAnsi="宋体" w:cs="宋体" w:eastAsia="宋体" w:hint="default"/>
          <w:b/>
          <w:bCs/>
          <w:spacing w:val="-34"/>
          <w:sz w:val="21"/>
          <w:szCs w:val="21"/>
        </w:rPr>
        <w:t> </w:t>
      </w:r>
      <w:r>
        <w:rPr>
          <w:rFonts w:ascii="宋体" w:hAnsi="宋体" w:cs="宋体" w:eastAsia="宋体" w:hint="default"/>
          <w:b/>
          <w:bCs/>
          <w:sz w:val="21"/>
          <w:szCs w:val="21"/>
        </w:rPr>
        <w:t>元，本年度该项目已完成并验</w:t>
      </w:r>
      <w:r>
        <w:rPr>
          <w:rFonts w:ascii="宋体" w:hAnsi="宋体" w:cs="宋体" w:eastAsia="宋体" w:hint="default"/>
          <w:b/>
          <w:bCs/>
          <w:w w:val="100"/>
          <w:sz w:val="21"/>
          <w:szCs w:val="21"/>
        </w:rPr>
        <w:t> </w:t>
      </w:r>
      <w:r>
        <w:rPr>
          <w:rFonts w:ascii="宋体" w:hAnsi="宋体" w:cs="宋体" w:eastAsia="宋体" w:hint="default"/>
          <w:b/>
          <w:bCs/>
          <w:sz w:val="21"/>
          <w:szCs w:val="21"/>
        </w:rPr>
        <w:t>收合格，故将其转入营业外收入。</w:t>
      </w:r>
      <w:r>
        <w:rPr>
          <w:rFonts w:ascii="宋体" w:hAnsi="宋体" w:cs="宋体" w:eastAsia="宋体" w:hint="default"/>
          <w:sz w:val="21"/>
          <w:szCs w:val="21"/>
        </w:rPr>
      </w:r>
    </w:p>
    <w:p>
      <w:pPr>
        <w:spacing w:after="0" w:line="357" w:lineRule="auto"/>
        <w:jc w:val="both"/>
        <w:rPr>
          <w:rFonts w:ascii="宋体" w:hAnsi="宋体" w:cs="宋体" w:eastAsia="宋体" w:hint="default"/>
          <w:sz w:val="21"/>
          <w:szCs w:val="21"/>
        </w:rPr>
        <w:sectPr>
          <w:pgSz w:w="11910" w:h="16850"/>
          <w:pgMar w:header="817" w:footer="957" w:top="1600" w:bottom="1140" w:left="1220" w:right="0"/>
        </w:sectPr>
      </w:pPr>
    </w:p>
    <w:p>
      <w:pPr>
        <w:spacing w:line="240" w:lineRule="auto" w:before="0"/>
        <w:rPr>
          <w:rFonts w:ascii="宋体" w:hAnsi="宋体" w:cs="宋体" w:eastAsia="宋体" w:hint="default"/>
          <w:b/>
          <w:bCs/>
          <w:sz w:val="20"/>
          <w:szCs w:val="20"/>
        </w:rPr>
      </w:pPr>
      <w:r>
        <w:rPr/>
        <w:pict>
          <v:group style="position:absolute;margin-left:76.199997pt;margin-top:40.830006pt;width:695.8pt;height:39.3pt;mso-position-horizontal-relative:page;mso-position-vertical-relative:page;z-index:-784408" coordorigin="1524,817" coordsize="13916,786">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shape style="position:absolute;left:1546;top:1391;width:84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sz w:val="21"/>
                          <w:szCs w:val="21"/>
                        </w:rPr>
                      </w:r>
                    </w:p>
                  </w:txbxContent>
                </v:textbox>
                <w10:wrap type="none"/>
              </v:shape>
              <v:shape style="position:absolute;left:2813;top:1391;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xbxContent>
                </v:textbox>
                <w10:wrap type="none"/>
              </v:shape>
            </v:group>
            <w10:wrap type="none"/>
          </v:group>
        </w:pict>
      </w:r>
      <w:r>
        <w:rPr/>
        <w:pict>
          <v:group style="position:absolute;margin-left:288.049988pt;margin-top:111.740005pt;width:351.2pt;height:.1pt;mso-position-horizontal-relative:page;mso-position-vertical-relative:page;z-index:-784384" coordorigin="5761,2235" coordsize="7024,2">
            <v:shape style="position:absolute;left:5761;top:2235;width:7024;height:2" coordorigin="5761,2235" coordsize="7024,0" path="m5761,2235l12784,2235e" filled="false" stroked="true" strokeweight=".48pt" strokecolor="#000000">
              <v:path arrowok="t"/>
            </v:shape>
            <w10:wrap type="none"/>
          </v:group>
        </w:pict>
      </w:r>
      <w:r>
        <w:rPr/>
        <w:pict>
          <v:group style="position:absolute;margin-left:647.020020pt;margin-top:120.740005pt;width:96.4pt;height:.1pt;mso-position-horizontal-relative:page;mso-position-vertical-relative:page;z-index:-784360" coordorigin="12940,2415" coordsize="1928,2">
            <v:shape style="position:absolute;left:12940;top:2415;width:1928;height:2" coordorigin="12940,2415" coordsize="1928,0" path="m12940,2415l14868,2415e" filled="false" stroked="true" strokeweight=".48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2624"/>
        <w:gridCol w:w="1647"/>
        <w:gridCol w:w="159"/>
        <w:gridCol w:w="1277"/>
        <w:gridCol w:w="158"/>
        <w:gridCol w:w="1277"/>
        <w:gridCol w:w="158"/>
        <w:gridCol w:w="1277"/>
        <w:gridCol w:w="161"/>
        <w:gridCol w:w="792"/>
        <w:gridCol w:w="156"/>
        <w:gridCol w:w="1764"/>
        <w:gridCol w:w="159"/>
        <w:gridCol w:w="2009"/>
      </w:tblGrid>
      <w:tr>
        <w:trPr>
          <w:trHeight w:val="181" w:hRule="exact"/>
        </w:trPr>
        <w:tc>
          <w:tcPr>
            <w:tcW w:w="2624"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7021"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本期变动增（</w:t>
            </w:r>
            <w:r>
              <w:rPr>
                <w:rFonts w:ascii="宋体" w:hAnsi="宋体" w:cs="宋体" w:eastAsia="宋体" w:hint="default"/>
                <w:sz w:val="18"/>
                <w:szCs w:val="18"/>
              </w:rPr>
              <w:t>+</w:t>
            </w:r>
            <w:r>
              <w:rPr>
                <w:rFonts w:ascii="宋体" w:hAnsi="宋体" w:cs="宋体" w:eastAsia="宋体" w:hint="default"/>
                <w:sz w:val="18"/>
                <w:szCs w:val="18"/>
              </w:rPr>
              <w:t>）减（－）</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182"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181" w:lineRule="exact"/>
              <w:ind w:left="1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7" w:type="dxa"/>
            <w:tcBorders>
              <w:top w:val="nil" w:sz="6" w:space="0" w:color="auto"/>
              <w:left w:val="nil" w:sz="6" w:space="0" w:color="auto"/>
              <w:bottom w:val="nil" w:sz="6" w:space="0" w:color="auto"/>
              <w:right w:val="nil" w:sz="6" w:space="0" w:color="auto"/>
            </w:tcBorders>
          </w:tcPr>
          <w:p>
            <w:pPr>
              <w:pStyle w:val="TableParagraph"/>
              <w:spacing w:line="181" w:lineRule="exact"/>
              <w:ind w:left="5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9" w:type="dxa"/>
            <w:tcBorders>
              <w:top w:val="nil" w:sz="6" w:space="0" w:color="auto"/>
              <w:left w:val="nil" w:sz="6" w:space="0" w:color="auto"/>
              <w:bottom w:val="nil" w:sz="6" w:space="0" w:color="auto"/>
              <w:right w:val="nil" w:sz="6" w:space="0" w:color="auto"/>
            </w:tcBorders>
          </w:tcPr>
          <w:p>
            <w:pPr/>
          </w:p>
        </w:tc>
        <w:tc>
          <w:tcPr>
            <w:tcW w:w="9188" w:type="dxa"/>
            <w:gridSpan w:val="11"/>
            <w:tcBorders>
              <w:top w:val="nil" w:sz="6" w:space="0" w:color="auto"/>
              <w:left w:val="nil" w:sz="6" w:space="0" w:color="auto"/>
              <w:bottom w:val="nil" w:sz="6" w:space="0" w:color="auto"/>
              <w:right w:val="nil" w:sz="6" w:space="0" w:color="auto"/>
            </w:tcBorders>
          </w:tcPr>
          <w:p>
            <w:pPr>
              <w:pStyle w:val="TableParagraph"/>
              <w:spacing w:line="181" w:lineRule="exact"/>
              <w:ind w:right="684"/>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
                <w:szCs w:val="2"/>
              </w:rPr>
            </w:pPr>
          </w:p>
          <w:p>
            <w:pPr>
              <w:pStyle w:val="TableParagraph"/>
              <w:spacing w:line="20" w:lineRule="exact"/>
              <w:ind w:left="195" w:right="0"/>
              <w:jc w:val="left"/>
              <w:rPr>
                <w:rFonts w:ascii="宋体" w:hAnsi="宋体" w:cs="宋体" w:eastAsia="宋体" w:hint="default"/>
                <w:sz w:val="2"/>
                <w:szCs w:val="2"/>
              </w:rPr>
            </w:pPr>
            <w:r>
              <w:rPr>
                <w:rFonts w:ascii="宋体" w:hAnsi="宋体" w:cs="宋体" w:eastAsia="宋体" w:hint="default"/>
                <w:sz w:val="2"/>
                <w:szCs w:val="2"/>
              </w:rPr>
              <w:pict>
                <v:group style="width:117.75pt;height:.5pt;mso-position-horizontal-relative:char;mso-position-vertical-relative:line" coordorigin="0,0" coordsize="2355,10">
                  <v:group style="position:absolute;left:5;top:5;width:2346;height:2" coordorigin="5,5" coordsize="2346,2">
                    <v:shape style="position:absolute;left:5;top:5;width:2346;height:2" coordorigin="5,5" coordsize="2346,0" path="m5,5l2350,5e" filled="false" stroked="true" strokeweight=".48pt" strokecolor="#000000">
                      <v:path arrowok="t"/>
                    </v:shape>
                  </v:group>
                </v:group>
              </w:pict>
            </w:r>
            <w:r>
              <w:rPr>
                <w:rFonts w:ascii="宋体" w:hAnsi="宋体" w:cs="宋体" w:eastAsia="宋体" w:hint="default"/>
                <w:sz w:val="2"/>
                <w:szCs w:val="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
                <w:szCs w:val="2"/>
              </w:rPr>
            </w:pPr>
          </w:p>
          <w:p>
            <w:pPr>
              <w:pStyle w:val="TableParagraph"/>
              <w:spacing w:line="20" w:lineRule="exact"/>
              <w:ind w:left="74" w:right="-56"/>
              <w:jc w:val="left"/>
              <w:rPr>
                <w:rFonts w:ascii="宋体" w:hAnsi="宋体" w:cs="宋体" w:eastAsia="宋体" w:hint="default"/>
                <w:sz w:val="2"/>
                <w:szCs w:val="2"/>
              </w:rPr>
            </w:pPr>
            <w:r>
              <w:rPr>
                <w:rFonts w:ascii="宋体" w:hAnsi="宋体" w:cs="宋体" w:eastAsia="宋体" w:hint="default"/>
                <w:sz w:val="2"/>
                <w:szCs w:val="2"/>
              </w:rPr>
              <w:pict>
                <v:group style="width:78.9pt;height:.5pt;mso-position-horizontal-relative:char;mso-position-vertical-relative:line" coordorigin="0,0" coordsize="1578,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宋体" w:hAnsi="宋体" w:cs="宋体" w:eastAsia="宋体" w:hint="default"/>
                <w:sz w:val="2"/>
                <w:szCs w:val="2"/>
              </w:rPr>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181" w:lineRule="exact"/>
              <w:ind w:left="27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181" w:lineRule="exact"/>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181" w:lineRule="exact"/>
              <w:ind w:left="18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181" w:lineRule="exact"/>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88" w:type="dxa"/>
            <w:gridSpan w:val="4"/>
            <w:tcBorders>
              <w:top w:val="nil" w:sz="6" w:space="0" w:color="auto"/>
              <w:left w:val="nil" w:sz="6" w:space="0" w:color="auto"/>
              <w:bottom w:val="nil" w:sz="6" w:space="0" w:color="auto"/>
              <w:right w:val="nil" w:sz="6" w:space="0" w:color="auto"/>
            </w:tcBorders>
          </w:tcPr>
          <w:p>
            <w:pPr>
              <w:pStyle w:val="TableParagraph"/>
              <w:spacing w:line="181" w:lineRule="exact"/>
              <w:ind w:left="856" w:right="0"/>
              <w:jc w:val="left"/>
              <w:rPr>
                <w:rFonts w:ascii="宋体" w:hAnsi="宋体" w:cs="宋体" w:eastAsia="宋体" w:hint="default"/>
                <w:sz w:val="18"/>
                <w:szCs w:val="18"/>
              </w:rPr>
            </w:pPr>
            <w:r>
              <w:rPr>
                <w:rFonts w:ascii="宋体" w:hAnsi="宋体" w:cs="宋体" w:eastAsia="宋体" w:hint="default"/>
                <w:sz w:val="18"/>
                <w:szCs w:val="18"/>
              </w:rPr>
              <w:t>小计</w:t>
            </w:r>
          </w:p>
        </w:tc>
      </w:tr>
      <w:tr>
        <w:trPr>
          <w:trHeight w:val="417"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．有限售条件股份</w:t>
            </w:r>
          </w:p>
        </w:tc>
        <w:tc>
          <w:tcPr>
            <w:tcW w:w="1647"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国家持股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国有法人持股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t>---</w:t>
            </w:r>
          </w:p>
        </w:tc>
      </w:tr>
      <w:tr>
        <w:trPr>
          <w:trHeight w:val="35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其他内资持股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75,000,000.00</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宋体" w:hAnsi="宋体" w:cs="宋体" w:eastAsia="宋体" w:hint="default"/>
                <w:sz w:val="18"/>
                <w:szCs w:val="18"/>
              </w:rPr>
            </w:pPr>
            <w:r>
              <w:rPr>
                <w:rFonts w:ascii="宋体"/>
                <w:spacing w:val="-1"/>
                <w:sz w:val="18"/>
              </w:rPr>
              <w:t>75,000,000.00</w:t>
            </w:r>
          </w:p>
        </w:tc>
      </w:tr>
      <w:tr>
        <w:trPr>
          <w:trHeight w:val="35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47"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75,000,000.00</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75,000,000.00</w:t>
            </w:r>
          </w:p>
        </w:tc>
      </w:tr>
      <w:tr>
        <w:trPr>
          <w:trHeight w:val="35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外资持股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5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47"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00"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93" name="image56.png" descr=""/>
                  <wp:cNvGraphicFramePr>
                    <a:graphicFrameLocks noChangeAspect="1"/>
                  </wp:cNvGraphicFramePr>
                  <a:graphic>
                    <a:graphicData uri="http://schemas.openxmlformats.org/drawingml/2006/picture">
                      <pic:pic>
                        <pic:nvPicPr>
                          <pic:cNvPr id="94" name="image56.png"/>
                          <pic:cNvPicPr/>
                        </pic:nvPicPr>
                        <pic:blipFill>
                          <a:blip r:embed="rId163"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95" name="image56.png" descr=""/>
                  <wp:cNvGraphicFramePr>
                    <a:graphicFrameLocks noChangeAspect="1"/>
                  </wp:cNvGraphicFramePr>
                  <a:graphic>
                    <a:graphicData uri="http://schemas.openxmlformats.org/drawingml/2006/picture">
                      <pic:pic>
                        <pic:nvPicPr>
                          <pic:cNvPr id="96" name="image56.png"/>
                          <pic:cNvPicPr/>
                        </pic:nvPicPr>
                        <pic:blipFill>
                          <a:blip r:embed="rId163"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single" w:sz="4" w:space="0" w:color="000000"/>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t>---</w:t>
            </w:r>
          </w:p>
        </w:tc>
      </w:tr>
      <w:tr>
        <w:trPr>
          <w:trHeight w:val="370"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647"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7"/>
              <w:jc w:val="right"/>
              <w:rPr>
                <w:rFonts w:ascii="宋体" w:hAnsi="宋体" w:cs="宋体" w:eastAsia="宋体" w:hint="default"/>
                <w:sz w:val="18"/>
                <w:szCs w:val="18"/>
              </w:rPr>
            </w:pPr>
            <w:r>
              <w:rPr>
                <w:rFonts w:ascii="宋体"/>
                <w:spacing w:val="-1"/>
                <w:sz w:val="18"/>
              </w:rPr>
              <w:t>75,000,000.00</w:t>
            </w:r>
          </w:p>
        </w:tc>
        <w:tc>
          <w:tcPr>
            <w:tcW w:w="15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8"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6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792"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6" w:type="dxa"/>
            <w:tcBorders>
              <w:top w:val="single" w:sz="4" w:space="0" w:color="000000"/>
              <w:left w:val="nil" w:sz="6" w:space="0" w:color="auto"/>
              <w:bottom w:val="single" w:sz="4" w:space="0" w:color="000000"/>
              <w:right w:val="nil" w:sz="6" w:space="0" w:color="auto"/>
            </w:tcBorders>
          </w:tcPr>
          <w:p>
            <w:pPr/>
          </w:p>
        </w:tc>
        <w:tc>
          <w:tcPr>
            <w:tcW w:w="1764"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9" w:type="dxa"/>
            <w:tcBorders>
              <w:top w:val="single" w:sz="4" w:space="0" w:color="000000"/>
              <w:left w:val="nil" w:sz="6" w:space="0" w:color="auto"/>
              <w:bottom w:val="single" w:sz="4" w:space="0" w:color="000000"/>
              <w:right w:val="nil" w:sz="6" w:space="0" w:color="auto"/>
            </w:tcBorders>
          </w:tcPr>
          <w:p>
            <w:pPr/>
          </w:p>
        </w:tc>
        <w:tc>
          <w:tcPr>
            <w:tcW w:w="200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00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97" name="image56.png" descr=""/>
                  <wp:cNvGraphicFramePr>
                    <a:graphicFrameLocks noChangeAspect="1"/>
                  </wp:cNvGraphicFramePr>
                  <a:graphic>
                    <a:graphicData uri="http://schemas.openxmlformats.org/drawingml/2006/picture">
                      <pic:pic>
                        <pic:nvPicPr>
                          <pic:cNvPr id="98" name="image56.png"/>
                          <pic:cNvPicPr/>
                        </pic:nvPicPr>
                        <pic:blipFill>
                          <a:blip r:embed="rId16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9"/>
              <w:ind w:right="108"/>
              <w:jc w:val="right"/>
              <w:rPr>
                <w:rFonts w:ascii="宋体" w:hAnsi="宋体" w:cs="宋体" w:eastAsia="宋体" w:hint="default"/>
                <w:sz w:val="18"/>
                <w:szCs w:val="18"/>
              </w:rPr>
            </w:pPr>
            <w:r>
              <w:rPr>
                <w:rFonts w:ascii="宋体"/>
                <w:spacing w:val="-1"/>
                <w:sz w:val="18"/>
              </w:rPr>
              <w:t>75,000,000.00</w:t>
            </w:r>
          </w:p>
        </w:tc>
      </w:tr>
      <w:tr>
        <w:trPr>
          <w:trHeight w:val="421"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．无限售条件流通股份</w:t>
            </w:r>
          </w:p>
        </w:tc>
        <w:tc>
          <w:tcPr>
            <w:tcW w:w="1647" w:type="dxa"/>
            <w:tcBorders>
              <w:top w:val="single" w:sz="4" w:space="0" w:color="000000"/>
              <w:left w:val="nil" w:sz="6" w:space="0" w:color="auto"/>
              <w:bottom w:val="nil" w:sz="6" w:space="0" w:color="auto"/>
              <w:right w:val="nil" w:sz="6" w:space="0" w:color="auto"/>
            </w:tcBorders>
          </w:tcPr>
          <w:p>
            <w:pPr/>
          </w:p>
        </w:tc>
        <w:tc>
          <w:tcPr>
            <w:tcW w:w="159"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58"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58"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161" w:type="dxa"/>
            <w:tcBorders>
              <w:top w:val="single" w:sz="4" w:space="0" w:color="000000"/>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c>
          <w:tcPr>
            <w:tcW w:w="159"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
        </w:tc>
      </w:tr>
      <w:tr>
        <w:trPr>
          <w:trHeight w:val="353"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人民币普通股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25,000,000.00</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25,000,000.00</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宋体" w:hAnsi="宋体" w:cs="宋体" w:eastAsia="宋体" w:hint="default"/>
                <w:sz w:val="18"/>
                <w:szCs w:val="18"/>
              </w:rPr>
            </w:pPr>
            <w:r>
              <w:rPr>
                <w:rFonts w:ascii="宋体"/>
                <w:spacing w:val="-1"/>
                <w:sz w:val="18"/>
              </w:rPr>
              <w:t>25,000,000.00</w:t>
            </w: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境内上市的外资股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54"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境外上市的外资股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t>---</w:t>
            </w:r>
          </w:p>
        </w:tc>
      </w:tr>
      <w:tr>
        <w:trPr>
          <w:trHeight w:val="299"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00" cy="6000"/>
                  <wp:effectExtent l="0" t="0" r="0" b="0"/>
                  <wp:docPr id="99" name="image56.png" descr=""/>
                  <wp:cNvGraphicFramePr>
                    <a:graphicFrameLocks noChangeAspect="1"/>
                  </wp:cNvGraphicFramePr>
                  <a:graphic>
                    <a:graphicData uri="http://schemas.openxmlformats.org/drawingml/2006/picture">
                      <pic:pic>
                        <pic:nvPicPr>
                          <pic:cNvPr id="100" name="image56.png"/>
                          <pic:cNvPicPr/>
                        </pic:nvPicPr>
                        <pic:blipFill>
                          <a:blip r:embed="rId163" cstate="print"/>
                          <a:stretch>
                            <a:fillRect/>
                          </a:stretch>
                        </pic:blipFill>
                        <pic:spPr>
                          <a:xfrm>
                            <a:off x="0" y="0"/>
                            <a:ext cx="3000" cy="6000"/>
                          </a:xfrm>
                          <a:prstGeom prst="rect">
                            <a:avLst/>
                          </a:prstGeom>
                        </pic:spPr>
                      </pic:pic>
                    </a:graphicData>
                  </a:graphic>
                </wp:inline>
              </w:drawing>
            </w:r>
            <w:r>
              <w:rPr>
                <w:rFonts w:ascii="宋体" w:hAnsi="宋体" w:cs="宋体" w:eastAsia="宋体" w:hint="default"/>
                <w:sz w:val="2"/>
                <w:szCs w:val="2"/>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00" cy="6000"/>
                  <wp:effectExtent l="0" t="0" r="0" b="0"/>
                  <wp:docPr id="101" name="image56.png" descr=""/>
                  <wp:cNvGraphicFramePr>
                    <a:graphicFrameLocks noChangeAspect="1"/>
                  </wp:cNvGraphicFramePr>
                  <a:graphic>
                    <a:graphicData uri="http://schemas.openxmlformats.org/drawingml/2006/picture">
                      <pic:pic>
                        <pic:nvPicPr>
                          <pic:cNvPr id="102" name="image56.png"/>
                          <pic:cNvPicPr/>
                        </pic:nvPicPr>
                        <pic:blipFill>
                          <a:blip r:embed="rId163" cstate="print"/>
                          <a:stretch>
                            <a:fillRect/>
                          </a:stretch>
                        </pic:blipFill>
                        <pic:spPr>
                          <a:xfrm>
                            <a:off x="0" y="0"/>
                            <a:ext cx="3000" cy="6000"/>
                          </a:xfrm>
                          <a:prstGeom prst="rect">
                            <a:avLst/>
                          </a:prstGeom>
                        </pic:spPr>
                      </pic:pic>
                    </a:graphicData>
                  </a:graphic>
                </wp:inline>
              </w:drawing>
            </w:r>
            <w:r>
              <w:rPr>
                <w:rFonts w:ascii="宋体" w:hAnsi="宋体" w:cs="宋体" w:eastAsia="宋体" w:hint="default"/>
                <w:sz w:val="2"/>
                <w:szCs w:val="2"/>
              </w:rPr>
            </w: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single" w:sz="4" w:space="0" w:color="000000"/>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w:t>
            </w:r>
          </w:p>
        </w:tc>
      </w:tr>
      <w:tr>
        <w:trPr>
          <w:trHeight w:val="370"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8"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647"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4"/>
              <w:jc w:val="right"/>
              <w:rPr>
                <w:rFonts w:ascii="宋体" w:hAnsi="宋体" w:cs="宋体" w:eastAsia="宋体" w:hint="default"/>
                <w:sz w:val="18"/>
                <w:szCs w:val="18"/>
              </w:rPr>
            </w:pPr>
            <w:r>
              <w:rPr>
                <w:rFonts w:ascii="宋体"/>
                <w:sz w:val="18"/>
              </w:rPr>
              <w:t>---</w:t>
            </w:r>
          </w:p>
        </w:tc>
        <w:tc>
          <w:tcPr>
            <w:tcW w:w="15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6"/>
              <w:jc w:val="right"/>
              <w:rPr>
                <w:rFonts w:ascii="宋体" w:hAnsi="宋体" w:cs="宋体" w:eastAsia="宋体" w:hint="default"/>
                <w:sz w:val="18"/>
                <w:szCs w:val="18"/>
              </w:rPr>
            </w:pPr>
            <w:r>
              <w:rPr>
                <w:rFonts w:ascii="宋体"/>
                <w:spacing w:val="-1"/>
                <w:sz w:val="18"/>
              </w:rPr>
              <w:t>25,000,000.00</w:t>
            </w:r>
          </w:p>
        </w:tc>
        <w:tc>
          <w:tcPr>
            <w:tcW w:w="15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4"/>
              <w:jc w:val="right"/>
              <w:rPr>
                <w:rFonts w:ascii="宋体" w:hAnsi="宋体" w:cs="宋体" w:eastAsia="宋体" w:hint="default"/>
                <w:sz w:val="18"/>
                <w:szCs w:val="18"/>
              </w:rPr>
            </w:pPr>
            <w:r>
              <w:rPr>
                <w:rFonts w:ascii="宋体"/>
                <w:sz w:val="18"/>
              </w:rPr>
              <w:t>---</w:t>
            </w:r>
          </w:p>
        </w:tc>
        <w:tc>
          <w:tcPr>
            <w:tcW w:w="158"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4"/>
              <w:jc w:val="right"/>
              <w:rPr>
                <w:rFonts w:ascii="宋体" w:hAnsi="宋体" w:cs="宋体" w:eastAsia="宋体" w:hint="default"/>
                <w:sz w:val="18"/>
                <w:szCs w:val="18"/>
              </w:rPr>
            </w:pPr>
            <w:r>
              <w:rPr>
                <w:rFonts w:ascii="宋体"/>
                <w:sz w:val="18"/>
              </w:rPr>
              <w:t>---</w:t>
            </w:r>
          </w:p>
        </w:tc>
        <w:tc>
          <w:tcPr>
            <w:tcW w:w="16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tc>
        <w:tc>
          <w:tcPr>
            <w:tcW w:w="792"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4"/>
              <w:jc w:val="right"/>
              <w:rPr>
                <w:rFonts w:ascii="宋体" w:hAnsi="宋体" w:cs="宋体" w:eastAsia="宋体" w:hint="default"/>
                <w:sz w:val="18"/>
                <w:szCs w:val="18"/>
              </w:rPr>
            </w:pPr>
            <w:r>
              <w:rPr>
                <w:rFonts w:ascii="宋体"/>
                <w:sz w:val="18"/>
              </w:rPr>
              <w:t>---</w:t>
            </w:r>
          </w:p>
        </w:tc>
        <w:tc>
          <w:tcPr>
            <w:tcW w:w="156" w:type="dxa"/>
            <w:tcBorders>
              <w:top w:val="single" w:sz="4" w:space="0" w:color="000000"/>
              <w:left w:val="nil" w:sz="6" w:space="0" w:color="auto"/>
              <w:bottom w:val="single" w:sz="4" w:space="0" w:color="000000"/>
              <w:right w:val="nil" w:sz="6" w:space="0" w:color="auto"/>
            </w:tcBorders>
          </w:tcPr>
          <w:p>
            <w:pPr/>
          </w:p>
        </w:tc>
        <w:tc>
          <w:tcPr>
            <w:tcW w:w="1764"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27"/>
              <w:jc w:val="right"/>
              <w:rPr>
                <w:rFonts w:ascii="宋体" w:hAnsi="宋体" w:cs="宋体" w:eastAsia="宋体" w:hint="default"/>
                <w:sz w:val="18"/>
                <w:szCs w:val="18"/>
              </w:rPr>
            </w:pPr>
            <w:r>
              <w:rPr>
                <w:rFonts w:ascii="宋体"/>
                <w:spacing w:val="-1"/>
                <w:sz w:val="18"/>
              </w:rPr>
              <w:t>25,000,000.00</w:t>
            </w:r>
          </w:p>
        </w:tc>
        <w:tc>
          <w:tcPr>
            <w:tcW w:w="159" w:type="dxa"/>
            <w:tcBorders>
              <w:top w:val="single" w:sz="4" w:space="0" w:color="000000"/>
              <w:left w:val="nil" w:sz="6" w:space="0" w:color="auto"/>
              <w:bottom w:val="single" w:sz="4" w:space="0" w:color="000000"/>
              <w:right w:val="nil" w:sz="6" w:space="0" w:color="auto"/>
            </w:tcBorders>
          </w:tcPr>
          <w:p>
            <w:pPr/>
          </w:p>
        </w:tc>
        <w:tc>
          <w:tcPr>
            <w:tcW w:w="200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00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103" name="image56.png" descr=""/>
                  <wp:cNvGraphicFramePr>
                    <a:graphicFrameLocks noChangeAspect="1"/>
                  </wp:cNvGraphicFramePr>
                  <a:graphic>
                    <a:graphicData uri="http://schemas.openxmlformats.org/drawingml/2006/picture">
                      <pic:pic>
                        <pic:nvPicPr>
                          <pic:cNvPr id="104" name="image56.png"/>
                          <pic:cNvPicPr/>
                        </pic:nvPicPr>
                        <pic:blipFill>
                          <a:blip r:embed="rId163"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4"/>
              <w:ind w:right="107"/>
              <w:jc w:val="right"/>
              <w:rPr>
                <w:rFonts w:ascii="宋体" w:hAnsi="宋体" w:cs="宋体" w:eastAsia="宋体" w:hint="default"/>
                <w:sz w:val="18"/>
                <w:szCs w:val="18"/>
              </w:rPr>
            </w:pPr>
            <w:r>
              <w:rPr>
                <w:rFonts w:ascii="宋体"/>
                <w:spacing w:val="-1"/>
                <w:sz w:val="18"/>
              </w:rPr>
              <w:t>25,000,000.00</w:t>
            </w:r>
          </w:p>
        </w:tc>
      </w:tr>
      <w:tr>
        <w:trPr>
          <w:trHeight w:val="379"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7"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27"/>
              <w:jc w:val="right"/>
              <w:rPr>
                <w:rFonts w:ascii="宋体" w:hAnsi="宋体" w:cs="宋体" w:eastAsia="宋体" w:hint="default"/>
                <w:sz w:val="18"/>
                <w:szCs w:val="18"/>
              </w:rPr>
            </w:pPr>
            <w:r>
              <w:rPr>
                <w:rFonts w:ascii="宋体"/>
                <w:spacing w:val="-1"/>
                <w:sz w:val="18"/>
              </w:rPr>
              <w:t>75,000,000.00</w:t>
            </w:r>
          </w:p>
        </w:tc>
        <w:tc>
          <w:tcPr>
            <w:tcW w:w="159" w:type="dxa"/>
            <w:tcBorders>
              <w:top w:val="single" w:sz="4" w:space="0" w:color="000000"/>
              <w:left w:val="nil" w:sz="6" w:space="0" w:color="auto"/>
              <w:bottom w:val="nil" w:sz="6" w:space="0" w:color="auto"/>
              <w:right w:val="nil" w:sz="6" w:space="0" w:color="auto"/>
            </w:tcBorders>
          </w:tcPr>
          <w:p>
            <w:pPr/>
          </w:p>
        </w:tc>
        <w:tc>
          <w:tcPr>
            <w:tcW w:w="1277"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25,000,000.00</w:t>
            </w:r>
          </w:p>
        </w:tc>
        <w:tc>
          <w:tcPr>
            <w:tcW w:w="158" w:type="dxa"/>
            <w:tcBorders>
              <w:top w:val="single" w:sz="4" w:space="0" w:color="000000"/>
              <w:left w:val="nil" w:sz="6" w:space="0" w:color="auto"/>
              <w:bottom w:val="nil" w:sz="6" w:space="0" w:color="auto"/>
              <w:right w:val="nil" w:sz="6" w:space="0" w:color="auto"/>
            </w:tcBorders>
          </w:tcPr>
          <w:p>
            <w:pPr/>
          </w:p>
        </w:tc>
        <w:tc>
          <w:tcPr>
            <w:tcW w:w="1277"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8" w:type="dxa"/>
            <w:tcBorders>
              <w:top w:val="single" w:sz="4" w:space="0" w:color="000000"/>
              <w:left w:val="nil" w:sz="6" w:space="0" w:color="auto"/>
              <w:bottom w:val="nil" w:sz="6" w:space="0" w:color="auto"/>
              <w:right w:val="nil" w:sz="6" w:space="0" w:color="auto"/>
            </w:tcBorders>
          </w:tcPr>
          <w:p>
            <w:pPr/>
          </w:p>
        </w:tc>
        <w:tc>
          <w:tcPr>
            <w:tcW w:w="1277"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61" w:type="dxa"/>
            <w:tcBorders>
              <w:top w:val="single" w:sz="4" w:space="0" w:color="000000"/>
              <w:left w:val="nil" w:sz="6" w:space="0" w:color="auto"/>
              <w:bottom w:val="nil" w:sz="6" w:space="0" w:color="auto"/>
              <w:right w:val="nil" w:sz="6" w:space="0" w:color="auto"/>
            </w:tcBorders>
          </w:tcPr>
          <w:p>
            <w:pPr/>
          </w:p>
        </w:tc>
        <w:tc>
          <w:tcPr>
            <w:tcW w:w="792" w:type="dxa"/>
            <w:tcBorders>
              <w:top w:val="single" w:sz="8" w:space="0" w:color="000000"/>
              <w:left w:val="nil" w:sz="6" w:space="0" w:color="auto"/>
              <w:bottom w:val="single" w:sz="12"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c>
          <w:tcPr>
            <w:tcW w:w="156"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27"/>
              <w:jc w:val="right"/>
              <w:rPr>
                <w:rFonts w:ascii="宋体" w:hAnsi="宋体" w:cs="宋体" w:eastAsia="宋体" w:hint="default"/>
                <w:sz w:val="18"/>
                <w:szCs w:val="18"/>
              </w:rPr>
            </w:pPr>
            <w:r>
              <w:rPr>
                <w:rFonts w:ascii="宋体"/>
                <w:spacing w:val="-1"/>
                <w:sz w:val="18"/>
              </w:rPr>
              <w:t>25,000,000.00</w:t>
            </w:r>
          </w:p>
        </w:tc>
        <w:tc>
          <w:tcPr>
            <w:tcW w:w="159"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108"/>
              <w:jc w:val="right"/>
              <w:rPr>
                <w:rFonts w:ascii="宋体" w:hAnsi="宋体" w:cs="宋体" w:eastAsia="宋体" w:hint="default"/>
                <w:sz w:val="18"/>
                <w:szCs w:val="18"/>
              </w:rPr>
            </w:pPr>
            <w:r>
              <w:rPr>
                <w:rFonts w:ascii="宋体"/>
                <w:spacing w:val="-1"/>
                <w:sz w:val="18"/>
              </w:rPr>
              <w:t>100,000,000.00</w:t>
            </w:r>
          </w:p>
        </w:tc>
      </w:tr>
    </w:tbl>
    <w:p>
      <w:pPr>
        <w:spacing w:line="240" w:lineRule="auto" w:before="6"/>
        <w:rPr>
          <w:rFonts w:ascii="宋体" w:hAnsi="宋体" w:cs="宋体" w:eastAsia="宋体" w:hint="default"/>
          <w:b/>
          <w:bCs/>
          <w:sz w:val="12"/>
          <w:szCs w:val="12"/>
        </w:rPr>
      </w:pPr>
    </w:p>
    <w:p>
      <w:pPr>
        <w:spacing w:before="44"/>
        <w:ind w:left="70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、本公司本年度上市发行前的注册资本为人民币</w:t>
      </w:r>
      <w:r>
        <w:rPr>
          <w:rFonts w:ascii="宋体" w:hAnsi="宋体" w:cs="宋体" w:eastAsia="宋体" w:hint="default"/>
          <w:b/>
          <w:bCs/>
          <w:spacing w:val="-47"/>
          <w:sz w:val="18"/>
          <w:szCs w:val="18"/>
        </w:rPr>
        <w:t> </w:t>
      </w:r>
      <w:r>
        <w:rPr>
          <w:rFonts w:ascii="宋体" w:hAnsi="宋体" w:cs="宋体" w:eastAsia="宋体" w:hint="default"/>
          <w:b/>
          <w:bCs/>
          <w:sz w:val="18"/>
          <w:szCs w:val="18"/>
        </w:rPr>
        <w:t>7,500</w:t>
      </w:r>
      <w:r>
        <w:rPr>
          <w:rFonts w:ascii="宋体" w:hAnsi="宋体" w:cs="宋体" w:eastAsia="宋体" w:hint="default"/>
          <w:b/>
          <w:bCs/>
          <w:spacing w:val="-50"/>
          <w:sz w:val="18"/>
          <w:szCs w:val="18"/>
        </w:rPr>
        <w:t> </w:t>
      </w:r>
      <w:r>
        <w:rPr>
          <w:rFonts w:ascii="宋体" w:hAnsi="宋体" w:cs="宋体" w:eastAsia="宋体" w:hint="default"/>
          <w:b/>
          <w:bCs/>
          <w:sz w:val="18"/>
          <w:szCs w:val="18"/>
        </w:rPr>
        <w:t>万元，业经深圳大华天诚会计师事务所深华验字</w:t>
      </w:r>
      <w:r>
        <w:rPr>
          <w:rFonts w:ascii="宋体" w:hAnsi="宋体" w:cs="宋体" w:eastAsia="宋体" w:hint="default"/>
          <w:b/>
          <w:bCs/>
          <w:sz w:val="18"/>
          <w:szCs w:val="18"/>
        </w:rPr>
        <w:t>[2007]97</w:t>
      </w:r>
      <w:r>
        <w:rPr>
          <w:rFonts w:ascii="宋体" w:hAnsi="宋体" w:cs="宋体" w:eastAsia="宋体" w:hint="default"/>
          <w:b/>
          <w:bCs/>
          <w:spacing w:val="-47"/>
          <w:sz w:val="18"/>
          <w:szCs w:val="18"/>
        </w:rPr>
        <w:t> </w:t>
      </w:r>
      <w:r>
        <w:rPr>
          <w:rFonts w:ascii="宋体" w:hAnsi="宋体" w:cs="宋体" w:eastAsia="宋体" w:hint="default"/>
          <w:b/>
          <w:bCs/>
          <w:sz w:val="18"/>
          <w:szCs w:val="18"/>
        </w:rPr>
        <w:t>号验资报告验证；</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166"/>
          <w:footerReference w:type="default" r:id="rId167"/>
          <w:pgSz w:w="16850" w:h="11910" w:orient="landscape"/>
          <w:pgMar w:header="1074" w:footer="977" w:top="1260" w:bottom="1160" w:left="1220" w:right="0"/>
          <w:pgNumType w:start="107"/>
        </w:sectPr>
      </w:pPr>
    </w:p>
    <w:p>
      <w:pPr>
        <w:spacing w:line="240" w:lineRule="auto" w:before="3"/>
        <w:rPr>
          <w:rFonts w:ascii="宋体" w:hAnsi="宋体" w:cs="宋体" w:eastAsia="宋体" w:hint="default"/>
          <w:b/>
          <w:bCs/>
          <w:sz w:val="14"/>
          <w:szCs w:val="14"/>
        </w:rPr>
      </w:pPr>
      <w:r>
        <w:rPr/>
        <w:pict>
          <v:group style="position:absolute;margin-left:76.199997pt;margin-top:40.830006pt;width:695.8pt;height:39.25pt;mso-position-horizontal-relative:page;mso-position-vertical-relative:page;z-index:-784336"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12" o:title=""/>
              </v:shape>
            </v:group>
            <w10:wrap type="none"/>
          </v:group>
        </w:pict>
      </w:r>
    </w:p>
    <w:p>
      <w:pPr>
        <w:spacing w:before="44"/>
        <w:ind w:left="862"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、本公司根据</w:t>
      </w:r>
      <w:r>
        <w:rPr>
          <w:rFonts w:ascii="宋体" w:hAnsi="宋体" w:cs="宋体" w:eastAsia="宋体" w:hint="default"/>
          <w:b/>
          <w:bCs/>
          <w:spacing w:val="-44"/>
          <w:sz w:val="18"/>
          <w:szCs w:val="18"/>
        </w:rPr>
        <w:t> </w:t>
      </w:r>
      <w:r>
        <w:rPr>
          <w:rFonts w:ascii="宋体" w:hAnsi="宋体" w:cs="宋体" w:eastAsia="宋体" w:hint="default"/>
          <w:b/>
          <w:bCs/>
          <w:sz w:val="18"/>
          <w:szCs w:val="18"/>
        </w:rPr>
        <w:t>2008</w:t>
      </w:r>
      <w:r>
        <w:rPr>
          <w:rFonts w:ascii="宋体" w:hAnsi="宋体" w:cs="宋体" w:eastAsia="宋体" w:hint="default"/>
          <w:b/>
          <w:bCs/>
          <w:spacing w:val="-43"/>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宋体" w:hAnsi="宋体" w:cs="宋体" w:eastAsia="宋体" w:hint="default"/>
          <w:b/>
          <w:bCs/>
          <w:sz w:val="18"/>
          <w:szCs w:val="18"/>
        </w:rPr>
        <w:t>1</w:t>
      </w:r>
      <w:r>
        <w:rPr>
          <w:rFonts w:ascii="宋体" w:hAnsi="宋体" w:cs="宋体" w:eastAsia="宋体" w:hint="default"/>
          <w:b/>
          <w:bCs/>
          <w:spacing w:val="-43"/>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宋体" w:hAnsi="宋体" w:cs="宋体" w:eastAsia="宋体" w:hint="default"/>
          <w:b/>
          <w:bCs/>
          <w:sz w:val="18"/>
          <w:szCs w:val="18"/>
        </w:rPr>
        <w:t>12</w:t>
      </w:r>
      <w:r>
        <w:rPr>
          <w:rFonts w:ascii="宋体" w:hAnsi="宋体" w:cs="宋体" w:eastAsia="宋体" w:hint="default"/>
          <w:b/>
          <w:bCs/>
          <w:spacing w:val="-43"/>
          <w:sz w:val="18"/>
          <w:szCs w:val="18"/>
        </w:rPr>
        <w:t> </w:t>
      </w:r>
      <w:r>
        <w:rPr>
          <w:rFonts w:ascii="宋体" w:hAnsi="宋体" w:cs="宋体" w:eastAsia="宋体" w:hint="default"/>
          <w:b/>
          <w:bCs/>
          <w:sz w:val="18"/>
          <w:szCs w:val="18"/>
        </w:rPr>
        <w:t>日第一届董事会第四次会议决议、</w:t>
      </w:r>
      <w:r>
        <w:rPr>
          <w:rFonts w:ascii="宋体" w:hAnsi="宋体" w:cs="宋体" w:eastAsia="宋体" w:hint="default"/>
          <w:b/>
          <w:bCs/>
          <w:sz w:val="18"/>
          <w:szCs w:val="18"/>
        </w:rPr>
        <w:t>2008</w:t>
      </w:r>
      <w:r>
        <w:rPr>
          <w:rFonts w:ascii="宋体" w:hAnsi="宋体" w:cs="宋体" w:eastAsia="宋体" w:hint="default"/>
          <w:b/>
          <w:bCs/>
          <w:spacing w:val="-43"/>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宋体" w:hAnsi="宋体" w:cs="宋体" w:eastAsia="宋体" w:hint="default"/>
          <w:b/>
          <w:bCs/>
          <w:sz w:val="18"/>
          <w:szCs w:val="18"/>
        </w:rPr>
        <w:t>2</w:t>
      </w:r>
      <w:r>
        <w:rPr>
          <w:rFonts w:ascii="宋体" w:hAnsi="宋体" w:cs="宋体" w:eastAsia="宋体" w:hint="default"/>
          <w:b/>
          <w:bCs/>
          <w:spacing w:val="-43"/>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宋体" w:hAnsi="宋体" w:cs="宋体" w:eastAsia="宋体" w:hint="default"/>
          <w:b/>
          <w:bCs/>
          <w:sz w:val="18"/>
          <w:szCs w:val="18"/>
        </w:rPr>
        <w:t>2</w:t>
      </w:r>
      <w:r>
        <w:rPr>
          <w:rFonts w:ascii="宋体" w:hAnsi="宋体" w:cs="宋体" w:eastAsia="宋体" w:hint="default"/>
          <w:b/>
          <w:bCs/>
          <w:spacing w:val="-43"/>
          <w:sz w:val="18"/>
          <w:szCs w:val="18"/>
        </w:rPr>
        <w:t> </w:t>
      </w:r>
      <w:r>
        <w:rPr>
          <w:rFonts w:ascii="宋体" w:hAnsi="宋体" w:cs="宋体" w:eastAsia="宋体" w:hint="default"/>
          <w:b/>
          <w:bCs/>
          <w:sz w:val="18"/>
          <w:szCs w:val="18"/>
        </w:rPr>
        <w:t>日召开的</w:t>
      </w:r>
      <w:r>
        <w:rPr>
          <w:rFonts w:ascii="宋体" w:hAnsi="宋体" w:cs="宋体" w:eastAsia="宋体" w:hint="default"/>
          <w:b/>
          <w:bCs/>
          <w:spacing w:val="-44"/>
          <w:sz w:val="18"/>
          <w:szCs w:val="18"/>
        </w:rPr>
        <w:t> </w:t>
      </w:r>
      <w:r>
        <w:rPr>
          <w:rFonts w:ascii="宋体" w:hAnsi="宋体" w:cs="宋体" w:eastAsia="宋体" w:hint="default"/>
          <w:b/>
          <w:bCs/>
          <w:sz w:val="18"/>
          <w:szCs w:val="18"/>
        </w:rPr>
        <w:t>2007</w:t>
      </w:r>
      <w:r>
        <w:rPr>
          <w:rFonts w:ascii="宋体" w:hAnsi="宋体" w:cs="宋体" w:eastAsia="宋体" w:hint="default"/>
          <w:b/>
          <w:bCs/>
          <w:spacing w:val="-43"/>
          <w:sz w:val="18"/>
          <w:szCs w:val="18"/>
        </w:rPr>
        <w:t> </w:t>
      </w:r>
      <w:r>
        <w:rPr>
          <w:rFonts w:ascii="宋体" w:hAnsi="宋体" w:cs="宋体" w:eastAsia="宋体" w:hint="default"/>
          <w:b/>
          <w:bCs/>
          <w:sz w:val="18"/>
          <w:szCs w:val="18"/>
        </w:rPr>
        <w:t>年度股东大会决议和修改后公司章程的规定，并经</w:t>
      </w:r>
      <w:r>
        <w:rPr>
          <w:rFonts w:ascii="宋体" w:hAnsi="宋体" w:cs="宋体" w:eastAsia="宋体" w:hint="default"/>
          <w:b/>
          <w:bCs/>
          <w:spacing w:val="-42"/>
          <w:sz w:val="18"/>
          <w:szCs w:val="18"/>
        </w:rPr>
        <w:t> </w:t>
      </w:r>
      <w:r>
        <w:rPr>
          <w:rFonts w:ascii="宋体" w:hAnsi="宋体" w:cs="宋体" w:eastAsia="宋体" w:hint="default"/>
          <w:b/>
          <w:bCs/>
          <w:sz w:val="18"/>
          <w:szCs w:val="18"/>
        </w:rPr>
        <w:t>2010</w:t>
      </w:r>
      <w:r>
        <w:rPr>
          <w:rFonts w:ascii="宋体" w:hAnsi="宋体" w:cs="宋体" w:eastAsia="宋体" w:hint="default"/>
          <w:b/>
          <w:bCs/>
          <w:spacing w:val="-43"/>
          <w:sz w:val="18"/>
          <w:szCs w:val="18"/>
        </w:rPr>
        <w:t> </w:t>
      </w:r>
      <w:r>
        <w:rPr>
          <w:rFonts w:ascii="宋体" w:hAnsi="宋体" w:cs="宋体" w:eastAsia="宋体" w:hint="default"/>
          <w:b/>
          <w:bCs/>
          <w:sz w:val="18"/>
          <w:szCs w:val="18"/>
        </w:rPr>
        <w:t>年</w:t>
      </w:r>
      <w:r>
        <w:rPr>
          <w:rFonts w:ascii="宋体" w:hAnsi="宋体" w:cs="宋体" w:eastAsia="宋体" w:hint="default"/>
          <w:b/>
          <w:bCs/>
          <w:spacing w:val="-44"/>
          <w:sz w:val="18"/>
          <w:szCs w:val="18"/>
        </w:rPr>
        <w:t> </w:t>
      </w:r>
      <w:r>
        <w:rPr>
          <w:rFonts w:ascii="宋体" w:hAnsi="宋体" w:cs="宋体" w:eastAsia="宋体" w:hint="default"/>
          <w:b/>
          <w:bCs/>
          <w:sz w:val="18"/>
          <w:szCs w:val="18"/>
        </w:rPr>
        <w:t>1</w:t>
      </w:r>
      <w:r>
        <w:rPr>
          <w:rFonts w:ascii="宋体" w:hAnsi="宋体" w:cs="宋体" w:eastAsia="宋体" w:hint="default"/>
          <w:b/>
          <w:bCs/>
          <w:spacing w:val="-43"/>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宋体" w:hAnsi="宋体" w:cs="宋体" w:eastAsia="宋体" w:hint="default"/>
          <w:b/>
          <w:bCs/>
          <w:sz w:val="18"/>
          <w:szCs w:val="18"/>
        </w:rPr>
        <w:t>27</w:t>
      </w:r>
      <w:r>
        <w:rPr>
          <w:rFonts w:ascii="宋体" w:hAnsi="宋体" w:cs="宋体" w:eastAsia="宋体" w:hint="default"/>
          <w:b/>
          <w:bCs/>
          <w:spacing w:val="-43"/>
          <w:sz w:val="18"/>
          <w:szCs w:val="18"/>
        </w:rPr>
        <w:t> </w:t>
      </w:r>
      <w:r>
        <w:rPr>
          <w:rFonts w:ascii="宋体" w:hAnsi="宋体" w:cs="宋体" w:eastAsia="宋体" w:hint="default"/>
          <w:b/>
          <w:bCs/>
          <w:sz w:val="18"/>
          <w:szCs w:val="18"/>
        </w:rPr>
        <w:t>日中</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spacing w:line="448" w:lineRule="auto" w:before="0"/>
        <w:ind w:left="140" w:right="1428" w:firstLine="0"/>
        <w:jc w:val="left"/>
        <w:rPr>
          <w:rFonts w:ascii="宋体" w:hAnsi="宋体" w:cs="宋体" w:eastAsia="宋体" w:hint="default"/>
          <w:sz w:val="18"/>
          <w:szCs w:val="18"/>
        </w:rPr>
      </w:pPr>
      <w:r>
        <w:rPr>
          <w:rFonts w:ascii="宋体" w:hAnsi="宋体" w:cs="宋体" w:eastAsia="宋体" w:hint="default"/>
          <w:b/>
          <w:bCs/>
          <w:sz w:val="18"/>
          <w:szCs w:val="18"/>
        </w:rPr>
        <w:t>国证券监督管理委员会证监许可</w:t>
      </w:r>
      <w:r>
        <w:rPr>
          <w:rFonts w:ascii="宋体" w:hAnsi="宋体" w:cs="宋体" w:eastAsia="宋体" w:hint="default"/>
          <w:b/>
          <w:bCs/>
          <w:sz w:val="18"/>
          <w:szCs w:val="18"/>
        </w:rPr>
        <w:t>[2010]118</w:t>
      </w:r>
      <w:r>
        <w:rPr>
          <w:rFonts w:ascii="宋体" w:hAnsi="宋体" w:cs="宋体" w:eastAsia="宋体" w:hint="default"/>
          <w:b/>
          <w:bCs/>
          <w:spacing w:val="-39"/>
          <w:sz w:val="18"/>
          <w:szCs w:val="18"/>
        </w:rPr>
        <w:t> </w:t>
      </w:r>
      <w:r>
        <w:rPr>
          <w:rFonts w:ascii="宋体" w:hAnsi="宋体" w:cs="宋体" w:eastAsia="宋体" w:hint="default"/>
          <w:b/>
          <w:bCs/>
          <w:sz w:val="18"/>
          <w:szCs w:val="18"/>
        </w:rPr>
        <w:t>号文《关于核准深圳市卓翼科技股份有限公司首次公开发行股票的批复》的核准，本公司于</w:t>
      </w:r>
      <w:r>
        <w:rPr>
          <w:rFonts w:ascii="宋体" w:hAnsi="宋体" w:cs="宋体" w:eastAsia="宋体" w:hint="default"/>
          <w:b/>
          <w:bCs/>
          <w:spacing w:val="-36"/>
          <w:sz w:val="18"/>
          <w:szCs w:val="18"/>
        </w:rPr>
        <w:t> </w:t>
      </w:r>
      <w:r>
        <w:rPr>
          <w:rFonts w:ascii="宋体" w:hAnsi="宋体" w:cs="宋体" w:eastAsia="宋体" w:hint="default"/>
          <w:b/>
          <w:bCs/>
          <w:sz w:val="18"/>
          <w:szCs w:val="18"/>
        </w:rPr>
        <w:t>2010</w:t>
      </w:r>
      <w:r>
        <w:rPr>
          <w:rFonts w:ascii="宋体" w:hAnsi="宋体" w:cs="宋体" w:eastAsia="宋体" w:hint="default"/>
          <w:b/>
          <w:bCs/>
          <w:spacing w:val="-39"/>
          <w:sz w:val="18"/>
          <w:szCs w:val="18"/>
        </w:rPr>
        <w:t> </w:t>
      </w:r>
      <w:r>
        <w:rPr>
          <w:rFonts w:ascii="宋体" w:hAnsi="宋体" w:cs="宋体" w:eastAsia="宋体" w:hint="default"/>
          <w:b/>
          <w:bCs/>
          <w:sz w:val="18"/>
          <w:szCs w:val="18"/>
        </w:rPr>
        <w:t>年</w:t>
      </w:r>
      <w:r>
        <w:rPr>
          <w:rFonts w:ascii="宋体" w:hAnsi="宋体" w:cs="宋体" w:eastAsia="宋体" w:hint="default"/>
          <w:b/>
          <w:bCs/>
          <w:spacing w:val="-40"/>
          <w:sz w:val="18"/>
          <w:szCs w:val="18"/>
        </w:rPr>
        <w:t> </w:t>
      </w:r>
      <w:r>
        <w:rPr>
          <w:rFonts w:ascii="宋体" w:hAnsi="宋体" w:cs="宋体" w:eastAsia="宋体" w:hint="default"/>
          <w:b/>
          <w:bCs/>
          <w:sz w:val="18"/>
          <w:szCs w:val="18"/>
        </w:rPr>
        <w:t>3</w:t>
      </w:r>
      <w:r>
        <w:rPr>
          <w:rFonts w:ascii="宋体" w:hAnsi="宋体" w:cs="宋体" w:eastAsia="宋体" w:hint="default"/>
          <w:b/>
          <w:bCs/>
          <w:spacing w:val="-37"/>
          <w:sz w:val="18"/>
          <w:szCs w:val="18"/>
        </w:rPr>
        <w:t> </w:t>
      </w:r>
      <w:r>
        <w:rPr>
          <w:rFonts w:ascii="宋体" w:hAnsi="宋体" w:cs="宋体" w:eastAsia="宋体" w:hint="default"/>
          <w:b/>
          <w:bCs/>
          <w:sz w:val="18"/>
          <w:szCs w:val="18"/>
        </w:rPr>
        <w:t>月</w:t>
      </w:r>
      <w:r>
        <w:rPr>
          <w:rFonts w:ascii="宋体" w:hAnsi="宋体" w:cs="宋体" w:eastAsia="宋体" w:hint="default"/>
          <w:b/>
          <w:bCs/>
          <w:spacing w:val="-40"/>
          <w:sz w:val="18"/>
          <w:szCs w:val="18"/>
        </w:rPr>
        <w:t> </w:t>
      </w:r>
      <w:r>
        <w:rPr>
          <w:rFonts w:ascii="宋体" w:hAnsi="宋体" w:cs="宋体" w:eastAsia="宋体" w:hint="default"/>
          <w:b/>
          <w:bCs/>
          <w:sz w:val="18"/>
          <w:szCs w:val="18"/>
        </w:rPr>
        <w:t>3</w:t>
      </w:r>
      <w:r>
        <w:rPr>
          <w:rFonts w:ascii="宋体" w:hAnsi="宋体" w:cs="宋体" w:eastAsia="宋体" w:hint="default"/>
          <w:b/>
          <w:bCs/>
          <w:spacing w:val="-39"/>
          <w:sz w:val="18"/>
          <w:szCs w:val="18"/>
        </w:rPr>
        <w:t> </w:t>
      </w:r>
      <w:r>
        <w:rPr>
          <w:rFonts w:ascii="宋体" w:hAnsi="宋体" w:cs="宋体" w:eastAsia="宋体" w:hint="default"/>
          <w:b/>
          <w:bCs/>
          <w:sz w:val="18"/>
          <w:szCs w:val="18"/>
        </w:rPr>
        <w:t>日向社会公众公开发行人</w:t>
      </w:r>
      <w:r>
        <w:rPr>
          <w:rFonts w:ascii="宋体" w:hAnsi="宋体" w:cs="宋体" w:eastAsia="宋体" w:hint="default"/>
          <w:b/>
          <w:bCs/>
          <w:w w:val="99"/>
          <w:sz w:val="18"/>
          <w:szCs w:val="18"/>
        </w:rPr>
        <w:t> </w:t>
      </w:r>
      <w:r>
        <w:rPr>
          <w:rFonts w:ascii="宋体" w:hAnsi="宋体" w:cs="宋体" w:eastAsia="宋体" w:hint="default"/>
          <w:b/>
          <w:bCs/>
          <w:sz w:val="18"/>
          <w:szCs w:val="18"/>
        </w:rPr>
        <w:t>民币普通股（</w:t>
      </w:r>
      <w:r>
        <w:rPr>
          <w:rFonts w:ascii="宋体" w:hAnsi="宋体" w:cs="宋体" w:eastAsia="宋体" w:hint="default"/>
          <w:b/>
          <w:bCs/>
          <w:sz w:val="18"/>
          <w:szCs w:val="18"/>
        </w:rPr>
        <w:t>A</w:t>
      </w:r>
      <w:r>
        <w:rPr>
          <w:rFonts w:ascii="宋体" w:hAnsi="宋体" w:cs="宋体" w:eastAsia="宋体" w:hint="default"/>
          <w:b/>
          <w:bCs/>
          <w:spacing w:val="-48"/>
          <w:sz w:val="18"/>
          <w:szCs w:val="18"/>
        </w:rPr>
        <w:t> </w:t>
      </w:r>
      <w:r>
        <w:rPr>
          <w:rFonts w:ascii="宋体" w:hAnsi="宋体" w:cs="宋体" w:eastAsia="宋体" w:hint="default"/>
          <w:b/>
          <w:bCs/>
          <w:sz w:val="18"/>
          <w:szCs w:val="18"/>
        </w:rPr>
        <w:t>股）</w:t>
      </w:r>
      <w:r>
        <w:rPr>
          <w:rFonts w:ascii="宋体" w:hAnsi="宋体" w:cs="宋体" w:eastAsia="宋体" w:hint="default"/>
          <w:b/>
          <w:bCs/>
          <w:sz w:val="18"/>
          <w:szCs w:val="18"/>
        </w:rPr>
        <w:t>2,500</w:t>
      </w:r>
      <w:r>
        <w:rPr>
          <w:rFonts w:ascii="宋体" w:hAnsi="宋体" w:cs="宋体" w:eastAsia="宋体" w:hint="default"/>
          <w:b/>
          <w:bCs/>
          <w:spacing w:val="-48"/>
          <w:sz w:val="18"/>
          <w:szCs w:val="18"/>
        </w:rPr>
        <w:t> </w:t>
      </w:r>
      <w:r>
        <w:rPr>
          <w:rFonts w:ascii="宋体" w:hAnsi="宋体" w:cs="宋体" w:eastAsia="宋体" w:hint="default"/>
          <w:b/>
          <w:bCs/>
          <w:sz w:val="18"/>
          <w:szCs w:val="18"/>
        </w:rPr>
        <w:t>万股。发行后本公司注册资本变更为人民币</w:t>
      </w:r>
      <w:r>
        <w:rPr>
          <w:rFonts w:ascii="宋体" w:hAnsi="宋体" w:cs="宋体" w:eastAsia="宋体" w:hint="default"/>
          <w:b/>
          <w:bCs/>
          <w:spacing w:val="-48"/>
          <w:sz w:val="18"/>
          <w:szCs w:val="18"/>
        </w:rPr>
        <w:t> </w:t>
      </w:r>
      <w:r>
        <w:rPr>
          <w:rFonts w:ascii="宋体" w:hAnsi="宋体" w:cs="宋体" w:eastAsia="宋体" w:hint="default"/>
          <w:b/>
          <w:bCs/>
          <w:sz w:val="18"/>
          <w:szCs w:val="18"/>
        </w:rPr>
        <w:t>10,000</w:t>
      </w:r>
      <w:r>
        <w:rPr>
          <w:rFonts w:ascii="宋体" w:hAnsi="宋体" w:cs="宋体" w:eastAsia="宋体" w:hint="default"/>
          <w:b/>
          <w:bCs/>
          <w:spacing w:val="-48"/>
          <w:sz w:val="18"/>
          <w:szCs w:val="18"/>
        </w:rPr>
        <w:t> </w:t>
      </w:r>
      <w:r>
        <w:rPr>
          <w:rFonts w:ascii="宋体" w:hAnsi="宋体" w:cs="宋体" w:eastAsia="宋体" w:hint="default"/>
          <w:b/>
          <w:bCs/>
          <w:sz w:val="18"/>
          <w:szCs w:val="18"/>
        </w:rPr>
        <w:t>万元，业经立信大华会计师事务所有限公司出具的立信大华验字</w:t>
      </w:r>
      <w:r>
        <w:rPr>
          <w:rFonts w:ascii="宋体" w:hAnsi="宋体" w:cs="宋体" w:eastAsia="宋体" w:hint="default"/>
          <w:b/>
          <w:bCs/>
          <w:sz w:val="18"/>
          <w:szCs w:val="18"/>
        </w:rPr>
        <w:t>[2010]018</w:t>
      </w:r>
      <w:r>
        <w:rPr>
          <w:rFonts w:ascii="宋体" w:hAnsi="宋体" w:cs="宋体" w:eastAsia="宋体" w:hint="default"/>
          <w:b/>
          <w:bCs/>
          <w:spacing w:val="-48"/>
          <w:sz w:val="18"/>
          <w:szCs w:val="18"/>
        </w:rPr>
        <w:t> </w:t>
      </w:r>
      <w:r>
        <w:rPr>
          <w:rFonts w:ascii="宋体" w:hAnsi="宋体" w:cs="宋体" w:eastAsia="宋体" w:hint="default"/>
          <w:b/>
          <w:bCs/>
          <w:sz w:val="18"/>
          <w:szCs w:val="18"/>
        </w:rPr>
        <w:t>号验资报告验证。</w:t>
      </w:r>
      <w:r>
        <w:rPr>
          <w:rFonts w:ascii="宋体" w:hAnsi="宋体" w:cs="宋体" w:eastAsia="宋体" w:hint="default"/>
          <w:sz w:val="18"/>
          <w:szCs w:val="18"/>
        </w:rPr>
      </w:r>
    </w:p>
    <w:p>
      <w:pPr>
        <w:spacing w:after="0" w:line="448" w:lineRule="auto"/>
        <w:jc w:val="left"/>
        <w:rPr>
          <w:rFonts w:ascii="宋体" w:hAnsi="宋体" w:cs="宋体" w:eastAsia="宋体" w:hint="default"/>
          <w:sz w:val="18"/>
          <w:szCs w:val="18"/>
        </w:rPr>
        <w:sectPr>
          <w:pgSz w:w="16850" w:h="11910" w:orient="landscape"/>
          <w:pgMar w:header="1074" w:footer="977" w:top="1260" w:bottom="1160" w:left="1420" w:right="0"/>
        </w:sectPr>
      </w:pPr>
    </w:p>
    <w:p>
      <w:pPr>
        <w:spacing w:line="211" w:lineRule="exact" w:before="0"/>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023"/>
        <w:gridCol w:w="325"/>
        <w:gridCol w:w="1524"/>
        <w:gridCol w:w="1606"/>
        <w:gridCol w:w="118"/>
        <w:gridCol w:w="1524"/>
        <w:gridCol w:w="1731"/>
      </w:tblGrid>
      <w:tr>
        <w:trPr>
          <w:trHeight w:val="265" w:hRule="exact"/>
        </w:trPr>
        <w:tc>
          <w:tcPr>
            <w:tcW w:w="202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4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180" w:lineRule="exact"/>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1" w:type="dxa"/>
            <w:tcBorders>
              <w:top w:val="nil" w:sz="6" w:space="0" w:color="auto"/>
              <w:left w:val="nil" w:sz="6" w:space="0" w:color="auto"/>
              <w:bottom w:val="single" w:sz="4" w:space="0" w:color="000000"/>
              <w:right w:val="nil" w:sz="6" w:space="0" w:color="auto"/>
            </w:tcBorders>
          </w:tcPr>
          <w:p>
            <w:pPr>
              <w:pStyle w:val="TableParagraph"/>
              <w:spacing w:line="180" w:lineRule="exact"/>
              <w:ind w:left="5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1"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325"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686" w:right="0"/>
              <w:jc w:val="left"/>
              <w:rPr>
                <w:rFonts w:ascii="宋体" w:hAnsi="宋体" w:cs="宋体" w:eastAsia="宋体" w:hint="default"/>
                <w:sz w:val="18"/>
                <w:szCs w:val="18"/>
              </w:rPr>
            </w:pPr>
            <w:r>
              <w:rPr>
                <w:rFonts w:ascii="宋体"/>
                <w:sz w:val="18"/>
              </w:rPr>
              <w:t>60,082.77</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319" w:right="0"/>
              <w:jc w:val="left"/>
              <w:rPr>
                <w:rFonts w:ascii="宋体" w:hAnsi="宋体" w:cs="宋体" w:eastAsia="宋体" w:hint="default"/>
                <w:sz w:val="18"/>
                <w:szCs w:val="18"/>
              </w:rPr>
            </w:pPr>
            <w:r>
              <w:rPr>
                <w:rFonts w:ascii="宋体"/>
                <w:sz w:val="18"/>
              </w:rPr>
              <w:t>513,200,486.00</w:t>
            </w:r>
          </w:p>
        </w:tc>
        <w:tc>
          <w:tcPr>
            <w:tcW w:w="11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24"/>
              <w:jc w:val="right"/>
              <w:rPr>
                <w:rFonts w:ascii="宋体" w:hAnsi="宋体" w:cs="宋体" w:eastAsia="宋体" w:hint="default"/>
                <w:sz w:val="18"/>
                <w:szCs w:val="18"/>
              </w:rPr>
            </w:pPr>
            <w:r>
              <w:rPr>
                <w:rFonts w:ascii="宋体"/>
                <w:sz w:val="18"/>
              </w:rPr>
              <w:t>---</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442" w:right="0"/>
              <w:jc w:val="left"/>
              <w:rPr>
                <w:rFonts w:ascii="宋体" w:hAnsi="宋体" w:cs="宋体" w:eastAsia="宋体" w:hint="default"/>
                <w:sz w:val="18"/>
                <w:szCs w:val="18"/>
              </w:rPr>
            </w:pPr>
            <w:r>
              <w:rPr>
                <w:rFonts w:ascii="宋体"/>
                <w:sz w:val="18"/>
              </w:rPr>
              <w:t>513,260,568.77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36"/>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2023"/>
        <w:gridCol w:w="325"/>
        <w:gridCol w:w="1524"/>
        <w:gridCol w:w="1606"/>
        <w:gridCol w:w="118"/>
        <w:gridCol w:w="1524"/>
        <w:gridCol w:w="1731"/>
      </w:tblGrid>
      <w:tr>
        <w:trPr>
          <w:trHeight w:val="263" w:hRule="exact"/>
        </w:trPr>
        <w:tc>
          <w:tcPr>
            <w:tcW w:w="202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4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180" w:lineRule="exact"/>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1" w:type="dxa"/>
            <w:tcBorders>
              <w:top w:val="nil" w:sz="6" w:space="0" w:color="auto"/>
              <w:left w:val="nil" w:sz="6" w:space="0" w:color="auto"/>
              <w:bottom w:val="single" w:sz="4" w:space="0" w:color="000000"/>
              <w:right w:val="nil" w:sz="6" w:space="0" w:color="auto"/>
            </w:tcBorders>
          </w:tcPr>
          <w:p>
            <w:pPr>
              <w:pStyle w:val="TableParagraph"/>
              <w:spacing w:line="180" w:lineRule="exact"/>
              <w:ind w:left="5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1"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2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325"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326" w:right="0"/>
              <w:jc w:val="left"/>
              <w:rPr>
                <w:rFonts w:ascii="宋体" w:hAnsi="宋体" w:cs="宋体" w:eastAsia="宋体" w:hint="default"/>
                <w:sz w:val="18"/>
                <w:szCs w:val="18"/>
              </w:rPr>
            </w:pPr>
            <w:r>
              <w:rPr>
                <w:rFonts w:ascii="宋体"/>
                <w:sz w:val="18"/>
              </w:rPr>
              <w:t>11,776,307.51</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499" w:right="0"/>
              <w:jc w:val="left"/>
              <w:rPr>
                <w:rFonts w:ascii="宋体" w:hAnsi="宋体" w:cs="宋体" w:eastAsia="宋体" w:hint="default"/>
                <w:sz w:val="18"/>
                <w:szCs w:val="18"/>
              </w:rPr>
            </w:pPr>
            <w:r>
              <w:rPr>
                <w:rFonts w:ascii="宋体"/>
                <w:sz w:val="18"/>
              </w:rPr>
              <w:t>7,198,930.32</w:t>
            </w:r>
          </w:p>
        </w:tc>
        <w:tc>
          <w:tcPr>
            <w:tcW w:w="11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24"/>
              <w:jc w:val="right"/>
              <w:rPr>
                <w:rFonts w:ascii="宋体" w:hAnsi="宋体" w:cs="宋体" w:eastAsia="宋体" w:hint="default"/>
                <w:sz w:val="18"/>
                <w:szCs w:val="18"/>
              </w:rPr>
            </w:pPr>
            <w:r>
              <w:rPr>
                <w:rFonts w:ascii="宋体"/>
                <w:sz w:val="18"/>
              </w:rPr>
              <w:t>---</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531" w:right="0"/>
              <w:jc w:val="left"/>
              <w:rPr>
                <w:rFonts w:ascii="宋体" w:hAnsi="宋体" w:cs="宋体" w:eastAsia="宋体" w:hint="default"/>
                <w:sz w:val="18"/>
                <w:szCs w:val="18"/>
              </w:rPr>
            </w:pPr>
            <w:r>
              <w:rPr>
                <w:rFonts w:ascii="宋体"/>
                <w:sz w:val="18"/>
              </w:rPr>
              <w:t>18,975,237.83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36"/>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3363"/>
        <w:gridCol w:w="996"/>
        <w:gridCol w:w="2218"/>
        <w:gridCol w:w="248"/>
        <w:gridCol w:w="1998"/>
      </w:tblGrid>
      <w:tr>
        <w:trPr>
          <w:trHeight w:val="263" w:hRule="exact"/>
        </w:trPr>
        <w:tc>
          <w:tcPr>
            <w:tcW w:w="3363"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73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4" w:space="0" w:color="000000"/>
              <w:right w:val="nil" w:sz="6" w:space="0" w:color="auto"/>
            </w:tcBorders>
          </w:tcPr>
          <w:p>
            <w:pPr>
              <w:pStyle w:val="TableParagraph"/>
              <w:spacing w:line="180" w:lineRule="exact"/>
              <w:ind w:left="61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18" w:hRule="exact"/>
        </w:trPr>
        <w:tc>
          <w:tcPr>
            <w:tcW w:w="3363"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107"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91,018,094.17</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46,486,816.31</w:t>
            </w:r>
          </w:p>
        </w:tc>
      </w:tr>
      <w:tr>
        <w:trPr>
          <w:trHeight w:val="454"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加：会计差错更正</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宋体" w:hAnsi="宋体" w:cs="宋体" w:eastAsia="宋体" w:hint="default"/>
                <w:sz w:val="18"/>
                <w:szCs w:val="18"/>
              </w:rPr>
            </w:pPr>
            <w:r>
              <w:rPr>
                <w:rFonts w:ascii="宋体"/>
                <w:sz w:val="18"/>
              </w:rPr>
              <w:t>---</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(389,567.27)</w:t>
            </w:r>
          </w:p>
        </w:tc>
      </w:tr>
      <w:tr>
        <w:trPr>
          <w:trHeight w:val="45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本期期初余额</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91,018,094.17</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46,097,249.04</w:t>
            </w:r>
          </w:p>
        </w:tc>
      </w:tr>
      <w:tr>
        <w:trPr>
          <w:trHeight w:val="45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73,951,392.23</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49,705,281.45</w:t>
            </w:r>
          </w:p>
        </w:tc>
      </w:tr>
      <w:tr>
        <w:trPr>
          <w:trHeight w:val="454"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7,198,930.32</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4,784,436.32</w:t>
            </w:r>
          </w:p>
        </w:tc>
      </w:tr>
      <w:tr>
        <w:trPr>
          <w:trHeight w:val="399"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70"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pacing w:val="-1"/>
                <w:sz w:val="18"/>
              </w:rPr>
              <w:t>50,000,000.00</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18"/>
                <w:szCs w:val="18"/>
              </w:rPr>
            </w:pPr>
            <w:r>
              <w:rPr>
                <w:rFonts w:ascii="宋体"/>
                <w:sz w:val="18"/>
              </w:rPr>
              <w:t>---</w:t>
            </w:r>
          </w:p>
        </w:tc>
      </w:tr>
      <w:tr>
        <w:trPr>
          <w:trHeight w:val="475" w:hRule="exact"/>
        </w:trPr>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996"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0"/>
              <w:ind w:right="107"/>
              <w:jc w:val="right"/>
              <w:rPr>
                <w:rFonts w:ascii="宋体" w:hAnsi="宋体" w:cs="宋体" w:eastAsia="宋体" w:hint="default"/>
                <w:sz w:val="18"/>
                <w:szCs w:val="18"/>
              </w:rPr>
            </w:pPr>
            <w:r>
              <w:rPr>
                <w:rFonts w:ascii="宋体"/>
                <w:spacing w:val="-1"/>
                <w:sz w:val="18"/>
              </w:rPr>
              <w:t>107,770,556.08</w:t>
            </w:r>
          </w:p>
        </w:tc>
        <w:tc>
          <w:tcPr>
            <w:tcW w:w="248" w:type="dxa"/>
            <w:tcBorders>
              <w:top w:val="nil" w:sz="6" w:space="0" w:color="auto"/>
              <w:left w:val="nil" w:sz="6" w:space="0" w:color="auto"/>
              <w:bottom w:val="nil" w:sz="6" w:space="0" w:color="auto"/>
              <w:right w:val="nil" w:sz="6" w:space="0" w:color="auto"/>
            </w:tcBorders>
          </w:tcPr>
          <w:p>
            <w:pPr/>
          </w:p>
        </w:tc>
        <w:tc>
          <w:tcPr>
            <w:tcW w:w="19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91,018,094.17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36"/>
        <w:ind w:left="454" w:right="0" w:firstLine="0"/>
        <w:jc w:val="left"/>
        <w:rPr>
          <w:rFonts w:ascii="宋体" w:hAnsi="宋体" w:cs="宋体" w:eastAsia="宋体" w:hint="default"/>
          <w:sz w:val="21"/>
          <w:szCs w:val="21"/>
        </w:rPr>
      </w:pPr>
      <w:r>
        <w:rPr>
          <w:rFonts w:ascii="宋体" w:hAnsi="宋体" w:cs="宋体" w:eastAsia="宋体" w:hint="default"/>
          <w:b/>
          <w:bCs/>
          <w:sz w:val="21"/>
          <w:szCs w:val="21"/>
        </w:rPr>
        <w:t>经本公司 </w:t>
      </w:r>
      <w:r>
        <w:rPr>
          <w:rFonts w:ascii="宋体" w:hAnsi="宋体" w:cs="宋体" w:eastAsia="宋体" w:hint="default"/>
          <w:b/>
          <w:bCs/>
          <w:sz w:val="21"/>
          <w:szCs w:val="21"/>
        </w:rPr>
        <w:t>2010 </w:t>
      </w:r>
      <w:r>
        <w:rPr>
          <w:rFonts w:ascii="宋体" w:hAnsi="宋体" w:cs="宋体" w:eastAsia="宋体" w:hint="default"/>
          <w:b/>
          <w:bCs/>
          <w:sz w:val="21"/>
          <w:szCs w:val="21"/>
        </w:rPr>
        <w:t>年 </w:t>
      </w:r>
      <w:r>
        <w:rPr>
          <w:rFonts w:ascii="宋体" w:hAnsi="宋体" w:cs="宋体" w:eastAsia="宋体" w:hint="default"/>
          <w:b/>
          <w:bCs/>
          <w:sz w:val="21"/>
          <w:szCs w:val="21"/>
        </w:rPr>
        <w:t>8</w:t>
      </w:r>
      <w:r>
        <w:rPr>
          <w:rFonts w:ascii="宋体" w:hAnsi="宋体" w:cs="宋体" w:eastAsia="宋体" w:hint="default"/>
          <w:b/>
          <w:bCs/>
          <w:spacing w:val="-28"/>
          <w:sz w:val="21"/>
          <w:szCs w:val="21"/>
        </w:rPr>
        <w:t> </w:t>
      </w:r>
      <w:r>
        <w:rPr>
          <w:rFonts w:ascii="宋体" w:hAnsi="宋体" w:cs="宋体" w:eastAsia="宋体" w:hint="default"/>
          <w:b/>
          <w:bCs/>
          <w:sz w:val="21"/>
          <w:szCs w:val="21"/>
        </w:rPr>
        <w:t>月份召开的第二届董事会第一次会议决议以及第三次临时股东大会决</w:t>
      </w:r>
      <w:r>
        <w:rPr>
          <w:rFonts w:ascii="宋体" w:hAnsi="宋体" w:cs="宋体" w:eastAsia="宋体" w:hint="default"/>
          <w:sz w:val="21"/>
          <w:szCs w:val="21"/>
        </w:rPr>
      </w:r>
    </w:p>
    <w:p>
      <w:pPr>
        <w:spacing w:before="133"/>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议，本公司以股本</w:t>
      </w:r>
      <w:r>
        <w:rPr>
          <w:rFonts w:ascii="宋体" w:hAnsi="宋体" w:cs="宋体" w:eastAsia="宋体" w:hint="default"/>
          <w:b/>
          <w:bCs/>
          <w:spacing w:val="-42"/>
          <w:sz w:val="21"/>
          <w:szCs w:val="21"/>
        </w:rPr>
        <w:t> </w:t>
      </w:r>
      <w:r>
        <w:rPr>
          <w:rFonts w:ascii="宋体" w:hAnsi="宋体" w:cs="宋体" w:eastAsia="宋体" w:hint="default"/>
          <w:b/>
          <w:bCs/>
          <w:sz w:val="21"/>
          <w:szCs w:val="21"/>
        </w:rPr>
        <w:t>100,000,000</w:t>
      </w:r>
      <w:r>
        <w:rPr>
          <w:rFonts w:ascii="宋体" w:hAnsi="宋体" w:cs="宋体" w:eastAsia="宋体" w:hint="default"/>
          <w:b/>
          <w:bCs/>
          <w:spacing w:val="-41"/>
          <w:sz w:val="21"/>
          <w:szCs w:val="21"/>
        </w:rPr>
        <w:t> </w:t>
      </w:r>
      <w:r>
        <w:rPr>
          <w:rFonts w:ascii="宋体" w:hAnsi="宋体" w:cs="宋体" w:eastAsia="宋体" w:hint="default"/>
          <w:b/>
          <w:bCs/>
          <w:sz w:val="21"/>
          <w:szCs w:val="21"/>
        </w:rPr>
        <w:t>股为基数，向全体股东每</w:t>
      </w:r>
      <w:r>
        <w:rPr>
          <w:rFonts w:ascii="宋体" w:hAnsi="宋体" w:cs="宋体" w:eastAsia="宋体" w:hint="default"/>
          <w:b/>
          <w:bCs/>
          <w:spacing w:val="-41"/>
          <w:sz w:val="21"/>
          <w:szCs w:val="21"/>
        </w:rPr>
        <w:t> </w:t>
      </w:r>
      <w:r>
        <w:rPr>
          <w:rFonts w:ascii="宋体" w:hAnsi="宋体" w:cs="宋体" w:eastAsia="宋体" w:hint="default"/>
          <w:b/>
          <w:bCs/>
          <w:sz w:val="21"/>
          <w:szCs w:val="21"/>
        </w:rPr>
        <w:t>10</w:t>
      </w:r>
      <w:r>
        <w:rPr>
          <w:rFonts w:ascii="宋体" w:hAnsi="宋体" w:cs="宋体" w:eastAsia="宋体" w:hint="default"/>
          <w:b/>
          <w:bCs/>
          <w:spacing w:val="-42"/>
          <w:sz w:val="21"/>
          <w:szCs w:val="21"/>
        </w:rPr>
        <w:t> </w:t>
      </w:r>
      <w:r>
        <w:rPr>
          <w:rFonts w:ascii="宋体" w:hAnsi="宋体" w:cs="宋体" w:eastAsia="宋体" w:hint="default"/>
          <w:b/>
          <w:bCs/>
          <w:sz w:val="21"/>
          <w:szCs w:val="21"/>
        </w:rPr>
        <w:t>股派人民币</w:t>
      </w:r>
      <w:r>
        <w:rPr>
          <w:rFonts w:ascii="宋体" w:hAnsi="宋体" w:cs="宋体" w:eastAsia="宋体" w:hint="default"/>
          <w:b/>
          <w:bCs/>
          <w:spacing w:val="-42"/>
          <w:sz w:val="21"/>
          <w:szCs w:val="21"/>
        </w:rPr>
        <w:t> </w:t>
      </w:r>
      <w:r>
        <w:rPr>
          <w:rFonts w:ascii="宋体" w:hAnsi="宋体" w:cs="宋体" w:eastAsia="宋体" w:hint="default"/>
          <w:b/>
          <w:bCs/>
          <w:sz w:val="21"/>
          <w:szCs w:val="21"/>
        </w:rPr>
        <w:t>5</w:t>
      </w:r>
      <w:r>
        <w:rPr>
          <w:rFonts w:ascii="宋体" w:hAnsi="宋体" w:cs="宋体" w:eastAsia="宋体" w:hint="default"/>
          <w:b/>
          <w:bCs/>
          <w:spacing w:val="-44"/>
          <w:sz w:val="21"/>
          <w:szCs w:val="21"/>
        </w:rPr>
        <w:t> </w:t>
      </w:r>
      <w:r>
        <w:rPr>
          <w:rFonts w:ascii="宋体" w:hAnsi="宋体" w:cs="宋体" w:eastAsia="宋体" w:hint="default"/>
          <w:b/>
          <w:bCs/>
          <w:sz w:val="21"/>
          <w:szCs w:val="21"/>
        </w:rPr>
        <w:t>元现金股利，共发</w:t>
      </w:r>
      <w:r>
        <w:rPr>
          <w:rFonts w:ascii="宋体" w:hAnsi="宋体" w:cs="宋体" w:eastAsia="宋体" w:hint="default"/>
          <w:sz w:val="21"/>
          <w:szCs w:val="21"/>
        </w:rPr>
      </w:r>
    </w:p>
    <w:p>
      <w:pPr>
        <w:spacing w:before="133"/>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放现金股利</w:t>
      </w:r>
      <w:r>
        <w:rPr>
          <w:rFonts w:ascii="宋体" w:hAnsi="宋体" w:cs="宋体" w:eastAsia="宋体" w:hint="default"/>
          <w:b/>
          <w:bCs/>
          <w:spacing w:val="-55"/>
          <w:sz w:val="21"/>
          <w:szCs w:val="21"/>
        </w:rPr>
        <w:t> </w:t>
      </w:r>
      <w:r>
        <w:rPr>
          <w:rFonts w:ascii="宋体" w:hAnsi="宋体" w:cs="宋体" w:eastAsia="宋体" w:hint="default"/>
          <w:b/>
          <w:bCs/>
          <w:sz w:val="21"/>
          <w:szCs w:val="21"/>
        </w:rPr>
        <w:t>50,000,000.00</w:t>
      </w:r>
      <w:r>
        <w:rPr>
          <w:rFonts w:ascii="宋体" w:hAnsi="宋体" w:cs="宋体" w:eastAsia="宋体" w:hint="default"/>
          <w:b/>
          <w:bCs/>
          <w:spacing w:val="-54"/>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68"/>
          <w:footerReference w:type="default" r:id="rId169"/>
          <w:pgSz w:w="11910" w:h="16840"/>
          <w:pgMar w:header="817" w:footer="977" w:top="1580" w:bottom="1160" w:left="1500" w:right="0"/>
          <w:pgNumType w:start="109"/>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tabs>
          <w:tab w:pos="1477" w:val="left" w:leader="none"/>
        </w:tabs>
        <w:spacing w:line="712" w:lineRule="auto" w:before="36"/>
        <w:ind w:left="210" w:right="710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二十六</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营业收入及营业成本</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1999"/>
        <w:gridCol w:w="1462"/>
        <w:gridCol w:w="2213"/>
        <w:gridCol w:w="836"/>
        <w:gridCol w:w="2236"/>
      </w:tblGrid>
      <w:tr>
        <w:trPr>
          <w:trHeight w:val="294" w:hRule="exact"/>
        </w:trPr>
        <w:tc>
          <w:tcPr>
            <w:tcW w:w="1999" w:type="dxa"/>
            <w:tcBorders>
              <w:top w:val="nil" w:sz="6" w:space="0" w:color="auto"/>
              <w:left w:val="nil" w:sz="6" w:space="0" w:color="auto"/>
              <w:bottom w:val="single" w:sz="4" w:space="0" w:color="000000"/>
              <w:right w:val="nil" w:sz="6" w:space="0" w:color="auto"/>
            </w:tcBorders>
          </w:tcPr>
          <w:p>
            <w:pPr>
              <w:pStyle w:val="TableParagraph"/>
              <w:tabs>
                <w:tab w:pos="1178" w:val="left" w:leader="none"/>
              </w:tabs>
              <w:spacing w:line="180" w:lineRule="exact"/>
              <w:ind w:left="6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180" w:lineRule="exact"/>
              <w:ind w:left="6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864,434,298.25</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4"/>
              <w:jc w:val="right"/>
              <w:rPr>
                <w:rFonts w:ascii="宋体" w:hAnsi="宋体" w:cs="宋体" w:eastAsia="宋体" w:hint="default"/>
                <w:sz w:val="18"/>
                <w:szCs w:val="18"/>
              </w:rPr>
            </w:pPr>
            <w:r>
              <w:rPr>
                <w:rFonts w:ascii="宋体"/>
                <w:spacing w:val="-1"/>
                <w:sz w:val="18"/>
              </w:rPr>
              <w:t>513,361,527.97</w:t>
            </w:r>
          </w:p>
        </w:tc>
      </w:tr>
      <w:tr>
        <w:trPr>
          <w:trHeight w:val="402"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6,106,666.31</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3,576,607.07</w:t>
            </w:r>
          </w:p>
        </w:tc>
      </w:tr>
      <w:tr>
        <w:trPr>
          <w:trHeight w:val="418"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870,540,964.56</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516,938,135.04</w:t>
            </w:r>
          </w:p>
        </w:tc>
      </w:tr>
      <w:tr>
        <w:trPr>
          <w:trHeight w:val="411"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749,224,388.18</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431,847,156.95</w:t>
            </w:r>
          </w:p>
        </w:tc>
      </w:tr>
      <w:tr>
        <w:trPr>
          <w:trHeight w:val="403"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2,389,821.20</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2,650,743.89</w:t>
            </w:r>
          </w:p>
        </w:tc>
      </w:tr>
      <w:tr>
        <w:trPr>
          <w:trHeight w:val="418" w:hRule="exact"/>
        </w:trPr>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1462"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751,614,209.38</w:t>
            </w:r>
          </w:p>
        </w:tc>
        <w:tc>
          <w:tcPr>
            <w:tcW w:w="836"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434,497,900.84</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210" w:right="71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tbl>
      <w:tblPr>
        <w:tblW w:w="0" w:type="auto"/>
        <w:jc w:val="left"/>
        <w:tblInd w:w="193" w:type="dxa"/>
        <w:tblLayout w:type="fixed"/>
        <w:tblCellMar>
          <w:top w:w="0" w:type="dxa"/>
          <w:left w:w="0" w:type="dxa"/>
          <w:bottom w:w="0" w:type="dxa"/>
          <w:right w:w="0" w:type="dxa"/>
        </w:tblCellMar>
        <w:tblLook w:val="01E0"/>
      </w:tblPr>
      <w:tblGrid>
        <w:gridCol w:w="1598"/>
        <w:gridCol w:w="293"/>
        <w:gridCol w:w="1640"/>
        <w:gridCol w:w="175"/>
        <w:gridCol w:w="365"/>
        <w:gridCol w:w="1184"/>
        <w:gridCol w:w="132"/>
        <w:gridCol w:w="1577"/>
        <w:gridCol w:w="209"/>
        <w:gridCol w:w="1498"/>
      </w:tblGrid>
      <w:tr>
        <w:trPr>
          <w:trHeight w:val="265" w:hRule="exact"/>
        </w:trPr>
        <w:tc>
          <w:tcPr>
            <w:tcW w:w="407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184" w:type="dxa"/>
            <w:tcBorders>
              <w:top w:val="nil" w:sz="6" w:space="0" w:color="auto"/>
              <w:left w:val="nil" w:sz="6" w:space="0" w:color="auto"/>
              <w:bottom w:val="single" w:sz="4" w:space="0" w:color="000000"/>
              <w:right w:val="nil" w:sz="6" w:space="0" w:color="auto"/>
            </w:tcBorders>
          </w:tcPr>
          <w:p>
            <w:pPr/>
          </w:p>
        </w:tc>
        <w:tc>
          <w:tcPr>
            <w:tcW w:w="3416"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3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39"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 w:type="dxa"/>
            <w:tcBorders>
              <w:top w:val="single" w:sz="4" w:space="0" w:color="000000"/>
              <w:left w:val="nil" w:sz="6" w:space="0" w:color="auto"/>
              <w:bottom w:val="nil" w:sz="6" w:space="0" w:color="auto"/>
              <w:right w:val="nil" w:sz="6" w:space="0" w:color="auto"/>
            </w:tcBorders>
          </w:tcPr>
          <w:p>
            <w:pPr/>
          </w:p>
        </w:tc>
        <w:tc>
          <w:tcPr>
            <w:tcW w:w="365" w:type="dxa"/>
            <w:tcBorders>
              <w:top w:val="single" w:sz="4" w:space="0" w:color="000000"/>
              <w:left w:val="nil" w:sz="6" w:space="0" w:color="auto"/>
              <w:bottom w:val="single" w:sz="4" w:space="0" w:color="000000"/>
              <w:right w:val="nil" w:sz="6" w:space="0" w:color="auto"/>
            </w:tcBorders>
          </w:tcPr>
          <w:p>
            <w:pP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2"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9" w:type="dxa"/>
            <w:tcBorders>
              <w:top w:val="single" w:sz="4" w:space="0" w:color="000000"/>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8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65"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46" w:right="0"/>
              <w:jc w:val="left"/>
              <w:rPr>
                <w:rFonts w:ascii="宋体" w:hAnsi="宋体" w:cs="宋体" w:eastAsia="宋体" w:hint="default"/>
                <w:sz w:val="18"/>
                <w:szCs w:val="18"/>
              </w:rPr>
            </w:pPr>
            <w:r>
              <w:rPr>
                <w:rFonts w:ascii="宋体"/>
                <w:sz w:val="18"/>
              </w:rPr>
              <w:t>864,434,298.25</w:t>
            </w:r>
          </w:p>
        </w:tc>
        <w:tc>
          <w:tcPr>
            <w:tcW w:w="17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left="434" w:right="0"/>
              <w:jc w:val="left"/>
              <w:rPr>
                <w:rFonts w:ascii="宋体" w:hAnsi="宋体" w:cs="宋体" w:eastAsia="宋体" w:hint="default"/>
                <w:sz w:val="18"/>
                <w:szCs w:val="18"/>
              </w:rPr>
            </w:pPr>
            <w:r>
              <w:rPr>
                <w:rFonts w:ascii="宋体"/>
                <w:sz w:val="18"/>
              </w:rPr>
              <w:t>749,224,388.18</w:t>
            </w:r>
          </w:p>
        </w:tc>
        <w:tc>
          <w:tcPr>
            <w:tcW w:w="132"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85" w:right="0"/>
              <w:jc w:val="left"/>
              <w:rPr>
                <w:rFonts w:ascii="宋体" w:hAnsi="宋体" w:cs="宋体" w:eastAsia="宋体" w:hint="default"/>
                <w:sz w:val="18"/>
                <w:szCs w:val="18"/>
              </w:rPr>
            </w:pPr>
            <w:r>
              <w:rPr>
                <w:rFonts w:ascii="宋体"/>
                <w:sz w:val="18"/>
              </w:rPr>
              <w:t>513,361,527.97</w:t>
            </w:r>
          </w:p>
        </w:tc>
        <w:tc>
          <w:tcPr>
            <w:tcW w:w="209"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07" w:right="0"/>
              <w:jc w:val="left"/>
              <w:rPr>
                <w:rFonts w:ascii="宋体" w:hAnsi="宋体" w:cs="宋体" w:eastAsia="宋体" w:hint="default"/>
                <w:sz w:val="18"/>
                <w:szCs w:val="18"/>
              </w:rPr>
            </w:pPr>
            <w:r>
              <w:rPr>
                <w:rFonts w:ascii="宋体"/>
                <w:sz w:val="18"/>
              </w:rPr>
              <w:t>431,847,156.95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before="0"/>
        <w:ind w:left="210" w:right="710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tbl>
      <w:tblPr>
        <w:tblW w:w="0" w:type="auto"/>
        <w:jc w:val="left"/>
        <w:tblInd w:w="193" w:type="dxa"/>
        <w:tblLayout w:type="fixed"/>
        <w:tblCellMar>
          <w:top w:w="0" w:type="dxa"/>
          <w:left w:w="0" w:type="dxa"/>
          <w:bottom w:w="0" w:type="dxa"/>
          <w:right w:w="0" w:type="dxa"/>
        </w:tblCellMar>
        <w:tblLook w:val="01E0"/>
      </w:tblPr>
      <w:tblGrid>
        <w:gridCol w:w="1598"/>
        <w:gridCol w:w="293"/>
        <w:gridCol w:w="1640"/>
        <w:gridCol w:w="179"/>
        <w:gridCol w:w="1552"/>
        <w:gridCol w:w="106"/>
        <w:gridCol w:w="1574"/>
        <w:gridCol w:w="202"/>
        <w:gridCol w:w="1505"/>
      </w:tblGrid>
      <w:tr>
        <w:trPr>
          <w:trHeight w:val="265" w:hRule="exact"/>
        </w:trPr>
        <w:tc>
          <w:tcPr>
            <w:tcW w:w="5262"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31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87"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0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3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 w:type="dxa"/>
            <w:tcBorders>
              <w:top w:val="single" w:sz="4" w:space="0" w:color="000000"/>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2"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5"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1"/>
              <w:jc w:val="right"/>
              <w:rPr>
                <w:rFonts w:ascii="宋体" w:hAnsi="宋体" w:cs="宋体" w:eastAsia="宋体" w:hint="default"/>
                <w:sz w:val="18"/>
                <w:szCs w:val="18"/>
              </w:rPr>
            </w:pPr>
            <w:r>
              <w:rPr>
                <w:rFonts w:ascii="宋体"/>
                <w:spacing w:val="-1"/>
                <w:sz w:val="18"/>
              </w:rPr>
              <w:t>796,476,747.50</w:t>
            </w:r>
          </w:p>
        </w:tc>
        <w:tc>
          <w:tcPr>
            <w:tcW w:w="179"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699,700,999.71</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444,390,870.55</w:t>
            </w:r>
          </w:p>
        </w:tc>
        <w:tc>
          <w:tcPr>
            <w:tcW w:w="202"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381,314,034.83</w:t>
            </w:r>
          </w:p>
        </w:tc>
      </w:tr>
      <w:tr>
        <w:trPr>
          <w:trHeight w:val="340"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
              <w:jc w:val="right"/>
              <w:rPr>
                <w:rFonts w:ascii="宋体" w:hAnsi="宋体" w:cs="宋体" w:eastAsia="宋体" w:hint="default"/>
                <w:sz w:val="18"/>
                <w:szCs w:val="18"/>
              </w:rPr>
            </w:pPr>
            <w:r>
              <w:rPr>
                <w:rFonts w:ascii="宋体"/>
                <w:spacing w:val="-1"/>
                <w:sz w:val="18"/>
              </w:rPr>
              <w:t>42,076,113.27</w:t>
            </w:r>
          </w:p>
        </w:tc>
        <w:tc>
          <w:tcPr>
            <w:tcW w:w="17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30,037,363.49</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60,759,342.63</w:t>
            </w:r>
          </w:p>
        </w:tc>
        <w:tc>
          <w:tcPr>
            <w:tcW w:w="20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44,234,677.45</w:t>
            </w:r>
          </w:p>
        </w:tc>
      </w:tr>
      <w:tr>
        <w:trPr>
          <w:trHeight w:val="345"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1"/>
              <w:jc w:val="right"/>
              <w:rPr>
                <w:rFonts w:ascii="宋体" w:hAnsi="宋体" w:cs="宋体" w:eastAsia="宋体" w:hint="default"/>
                <w:sz w:val="18"/>
                <w:szCs w:val="18"/>
              </w:rPr>
            </w:pPr>
            <w:r>
              <w:rPr>
                <w:rFonts w:ascii="宋体"/>
                <w:spacing w:val="-1"/>
                <w:sz w:val="18"/>
              </w:rPr>
              <w:t>25,881,437.48</w:t>
            </w:r>
          </w:p>
        </w:tc>
        <w:tc>
          <w:tcPr>
            <w:tcW w:w="17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19,486,024.98</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8,211,314.79</w:t>
            </w:r>
          </w:p>
        </w:tc>
        <w:tc>
          <w:tcPr>
            <w:tcW w:w="202"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6,298,444.67</w:t>
            </w:r>
          </w:p>
        </w:tc>
      </w:tr>
      <w:tr>
        <w:trPr>
          <w:trHeight w:val="36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31"/>
              <w:jc w:val="right"/>
              <w:rPr>
                <w:rFonts w:ascii="宋体" w:hAnsi="宋体" w:cs="宋体" w:eastAsia="宋体" w:hint="default"/>
                <w:sz w:val="18"/>
                <w:szCs w:val="18"/>
              </w:rPr>
            </w:pPr>
            <w:r>
              <w:rPr>
                <w:rFonts w:ascii="宋体"/>
                <w:spacing w:val="-1"/>
                <w:sz w:val="18"/>
              </w:rPr>
              <w:t>864,434,298.25</w:t>
            </w:r>
          </w:p>
        </w:tc>
        <w:tc>
          <w:tcPr>
            <w:tcW w:w="179"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749,224,388.18</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513,361,527.97</w:t>
            </w:r>
          </w:p>
        </w:tc>
        <w:tc>
          <w:tcPr>
            <w:tcW w:w="202"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431,847,156.95</w:t>
            </w:r>
          </w:p>
        </w:tc>
      </w:tr>
    </w:tbl>
    <w:p>
      <w:pPr>
        <w:spacing w:line="240" w:lineRule="auto" w:before="8"/>
        <w:rPr>
          <w:rFonts w:ascii="宋体" w:hAnsi="宋体" w:cs="宋体" w:eastAsia="宋体" w:hint="default"/>
          <w:b/>
          <w:bCs/>
          <w:sz w:val="28"/>
          <w:szCs w:val="28"/>
        </w:rPr>
      </w:pPr>
    </w:p>
    <w:p>
      <w:pPr>
        <w:spacing w:before="0"/>
        <w:ind w:left="210" w:right="7108" w:firstLine="0"/>
        <w:jc w:val="left"/>
        <w:rPr>
          <w:rFonts w:ascii="宋体" w:hAnsi="宋体" w:cs="宋体" w:eastAsia="宋体" w:hint="default"/>
          <w:sz w:val="21"/>
          <w:szCs w:val="21"/>
        </w:rPr>
      </w:pPr>
      <w:r>
        <w:rPr/>
        <w:pict>
          <v:group style="position:absolute;margin-left:173.059998pt;margin-top:57.01965pt;width:172.65pt;height:.1pt;mso-position-horizontal-relative:page;mso-position-vertical-relative:paragraph;z-index:-784312" coordorigin="3461,1140" coordsize="3453,2">
            <v:shape style="position:absolute;left:3461;top:1140;width:3453;height:2" coordorigin="3461,1140" coordsize="3453,0" path="m3461,1140l6913,1140e" filled="false" stroked="true" strokeweight=".48004pt" strokecolor="#000000">
              <v:path arrowok="t"/>
            </v:shape>
            <w10:wrap type="none"/>
          </v:group>
        </w:pict>
      </w:r>
      <w:r>
        <w:rPr/>
        <w:pict>
          <v:group style="position:absolute;margin-left:349.630005pt;margin-top:57.01965pt;width:164.55pt;height:.1pt;mso-position-horizontal-relative:page;mso-position-vertical-relative:paragraph;z-index:-784288" coordorigin="6993,1140" coordsize="3291,2">
            <v:shape style="position:absolute;left:6993;top:1140;width:3291;height:2" coordorigin="6993,1140" coordsize="3291,0" path="m6993,1140l10283,1140e" filled="false" stroked="true" strokeweight=".48004pt" strokecolor="#000000">
              <v:path arrowok="t"/>
            </v:shape>
            <w10:wrap type="none"/>
          </v:group>
        </w:pict>
      </w:r>
      <w:r>
        <w:rPr>
          <w:rFonts w:ascii="宋体" w:hAnsi="宋体" w:cs="宋体" w:eastAsia="宋体"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tbl>
      <w:tblPr>
        <w:tblW w:w="0" w:type="auto"/>
        <w:jc w:val="left"/>
        <w:tblInd w:w="3125" w:type="dxa"/>
        <w:tblLayout w:type="fixed"/>
        <w:tblCellMar>
          <w:top w:w="0" w:type="dxa"/>
          <w:left w:w="0" w:type="dxa"/>
          <w:bottom w:w="0" w:type="dxa"/>
          <w:right w:w="0" w:type="dxa"/>
        </w:tblCellMar>
        <w:tblLook w:val="01E0"/>
      </w:tblPr>
      <w:tblGrid>
        <w:gridCol w:w="2368"/>
        <w:gridCol w:w="2382"/>
      </w:tblGrid>
      <w:tr>
        <w:trPr>
          <w:trHeight w:val="267"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2" w:type="dxa"/>
            <w:tcBorders>
              <w:top w:val="nil" w:sz="6" w:space="0" w:color="auto"/>
              <w:left w:val="nil" w:sz="6" w:space="0" w:color="auto"/>
              <w:bottom w:val="nil" w:sz="6" w:space="0" w:color="auto"/>
              <w:right w:val="nil" w:sz="6" w:space="0" w:color="auto"/>
            </w:tcBorders>
          </w:tcPr>
          <w:p>
            <w:pPr>
              <w:pStyle w:val="TableParagraph"/>
              <w:spacing w:line="180" w:lineRule="exact"/>
              <w:ind w:left="12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180" w:lineRule="exact"/>
        <w:jc w:val="left"/>
        <w:rPr>
          <w:rFonts w:ascii="宋体" w:hAnsi="宋体" w:cs="宋体" w:eastAsia="宋体" w:hint="default"/>
          <w:sz w:val="18"/>
          <w:szCs w:val="18"/>
        </w:rPr>
        <w:sectPr>
          <w:footerReference w:type="default" r:id="rId170"/>
          <w:pgSz w:w="11910" w:h="16840"/>
          <w:pgMar w:footer="977" w:header="817" w:top="1580" w:bottom="1160" w:left="1420" w:right="0"/>
          <w:pgNumType w:start="110"/>
        </w:sectPr>
      </w:pPr>
    </w:p>
    <w:p>
      <w:pPr>
        <w:spacing w:line="240" w:lineRule="auto" w:before="10"/>
        <w:rPr>
          <w:rFonts w:ascii="宋体" w:hAnsi="宋体" w:cs="宋体" w:eastAsia="宋体" w:hint="default"/>
          <w:b/>
          <w:bCs/>
          <w:sz w:val="20"/>
          <w:szCs w:val="20"/>
        </w:rPr>
      </w:pPr>
      <w:r>
        <w:rPr/>
        <w:pict>
          <v:group style="position:absolute;margin-left:82.223999pt;margin-top:40.829983pt;width:78.75pt;height:39.25pt;mso-position-horizontal-relative:page;mso-position-vertical-relative:page;z-index:-784240" coordorigin="1644,817" coordsize="1575,785">
            <v:shape style="position:absolute;left:1750;top:817;width:1469;height:784" type="#_x0000_t75" stroked="false">
              <v:imagedata r:id="rId12" o:title=""/>
            </v:shape>
            <v:shape style="position:absolute;left:1644;top:817;width:1575;height:785"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582"/>
        <w:gridCol w:w="271"/>
        <w:gridCol w:w="1702"/>
        <w:gridCol w:w="153"/>
        <w:gridCol w:w="1590"/>
        <w:gridCol w:w="1668"/>
        <w:gridCol w:w="204"/>
        <w:gridCol w:w="1508"/>
      </w:tblGrid>
      <w:tr>
        <w:trPr>
          <w:trHeight w:val="363" w:hRule="exact"/>
        </w:trPr>
        <w:tc>
          <w:tcPr>
            <w:tcW w:w="1582"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42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271"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 w:type="dxa"/>
            <w:tcBorders>
              <w:top w:val="single" w:sz="6" w:space="0" w:color="000000"/>
              <w:left w:val="nil" w:sz="6" w:space="0" w:color="auto"/>
              <w:bottom w:val="nil" w:sz="6" w:space="0" w:color="auto"/>
              <w:right w:val="nil" w:sz="6" w:space="0" w:color="auto"/>
            </w:tcBorders>
          </w:tcPr>
          <w:p>
            <w:pPr/>
          </w:p>
        </w:tc>
        <w:tc>
          <w:tcPr>
            <w:tcW w:w="1590"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43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8"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5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 w:type="dxa"/>
            <w:tcBorders>
              <w:top w:val="single" w:sz="6" w:space="0" w:color="000000"/>
              <w:left w:val="nil" w:sz="6" w:space="0" w:color="auto"/>
              <w:bottom w:val="nil" w:sz="6" w:space="0" w:color="auto"/>
              <w:right w:val="nil" w:sz="6" w:space="0" w:color="auto"/>
            </w:tcBorders>
          </w:tcPr>
          <w:p>
            <w:pPr/>
          </w:p>
        </w:tc>
        <w:tc>
          <w:tcPr>
            <w:tcW w:w="1508" w:type="dxa"/>
            <w:tcBorders>
              <w:top w:val="single" w:sz="6" w:space="0" w:color="000000"/>
              <w:left w:val="nil" w:sz="6" w:space="0" w:color="auto"/>
              <w:bottom w:val="single" w:sz="4" w:space="0" w:color="000000"/>
              <w:right w:val="nil" w:sz="6" w:space="0" w:color="auto"/>
            </w:tcBorders>
          </w:tcPr>
          <w:p>
            <w:pPr>
              <w:pStyle w:val="TableParagraph"/>
              <w:spacing w:line="240" w:lineRule="auto" w:before="32"/>
              <w:ind w:left="39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27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74,014,344.33</w:t>
            </w:r>
          </w:p>
        </w:tc>
        <w:tc>
          <w:tcPr>
            <w:tcW w:w="153"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70,251,029.12</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89,275,107.53</w:t>
            </w:r>
          </w:p>
        </w:tc>
        <w:tc>
          <w:tcPr>
            <w:tcW w:w="204"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7"/>
              <w:jc w:val="right"/>
              <w:rPr>
                <w:rFonts w:ascii="宋体" w:hAnsi="宋体" w:cs="宋体" w:eastAsia="宋体" w:hint="default"/>
                <w:sz w:val="18"/>
                <w:szCs w:val="18"/>
              </w:rPr>
            </w:pPr>
            <w:r>
              <w:rPr>
                <w:rFonts w:ascii="宋体"/>
                <w:spacing w:val="-1"/>
                <w:sz w:val="18"/>
              </w:rPr>
              <w:t>66,969,500.51</w:t>
            </w:r>
          </w:p>
        </w:tc>
      </w:tr>
      <w:tr>
        <w:trPr>
          <w:trHeight w:val="345"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271"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790,419,953.92</w:t>
            </w:r>
          </w:p>
        </w:tc>
        <w:tc>
          <w:tcPr>
            <w:tcW w:w="153"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678,973,359.06</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424,086,420.44</w:t>
            </w:r>
          </w:p>
        </w:tc>
        <w:tc>
          <w:tcPr>
            <w:tcW w:w="204"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7"/>
              <w:jc w:val="right"/>
              <w:rPr>
                <w:rFonts w:ascii="宋体" w:hAnsi="宋体" w:cs="宋体" w:eastAsia="宋体" w:hint="default"/>
                <w:sz w:val="18"/>
                <w:szCs w:val="18"/>
              </w:rPr>
            </w:pPr>
            <w:r>
              <w:rPr>
                <w:rFonts w:ascii="宋体"/>
                <w:spacing w:val="-1"/>
                <w:sz w:val="18"/>
              </w:rPr>
              <w:t>364,877,656.44</w:t>
            </w:r>
          </w:p>
        </w:tc>
      </w:tr>
      <w:tr>
        <w:trPr>
          <w:trHeight w:val="362"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864,434,298.25</w:t>
            </w:r>
          </w:p>
        </w:tc>
        <w:tc>
          <w:tcPr>
            <w:tcW w:w="153"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749,224,388.18</w:t>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513,361,527.97</w:t>
            </w:r>
          </w:p>
        </w:tc>
        <w:tc>
          <w:tcPr>
            <w:tcW w:w="204"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38"/>
              <w:jc w:val="right"/>
              <w:rPr>
                <w:rFonts w:ascii="宋体" w:hAnsi="宋体" w:cs="宋体" w:eastAsia="宋体" w:hint="default"/>
                <w:sz w:val="18"/>
                <w:szCs w:val="18"/>
              </w:rPr>
            </w:pPr>
            <w:r>
              <w:rPr>
                <w:rFonts w:ascii="宋体"/>
                <w:spacing w:val="-1"/>
                <w:sz w:val="18"/>
              </w:rPr>
              <w:t>431,847,156.95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36"/>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2943"/>
        <w:gridCol w:w="631"/>
        <w:gridCol w:w="1985"/>
        <w:gridCol w:w="427"/>
        <w:gridCol w:w="2628"/>
      </w:tblGrid>
      <w:tr>
        <w:trPr>
          <w:trHeight w:val="267" w:hRule="exact"/>
        </w:trPr>
        <w:tc>
          <w:tcPr>
            <w:tcW w:w="294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44" w:hRule="exact"/>
        </w:trPr>
        <w:tc>
          <w:tcPr>
            <w:tcW w:w="29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588,818,498.15</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67.64%</w:t>
            </w:r>
          </w:p>
        </w:tc>
      </w:tr>
      <w:tr>
        <w:trPr>
          <w:trHeight w:val="341"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157,780,234.12</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18.12%</w:t>
            </w:r>
          </w:p>
        </w:tc>
      </w:tr>
      <w:tr>
        <w:trPr>
          <w:trHeight w:val="340"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深圳市鑫金浪电子有限公司</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13,262,736.07</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1.52%</w:t>
            </w:r>
          </w:p>
        </w:tc>
      </w:tr>
      <w:tr>
        <w:trPr>
          <w:trHeight w:val="340"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sz w:val="18"/>
              </w:rPr>
              <w:t>MERCURY</w:t>
            </w:r>
            <w:r>
              <w:rPr>
                <w:rFonts w:ascii="宋体"/>
                <w:spacing w:val="-6"/>
                <w:sz w:val="18"/>
              </w:rPr>
              <w:t> </w:t>
            </w:r>
            <w:r>
              <w:rPr>
                <w:rFonts w:ascii="宋体"/>
                <w:sz w:val="18"/>
              </w:rPr>
              <w:t>CORPORATION</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25,210,285.75</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2.90%</w:t>
            </w:r>
          </w:p>
        </w:tc>
      </w:tr>
      <w:tr>
        <w:trPr>
          <w:trHeight w:val="260"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sz w:val="18"/>
              </w:rPr>
              <w:t>COMTRAD TRADING</w:t>
            </w:r>
            <w:r>
              <w:rPr>
                <w:rFonts w:ascii="宋体"/>
                <w:spacing w:val="-5"/>
                <w:sz w:val="18"/>
              </w:rPr>
              <w:t> </w:t>
            </w:r>
            <w:r>
              <w:rPr>
                <w:rFonts w:ascii="宋体"/>
                <w:sz w:val="18"/>
              </w:rPr>
              <w:t>LTD</w:t>
            </w:r>
          </w:p>
        </w:tc>
        <w:tc>
          <w:tcPr>
            <w:tcW w:w="63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12,741,283.72</w:t>
            </w:r>
          </w:p>
        </w:tc>
        <w:tc>
          <w:tcPr>
            <w:tcW w:w="42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1.46%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tabs>
          <w:tab w:pos="1397" w:val="left" w:leader="none"/>
        </w:tabs>
        <w:spacing w:before="36"/>
        <w:ind w:left="13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营业税金及附加</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2410"/>
        <w:gridCol w:w="838"/>
        <w:gridCol w:w="2276"/>
        <w:gridCol w:w="770"/>
        <w:gridCol w:w="2276"/>
      </w:tblGrid>
      <w:tr>
        <w:trPr>
          <w:trHeight w:val="272"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180" w:lineRule="exact"/>
              <w:ind w:right="1023"/>
              <w:jc w:val="right"/>
              <w:rPr>
                <w:rFonts w:ascii="宋体" w:hAnsi="宋体" w:cs="宋体" w:eastAsia="宋体" w:hint="default"/>
                <w:sz w:val="18"/>
                <w:szCs w:val="18"/>
              </w:rPr>
            </w:pPr>
            <w:r>
              <w:rPr>
                <w:rFonts w:ascii="宋体" w:hAnsi="宋体" w:cs="宋体" w:eastAsia="宋体" w:hint="default"/>
                <w:sz w:val="18"/>
                <w:szCs w:val="18"/>
              </w:rPr>
              <w:t>项目</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770"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8" w:hRule="exact"/>
        </w:trPr>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91,689.34</w:t>
            </w:r>
          </w:p>
        </w:tc>
        <w:tc>
          <w:tcPr>
            <w:tcW w:w="770"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1,809.60</w:t>
            </w:r>
          </w:p>
        </w:tc>
      </w:tr>
      <w:tr>
        <w:trPr>
          <w:trHeight w:val="354"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193,015.16</w:t>
            </w:r>
          </w:p>
        </w:tc>
        <w:tc>
          <w:tcPr>
            <w:tcW w:w="770"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198,173.95</w:t>
            </w:r>
          </w:p>
        </w:tc>
      </w:tr>
      <w:tr>
        <w:trPr>
          <w:trHeight w:val="353"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489,737.05</w:t>
            </w:r>
          </w:p>
        </w:tc>
        <w:tc>
          <w:tcPr>
            <w:tcW w:w="770"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594,521.69</w:t>
            </w:r>
          </w:p>
        </w:tc>
      </w:tr>
      <w:tr>
        <w:trPr>
          <w:trHeight w:val="359"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77,376.79</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5" name="image56.png" descr=""/>
                  <wp:cNvGraphicFramePr>
                    <a:graphicFrameLocks noChangeAspect="1"/>
                  </wp:cNvGraphicFramePr>
                  <a:graphic>
                    <a:graphicData uri="http://schemas.openxmlformats.org/drawingml/2006/picture">
                      <pic:pic>
                        <pic:nvPicPr>
                          <pic:cNvPr id="106" name="image56.png"/>
                          <pic:cNvPicPr/>
                        </pic:nvPicPr>
                        <pic:blipFill>
                          <a:blip r:embed="rId16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r>
      <w:tr>
        <w:trPr>
          <w:trHeight w:val="374"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23"/>
              <w:jc w:val="righ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851,818.34</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227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27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7" name="image58.png" descr=""/>
                  <wp:cNvGraphicFramePr>
                    <a:graphicFrameLocks noChangeAspect="1"/>
                  </wp:cNvGraphicFramePr>
                  <a:graphic>
                    <a:graphicData uri="http://schemas.openxmlformats.org/drawingml/2006/picture">
                      <pic:pic>
                        <pic:nvPicPr>
                          <pic:cNvPr id="108" name="image58.png"/>
                          <pic:cNvPicPr/>
                        </pic:nvPicPr>
                        <pic:blipFill>
                          <a:blip r:embed="rId172"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9"/>
              <w:ind w:right="105"/>
              <w:jc w:val="right"/>
              <w:rPr>
                <w:rFonts w:ascii="宋体" w:hAnsi="宋体" w:cs="宋体" w:eastAsia="宋体" w:hint="default"/>
                <w:sz w:val="18"/>
                <w:szCs w:val="18"/>
              </w:rPr>
            </w:pPr>
            <w:r>
              <w:rPr>
                <w:rFonts w:ascii="宋体"/>
                <w:spacing w:val="-1"/>
                <w:sz w:val="18"/>
              </w:rPr>
              <w:t>794,505.24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tabs>
          <w:tab w:pos="1397" w:val="left" w:leader="none"/>
        </w:tabs>
        <w:spacing w:line="712" w:lineRule="auto" w:before="0"/>
        <w:ind w:left="130" w:right="605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二十八</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销售费用、管理费用、财务费用</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tbl>
      <w:tblPr>
        <w:tblW w:w="0" w:type="auto"/>
        <w:jc w:val="left"/>
        <w:tblInd w:w="144" w:type="dxa"/>
        <w:tblLayout w:type="fixed"/>
        <w:tblCellMar>
          <w:top w:w="0" w:type="dxa"/>
          <w:left w:w="0" w:type="dxa"/>
          <w:bottom w:w="0" w:type="dxa"/>
          <w:right w:w="0" w:type="dxa"/>
        </w:tblCellMar>
        <w:tblLook w:val="01E0"/>
      </w:tblPr>
      <w:tblGrid>
        <w:gridCol w:w="2523"/>
        <w:gridCol w:w="732"/>
        <w:gridCol w:w="2276"/>
        <w:gridCol w:w="770"/>
        <w:gridCol w:w="2280"/>
      </w:tblGrid>
      <w:tr>
        <w:trPr>
          <w:trHeight w:val="267" w:hRule="exact"/>
        </w:trPr>
        <w:tc>
          <w:tcPr>
            <w:tcW w:w="252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180" w:lineRule="exact"/>
              <w:ind w:left="6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4" w:space="0" w:color="000000"/>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252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3,904,678.08</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2,044,515.88</w:t>
            </w:r>
          </w:p>
        </w:tc>
      </w:tr>
      <w:tr>
        <w:trPr>
          <w:trHeight w:val="341"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2,208,947.00</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820,746.84</w:t>
            </w:r>
          </w:p>
        </w:tc>
      </w:tr>
      <w:tr>
        <w:trPr>
          <w:trHeight w:val="340"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1,364,414.73</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1,766,171.64</w:t>
            </w:r>
          </w:p>
        </w:tc>
      </w:tr>
      <w:tr>
        <w:trPr>
          <w:trHeight w:val="340"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1,180,245.73</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200,043.23</w:t>
            </w:r>
          </w:p>
        </w:tc>
      </w:tr>
      <w:tr>
        <w:trPr>
          <w:trHeight w:val="260"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732"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204,383.05</w:t>
            </w:r>
          </w:p>
        </w:tc>
        <w:tc>
          <w:tcPr>
            <w:tcW w:w="77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188,037.25</w:t>
            </w:r>
          </w:p>
        </w:tc>
      </w:tr>
    </w:tbl>
    <w:p>
      <w:pPr>
        <w:spacing w:after="0" w:line="240" w:lineRule="auto"/>
        <w:jc w:val="right"/>
        <w:rPr>
          <w:rFonts w:ascii="宋体" w:hAnsi="宋体" w:cs="宋体" w:eastAsia="宋体" w:hint="default"/>
          <w:sz w:val="18"/>
          <w:szCs w:val="18"/>
        </w:rPr>
        <w:sectPr>
          <w:headerReference w:type="default" r:id="rId171"/>
          <w:pgSz w:w="11910" w:h="16840"/>
          <w:pgMar w:header="1074" w:footer="977" w:top="1260" w:bottom="1160" w:left="1500" w:right="0"/>
        </w:sectPr>
      </w:pPr>
    </w:p>
    <w:p>
      <w:pPr>
        <w:spacing w:line="240" w:lineRule="auto" w:before="10"/>
        <w:rPr>
          <w:rFonts w:ascii="宋体" w:hAnsi="宋体" w:cs="宋体" w:eastAsia="宋体" w:hint="default"/>
          <w:b/>
          <w:bCs/>
          <w:sz w:val="20"/>
          <w:szCs w:val="20"/>
        </w:rPr>
      </w:pPr>
      <w:r>
        <w:rPr/>
        <w:pict>
          <v:group style="position:absolute;margin-left:82.223999pt;margin-top:40.829983pt;width:78.75pt;height:39.25pt;mso-position-horizontal-relative:page;mso-position-vertical-relative:page;z-index:-784192" coordorigin="1644,817" coordsize="1575,785">
            <v:shape style="position:absolute;left:1750;top:817;width:1469;height:784" type="#_x0000_t75" stroked="false">
              <v:imagedata r:id="rId12" o:title=""/>
            </v:shape>
            <v:shape style="position:absolute;left:1644;top:817;width:1575;height:785"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w10:wrap type="none"/>
          </v:group>
        </w:pict>
      </w:r>
    </w:p>
    <w:tbl>
      <w:tblPr>
        <w:tblW w:w="0" w:type="auto"/>
        <w:jc w:val="left"/>
        <w:tblInd w:w="195" w:type="dxa"/>
        <w:tblLayout w:type="fixed"/>
        <w:tblCellMar>
          <w:top w:w="0" w:type="dxa"/>
          <w:left w:w="0" w:type="dxa"/>
          <w:bottom w:w="0" w:type="dxa"/>
          <w:right w:w="0" w:type="dxa"/>
        </w:tblCellMar>
        <w:tblLook w:val="01E0"/>
      </w:tblPr>
      <w:tblGrid>
        <w:gridCol w:w="3284"/>
        <w:gridCol w:w="2276"/>
        <w:gridCol w:w="763"/>
        <w:gridCol w:w="2355"/>
      </w:tblGrid>
      <w:tr>
        <w:trPr>
          <w:trHeight w:val="346" w:hRule="exact"/>
        </w:trPr>
        <w:tc>
          <w:tcPr>
            <w:tcW w:w="3284"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2276"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106,778.11</w:t>
            </w:r>
          </w:p>
        </w:tc>
        <w:tc>
          <w:tcPr>
            <w:tcW w:w="763" w:type="dxa"/>
            <w:tcBorders>
              <w:top w:val="single" w:sz="6" w:space="0" w:color="000000"/>
              <w:left w:val="nil" w:sz="6" w:space="0" w:color="auto"/>
              <w:bottom w:val="nil" w:sz="6" w:space="0" w:color="auto"/>
              <w:right w:val="nil" w:sz="6" w:space="0" w:color="auto"/>
            </w:tcBorders>
          </w:tcPr>
          <w:p>
            <w:pP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217,315.00</w:t>
            </w:r>
          </w:p>
        </w:tc>
      </w:tr>
      <w:tr>
        <w:trPr>
          <w:trHeight w:val="34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30,151.18</w:t>
            </w:r>
          </w:p>
        </w:tc>
        <w:tc>
          <w:tcPr>
            <w:tcW w:w="76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0"/>
              <w:jc w:val="right"/>
              <w:rPr>
                <w:rFonts w:ascii="宋体" w:hAnsi="宋体" w:cs="宋体" w:eastAsia="宋体" w:hint="default"/>
                <w:sz w:val="18"/>
                <w:szCs w:val="18"/>
              </w:rPr>
            </w:pPr>
            <w:r>
              <w:rPr>
                <w:rFonts w:ascii="宋体"/>
                <w:spacing w:val="-1"/>
                <w:sz w:val="18"/>
              </w:rPr>
              <w:t>24,484.36</w:t>
            </w:r>
          </w:p>
        </w:tc>
      </w:tr>
      <w:tr>
        <w:trPr>
          <w:trHeight w:val="34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pacing w:val="-1"/>
                <w:sz w:val="18"/>
              </w:rPr>
              <w:t>16,674.85</w:t>
            </w:r>
          </w:p>
        </w:tc>
        <w:tc>
          <w:tcPr>
            <w:tcW w:w="76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0"/>
              <w:jc w:val="right"/>
              <w:rPr>
                <w:rFonts w:ascii="宋体" w:hAnsi="宋体" w:cs="宋体" w:eastAsia="宋体" w:hint="default"/>
                <w:sz w:val="18"/>
                <w:szCs w:val="18"/>
              </w:rPr>
            </w:pPr>
            <w:r>
              <w:rPr>
                <w:rFonts w:ascii="宋体"/>
                <w:spacing w:val="-1"/>
                <w:sz w:val="18"/>
              </w:rPr>
              <w:t>110,139.90</w:t>
            </w:r>
          </w:p>
        </w:tc>
      </w:tr>
      <w:tr>
        <w:trPr>
          <w:trHeight w:val="348"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588,702.49</w:t>
            </w:r>
          </w:p>
        </w:tc>
        <w:tc>
          <w:tcPr>
            <w:tcW w:w="76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70"/>
              <w:jc w:val="right"/>
              <w:rPr>
                <w:rFonts w:ascii="宋体" w:hAnsi="宋体" w:cs="宋体" w:eastAsia="宋体" w:hint="default"/>
                <w:sz w:val="18"/>
                <w:szCs w:val="18"/>
              </w:rPr>
            </w:pPr>
            <w:r>
              <w:rPr>
                <w:rFonts w:ascii="宋体"/>
                <w:spacing w:val="-1"/>
                <w:sz w:val="18"/>
              </w:rPr>
              <w:t>872,788.52</w:t>
            </w:r>
          </w:p>
        </w:tc>
      </w:tr>
      <w:tr>
        <w:trPr>
          <w:trHeight w:val="360"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04"/>
              <w:jc w:val="center"/>
              <w:rPr>
                <w:rFonts w:ascii="宋体" w:hAnsi="宋体" w:cs="宋体" w:eastAsia="宋体" w:hint="default"/>
                <w:sz w:val="18"/>
                <w:szCs w:val="18"/>
              </w:rPr>
            </w:pPr>
            <w:r>
              <w:rPr>
                <w:rFonts w:ascii="宋体" w:hAnsi="宋体" w:cs="宋体" w:eastAsia="宋体" w:hint="default"/>
                <w:sz w:val="18"/>
                <w:szCs w:val="18"/>
              </w:rPr>
              <w:t>合计</w:t>
            </w:r>
          </w:p>
        </w:tc>
        <w:tc>
          <w:tcPr>
            <w:tcW w:w="2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9,604,975.22</w:t>
            </w:r>
          </w:p>
        </w:tc>
        <w:tc>
          <w:tcPr>
            <w:tcW w:w="763"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70"/>
              <w:jc w:val="right"/>
              <w:rPr>
                <w:rFonts w:ascii="宋体" w:hAnsi="宋体" w:cs="宋体" w:eastAsia="宋体" w:hint="default"/>
                <w:sz w:val="18"/>
                <w:szCs w:val="18"/>
              </w:rPr>
            </w:pPr>
            <w:r>
              <w:rPr>
                <w:rFonts w:ascii="宋体"/>
                <w:spacing w:val="-1"/>
                <w:sz w:val="18"/>
              </w:rPr>
              <w:t>6,244,242.62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36"/>
        <w:ind w:left="210" w:right="7108" w:firstLine="0"/>
        <w:jc w:val="lef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224" w:type="dxa"/>
        <w:tblLayout w:type="fixed"/>
        <w:tblCellMar>
          <w:top w:w="0" w:type="dxa"/>
          <w:left w:w="0" w:type="dxa"/>
          <w:bottom w:w="0" w:type="dxa"/>
          <w:right w:w="0" w:type="dxa"/>
        </w:tblCellMar>
        <w:tblLook w:val="01E0"/>
      </w:tblPr>
      <w:tblGrid>
        <w:gridCol w:w="1699"/>
        <w:gridCol w:w="1028"/>
        <w:gridCol w:w="2218"/>
        <w:gridCol w:w="1488"/>
        <w:gridCol w:w="2403"/>
      </w:tblGrid>
      <w:tr>
        <w:trPr>
          <w:trHeight w:val="268"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180" w:lineRule="exact"/>
              <w:ind w:left="75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14,444,305.74</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9,230,321.25</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5,849,553.31</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1,446,847.08</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3,286,315.54</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pacing w:val="-1"/>
                <w:sz w:val="18"/>
              </w:rPr>
              <w:t>935,055.40</w:t>
            </w:r>
          </w:p>
        </w:tc>
      </w:tr>
      <w:tr>
        <w:trPr>
          <w:trHeight w:val="341"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2,165,542.72</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733,851.60</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保险费用</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1,321,025.56</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615,445.40</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1,239,115.42</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pacing w:val="-1"/>
                <w:sz w:val="18"/>
              </w:rPr>
              <w:t>268,351.55</w:t>
            </w:r>
          </w:p>
        </w:tc>
      </w:tr>
      <w:tr>
        <w:trPr>
          <w:trHeight w:val="341"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1,186,809.07</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231,884.26</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1,178,455.50</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2,218,334.69</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1,051,552.04</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pacing w:val="-1"/>
                <w:sz w:val="18"/>
              </w:rPr>
              <w:t>130,127.40</w:t>
            </w:r>
          </w:p>
        </w:tc>
      </w:tr>
      <w:tr>
        <w:trPr>
          <w:trHeight w:val="341"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798,432.00</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743,861.00</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415,638.54</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153,542.76</w:t>
            </w:r>
          </w:p>
        </w:tc>
      </w:tr>
      <w:tr>
        <w:trPr>
          <w:trHeight w:val="347"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2,986,167.42</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1,438,909.74</w:t>
            </w:r>
          </w:p>
        </w:tc>
      </w:tr>
      <w:tr>
        <w:trPr>
          <w:trHeight w:val="36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35,922,912.86</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18,146,532.13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224" w:right="7108" w:firstLine="0"/>
        <w:jc w:val="left"/>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224" w:type="dxa"/>
        <w:tblLayout w:type="fixed"/>
        <w:tblCellMar>
          <w:top w:w="0" w:type="dxa"/>
          <w:left w:w="0" w:type="dxa"/>
          <w:bottom w:w="0" w:type="dxa"/>
          <w:right w:w="0" w:type="dxa"/>
        </w:tblCellMar>
        <w:tblLook w:val="01E0"/>
      </w:tblPr>
      <w:tblGrid>
        <w:gridCol w:w="1680"/>
        <w:gridCol w:w="1085"/>
        <w:gridCol w:w="2220"/>
        <w:gridCol w:w="1463"/>
        <w:gridCol w:w="2397"/>
      </w:tblGrid>
      <w:tr>
        <w:trPr>
          <w:trHeight w:val="265"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single" w:sz="4" w:space="0" w:color="000000"/>
              <w:right w:val="nil" w:sz="6" w:space="0" w:color="auto"/>
            </w:tcBorders>
          </w:tcPr>
          <w:p>
            <w:pPr>
              <w:pStyle w:val="TableParagraph"/>
              <w:spacing w:line="180" w:lineRule="exact"/>
              <w:ind w:left="75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1,006,528.64</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1,141,928.80</w:t>
            </w:r>
          </w:p>
        </w:tc>
      </w:tr>
      <w:tr>
        <w:trPr>
          <w:trHeight w:val="341"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6,777,263.27</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196,707.29</w:t>
            </w:r>
          </w:p>
        </w:tc>
      </w:tr>
      <w:tr>
        <w:trPr>
          <w:trHeight w:val="340"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(1,739,114.64)</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54,484.06</w:t>
            </w:r>
          </w:p>
        </w:tc>
      </w:tr>
      <w:tr>
        <w:trPr>
          <w:trHeight w:val="347"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8"/>
              <w:jc w:val="right"/>
              <w:rPr>
                <w:rFonts w:ascii="宋体" w:hAnsi="宋体" w:cs="宋体" w:eastAsia="宋体" w:hint="default"/>
                <w:sz w:val="18"/>
                <w:szCs w:val="18"/>
              </w:rPr>
            </w:pPr>
            <w:r>
              <w:rPr>
                <w:rFonts w:ascii="宋体"/>
                <w:spacing w:val="-1"/>
                <w:sz w:val="18"/>
              </w:rPr>
              <w:t>293,483.03</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pacing w:val="-1"/>
                <w:sz w:val="18"/>
              </w:rPr>
              <w:t>834,848.19</w:t>
            </w:r>
          </w:p>
        </w:tc>
      </w:tr>
      <w:tr>
        <w:trPr>
          <w:trHeight w:val="360"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(7,216,366.24)</w:t>
            </w:r>
          </w:p>
        </w:tc>
        <w:tc>
          <w:tcPr>
            <w:tcW w:w="1463" w:type="dxa"/>
            <w:tcBorders>
              <w:top w:val="nil" w:sz="6" w:space="0" w:color="auto"/>
              <w:left w:val="nil" w:sz="6" w:space="0" w:color="auto"/>
              <w:bottom w:val="nil" w:sz="6" w:space="0" w:color="auto"/>
              <w:right w:val="nil" w:sz="6" w:space="0" w:color="auto"/>
            </w:tcBorders>
          </w:tcPr>
          <w:p>
            <w:pPr/>
          </w:p>
        </w:tc>
        <w:tc>
          <w:tcPr>
            <w:tcW w:w="239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1,834,553.76</w:t>
            </w:r>
          </w:p>
        </w:tc>
      </w:tr>
    </w:tbl>
    <w:p>
      <w:pPr>
        <w:spacing w:line="240" w:lineRule="auto" w:before="13"/>
        <w:rPr>
          <w:rFonts w:ascii="宋体" w:hAnsi="宋体" w:cs="宋体" w:eastAsia="宋体" w:hint="default"/>
          <w:b/>
          <w:bCs/>
          <w:sz w:val="25"/>
          <w:szCs w:val="25"/>
        </w:rPr>
      </w:pPr>
    </w:p>
    <w:p>
      <w:pPr>
        <w:tabs>
          <w:tab w:pos="1265" w:val="left" w:leader="none"/>
        </w:tabs>
        <w:spacing w:before="36"/>
        <w:ind w:left="210" w:right="710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二十九</w:t>
      </w:r>
      <w:r>
        <w:rPr>
          <w:rFonts w:ascii="宋体" w:hAnsi="宋体" w:cs="宋体" w:eastAsia="宋体" w:hint="default"/>
          <w:b/>
          <w:bCs/>
          <w:spacing w:val="-1"/>
          <w:sz w:val="21"/>
          <w:szCs w:val="21"/>
        </w:rPr>
        <w:t>)</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1788"/>
        <w:gridCol w:w="1028"/>
        <w:gridCol w:w="2218"/>
        <w:gridCol w:w="1488"/>
        <w:gridCol w:w="2403"/>
      </w:tblGrid>
      <w:tr>
        <w:trPr>
          <w:trHeight w:val="275" w:hRule="exact"/>
        </w:trPr>
        <w:tc>
          <w:tcPr>
            <w:tcW w:w="178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180" w:lineRule="exact"/>
              <w:ind w:left="7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6" w:hRule="exact"/>
        </w:trPr>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(6,026,315.95)</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spacing w:val="-1"/>
                <w:sz w:val="18"/>
              </w:rPr>
              <w:t>6,073,879.13</w:t>
            </w:r>
          </w:p>
        </w:tc>
      </w:tr>
      <w:tr>
        <w:trPr>
          <w:trHeight w:val="359"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1,678,433.66</w:t>
            </w:r>
          </w:p>
        </w:tc>
        <w:tc>
          <w:tcPr>
            <w:tcW w:w="148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pacing w:val="-1"/>
                <w:sz w:val="18"/>
              </w:rPr>
              <w:t>472,961.60</w:t>
            </w:r>
          </w:p>
        </w:tc>
      </w:tr>
    </w:tbl>
    <w:p>
      <w:pPr>
        <w:spacing w:after="0" w:line="240" w:lineRule="auto"/>
        <w:jc w:val="right"/>
        <w:rPr>
          <w:rFonts w:ascii="宋体" w:hAnsi="宋体" w:cs="宋体" w:eastAsia="宋体" w:hint="default"/>
          <w:sz w:val="18"/>
          <w:szCs w:val="18"/>
        </w:rPr>
        <w:sectPr>
          <w:pgSz w:w="11910" w:h="16840"/>
          <w:pgMar w:header="1074" w:footer="977" w:top="1260" w:bottom="1160" w:left="1420" w:right="0"/>
        </w:sectPr>
      </w:pPr>
    </w:p>
    <w:p>
      <w:pPr>
        <w:spacing w:line="240" w:lineRule="auto" w:before="4"/>
        <w:rPr>
          <w:rFonts w:ascii="宋体" w:hAnsi="宋体" w:cs="宋体" w:eastAsia="宋体" w:hint="default"/>
          <w:b/>
          <w:bCs/>
          <w:sz w:val="21"/>
          <w:szCs w:val="21"/>
        </w:rPr>
      </w:pPr>
      <w:r>
        <w:rPr/>
        <w:pict>
          <v:group style="position:absolute;margin-left:80.424004pt;margin-top:40.829983pt;width:442.65pt;height:39.25pt;mso-position-horizontal-relative:page;mso-position-vertical-relative:page;z-index:-784144" coordorigin="1608,817" coordsize="8853,785">
            <v:group style="position:absolute;left:1616;top:1553;width:8678;height:2" coordorigin="1616,1553" coordsize="8678,2">
              <v:shape style="position:absolute;left:1616;top:1553;width:8678;height:2" coordorigin="1616,1553" coordsize="8678,0" path="m1616,1553l10293,1553e" filled="false" stroked="true" strokeweight=".72pt" strokecolor="#000000">
                <v:path arrowok="t"/>
              </v:shape>
              <v:shape style="position:absolute;left:1750;top:817;width:1469;height:784" type="#_x0000_t75" stroked="false">
                <v:imagedata r:id="rId12" o:title=""/>
              </v:shape>
            </v:group>
            <v:group style="position:absolute;left:4359;top:1565;width:20;height:2" coordorigin="4359,1565" coordsize="20,2">
              <v:shape style="position:absolute;left:4359;top:1565;width:20;height:2" coordorigin="4359,1565" coordsize="20,0" path="m4359,1565l4379,1565e" filled="false" stroked="true" strokeweight=".47998pt" strokecolor="#000000">
                <v:path arrowok="t"/>
              </v:shape>
            </v:group>
            <v:group style="position:absolute;left:4379;top:1565;width:20;height:2" coordorigin="4379,1565" coordsize="20,2">
              <v:shape style="position:absolute;left:4379;top:1565;width:20;height:2" coordorigin="4379,1565" coordsize="20,0" path="m4379,1565l4398,1565e" filled="false" stroked="true" strokeweight=".47998pt" strokecolor="#000000">
                <v:path arrowok="t"/>
              </v:shape>
            </v:group>
            <v:group style="position:absolute;left:4398;top:1565;width:20;height:2" coordorigin="4398,1565" coordsize="20,2">
              <v:shape style="position:absolute;left:4398;top:1565;width:20;height:2" coordorigin="4398,1565" coordsize="20,0" path="m4398,1565l4417,1565e" filled="false" stroked="true" strokeweight=".47998pt" strokecolor="#000000">
                <v:path arrowok="t"/>
              </v:shape>
            </v:group>
            <v:group style="position:absolute;left:4417;top:1565;width:20;height:2" coordorigin="4417,1565" coordsize="20,2">
              <v:shape style="position:absolute;left:4417;top:1565;width:20;height:2" coordorigin="4417,1565" coordsize="20,0" path="m4417,1565l4436,1565e" filled="false" stroked="true" strokeweight=".47998pt" strokecolor="#000000">
                <v:path arrowok="t"/>
              </v:shape>
            </v:group>
            <v:group style="position:absolute;left:4436;top:1565;width:20;height:2" coordorigin="4436,1565" coordsize="20,2">
              <v:shape style="position:absolute;left:4436;top:1565;width:20;height:2" coordorigin="4436,1565" coordsize="20,0" path="m4436,1565l4455,1565e" filled="false" stroked="true" strokeweight=".47998pt" strokecolor="#000000">
                <v:path arrowok="t"/>
              </v:shape>
            </v:group>
            <v:group style="position:absolute;left:4455;top:1565;width:20;height:2" coordorigin="4455,1565" coordsize="20,2">
              <v:shape style="position:absolute;left:4455;top:1565;width:20;height:2" coordorigin="4455,1565" coordsize="20,0" path="m4455,1565l4475,1565e" filled="false" stroked="true" strokeweight=".47998pt" strokecolor="#000000">
                <v:path arrowok="t"/>
              </v:shape>
            </v:group>
            <v:group style="position:absolute;left:4475;top:1565;width:20;height:2" coordorigin="4475,1565" coordsize="20,2">
              <v:shape style="position:absolute;left:4475;top:1565;width:20;height:2" coordorigin="4475,1565" coordsize="20,0" path="m4475,1565l4494,1565e" filled="false" stroked="true" strokeweight=".47998pt" strokecolor="#000000">
                <v:path arrowok="t"/>
              </v:shape>
            </v:group>
            <v:group style="position:absolute;left:4494;top:1565;width:20;height:2" coordorigin="4494,1565" coordsize="20,2">
              <v:shape style="position:absolute;left:4494;top:1565;width:20;height:2" coordorigin="4494,1565" coordsize="20,0" path="m4494,1565l4513,1565e" filled="false" stroked="true" strokeweight=".47998pt" strokecolor="#000000">
                <v:path arrowok="t"/>
              </v:shape>
            </v:group>
            <v:group style="position:absolute;left:4513;top:1565;width:20;height:2" coordorigin="4513,1565" coordsize="20,2">
              <v:shape style="position:absolute;left:4513;top:1565;width:20;height:2" coordorigin="4513,1565" coordsize="20,0" path="m4513,1565l4532,1565e" filled="false" stroked="true" strokeweight=".47998pt" strokecolor="#000000">
                <v:path arrowok="t"/>
              </v:shape>
            </v:group>
            <v:group style="position:absolute;left:4532;top:1565;width:20;height:2" coordorigin="4532,1565" coordsize="20,2">
              <v:shape style="position:absolute;left:4532;top:1565;width:20;height:2" coordorigin="4532,1565" coordsize="20,0" path="m4532,1565l4551,1565e" filled="false" stroked="true" strokeweight=".47998pt" strokecolor="#000000">
                <v:path arrowok="t"/>
              </v:shape>
            </v:group>
            <v:group style="position:absolute;left:4551;top:1565;width:20;height:2" coordorigin="4551,1565" coordsize="20,2">
              <v:shape style="position:absolute;left:4551;top:1565;width:20;height:2" coordorigin="4551,1565" coordsize="20,0" path="m4551,1565l4571,1565e" filled="false" stroked="true" strokeweight=".47998pt" strokecolor="#000000">
                <v:path arrowok="t"/>
              </v:shape>
            </v:group>
            <v:group style="position:absolute;left:4571;top:1565;width:20;height:2" coordorigin="4571,1565" coordsize="20,2">
              <v:shape style="position:absolute;left:4571;top:1565;width:20;height:2" coordorigin="4571,1565" coordsize="20,0" path="m4571,1565l4590,1565e" filled="false" stroked="true" strokeweight=".47998pt" strokecolor="#000000">
                <v:path arrowok="t"/>
              </v:shape>
            </v:group>
            <v:group style="position:absolute;left:4590;top:1565;width:20;height:2" coordorigin="4590,1565" coordsize="20,2">
              <v:shape style="position:absolute;left:4590;top:1565;width:20;height:2" coordorigin="4590,1565" coordsize="20,0" path="m4590,1565l4609,1565e" filled="false" stroked="true" strokeweight=".47998pt" strokecolor="#000000">
                <v:path arrowok="t"/>
              </v:shape>
            </v:group>
            <v:group style="position:absolute;left:4609;top:1565;width:20;height:2" coordorigin="4609,1565" coordsize="20,2">
              <v:shape style="position:absolute;left:4609;top:1565;width:20;height:2" coordorigin="4609,1565" coordsize="20,0" path="m4609,1565l4628,1565e" filled="false" stroked="true" strokeweight=".47998pt" strokecolor="#000000">
                <v:path arrowok="t"/>
              </v:shape>
            </v:group>
            <v:group style="position:absolute;left:4628;top:1565;width:20;height:2" coordorigin="4628,1565" coordsize="20,2">
              <v:shape style="position:absolute;left:4628;top:1565;width:20;height:2" coordorigin="4628,1565" coordsize="20,0" path="m4628,1565l4647,1565e" filled="false" stroked="true" strokeweight=".47998pt" strokecolor="#000000">
                <v:path arrowok="t"/>
              </v:shape>
            </v:group>
            <v:group style="position:absolute;left:4647;top:1565;width:20;height:2" coordorigin="4647,1565" coordsize="20,2">
              <v:shape style="position:absolute;left:4647;top:1565;width:20;height:2" coordorigin="4647,1565" coordsize="20,0" path="m4647,1565l4667,1565e" filled="false" stroked="true" strokeweight=".47998pt" strokecolor="#000000">
                <v:path arrowok="t"/>
              </v:shape>
            </v:group>
            <v:group style="position:absolute;left:4667;top:1565;width:20;height:2" coordorigin="4667,1565" coordsize="20,2">
              <v:shape style="position:absolute;left:4667;top:1565;width:20;height:2" coordorigin="4667,1565" coordsize="20,0" path="m4667,1565l4686,1565e" filled="false" stroked="true" strokeweight=".47998pt" strokecolor="#000000">
                <v:path arrowok="t"/>
              </v:shape>
            </v:group>
            <v:group style="position:absolute;left:4686;top:1565;width:20;height:2" coordorigin="4686,1565" coordsize="20,2">
              <v:shape style="position:absolute;left:4686;top:1565;width:20;height:2" coordorigin="4686,1565" coordsize="20,0" path="m4686,1565l4705,1565e" filled="false" stroked="true" strokeweight=".47998pt" strokecolor="#000000">
                <v:path arrowok="t"/>
              </v:shape>
            </v:group>
            <v:group style="position:absolute;left:4705;top:1565;width:20;height:2" coordorigin="4705,1565" coordsize="20,2">
              <v:shape style="position:absolute;left:4705;top:1565;width:20;height:2" coordorigin="4705,1565" coordsize="20,0" path="m4705,1565l4724,1565e" filled="false" stroked="true" strokeweight=".47998pt" strokecolor="#000000">
                <v:path arrowok="t"/>
              </v:shape>
            </v:group>
            <v:group style="position:absolute;left:4724;top:1565;width:20;height:2" coordorigin="4724,1565" coordsize="20,2">
              <v:shape style="position:absolute;left:4724;top:1565;width:20;height:2" coordorigin="4724,1565" coordsize="20,0" path="m4724,1565l4743,1565e" filled="false" stroked="true" strokeweight=".47998pt" strokecolor="#000000">
                <v:path arrowok="t"/>
              </v:shape>
            </v:group>
            <v:group style="position:absolute;left:4743;top:1565;width:20;height:2" coordorigin="4743,1565" coordsize="20,2">
              <v:shape style="position:absolute;left:4743;top:1565;width:20;height:2" coordorigin="4743,1565" coordsize="20,0" path="m4743,1565l4763,1565e" filled="false" stroked="true" strokeweight=".47998pt" strokecolor="#000000">
                <v:path arrowok="t"/>
              </v:shape>
            </v:group>
            <v:group style="position:absolute;left:4763;top:1565;width:20;height:2" coordorigin="4763,1565" coordsize="20,2">
              <v:shape style="position:absolute;left:4763;top:1565;width:20;height:2" coordorigin="4763,1565" coordsize="20,0" path="m4763,1565l4782,1565e" filled="false" stroked="true" strokeweight=".47998pt" strokecolor="#000000">
                <v:path arrowok="t"/>
              </v:shape>
            </v:group>
            <v:group style="position:absolute;left:4782;top:1565;width:20;height:2" coordorigin="4782,1565" coordsize="20,2">
              <v:shape style="position:absolute;left:4782;top:1565;width:20;height:2" coordorigin="4782,1565" coordsize="20,0" path="m4782,1565l4801,1565e" filled="false" stroked="true" strokeweight=".47998pt" strokecolor="#000000">
                <v:path arrowok="t"/>
              </v:shape>
            </v:group>
            <v:group style="position:absolute;left:4801;top:1565;width:20;height:2" coordorigin="4801,1565" coordsize="20,2">
              <v:shape style="position:absolute;left:4801;top:1565;width:20;height:2" coordorigin="4801,1565" coordsize="20,0" path="m4801,1565l4820,1565e" filled="false" stroked="true" strokeweight=".47998pt" strokecolor="#000000">
                <v:path arrowok="t"/>
              </v:shape>
            </v:group>
            <v:group style="position:absolute;left:4820;top:1565;width:20;height:2" coordorigin="4820,1565" coordsize="20,2">
              <v:shape style="position:absolute;left:4820;top:1565;width:20;height:2" coordorigin="4820,1565" coordsize="20,0" path="m4820,1565l4839,1565e" filled="false" stroked="true" strokeweight=".47998pt" strokecolor="#000000">
                <v:path arrowok="t"/>
              </v:shape>
            </v:group>
            <v:group style="position:absolute;left:4839;top:1565;width:20;height:2" coordorigin="4839,1565" coordsize="20,2">
              <v:shape style="position:absolute;left:4839;top:1565;width:20;height:2" coordorigin="4839,1565" coordsize="20,0" path="m4839,1565l4859,1565e" filled="false" stroked="true" strokeweight=".47998pt" strokecolor="#000000">
                <v:path arrowok="t"/>
              </v:shape>
            </v:group>
            <v:group style="position:absolute;left:4859;top:1565;width:20;height:2" coordorigin="4859,1565" coordsize="20,2">
              <v:shape style="position:absolute;left:4859;top:1565;width:20;height:2" coordorigin="4859,1565" coordsize="20,0" path="m4859,1565l4878,1565e" filled="false" stroked="true" strokeweight=".47998pt" strokecolor="#000000">
                <v:path arrowok="t"/>
              </v:shape>
            </v:group>
            <v:group style="position:absolute;left:4878;top:1565;width:20;height:2" coordorigin="4878,1565" coordsize="20,2">
              <v:shape style="position:absolute;left:4878;top:1565;width:20;height:2" coordorigin="4878,1565" coordsize="20,0" path="m4878,1565l4897,1565e" filled="false" stroked="true" strokeweight=".47998pt" strokecolor="#000000">
                <v:path arrowok="t"/>
              </v:shape>
            </v:group>
            <v:group style="position:absolute;left:4897;top:1565;width:20;height:2" coordorigin="4897,1565" coordsize="20,2">
              <v:shape style="position:absolute;left:4897;top:1565;width:20;height:2" coordorigin="4897,1565" coordsize="20,0" path="m4897,1565l4916,1565e" filled="false" stroked="true" strokeweight=".47998pt" strokecolor="#000000">
                <v:path arrowok="t"/>
              </v:shape>
            </v:group>
            <v:group style="position:absolute;left:4916;top:1565;width:20;height:2" coordorigin="4916,1565" coordsize="20,2">
              <v:shape style="position:absolute;left:4916;top:1565;width:20;height:2" coordorigin="4916,1565" coordsize="20,0" path="m4916,1565l4935,1565e" filled="false" stroked="true" strokeweight=".47998pt" strokecolor="#000000">
                <v:path arrowok="t"/>
              </v:shape>
            </v:group>
            <v:group style="position:absolute;left:4935;top:1565;width:20;height:2" coordorigin="4935,1565" coordsize="20,2">
              <v:shape style="position:absolute;left:4935;top:1565;width:20;height:2" coordorigin="4935,1565" coordsize="20,0" path="m4935,1565l4955,1565e" filled="false" stroked="true" strokeweight=".47998pt" strokecolor="#000000">
                <v:path arrowok="t"/>
              </v:shape>
            </v:group>
            <v:group style="position:absolute;left:4955;top:1565;width:20;height:2" coordorigin="4955,1565" coordsize="20,2">
              <v:shape style="position:absolute;left:4955;top:1565;width:20;height:2" coordorigin="4955,1565" coordsize="20,0" path="m4955,1565l4974,1565e" filled="false" stroked="true" strokeweight=".47998pt" strokecolor="#000000">
                <v:path arrowok="t"/>
              </v:shape>
            </v:group>
            <v:group style="position:absolute;left:4974;top:1565;width:20;height:2" coordorigin="4974,1565" coordsize="20,2">
              <v:shape style="position:absolute;left:4974;top:1565;width:20;height:2" coordorigin="4974,1565" coordsize="20,0" path="m4974,1565l4993,1565e" filled="false" stroked="true" strokeweight=".47998pt" strokecolor="#000000">
                <v:path arrowok="t"/>
              </v:shape>
            </v:group>
            <v:group style="position:absolute;left:4993;top:1565;width:20;height:2" coordorigin="4993,1565" coordsize="20,2">
              <v:shape style="position:absolute;left:4993;top:1565;width:20;height:2" coordorigin="4993,1565" coordsize="20,0" path="m4993,1565l5012,1565e" filled="false" stroked="true" strokeweight=".47998pt" strokecolor="#000000">
                <v:path arrowok="t"/>
              </v:shape>
            </v:group>
            <v:group style="position:absolute;left:5012;top:1565;width:20;height:2" coordorigin="5012,1565" coordsize="20,2">
              <v:shape style="position:absolute;left:5012;top:1565;width:20;height:2" coordorigin="5012,1565" coordsize="20,0" path="m5012,1565l5031,1565e" filled="false" stroked="true" strokeweight=".47998pt" strokecolor="#000000">
                <v:path arrowok="t"/>
              </v:shape>
            </v:group>
            <v:group style="position:absolute;left:5031;top:1565;width:20;height:2" coordorigin="5031,1565" coordsize="20,2">
              <v:shape style="position:absolute;left:5031;top:1565;width:20;height:2" coordorigin="5031,1565" coordsize="20,0" path="m5031,1565l5051,1565e" filled="false" stroked="true" strokeweight=".47998pt" strokecolor="#000000">
                <v:path arrowok="t"/>
              </v:shape>
            </v:group>
            <v:group style="position:absolute;left:5051;top:1565;width:20;height:2" coordorigin="5051,1565" coordsize="20,2">
              <v:shape style="position:absolute;left:5051;top:1565;width:20;height:2" coordorigin="5051,1565" coordsize="20,0" path="m5051,1565l5070,1565e" filled="false" stroked="true" strokeweight=".47998pt" strokecolor="#000000">
                <v:path arrowok="t"/>
              </v:shape>
            </v:group>
            <v:group style="position:absolute;left:5070;top:1565;width:20;height:2" coordorigin="5070,1565" coordsize="20,2">
              <v:shape style="position:absolute;left:5070;top:1565;width:20;height:2" coordorigin="5070,1565" coordsize="20,0" path="m5070,1565l5089,1565e" filled="false" stroked="true" strokeweight=".47998pt" strokecolor="#000000">
                <v:path arrowok="t"/>
              </v:shape>
            </v:group>
            <v:group style="position:absolute;left:5089;top:1565;width:20;height:2" coordorigin="5089,1565" coordsize="20,2">
              <v:shape style="position:absolute;left:5089;top:1565;width:20;height:2" coordorigin="5089,1565" coordsize="20,0" path="m5089,1565l5108,1565e" filled="false" stroked="true" strokeweight=".47998pt" strokecolor="#000000">
                <v:path arrowok="t"/>
              </v:shape>
            </v:group>
            <v:group style="position:absolute;left:5108;top:1565;width:20;height:2" coordorigin="5108,1565" coordsize="20,2">
              <v:shape style="position:absolute;left:5108;top:1565;width:20;height:2" coordorigin="5108,1565" coordsize="20,0" path="m5108,1565l5127,1565e" filled="false" stroked="true" strokeweight=".47998pt" strokecolor="#000000">
                <v:path arrowok="t"/>
              </v:shape>
            </v:group>
            <v:group style="position:absolute;left:5127;top:1565;width:20;height:2" coordorigin="5127,1565" coordsize="20,2">
              <v:shape style="position:absolute;left:5127;top:1565;width:20;height:2" coordorigin="5127,1565" coordsize="20,0" path="m5127,1565l5147,1565e" filled="false" stroked="true" strokeweight=".47998pt" strokecolor="#000000">
                <v:path arrowok="t"/>
              </v:shape>
            </v:group>
            <v:group style="position:absolute;left:5147;top:1565;width:20;height:2" coordorigin="5147,1565" coordsize="20,2">
              <v:shape style="position:absolute;left:5147;top:1565;width:20;height:2" coordorigin="5147,1565" coordsize="20,0" path="m5147,1565l5166,1565e" filled="false" stroked="true" strokeweight=".47998pt" strokecolor="#000000">
                <v:path arrowok="t"/>
              </v:shape>
            </v:group>
            <v:group style="position:absolute;left:5166;top:1565;width:20;height:2" coordorigin="5166,1565" coordsize="20,2">
              <v:shape style="position:absolute;left:5166;top:1565;width:20;height:2" coordorigin="5166,1565" coordsize="20,0" path="m5166,1565l5185,1565e" filled="false" stroked="true" strokeweight=".47998pt" strokecolor="#000000">
                <v:path arrowok="t"/>
              </v:shape>
            </v:group>
            <v:group style="position:absolute;left:5185;top:1565;width:20;height:2" coordorigin="5185,1565" coordsize="20,2">
              <v:shape style="position:absolute;left:5185;top:1565;width:20;height:2" coordorigin="5185,1565" coordsize="20,0" path="m5185,1565l5204,1565e" filled="false" stroked="true" strokeweight=".47998pt" strokecolor="#000000">
                <v:path arrowok="t"/>
              </v:shape>
            </v:group>
            <v:group style="position:absolute;left:5204;top:1565;width:20;height:2" coordorigin="5204,1565" coordsize="20,2">
              <v:shape style="position:absolute;left:5204;top:1565;width:20;height:2" coordorigin="5204,1565" coordsize="20,0" path="m5204,1565l5223,1565e" filled="false" stroked="true" strokeweight=".47998pt" strokecolor="#000000">
                <v:path arrowok="t"/>
              </v:shape>
            </v:group>
            <v:group style="position:absolute;left:5223;top:1565;width:20;height:2" coordorigin="5223,1565" coordsize="20,2">
              <v:shape style="position:absolute;left:5223;top:1565;width:20;height:2" coordorigin="5223,1565" coordsize="20,0" path="m5223,1565l5243,1565e" filled="false" stroked="true" strokeweight=".47998pt" strokecolor="#000000">
                <v:path arrowok="t"/>
              </v:shape>
            </v:group>
            <v:group style="position:absolute;left:5243;top:1565;width:20;height:2" coordorigin="5243,1565" coordsize="20,2">
              <v:shape style="position:absolute;left:5243;top:1565;width:20;height:2" coordorigin="5243,1565" coordsize="20,0" path="m5243,1565l5262,1565e" filled="false" stroked="true" strokeweight=".47998pt" strokecolor="#000000">
                <v:path arrowok="t"/>
              </v:shape>
            </v:group>
            <v:group style="position:absolute;left:5262;top:1565;width:20;height:2" coordorigin="5262,1565" coordsize="20,2">
              <v:shape style="position:absolute;left:5262;top:1565;width:20;height:2" coordorigin="5262,1565" coordsize="20,0" path="m5262,1565l5281,1565e" filled="false" stroked="true" strokeweight=".47998pt" strokecolor="#000000">
                <v:path arrowok="t"/>
              </v:shape>
            </v:group>
            <v:group style="position:absolute;left:5281;top:1565;width:20;height:2" coordorigin="5281,1565" coordsize="20,2">
              <v:shape style="position:absolute;left:5281;top:1565;width:20;height:2" coordorigin="5281,1565" coordsize="20,0" path="m5281,1565l5300,1565e" filled="false" stroked="true" strokeweight=".47998pt" strokecolor="#000000">
                <v:path arrowok="t"/>
              </v:shape>
            </v:group>
            <v:group style="position:absolute;left:5300;top:1565;width:20;height:2" coordorigin="5300,1565" coordsize="20,2">
              <v:shape style="position:absolute;left:5300;top:1565;width:20;height:2" coordorigin="5300,1565" coordsize="20,0" path="m5300,1565l5319,1565e" filled="false" stroked="true" strokeweight=".47998pt" strokecolor="#000000">
                <v:path arrowok="t"/>
              </v:shape>
            </v:group>
            <v:group style="position:absolute;left:5319;top:1565;width:20;height:2" coordorigin="5319,1565" coordsize="20,2">
              <v:shape style="position:absolute;left:5319;top:1565;width:20;height:2" coordorigin="5319,1565" coordsize="20,0" path="m5319,1565l5339,1565e" filled="false" stroked="true" strokeweight=".47998pt" strokecolor="#000000">
                <v:path arrowok="t"/>
              </v:shape>
            </v:group>
            <v:group style="position:absolute;left:5339;top:1565;width:20;height:2" coordorigin="5339,1565" coordsize="20,2">
              <v:shape style="position:absolute;left:5339;top:1565;width:20;height:2" coordorigin="5339,1565" coordsize="20,0" path="m5339,1565l5358,1565e" filled="false" stroked="true" strokeweight=".47998pt" strokecolor="#000000">
                <v:path arrowok="t"/>
              </v:shape>
            </v:group>
            <v:group style="position:absolute;left:5358;top:1565;width:20;height:2" coordorigin="5358,1565" coordsize="20,2">
              <v:shape style="position:absolute;left:5358;top:1565;width:20;height:2" coordorigin="5358,1565" coordsize="20,0" path="m5358,1565l5377,1565e" filled="false" stroked="true" strokeweight=".47998pt" strokecolor="#000000">
                <v:path arrowok="t"/>
              </v:shape>
            </v:group>
            <v:group style="position:absolute;left:5377;top:1565;width:20;height:2" coordorigin="5377,1565" coordsize="20,2">
              <v:shape style="position:absolute;left:5377;top:1565;width:20;height:2" coordorigin="5377,1565" coordsize="20,0" path="m5377,1565l5396,1565e" filled="false" stroked="true" strokeweight=".47998pt" strokecolor="#000000">
                <v:path arrowok="t"/>
              </v:shape>
            </v:group>
            <v:group style="position:absolute;left:5396;top:1565;width:20;height:2" coordorigin="5396,1565" coordsize="20,2">
              <v:shape style="position:absolute;left:5396;top:1565;width:20;height:2" coordorigin="5396,1565" coordsize="20,0" path="m5396,1565l5415,1565e" filled="false" stroked="true" strokeweight=".47998pt" strokecolor="#000000">
                <v:path arrowok="t"/>
              </v:shape>
            </v:group>
            <v:group style="position:absolute;left:5415;top:1565;width:20;height:2" coordorigin="5415,1565" coordsize="20,2">
              <v:shape style="position:absolute;left:5415;top:1565;width:20;height:2" coordorigin="5415,1565" coordsize="20,0" path="m5415,1565l5435,1565e" filled="false" stroked="true" strokeweight=".47998pt" strokecolor="#000000">
                <v:path arrowok="t"/>
              </v:shape>
            </v:group>
            <v:group style="position:absolute;left:5435;top:1565;width:20;height:2" coordorigin="5435,1565" coordsize="20,2">
              <v:shape style="position:absolute;left:5435;top:1565;width:20;height:2" coordorigin="5435,1565" coordsize="20,0" path="m5435,1565l5454,1565e" filled="false" stroked="true" strokeweight=".47998pt" strokecolor="#000000">
                <v:path arrowok="t"/>
              </v:shape>
            </v:group>
            <v:group style="position:absolute;left:5454;top:1565;width:20;height:2" coordorigin="5454,1565" coordsize="20,2">
              <v:shape style="position:absolute;left:5454;top:1565;width:20;height:2" coordorigin="5454,1565" coordsize="20,0" path="m5454,1565l5473,1565e" filled="false" stroked="true" strokeweight=".47998pt" strokecolor="#000000">
                <v:path arrowok="t"/>
              </v:shape>
            </v:group>
            <v:group style="position:absolute;left:5473;top:1565;width:20;height:2" coordorigin="5473,1565" coordsize="20,2">
              <v:shape style="position:absolute;left:5473;top:1565;width:20;height:2" coordorigin="5473,1565" coordsize="20,0" path="m5473,1565l5492,1565e" filled="false" stroked="true" strokeweight=".47998pt" strokecolor="#000000">
                <v:path arrowok="t"/>
              </v:shape>
            </v:group>
            <v:group style="position:absolute;left:5492;top:1565;width:20;height:2" coordorigin="5492,1565" coordsize="20,2">
              <v:shape style="position:absolute;left:5492;top:1565;width:20;height:2" coordorigin="5492,1565" coordsize="20,0" path="m5492,1565l5511,1565e" filled="false" stroked="true" strokeweight=".47998pt" strokecolor="#000000">
                <v:path arrowok="t"/>
              </v:shape>
            </v:group>
            <v:group style="position:absolute;left:5511;top:1565;width:20;height:2" coordorigin="5511,1565" coordsize="20,2">
              <v:shape style="position:absolute;left:5511;top:1565;width:20;height:2" coordorigin="5511,1565" coordsize="20,0" path="m5511,1565l5531,1565e" filled="false" stroked="true" strokeweight=".47998pt" strokecolor="#000000">
                <v:path arrowok="t"/>
              </v:shape>
            </v:group>
            <v:group style="position:absolute;left:5531;top:1565;width:20;height:2" coordorigin="5531,1565" coordsize="20,2">
              <v:shape style="position:absolute;left:5531;top:1565;width:20;height:2" coordorigin="5531,1565" coordsize="20,0" path="m5531,1565l5550,1565e" filled="false" stroked="true" strokeweight=".47998pt" strokecolor="#000000">
                <v:path arrowok="t"/>
              </v:shape>
            </v:group>
            <v:group style="position:absolute;left:5550;top:1565;width:20;height:2" coordorigin="5550,1565" coordsize="20,2">
              <v:shape style="position:absolute;left:5550;top:1565;width:20;height:2" coordorigin="5550,1565" coordsize="20,0" path="m5550,1565l5569,1565e" filled="false" stroked="true" strokeweight=".47998pt" strokecolor="#000000">
                <v:path arrowok="t"/>
              </v:shape>
            </v:group>
            <v:group style="position:absolute;left:5569;top:1565;width:20;height:2" coordorigin="5569,1565" coordsize="20,2">
              <v:shape style="position:absolute;left:5569;top:1565;width:20;height:2" coordorigin="5569,1565" coordsize="20,0" path="m5569,1565l5588,1565e" filled="false" stroked="true" strokeweight=".47998pt" strokecolor="#000000">
                <v:path arrowok="t"/>
              </v:shape>
            </v:group>
            <v:group style="position:absolute;left:5588;top:1565;width:20;height:2" coordorigin="5588,1565" coordsize="20,2">
              <v:shape style="position:absolute;left:5588;top:1565;width:20;height:2" coordorigin="5588,1565" coordsize="20,0" path="m5588,1565l5607,1565e" filled="false" stroked="true" strokeweight=".47998pt" strokecolor="#000000">
                <v:path arrowok="t"/>
              </v:shape>
            </v:group>
            <v:group style="position:absolute;left:5607;top:1565;width:20;height:2" coordorigin="5607,1565" coordsize="20,2">
              <v:shape style="position:absolute;left:5607;top:1565;width:20;height:2" coordorigin="5607,1565" coordsize="20,0" path="m5607,1565l5627,1565e" filled="false" stroked="true" strokeweight=".47998pt" strokecolor="#000000">
                <v:path arrowok="t"/>
              </v:shape>
            </v:group>
            <v:group style="position:absolute;left:5627;top:1565;width:20;height:2" coordorigin="5627,1565" coordsize="20,2">
              <v:shape style="position:absolute;left:5627;top:1565;width:20;height:2" coordorigin="5627,1565" coordsize="20,0" path="m5627,1565l5646,1565e" filled="false" stroked="true" strokeweight=".47998pt" strokecolor="#000000">
                <v:path arrowok="t"/>
              </v:shape>
            </v:group>
            <v:group style="position:absolute;left:5646;top:1565;width:20;height:2" coordorigin="5646,1565" coordsize="20,2">
              <v:shape style="position:absolute;left:5646;top:1565;width:20;height:2" coordorigin="5646,1565" coordsize="20,0" path="m5646,1565l5665,1565e" filled="false" stroked="true" strokeweight=".47998pt" strokecolor="#000000">
                <v:path arrowok="t"/>
              </v:shape>
            </v:group>
            <v:group style="position:absolute;left:5665;top:1565;width:20;height:2" coordorigin="5665,1565" coordsize="20,2">
              <v:shape style="position:absolute;left:5665;top:1565;width:20;height:2" coordorigin="5665,1565" coordsize="20,0" path="m5665,1565l5684,1565e" filled="false" stroked="true" strokeweight=".47998pt" strokecolor="#000000">
                <v:path arrowok="t"/>
              </v:shape>
            </v:group>
            <v:group style="position:absolute;left:5684;top:1565;width:20;height:2" coordorigin="5684,1565" coordsize="20,2">
              <v:shape style="position:absolute;left:5684;top:1565;width:20;height:2" coordorigin="5684,1565" coordsize="20,0" path="m5684,1565l5703,1565e" filled="false" stroked="true" strokeweight=".47998pt" strokecolor="#000000">
                <v:path arrowok="t"/>
              </v:shape>
            </v:group>
            <v:group style="position:absolute;left:5703;top:1565;width:20;height:2" coordorigin="5703,1565" coordsize="20,2">
              <v:shape style="position:absolute;left:5703;top:1565;width:20;height:2" coordorigin="5703,1565" coordsize="20,0" path="m5703,1565l5723,1565e" filled="false" stroked="true" strokeweight=".47998pt" strokecolor="#000000">
                <v:path arrowok="t"/>
              </v:shape>
            </v:group>
            <v:group style="position:absolute;left:5723;top:1565;width:20;height:2" coordorigin="5723,1565" coordsize="20,2">
              <v:shape style="position:absolute;left:5723;top:1565;width:20;height:2" coordorigin="5723,1565" coordsize="20,0" path="m5723,1565l5742,1565e" filled="false" stroked="true" strokeweight=".47998pt" strokecolor="#000000">
                <v:path arrowok="t"/>
              </v:shape>
            </v:group>
            <v:group style="position:absolute;left:5742;top:1565;width:20;height:2" coordorigin="5742,1565" coordsize="20,2">
              <v:shape style="position:absolute;left:5742;top:1565;width:20;height:2" coordorigin="5742,1565" coordsize="20,0" path="m5742,1565l5761,1565e" filled="false" stroked="true" strokeweight=".47998pt" strokecolor="#000000">
                <v:path arrowok="t"/>
              </v:shape>
            </v:group>
            <v:group style="position:absolute;left:5761;top:1565;width:20;height:2" coordorigin="5761,1565" coordsize="20,2">
              <v:shape style="position:absolute;left:5761;top:1565;width:20;height:2" coordorigin="5761,1565" coordsize="20,0" path="m5761,1565l5780,1565e" filled="false" stroked="true" strokeweight=".47998pt" strokecolor="#000000">
                <v:path arrowok="t"/>
              </v:shape>
            </v:group>
            <v:group style="position:absolute;left:5780;top:1565;width:20;height:2" coordorigin="5780,1565" coordsize="20,2">
              <v:shape style="position:absolute;left:5780;top:1565;width:20;height:2" coordorigin="5780,1565" coordsize="20,0" path="m5780,1565l5799,1565e" filled="false" stroked="true" strokeweight=".47998pt" strokecolor="#000000">
                <v:path arrowok="t"/>
              </v:shape>
            </v:group>
            <v:group style="position:absolute;left:5799;top:1565;width:20;height:2" coordorigin="5799,1565" coordsize="20,2">
              <v:shape style="position:absolute;left:5799;top:1565;width:20;height:2" coordorigin="5799,1565" coordsize="20,0" path="m5799,1565l5819,1565e" filled="false" stroked="true" strokeweight=".47998pt" strokecolor="#000000">
                <v:path arrowok="t"/>
              </v:shape>
            </v:group>
            <v:group style="position:absolute;left:5819;top:1565;width:20;height:2" coordorigin="5819,1565" coordsize="20,2">
              <v:shape style="position:absolute;left:5819;top:1565;width:20;height:2" coordorigin="5819,1565" coordsize="20,0" path="m5819,1565l5838,1565e" filled="false" stroked="true" strokeweight=".47998pt" strokecolor="#000000">
                <v:path arrowok="t"/>
              </v:shape>
            </v:group>
            <v:group style="position:absolute;left:5838;top:1565;width:20;height:2" coordorigin="5838,1565" coordsize="20,2">
              <v:shape style="position:absolute;left:5838;top:1565;width:20;height:2" coordorigin="5838,1565" coordsize="20,0" path="m5838,1565l5857,1565e" filled="false" stroked="true" strokeweight=".47998pt" strokecolor="#000000">
                <v:path arrowok="t"/>
              </v:shape>
            </v:group>
            <v:group style="position:absolute;left:5857;top:1565;width:20;height:2" coordorigin="5857,1565" coordsize="20,2">
              <v:shape style="position:absolute;left:5857;top:1565;width:20;height:2" coordorigin="5857,1565" coordsize="20,0" path="m5857,1565l5876,1565e" filled="false" stroked="true" strokeweight=".47998pt" strokecolor="#000000">
                <v:path arrowok="t"/>
              </v:shape>
            </v:group>
            <v:group style="position:absolute;left:5876;top:1565;width:20;height:2" coordorigin="5876,1565" coordsize="20,2">
              <v:shape style="position:absolute;left:5876;top:1565;width:20;height:2" coordorigin="5876,1565" coordsize="20,0" path="m5876,1565l5895,1565e" filled="false" stroked="true" strokeweight=".47998pt" strokecolor="#000000">
                <v:path arrowok="t"/>
              </v:shape>
            </v:group>
            <v:group style="position:absolute;left:5895;top:1565;width:20;height:2" coordorigin="5895,1565" coordsize="20,2">
              <v:shape style="position:absolute;left:5895;top:1565;width:20;height:2" coordorigin="5895,1565" coordsize="20,0" path="m5895,1565l5915,1565e" filled="false" stroked="true" strokeweight=".47998pt" strokecolor="#000000">
                <v:path arrowok="t"/>
              </v:shape>
            </v:group>
            <v:group style="position:absolute;left:5915;top:1565;width:20;height:2" coordorigin="5915,1565" coordsize="20,2">
              <v:shape style="position:absolute;left:5915;top:1565;width:20;height:2" coordorigin="5915,1565" coordsize="20,0" path="m5915,1565l5934,1565e" filled="false" stroked="true" strokeweight=".47998pt" strokecolor="#000000">
                <v:path arrowok="t"/>
              </v:shape>
            </v:group>
            <v:group style="position:absolute;left:5934;top:1565;width:20;height:2" coordorigin="5934,1565" coordsize="20,2">
              <v:shape style="position:absolute;left:5934;top:1565;width:20;height:2" coordorigin="5934,1565" coordsize="20,0" path="m5934,1565l5953,1565e" filled="false" stroked="true" strokeweight=".47998pt" strokecolor="#000000">
                <v:path arrowok="t"/>
              </v:shape>
            </v:group>
            <v:group style="position:absolute;left:5953;top:1565;width:20;height:2" coordorigin="5953,1565" coordsize="20,2">
              <v:shape style="position:absolute;left:5953;top:1565;width:20;height:2" coordorigin="5953,1565" coordsize="20,0" path="m5953,1565l5972,1565e" filled="false" stroked="true" strokeweight=".47998pt" strokecolor="#000000">
                <v:path arrowok="t"/>
              </v:shape>
            </v:group>
            <v:group style="position:absolute;left:5972;top:1565;width:20;height:2" coordorigin="5972,1565" coordsize="20,2">
              <v:shape style="position:absolute;left:5972;top:1565;width:20;height:2" coordorigin="5972,1565" coordsize="20,0" path="m5972,1565l5991,1565e" filled="false" stroked="true" strokeweight=".47998pt" strokecolor="#000000">
                <v:path arrowok="t"/>
              </v:shape>
            </v:group>
            <v:group style="position:absolute;left:5991;top:1565;width:20;height:2" coordorigin="5991,1565" coordsize="20,2">
              <v:shape style="position:absolute;left:5991;top:1565;width:20;height:2" coordorigin="5991,1565" coordsize="20,0" path="m5991,1565l6011,1565e" filled="false" stroked="true" strokeweight=".47998pt" strokecolor="#000000">
                <v:path arrowok="t"/>
              </v:shape>
            </v:group>
            <v:group style="position:absolute;left:6011;top:1565;width:20;height:2" coordorigin="6011,1565" coordsize="20,2">
              <v:shape style="position:absolute;left:6011;top:1565;width:20;height:2" coordorigin="6011,1565" coordsize="20,0" path="m6011,1565l6030,1565e" filled="false" stroked="true" strokeweight=".47998pt" strokecolor="#000000">
                <v:path arrowok="t"/>
              </v:shape>
            </v:group>
            <v:group style="position:absolute;left:6030;top:1565;width:20;height:2" coordorigin="6030,1565" coordsize="20,2">
              <v:shape style="position:absolute;left:6030;top:1565;width:20;height:2" coordorigin="6030,1565" coordsize="20,0" path="m6030,1565l6049,1565e" filled="false" stroked="true" strokeweight=".47998pt" strokecolor="#000000">
                <v:path arrowok="t"/>
              </v:shape>
            </v:group>
            <v:group style="position:absolute;left:6049;top:1565;width:20;height:2" coordorigin="6049,1565" coordsize="20,2">
              <v:shape style="position:absolute;left:6049;top:1565;width:20;height:2" coordorigin="6049,1565" coordsize="20,0" path="m6049,1565l6068,1565e" filled="false" stroked="true" strokeweight=".47998pt" strokecolor="#000000">
                <v:path arrowok="t"/>
              </v:shape>
            </v:group>
            <v:group style="position:absolute;left:6068;top:1565;width:20;height:2" coordorigin="6068,1565" coordsize="20,2">
              <v:shape style="position:absolute;left:6068;top:1565;width:20;height:2" coordorigin="6068,1565" coordsize="20,0" path="m6068,1565l6087,1565e" filled="false" stroked="true" strokeweight=".47998pt" strokecolor="#000000">
                <v:path arrowok="t"/>
              </v:shape>
            </v:group>
            <v:group style="position:absolute;left:6087;top:1565;width:20;height:2" coordorigin="6087,1565" coordsize="20,2">
              <v:shape style="position:absolute;left:6087;top:1565;width:20;height:2" coordorigin="6087,1565" coordsize="20,0" path="m6087,1565l6107,1565e" filled="false" stroked="true" strokeweight=".47998pt" strokecolor="#000000">
                <v:path arrowok="t"/>
              </v:shape>
            </v:group>
            <v:group style="position:absolute;left:6107;top:1565;width:20;height:2" coordorigin="6107,1565" coordsize="20,2">
              <v:shape style="position:absolute;left:6107;top:1565;width:20;height:2" coordorigin="6107,1565" coordsize="20,0" path="m6107,1565l6126,1565e" filled="false" stroked="true" strokeweight=".47998pt" strokecolor="#000000">
                <v:path arrowok="t"/>
              </v:shape>
            </v:group>
            <v:group style="position:absolute;left:6126;top:1565;width:20;height:2" coordorigin="6126,1565" coordsize="20,2">
              <v:shape style="position:absolute;left:6126;top:1565;width:20;height:2" coordorigin="6126,1565" coordsize="20,0" path="m6126,1565l6145,1565e" filled="false" stroked="true" strokeweight=".47998pt" strokecolor="#000000">
                <v:path arrowok="t"/>
              </v:shape>
            </v:group>
            <v:group style="position:absolute;left:6145;top:1565;width:20;height:2" coordorigin="6145,1565" coordsize="20,2">
              <v:shape style="position:absolute;left:6145;top:1565;width:20;height:2" coordorigin="6145,1565" coordsize="20,0" path="m6145,1565l6164,1565e" filled="false" stroked="true" strokeweight=".47998pt" strokecolor="#000000">
                <v:path arrowok="t"/>
              </v:shape>
            </v:group>
            <v:group style="position:absolute;left:6164;top:1565;width:20;height:2" coordorigin="6164,1565" coordsize="20,2">
              <v:shape style="position:absolute;left:6164;top:1565;width:20;height:2" coordorigin="6164,1565" coordsize="20,0" path="m6164,1565l6183,1565e" filled="false" stroked="true" strokeweight=".47998pt" strokecolor="#000000">
                <v:path arrowok="t"/>
              </v:shape>
            </v:group>
            <v:group style="position:absolute;left:6183;top:1565;width:20;height:2" coordorigin="6183,1565" coordsize="20,2">
              <v:shape style="position:absolute;left:6183;top:1565;width:20;height:2" coordorigin="6183,1565" coordsize="20,0" path="m6183,1565l6203,1565e" filled="false" stroked="true" strokeweight=".47998pt" strokecolor="#000000">
                <v:path arrowok="t"/>
              </v:shape>
            </v:group>
            <v:group style="position:absolute;left:6203;top:1565;width:20;height:2" coordorigin="6203,1565" coordsize="20,2">
              <v:shape style="position:absolute;left:6203;top:1565;width:20;height:2" coordorigin="6203,1565" coordsize="20,0" path="m6203,1565l6222,1565e" filled="false" stroked="true" strokeweight=".47998pt" strokecolor="#000000">
                <v:path arrowok="t"/>
              </v:shape>
            </v:group>
            <v:group style="position:absolute;left:6222;top:1565;width:20;height:2" coordorigin="6222,1565" coordsize="20,2">
              <v:shape style="position:absolute;left:6222;top:1565;width:20;height:2" coordorigin="6222,1565" coordsize="20,0" path="m6222,1565l6241,1565e" filled="false" stroked="true" strokeweight=".47998pt" strokecolor="#000000">
                <v:path arrowok="t"/>
              </v:shape>
            </v:group>
            <v:group style="position:absolute;left:6241;top:1565;width:20;height:2" coordorigin="6241,1565" coordsize="20,2">
              <v:shape style="position:absolute;left:6241;top:1565;width:20;height:2" coordorigin="6241,1565" coordsize="20,0" path="m6241,1565l6260,1565e" filled="false" stroked="true" strokeweight=".47998pt" strokecolor="#000000">
                <v:path arrowok="t"/>
              </v:shape>
            </v:group>
            <v:group style="position:absolute;left:6260;top:1565;width:20;height:2" coordorigin="6260,1565" coordsize="20,2">
              <v:shape style="position:absolute;left:6260;top:1565;width:20;height:2" coordorigin="6260,1565" coordsize="20,0" path="m6260,1565l6279,1565e" filled="false" stroked="true" strokeweight=".47998pt" strokecolor="#000000">
                <v:path arrowok="t"/>
              </v:shape>
            </v:group>
            <v:group style="position:absolute;left:6279;top:1565;width:20;height:2" coordorigin="6279,1565" coordsize="20,2">
              <v:shape style="position:absolute;left:6279;top:1565;width:20;height:2" coordorigin="6279,1565" coordsize="20,0" path="m6279,1565l6299,1565e" filled="false" stroked="true" strokeweight=".47998pt" strokecolor="#000000">
                <v:path arrowok="t"/>
              </v:shape>
            </v:group>
            <v:group style="position:absolute;left:6299;top:1565;width:20;height:2" coordorigin="6299,1565" coordsize="20,2">
              <v:shape style="position:absolute;left:6299;top:1565;width:20;height:2" coordorigin="6299,1565" coordsize="20,0" path="m6299,1565l6318,1565e" filled="false" stroked="true" strokeweight=".47998pt" strokecolor="#000000">
                <v:path arrowok="t"/>
              </v:shape>
            </v:group>
            <v:group style="position:absolute;left:6318;top:1565;width:20;height:2" coordorigin="6318,1565" coordsize="20,2">
              <v:shape style="position:absolute;left:6318;top:1565;width:20;height:2" coordorigin="6318,1565" coordsize="20,0" path="m6318,1565l6337,1565e" filled="false" stroked="true" strokeweight=".47998pt" strokecolor="#000000">
                <v:path arrowok="t"/>
              </v:shape>
            </v:group>
            <v:group style="position:absolute;left:6337;top:1565;width:20;height:2" coordorigin="6337,1565" coordsize="20,2">
              <v:shape style="position:absolute;left:6337;top:1565;width:20;height:2" coordorigin="6337,1565" coordsize="20,0" path="m6337,1565l6357,1565e" filled="false" stroked="true" strokeweight=".47998pt" strokecolor="#000000">
                <v:path arrowok="t"/>
              </v:shape>
            </v:group>
            <v:group style="position:absolute;left:6357;top:1565;width:20;height:2" coordorigin="6357,1565" coordsize="20,2">
              <v:shape style="position:absolute;left:6357;top:1565;width:20;height:2" coordorigin="6357,1565" coordsize="20,0" path="m6357,1565l6376,1565e" filled="false" stroked="true" strokeweight=".47998pt" strokecolor="#000000">
                <v:path arrowok="t"/>
              </v:shape>
            </v:group>
            <v:group style="position:absolute;left:6376;top:1565;width:20;height:2" coordorigin="6376,1565" coordsize="20,2">
              <v:shape style="position:absolute;left:6376;top:1565;width:20;height:2" coordorigin="6376,1565" coordsize="20,0" path="m6376,1565l6395,1565e" filled="false" stroked="true" strokeweight=".47998pt" strokecolor="#000000">
                <v:path arrowok="t"/>
              </v:shape>
            </v:group>
            <v:group style="position:absolute;left:6395;top:1565;width:20;height:2" coordorigin="6395,1565" coordsize="20,2">
              <v:shape style="position:absolute;left:6395;top:1565;width:20;height:2" coordorigin="6395,1565" coordsize="20,0" path="m6395,1565l6414,1565e" filled="false" stroked="true" strokeweight=".47998pt" strokecolor="#000000">
                <v:path arrowok="t"/>
              </v:shape>
            </v:group>
            <v:group style="position:absolute;left:6414;top:1565;width:20;height:2" coordorigin="6414,1565" coordsize="20,2">
              <v:shape style="position:absolute;left:6414;top:1565;width:20;height:2" coordorigin="6414,1565" coordsize="20,0" path="m6414,1565l6433,1565e" filled="false" stroked="true" strokeweight=".47998pt" strokecolor="#000000">
                <v:path arrowok="t"/>
              </v:shape>
            </v:group>
            <v:group style="position:absolute;left:6433;top:1565;width:20;height:2" coordorigin="6433,1565" coordsize="20,2">
              <v:shape style="position:absolute;left:6433;top:1565;width:20;height:2" coordorigin="6433,1565" coordsize="20,0" path="m6433,1565l6453,1565e" filled="false" stroked="true" strokeweight=".47998pt" strokecolor="#000000">
                <v:path arrowok="t"/>
              </v:shape>
            </v:group>
            <v:group style="position:absolute;left:6453;top:1565;width:20;height:2" coordorigin="6453,1565" coordsize="20,2">
              <v:shape style="position:absolute;left:6453;top:1565;width:20;height:2" coordorigin="6453,1565" coordsize="20,0" path="m6453,1565l6472,1565e" filled="false" stroked="true" strokeweight=".47998pt" strokecolor="#000000">
                <v:path arrowok="t"/>
              </v:shape>
            </v:group>
            <v:group style="position:absolute;left:6472;top:1565;width:20;height:2" coordorigin="6472,1565" coordsize="20,2">
              <v:shape style="position:absolute;left:6472;top:1565;width:20;height:2" coordorigin="6472,1565" coordsize="20,0" path="m6472,1565l6491,1565e" filled="false" stroked="true" strokeweight=".47998pt" strokecolor="#000000">
                <v:path arrowok="t"/>
              </v:shape>
            </v:group>
            <v:group style="position:absolute;left:6491;top:1565;width:20;height:2" coordorigin="6491,1565" coordsize="20,2">
              <v:shape style="position:absolute;left:6491;top:1565;width:20;height:2" coordorigin="6491,1565" coordsize="20,0" path="m6491,1565l6510,1565e" filled="false" stroked="true" strokeweight=".47998pt" strokecolor="#000000">
                <v:path arrowok="t"/>
              </v:shape>
            </v:group>
            <v:group style="position:absolute;left:6510;top:1565;width:20;height:2" coordorigin="6510,1565" coordsize="20,2">
              <v:shape style="position:absolute;left:6510;top:1565;width:20;height:2" coordorigin="6510,1565" coordsize="20,0" path="m6510,1565l6529,1565e" filled="false" stroked="true" strokeweight=".47998pt" strokecolor="#000000">
                <v:path arrowok="t"/>
              </v:shape>
            </v:group>
            <v:group style="position:absolute;left:6529;top:1565;width:20;height:2" coordorigin="6529,1565" coordsize="20,2">
              <v:shape style="position:absolute;left:6529;top:1565;width:20;height:2" coordorigin="6529,1565" coordsize="20,0" path="m6529,1565l6549,1565e" filled="false" stroked="true" strokeweight=".47998pt" strokecolor="#000000">
                <v:path arrowok="t"/>
              </v:shape>
            </v:group>
            <v:group style="position:absolute;left:6549;top:1565;width:20;height:2" coordorigin="6549,1565" coordsize="20,2">
              <v:shape style="position:absolute;left:6549;top:1565;width:20;height:2" coordorigin="6549,1565" coordsize="20,0" path="m6549,1565l6568,1565e" filled="false" stroked="true" strokeweight=".47998pt" strokecolor="#000000">
                <v:path arrowok="t"/>
              </v:shape>
              <v:shape style="position:absolute;left:6568;top:1560;width:2;height:10" type="#_x0000_t75" stroked="false">
                <v:imagedata r:id="rId173" o:title=""/>
              </v:shape>
            </v:group>
            <v:group style="position:absolute;left:8065;top:1565;width:20;height:2" coordorigin="8065,1565" coordsize="20,2">
              <v:shape style="position:absolute;left:8065;top:1565;width:20;height:2" coordorigin="8065,1565" coordsize="20,0" path="m8065,1565l8085,1565e" filled="false" stroked="true" strokeweight=".47998pt" strokecolor="#000000">
                <v:path arrowok="t"/>
              </v:shape>
            </v:group>
            <v:group style="position:absolute;left:8085;top:1565;width:20;height:2" coordorigin="8085,1565" coordsize="20,2">
              <v:shape style="position:absolute;left:8085;top:1565;width:20;height:2" coordorigin="8085,1565" coordsize="20,0" path="m8085,1565l8104,1565e" filled="false" stroked="true" strokeweight=".47998pt" strokecolor="#000000">
                <v:path arrowok="t"/>
              </v:shape>
            </v:group>
            <v:group style="position:absolute;left:8104;top:1565;width:20;height:2" coordorigin="8104,1565" coordsize="20,2">
              <v:shape style="position:absolute;left:8104;top:1565;width:20;height:2" coordorigin="8104,1565" coordsize="20,0" path="m8104,1565l8123,1565e" filled="false" stroked="true" strokeweight=".47998pt" strokecolor="#000000">
                <v:path arrowok="t"/>
              </v:shape>
            </v:group>
            <v:group style="position:absolute;left:8123;top:1565;width:20;height:2" coordorigin="8123,1565" coordsize="20,2">
              <v:shape style="position:absolute;left:8123;top:1565;width:20;height:2" coordorigin="8123,1565" coordsize="20,0" path="m8123,1565l8142,1565e" filled="false" stroked="true" strokeweight=".47998pt" strokecolor="#000000">
                <v:path arrowok="t"/>
              </v:shape>
            </v:group>
            <v:group style="position:absolute;left:8142;top:1565;width:20;height:2" coordorigin="8142,1565" coordsize="20,2">
              <v:shape style="position:absolute;left:8142;top:1565;width:20;height:2" coordorigin="8142,1565" coordsize="20,0" path="m8142,1565l8161,1565e" filled="false" stroked="true" strokeweight=".47998pt" strokecolor="#000000">
                <v:path arrowok="t"/>
              </v:shape>
            </v:group>
            <v:group style="position:absolute;left:8161;top:1565;width:20;height:2" coordorigin="8161,1565" coordsize="20,2">
              <v:shape style="position:absolute;left:8161;top:1565;width:20;height:2" coordorigin="8161,1565" coordsize="20,0" path="m8161,1565l8181,1565e" filled="false" stroked="true" strokeweight=".47998pt" strokecolor="#000000">
                <v:path arrowok="t"/>
              </v:shape>
            </v:group>
            <v:group style="position:absolute;left:8181;top:1565;width:20;height:2" coordorigin="8181,1565" coordsize="20,2">
              <v:shape style="position:absolute;left:8181;top:1565;width:20;height:2" coordorigin="8181,1565" coordsize="20,0" path="m8181,1565l8200,1565e" filled="false" stroked="true" strokeweight=".47998pt" strokecolor="#000000">
                <v:path arrowok="t"/>
              </v:shape>
            </v:group>
            <v:group style="position:absolute;left:8200;top:1565;width:20;height:2" coordorigin="8200,1565" coordsize="20,2">
              <v:shape style="position:absolute;left:8200;top:1565;width:20;height:2" coordorigin="8200,1565" coordsize="20,0" path="m8200,1565l8219,1565e" filled="false" stroked="true" strokeweight=".47998pt" strokecolor="#000000">
                <v:path arrowok="t"/>
              </v:shape>
            </v:group>
            <v:group style="position:absolute;left:8219;top:1565;width:20;height:2" coordorigin="8219,1565" coordsize="20,2">
              <v:shape style="position:absolute;left:8219;top:1565;width:20;height:2" coordorigin="8219,1565" coordsize="20,0" path="m8219,1565l8238,1565e" filled="false" stroked="true" strokeweight=".47998pt" strokecolor="#000000">
                <v:path arrowok="t"/>
              </v:shape>
            </v:group>
            <v:group style="position:absolute;left:8238;top:1565;width:20;height:2" coordorigin="8238,1565" coordsize="20,2">
              <v:shape style="position:absolute;left:8238;top:1565;width:20;height:2" coordorigin="8238,1565" coordsize="20,0" path="m8238,1565l8257,1565e" filled="false" stroked="true" strokeweight=".47998pt" strokecolor="#000000">
                <v:path arrowok="t"/>
              </v:shape>
            </v:group>
            <v:group style="position:absolute;left:8257;top:1565;width:20;height:2" coordorigin="8257,1565" coordsize="20,2">
              <v:shape style="position:absolute;left:8257;top:1565;width:20;height:2" coordorigin="8257,1565" coordsize="20,0" path="m8257,1565l8277,1565e" filled="false" stroked="true" strokeweight=".47998pt" strokecolor="#000000">
                <v:path arrowok="t"/>
              </v:shape>
            </v:group>
            <v:group style="position:absolute;left:8277;top:1565;width:20;height:2" coordorigin="8277,1565" coordsize="20,2">
              <v:shape style="position:absolute;left:8277;top:1565;width:20;height:2" coordorigin="8277,1565" coordsize="20,0" path="m8277,1565l8296,1565e" filled="false" stroked="true" strokeweight=".47998pt" strokecolor="#000000">
                <v:path arrowok="t"/>
              </v:shape>
            </v:group>
            <v:group style="position:absolute;left:8296;top:1565;width:20;height:2" coordorigin="8296,1565" coordsize="20,2">
              <v:shape style="position:absolute;left:8296;top:1565;width:20;height:2" coordorigin="8296,1565" coordsize="20,0" path="m8296,1565l8315,1565e" filled="false" stroked="true" strokeweight=".47998pt" strokecolor="#000000">
                <v:path arrowok="t"/>
              </v:shape>
            </v:group>
            <v:group style="position:absolute;left:8315;top:1565;width:20;height:2" coordorigin="8315,1565" coordsize="20,2">
              <v:shape style="position:absolute;left:8315;top:1565;width:20;height:2" coordorigin="8315,1565" coordsize="20,0" path="m8315,1565l8334,1565e" filled="false" stroked="true" strokeweight=".47998pt" strokecolor="#000000">
                <v:path arrowok="t"/>
              </v:shape>
            </v:group>
            <v:group style="position:absolute;left:8334;top:1565;width:20;height:2" coordorigin="8334,1565" coordsize="20,2">
              <v:shape style="position:absolute;left:8334;top:1565;width:20;height:2" coordorigin="8334,1565" coordsize="20,0" path="m8334,1565l8353,1565e" filled="false" stroked="true" strokeweight=".47998pt" strokecolor="#000000">
                <v:path arrowok="t"/>
              </v:shape>
            </v:group>
            <v:group style="position:absolute;left:8353;top:1565;width:20;height:2" coordorigin="8353,1565" coordsize="20,2">
              <v:shape style="position:absolute;left:8353;top:1565;width:20;height:2" coordorigin="8353,1565" coordsize="20,0" path="m8353,1565l8373,1565e" filled="false" stroked="true" strokeweight=".47998pt" strokecolor="#000000">
                <v:path arrowok="t"/>
              </v:shape>
            </v:group>
            <v:group style="position:absolute;left:8373;top:1565;width:20;height:2" coordorigin="8373,1565" coordsize="20,2">
              <v:shape style="position:absolute;left:8373;top:1565;width:20;height:2" coordorigin="8373,1565" coordsize="20,0" path="m8373,1565l8392,1565e" filled="false" stroked="true" strokeweight=".47998pt" strokecolor="#000000">
                <v:path arrowok="t"/>
              </v:shape>
            </v:group>
            <v:group style="position:absolute;left:8392;top:1565;width:20;height:2" coordorigin="8392,1565" coordsize="20,2">
              <v:shape style="position:absolute;left:8392;top:1565;width:20;height:2" coordorigin="8392,1565" coordsize="20,0" path="m8392,1565l8411,1565e" filled="false" stroked="true" strokeweight=".47998pt" strokecolor="#000000">
                <v:path arrowok="t"/>
              </v:shape>
            </v:group>
            <v:group style="position:absolute;left:8411;top:1565;width:20;height:2" coordorigin="8411,1565" coordsize="20,2">
              <v:shape style="position:absolute;left:8411;top:1565;width:20;height:2" coordorigin="8411,1565" coordsize="20,0" path="m8411,1565l8430,1565e" filled="false" stroked="true" strokeweight=".47998pt" strokecolor="#000000">
                <v:path arrowok="t"/>
              </v:shape>
            </v:group>
            <v:group style="position:absolute;left:8430;top:1565;width:20;height:2" coordorigin="8430,1565" coordsize="20,2">
              <v:shape style="position:absolute;left:8430;top:1565;width:20;height:2" coordorigin="8430,1565" coordsize="20,0" path="m8430,1565l8449,1565e" filled="false" stroked="true" strokeweight=".47998pt" strokecolor="#000000">
                <v:path arrowok="t"/>
              </v:shape>
            </v:group>
            <v:group style="position:absolute;left:8449;top:1565;width:20;height:2" coordorigin="8449,1565" coordsize="20,2">
              <v:shape style="position:absolute;left:8449;top:1565;width:20;height:2" coordorigin="8449,1565" coordsize="20,0" path="m8449,1565l8469,1565e" filled="false" stroked="true" strokeweight=".47998pt" strokecolor="#000000">
                <v:path arrowok="t"/>
              </v:shape>
            </v:group>
            <v:group style="position:absolute;left:8469;top:1565;width:20;height:2" coordorigin="8469,1565" coordsize="20,2">
              <v:shape style="position:absolute;left:8469;top:1565;width:20;height:2" coordorigin="8469,1565" coordsize="20,0" path="m8469,1565l8488,1565e" filled="false" stroked="true" strokeweight=".47998pt" strokecolor="#000000">
                <v:path arrowok="t"/>
              </v:shape>
            </v:group>
            <v:group style="position:absolute;left:8488;top:1565;width:20;height:2" coordorigin="8488,1565" coordsize="20,2">
              <v:shape style="position:absolute;left:8488;top:1565;width:20;height:2" coordorigin="8488,1565" coordsize="20,0" path="m8488,1565l8507,1565e" filled="false" stroked="true" strokeweight=".47998pt" strokecolor="#000000">
                <v:path arrowok="t"/>
              </v:shape>
            </v:group>
            <v:group style="position:absolute;left:8507;top:1565;width:20;height:2" coordorigin="8507,1565" coordsize="20,2">
              <v:shape style="position:absolute;left:8507;top:1565;width:20;height:2" coordorigin="8507,1565" coordsize="20,0" path="m8507,1565l8526,1565e" filled="false" stroked="true" strokeweight=".47998pt" strokecolor="#000000">
                <v:path arrowok="t"/>
              </v:shape>
            </v:group>
            <v:group style="position:absolute;left:8526;top:1565;width:20;height:2" coordorigin="8526,1565" coordsize="20,2">
              <v:shape style="position:absolute;left:8526;top:1565;width:20;height:2" coordorigin="8526,1565" coordsize="20,0" path="m8526,1565l8545,1565e" filled="false" stroked="true" strokeweight=".47998pt" strokecolor="#000000">
                <v:path arrowok="t"/>
              </v:shape>
            </v:group>
            <v:group style="position:absolute;left:8545;top:1565;width:20;height:2" coordorigin="8545,1565" coordsize="20,2">
              <v:shape style="position:absolute;left:8545;top:1565;width:20;height:2" coordorigin="8545,1565" coordsize="20,0" path="m8545,1565l8565,1565e" filled="false" stroked="true" strokeweight=".47998pt" strokecolor="#000000">
                <v:path arrowok="t"/>
              </v:shape>
            </v:group>
            <v:group style="position:absolute;left:8565;top:1565;width:20;height:2" coordorigin="8565,1565" coordsize="20,2">
              <v:shape style="position:absolute;left:8565;top:1565;width:20;height:2" coordorigin="8565,1565" coordsize="20,0" path="m8565,1565l8584,1565e" filled="false" stroked="true" strokeweight=".47998pt" strokecolor="#000000">
                <v:path arrowok="t"/>
              </v:shape>
            </v:group>
            <v:group style="position:absolute;left:8584;top:1565;width:20;height:2" coordorigin="8584,1565" coordsize="20,2">
              <v:shape style="position:absolute;left:8584;top:1565;width:20;height:2" coordorigin="8584,1565" coordsize="20,0" path="m8584,1565l8603,1565e" filled="false" stroked="true" strokeweight=".47998pt" strokecolor="#000000">
                <v:path arrowok="t"/>
              </v:shape>
            </v:group>
            <v:group style="position:absolute;left:8603;top:1565;width:20;height:2" coordorigin="8603,1565" coordsize="20,2">
              <v:shape style="position:absolute;left:8603;top:1565;width:20;height:2" coordorigin="8603,1565" coordsize="20,0" path="m8603,1565l8622,1565e" filled="false" stroked="true" strokeweight=".47998pt" strokecolor="#000000">
                <v:path arrowok="t"/>
              </v:shape>
            </v:group>
            <v:group style="position:absolute;left:8622;top:1565;width:20;height:2" coordorigin="8622,1565" coordsize="20,2">
              <v:shape style="position:absolute;left:8622;top:1565;width:20;height:2" coordorigin="8622,1565" coordsize="20,0" path="m8622,1565l8641,1565e" filled="false" stroked="true" strokeweight=".47998pt" strokecolor="#000000">
                <v:path arrowok="t"/>
              </v:shape>
            </v:group>
            <v:group style="position:absolute;left:8641;top:1565;width:20;height:2" coordorigin="8641,1565" coordsize="20,2">
              <v:shape style="position:absolute;left:8641;top:1565;width:20;height:2" coordorigin="8641,1565" coordsize="20,0" path="m8641,1565l8661,1565e" filled="false" stroked="true" strokeweight=".47998pt" strokecolor="#000000">
                <v:path arrowok="t"/>
              </v:shape>
            </v:group>
            <v:group style="position:absolute;left:8661;top:1565;width:20;height:2" coordorigin="8661,1565" coordsize="20,2">
              <v:shape style="position:absolute;left:8661;top:1565;width:20;height:2" coordorigin="8661,1565" coordsize="20,0" path="m8661,1565l8680,1565e" filled="false" stroked="true" strokeweight=".47998pt" strokecolor="#000000">
                <v:path arrowok="t"/>
              </v:shape>
            </v:group>
            <v:group style="position:absolute;left:8680;top:1565;width:20;height:2" coordorigin="8680,1565" coordsize="20,2">
              <v:shape style="position:absolute;left:8680;top:1565;width:20;height:2" coordorigin="8680,1565" coordsize="20,0" path="m8680,1565l8699,1565e" filled="false" stroked="true" strokeweight=".47998pt" strokecolor="#000000">
                <v:path arrowok="t"/>
              </v:shape>
            </v:group>
            <v:group style="position:absolute;left:8699;top:1565;width:20;height:2" coordorigin="8699,1565" coordsize="20,2">
              <v:shape style="position:absolute;left:8699;top:1565;width:20;height:2" coordorigin="8699,1565" coordsize="20,0" path="m8699,1565l8718,1565e" filled="false" stroked="true" strokeweight=".47998pt" strokecolor="#000000">
                <v:path arrowok="t"/>
              </v:shape>
            </v:group>
            <v:group style="position:absolute;left:8718;top:1565;width:20;height:2" coordorigin="8718,1565" coordsize="20,2">
              <v:shape style="position:absolute;left:8718;top:1565;width:20;height:2" coordorigin="8718,1565" coordsize="20,0" path="m8718,1565l8737,1565e" filled="false" stroked="true" strokeweight=".47998pt" strokecolor="#000000">
                <v:path arrowok="t"/>
              </v:shape>
            </v:group>
            <v:group style="position:absolute;left:8737;top:1565;width:20;height:2" coordorigin="8737,1565" coordsize="20,2">
              <v:shape style="position:absolute;left:8737;top:1565;width:20;height:2" coordorigin="8737,1565" coordsize="20,0" path="m8737,1565l8757,1565e" filled="false" stroked="true" strokeweight=".47998pt" strokecolor="#000000">
                <v:path arrowok="t"/>
              </v:shape>
            </v:group>
            <v:group style="position:absolute;left:8757;top:1565;width:20;height:2" coordorigin="8757,1565" coordsize="20,2">
              <v:shape style="position:absolute;left:8757;top:1565;width:20;height:2" coordorigin="8757,1565" coordsize="20,0" path="m8757,1565l8776,1565e" filled="false" stroked="true" strokeweight=".47998pt" strokecolor="#000000">
                <v:path arrowok="t"/>
              </v:shape>
            </v:group>
            <v:group style="position:absolute;left:8776;top:1565;width:20;height:2" coordorigin="8776,1565" coordsize="20,2">
              <v:shape style="position:absolute;left:8776;top:1565;width:20;height:2" coordorigin="8776,1565" coordsize="20,0" path="m8776,1565l8795,1565e" filled="false" stroked="true" strokeweight=".47998pt" strokecolor="#000000">
                <v:path arrowok="t"/>
              </v:shape>
            </v:group>
            <v:group style="position:absolute;left:8795;top:1565;width:20;height:2" coordorigin="8795,1565" coordsize="20,2">
              <v:shape style="position:absolute;left:8795;top:1565;width:20;height:2" coordorigin="8795,1565" coordsize="20,0" path="m8795,1565l8814,1565e" filled="false" stroked="true" strokeweight=".47998pt" strokecolor="#000000">
                <v:path arrowok="t"/>
              </v:shape>
            </v:group>
            <v:group style="position:absolute;left:8814;top:1565;width:20;height:2" coordorigin="8814,1565" coordsize="20,2">
              <v:shape style="position:absolute;left:8814;top:1565;width:20;height:2" coordorigin="8814,1565" coordsize="20,0" path="m8814,1565l8834,1565e" filled="false" stroked="true" strokeweight=".47998pt" strokecolor="#000000">
                <v:path arrowok="t"/>
              </v:shape>
            </v:group>
            <v:group style="position:absolute;left:8834;top:1565;width:20;height:2" coordorigin="8834,1565" coordsize="20,2">
              <v:shape style="position:absolute;left:8834;top:1565;width:20;height:2" coordorigin="8834,1565" coordsize="20,0" path="m8834,1565l8853,1565e" filled="false" stroked="true" strokeweight=".47998pt" strokecolor="#000000">
                <v:path arrowok="t"/>
              </v:shape>
            </v:group>
            <v:group style="position:absolute;left:8853;top:1565;width:20;height:2" coordorigin="8853,1565" coordsize="20,2">
              <v:shape style="position:absolute;left:8853;top:1565;width:20;height:2" coordorigin="8853,1565" coordsize="20,0" path="m8853,1565l8872,1565e" filled="false" stroked="true" strokeweight=".47998pt" strokecolor="#000000">
                <v:path arrowok="t"/>
              </v:shape>
            </v:group>
            <v:group style="position:absolute;left:8872;top:1565;width:20;height:2" coordorigin="8872,1565" coordsize="20,2">
              <v:shape style="position:absolute;left:8872;top:1565;width:20;height:2" coordorigin="8872,1565" coordsize="20,0" path="m8872,1565l8892,1565e" filled="false" stroked="true" strokeweight=".47998pt" strokecolor="#000000">
                <v:path arrowok="t"/>
              </v:shape>
            </v:group>
            <v:group style="position:absolute;left:8892;top:1565;width:20;height:2" coordorigin="8892,1565" coordsize="20,2">
              <v:shape style="position:absolute;left:8892;top:1565;width:20;height:2" coordorigin="8892,1565" coordsize="20,0" path="m8892,1565l8911,1565e" filled="false" stroked="true" strokeweight=".47998pt" strokecolor="#000000">
                <v:path arrowok="t"/>
              </v:shape>
            </v:group>
            <v:group style="position:absolute;left:8911;top:1565;width:20;height:2" coordorigin="8911,1565" coordsize="20,2">
              <v:shape style="position:absolute;left:8911;top:1565;width:20;height:2" coordorigin="8911,1565" coordsize="20,0" path="m8911,1565l8930,1565e" filled="false" stroked="true" strokeweight=".47998pt" strokecolor="#000000">
                <v:path arrowok="t"/>
              </v:shape>
            </v:group>
            <v:group style="position:absolute;left:8930;top:1565;width:20;height:2" coordorigin="8930,1565" coordsize="20,2">
              <v:shape style="position:absolute;left:8930;top:1565;width:20;height:2" coordorigin="8930,1565" coordsize="20,0" path="m8930,1565l8949,1565e" filled="false" stroked="true" strokeweight=".47998pt" strokecolor="#000000">
                <v:path arrowok="t"/>
              </v:shape>
            </v:group>
            <v:group style="position:absolute;left:8949;top:1565;width:20;height:2" coordorigin="8949,1565" coordsize="20,2">
              <v:shape style="position:absolute;left:8949;top:1565;width:20;height:2" coordorigin="8949,1565" coordsize="20,0" path="m8949,1565l8968,1565e" filled="false" stroked="true" strokeweight=".47998pt" strokecolor="#000000">
                <v:path arrowok="t"/>
              </v:shape>
            </v:group>
            <v:group style="position:absolute;left:8968;top:1565;width:20;height:2" coordorigin="8968,1565" coordsize="20,2">
              <v:shape style="position:absolute;left:8968;top:1565;width:20;height:2" coordorigin="8968,1565" coordsize="20,0" path="m8968,1565l8988,1565e" filled="false" stroked="true" strokeweight=".47998pt" strokecolor="#000000">
                <v:path arrowok="t"/>
              </v:shape>
            </v:group>
            <v:group style="position:absolute;left:8988;top:1565;width:20;height:2" coordorigin="8988,1565" coordsize="20,2">
              <v:shape style="position:absolute;left:8988;top:1565;width:20;height:2" coordorigin="8988,1565" coordsize="20,0" path="m8988,1565l9007,1565e" filled="false" stroked="true" strokeweight=".47998pt" strokecolor="#000000">
                <v:path arrowok="t"/>
              </v:shape>
            </v:group>
            <v:group style="position:absolute;left:9007;top:1565;width:20;height:2" coordorigin="9007,1565" coordsize="20,2">
              <v:shape style="position:absolute;left:9007;top:1565;width:20;height:2" coordorigin="9007,1565" coordsize="20,0" path="m9007,1565l9026,1565e" filled="false" stroked="true" strokeweight=".47998pt" strokecolor="#000000">
                <v:path arrowok="t"/>
              </v:shape>
            </v:group>
            <v:group style="position:absolute;left:9026;top:1565;width:20;height:2" coordorigin="9026,1565" coordsize="20,2">
              <v:shape style="position:absolute;left:9026;top:1565;width:20;height:2" coordorigin="9026,1565" coordsize="20,0" path="m9026,1565l9045,1565e" filled="false" stroked="true" strokeweight=".47998pt" strokecolor="#000000">
                <v:path arrowok="t"/>
              </v:shape>
            </v:group>
            <v:group style="position:absolute;left:9045;top:1565;width:20;height:2" coordorigin="9045,1565" coordsize="20,2">
              <v:shape style="position:absolute;left:9045;top:1565;width:20;height:2" coordorigin="9045,1565" coordsize="20,0" path="m9045,1565l9064,1565e" filled="false" stroked="true" strokeweight=".47998pt" strokecolor="#000000">
                <v:path arrowok="t"/>
              </v:shape>
            </v:group>
            <v:group style="position:absolute;left:9064;top:1565;width:20;height:2" coordorigin="9064,1565" coordsize="20,2">
              <v:shape style="position:absolute;left:9064;top:1565;width:20;height:2" coordorigin="9064,1565" coordsize="20,0" path="m9064,1565l9084,1565e" filled="false" stroked="true" strokeweight=".47998pt" strokecolor="#000000">
                <v:path arrowok="t"/>
              </v:shape>
            </v:group>
            <v:group style="position:absolute;left:9084;top:1565;width:20;height:2" coordorigin="9084,1565" coordsize="20,2">
              <v:shape style="position:absolute;left:9084;top:1565;width:20;height:2" coordorigin="9084,1565" coordsize="20,0" path="m9084,1565l9103,1565e" filled="false" stroked="true" strokeweight=".47998pt" strokecolor="#000000">
                <v:path arrowok="t"/>
              </v:shape>
            </v:group>
            <v:group style="position:absolute;left:9103;top:1565;width:20;height:2" coordorigin="9103,1565" coordsize="20,2">
              <v:shape style="position:absolute;left:9103;top:1565;width:20;height:2" coordorigin="9103,1565" coordsize="20,0" path="m9103,1565l9122,1565e" filled="false" stroked="true" strokeweight=".47998pt" strokecolor="#000000">
                <v:path arrowok="t"/>
              </v:shape>
            </v:group>
            <v:group style="position:absolute;left:9122;top:1565;width:20;height:2" coordorigin="9122,1565" coordsize="20,2">
              <v:shape style="position:absolute;left:9122;top:1565;width:20;height:2" coordorigin="9122,1565" coordsize="20,0" path="m9122,1565l9141,1565e" filled="false" stroked="true" strokeweight=".47998pt" strokecolor="#000000">
                <v:path arrowok="t"/>
              </v:shape>
            </v:group>
            <v:group style="position:absolute;left:9141;top:1565;width:20;height:2" coordorigin="9141,1565" coordsize="20,2">
              <v:shape style="position:absolute;left:9141;top:1565;width:20;height:2" coordorigin="9141,1565" coordsize="20,0" path="m9141,1565l9160,1565e" filled="false" stroked="true" strokeweight=".47998pt" strokecolor="#000000">
                <v:path arrowok="t"/>
              </v:shape>
            </v:group>
            <v:group style="position:absolute;left:9160;top:1565;width:20;height:2" coordorigin="9160,1565" coordsize="20,2">
              <v:shape style="position:absolute;left:9160;top:1565;width:20;height:2" coordorigin="9160,1565" coordsize="20,0" path="m9160,1565l9180,1565e" filled="false" stroked="true" strokeweight=".47998pt" strokecolor="#000000">
                <v:path arrowok="t"/>
              </v:shape>
            </v:group>
            <v:group style="position:absolute;left:9180;top:1565;width:20;height:2" coordorigin="9180,1565" coordsize="20,2">
              <v:shape style="position:absolute;left:9180;top:1565;width:20;height:2" coordorigin="9180,1565" coordsize="20,0" path="m9180,1565l9199,1565e" filled="false" stroked="true" strokeweight=".47998pt" strokecolor="#000000">
                <v:path arrowok="t"/>
              </v:shape>
            </v:group>
            <v:group style="position:absolute;left:9199;top:1565;width:20;height:2" coordorigin="9199,1565" coordsize="20,2">
              <v:shape style="position:absolute;left:9199;top:1565;width:20;height:2" coordorigin="9199,1565" coordsize="20,0" path="m9199,1565l9218,1565e" filled="false" stroked="true" strokeweight=".47998pt" strokecolor="#000000">
                <v:path arrowok="t"/>
              </v:shape>
            </v:group>
            <v:group style="position:absolute;left:9218;top:1565;width:20;height:2" coordorigin="9218,1565" coordsize="20,2">
              <v:shape style="position:absolute;left:9218;top:1565;width:20;height:2" coordorigin="9218,1565" coordsize="20,0" path="m9218,1565l9237,1565e" filled="false" stroked="true" strokeweight=".47998pt" strokecolor="#000000">
                <v:path arrowok="t"/>
              </v:shape>
            </v:group>
            <v:group style="position:absolute;left:9237;top:1565;width:20;height:2" coordorigin="9237,1565" coordsize="20,2">
              <v:shape style="position:absolute;left:9237;top:1565;width:20;height:2" coordorigin="9237,1565" coordsize="20,0" path="m9237,1565l9256,1565e" filled="false" stroked="true" strokeweight=".47998pt" strokecolor="#000000">
                <v:path arrowok="t"/>
              </v:shape>
            </v:group>
            <v:group style="position:absolute;left:9256;top:1565;width:20;height:2" coordorigin="9256,1565" coordsize="20,2">
              <v:shape style="position:absolute;left:9256;top:1565;width:20;height:2" coordorigin="9256,1565" coordsize="20,0" path="m9256,1565l9276,1565e" filled="false" stroked="true" strokeweight=".47998pt" strokecolor="#000000">
                <v:path arrowok="t"/>
              </v:shape>
            </v:group>
            <v:group style="position:absolute;left:9276;top:1565;width:20;height:2" coordorigin="9276,1565" coordsize="20,2">
              <v:shape style="position:absolute;left:9276;top:1565;width:20;height:2" coordorigin="9276,1565" coordsize="20,0" path="m9276,1565l9295,1565e" filled="false" stroked="true" strokeweight=".47998pt" strokecolor="#000000">
                <v:path arrowok="t"/>
              </v:shape>
            </v:group>
            <v:group style="position:absolute;left:9295;top:1565;width:20;height:2" coordorigin="9295,1565" coordsize="20,2">
              <v:shape style="position:absolute;left:9295;top:1565;width:20;height:2" coordorigin="9295,1565" coordsize="20,0" path="m9295,1565l9314,1565e" filled="false" stroked="true" strokeweight=".47998pt" strokecolor="#000000">
                <v:path arrowok="t"/>
              </v:shape>
            </v:group>
            <v:group style="position:absolute;left:9314;top:1565;width:20;height:2" coordorigin="9314,1565" coordsize="20,2">
              <v:shape style="position:absolute;left:9314;top:1565;width:20;height:2" coordorigin="9314,1565" coordsize="20,0" path="m9314,1565l9333,1565e" filled="false" stroked="true" strokeweight=".47998pt" strokecolor="#000000">
                <v:path arrowok="t"/>
              </v:shape>
            </v:group>
            <v:group style="position:absolute;left:9333;top:1565;width:20;height:2" coordorigin="9333,1565" coordsize="20,2">
              <v:shape style="position:absolute;left:9333;top:1565;width:20;height:2" coordorigin="9333,1565" coordsize="20,0" path="m9333,1565l9352,1565e" filled="false" stroked="true" strokeweight=".47998pt" strokecolor="#000000">
                <v:path arrowok="t"/>
              </v:shape>
            </v:group>
            <v:group style="position:absolute;left:9352;top:1565;width:20;height:2" coordorigin="9352,1565" coordsize="20,2">
              <v:shape style="position:absolute;left:9352;top:1565;width:20;height:2" coordorigin="9352,1565" coordsize="20,0" path="m9352,1565l9372,1565e" filled="false" stroked="true" strokeweight=".47998pt" strokecolor="#000000">
                <v:path arrowok="t"/>
              </v:shape>
            </v:group>
            <v:group style="position:absolute;left:9372;top:1565;width:20;height:2" coordorigin="9372,1565" coordsize="20,2">
              <v:shape style="position:absolute;left:9372;top:1565;width:20;height:2" coordorigin="9372,1565" coordsize="20,0" path="m9372,1565l9391,1565e" filled="false" stroked="true" strokeweight=".47998pt" strokecolor="#000000">
                <v:path arrowok="t"/>
              </v:shape>
            </v:group>
            <v:group style="position:absolute;left:9391;top:1565;width:20;height:2" coordorigin="9391,1565" coordsize="20,2">
              <v:shape style="position:absolute;left:9391;top:1565;width:20;height:2" coordorigin="9391,1565" coordsize="20,0" path="m9391,1565l9410,1565e" filled="false" stroked="true" strokeweight=".47998pt" strokecolor="#000000">
                <v:path arrowok="t"/>
              </v:shape>
            </v:group>
            <v:group style="position:absolute;left:9410;top:1565;width:20;height:2" coordorigin="9410,1565" coordsize="20,2">
              <v:shape style="position:absolute;left:9410;top:1565;width:20;height:2" coordorigin="9410,1565" coordsize="20,0" path="m9410,1565l9429,1565e" filled="false" stroked="true" strokeweight=".47998pt" strokecolor="#000000">
                <v:path arrowok="t"/>
              </v:shape>
            </v:group>
            <v:group style="position:absolute;left:9429;top:1565;width:20;height:2" coordorigin="9429,1565" coordsize="20,2">
              <v:shape style="position:absolute;left:9429;top:1565;width:20;height:2" coordorigin="9429,1565" coordsize="20,0" path="m9429,1565l9448,1565e" filled="false" stroked="true" strokeweight=".47998pt" strokecolor="#000000">
                <v:path arrowok="t"/>
              </v:shape>
            </v:group>
            <v:group style="position:absolute;left:9448;top:1565;width:20;height:2" coordorigin="9448,1565" coordsize="20,2">
              <v:shape style="position:absolute;left:9448;top:1565;width:20;height:2" coordorigin="9448,1565" coordsize="20,0" path="m9448,1565l9468,1565e" filled="false" stroked="true" strokeweight=".47998pt" strokecolor="#000000">
                <v:path arrowok="t"/>
              </v:shape>
            </v:group>
            <v:group style="position:absolute;left:9468;top:1565;width:20;height:2" coordorigin="9468,1565" coordsize="20,2">
              <v:shape style="position:absolute;left:9468;top:1565;width:20;height:2" coordorigin="9468,1565" coordsize="20,0" path="m9468,1565l9487,1565e" filled="false" stroked="true" strokeweight=".47998pt" strokecolor="#000000">
                <v:path arrowok="t"/>
              </v:shape>
            </v:group>
            <v:group style="position:absolute;left:9487;top:1565;width:20;height:2" coordorigin="9487,1565" coordsize="20,2">
              <v:shape style="position:absolute;left:9487;top:1565;width:20;height:2" coordorigin="9487,1565" coordsize="20,0" path="m9487,1565l9506,1565e" filled="false" stroked="true" strokeweight=".47998pt" strokecolor="#000000">
                <v:path arrowok="t"/>
              </v:shape>
            </v:group>
            <v:group style="position:absolute;left:9506;top:1565;width:20;height:2" coordorigin="9506,1565" coordsize="20,2">
              <v:shape style="position:absolute;left:9506;top:1565;width:20;height:2" coordorigin="9506,1565" coordsize="20,0" path="m9506,1565l9525,1565e" filled="false" stroked="true" strokeweight=".47998pt" strokecolor="#000000">
                <v:path arrowok="t"/>
              </v:shape>
            </v:group>
            <v:group style="position:absolute;left:9525;top:1565;width:20;height:2" coordorigin="9525,1565" coordsize="20,2">
              <v:shape style="position:absolute;left:9525;top:1565;width:20;height:2" coordorigin="9525,1565" coordsize="20,0" path="m9525,1565l9544,1565e" filled="false" stroked="true" strokeweight=".47998pt" strokecolor="#000000">
                <v:path arrowok="t"/>
              </v:shape>
            </v:group>
            <v:group style="position:absolute;left:9544;top:1565;width:20;height:2" coordorigin="9544,1565" coordsize="20,2">
              <v:shape style="position:absolute;left:9544;top:1565;width:20;height:2" coordorigin="9544,1565" coordsize="20,0" path="m9544,1565l9564,1565e" filled="false" stroked="true" strokeweight=".47998pt" strokecolor="#000000">
                <v:path arrowok="t"/>
              </v:shape>
            </v:group>
            <v:group style="position:absolute;left:9564;top:1565;width:20;height:2" coordorigin="9564,1565" coordsize="20,2">
              <v:shape style="position:absolute;left:9564;top:1565;width:20;height:2" coordorigin="9564,1565" coordsize="20,0" path="m9564,1565l9583,1565e" filled="false" stroked="true" strokeweight=".47998pt" strokecolor="#000000">
                <v:path arrowok="t"/>
              </v:shape>
            </v:group>
            <v:group style="position:absolute;left:9583;top:1565;width:20;height:2" coordorigin="9583,1565" coordsize="20,2">
              <v:shape style="position:absolute;left:9583;top:1565;width:20;height:2" coordorigin="9583,1565" coordsize="20,0" path="m9583,1565l9602,1565e" filled="false" stroked="true" strokeweight=".47998pt" strokecolor="#000000">
                <v:path arrowok="t"/>
              </v:shape>
            </v:group>
            <v:group style="position:absolute;left:9602;top:1565;width:20;height:2" coordorigin="9602,1565" coordsize="20,2">
              <v:shape style="position:absolute;left:9602;top:1565;width:20;height:2" coordorigin="9602,1565" coordsize="20,0" path="m9602,1565l9621,1565e" filled="false" stroked="true" strokeweight=".47998pt" strokecolor="#000000">
                <v:path arrowok="t"/>
              </v:shape>
            </v:group>
            <v:group style="position:absolute;left:9621;top:1565;width:20;height:2" coordorigin="9621,1565" coordsize="20,2">
              <v:shape style="position:absolute;left:9621;top:1565;width:20;height:2" coordorigin="9621,1565" coordsize="20,0" path="m9621,1565l9640,1565e" filled="false" stroked="true" strokeweight=".47998pt" strokecolor="#000000">
                <v:path arrowok="t"/>
              </v:shape>
            </v:group>
            <v:group style="position:absolute;left:9640;top:1565;width:20;height:2" coordorigin="9640,1565" coordsize="20,2">
              <v:shape style="position:absolute;left:9640;top:1565;width:20;height:2" coordorigin="9640,1565" coordsize="20,0" path="m9640,1565l9660,1565e" filled="false" stroked="true" strokeweight=".47998pt" strokecolor="#000000">
                <v:path arrowok="t"/>
              </v:shape>
            </v:group>
            <v:group style="position:absolute;left:9660;top:1565;width:20;height:2" coordorigin="9660,1565" coordsize="20,2">
              <v:shape style="position:absolute;left:9660;top:1565;width:20;height:2" coordorigin="9660,1565" coordsize="20,0" path="m9660,1565l9679,1565e" filled="false" stroked="true" strokeweight=".47998pt" strokecolor="#000000">
                <v:path arrowok="t"/>
              </v:shape>
            </v:group>
            <v:group style="position:absolute;left:9679;top:1565;width:20;height:2" coordorigin="9679,1565" coordsize="20,2">
              <v:shape style="position:absolute;left:9679;top:1565;width:20;height:2" coordorigin="9679,1565" coordsize="20,0" path="m9679,1565l9698,1565e" filled="false" stroked="true" strokeweight=".47998pt" strokecolor="#000000">
                <v:path arrowok="t"/>
              </v:shape>
            </v:group>
            <v:group style="position:absolute;left:9698;top:1565;width:20;height:2" coordorigin="9698,1565" coordsize="20,2">
              <v:shape style="position:absolute;left:9698;top:1565;width:20;height:2" coordorigin="9698,1565" coordsize="20,0" path="m9698,1565l9717,1565e" filled="false" stroked="true" strokeweight=".47998pt" strokecolor="#000000">
                <v:path arrowok="t"/>
              </v:shape>
            </v:group>
            <v:group style="position:absolute;left:9717;top:1565;width:20;height:2" coordorigin="9717,1565" coordsize="20,2">
              <v:shape style="position:absolute;left:9717;top:1565;width:20;height:2" coordorigin="9717,1565" coordsize="20,0" path="m9717,1565l9736,1565e" filled="false" stroked="true" strokeweight=".47998pt" strokecolor="#000000">
                <v:path arrowok="t"/>
              </v:shape>
            </v:group>
            <v:group style="position:absolute;left:9736;top:1565;width:20;height:2" coordorigin="9736,1565" coordsize="20,2">
              <v:shape style="position:absolute;left:9736;top:1565;width:20;height:2" coordorigin="9736,1565" coordsize="20,0" path="m9736,1565l9756,1565e" filled="false" stroked="true" strokeweight=".47998pt" strokecolor="#000000">
                <v:path arrowok="t"/>
              </v:shape>
            </v:group>
            <v:group style="position:absolute;left:9756;top:1565;width:20;height:2" coordorigin="9756,1565" coordsize="20,2">
              <v:shape style="position:absolute;left:9756;top:1565;width:20;height:2" coordorigin="9756,1565" coordsize="20,0" path="m9756,1565l9775,1565e" filled="false" stroked="true" strokeweight=".47998pt" strokecolor="#000000">
                <v:path arrowok="t"/>
              </v:shape>
            </v:group>
            <v:group style="position:absolute;left:9775;top:1565;width:20;height:2" coordorigin="9775,1565" coordsize="20,2">
              <v:shape style="position:absolute;left:9775;top:1565;width:20;height:2" coordorigin="9775,1565" coordsize="20,0" path="m9775,1565l9794,1565e" filled="false" stroked="true" strokeweight=".47998pt" strokecolor="#000000">
                <v:path arrowok="t"/>
              </v:shape>
            </v:group>
            <v:group style="position:absolute;left:9794;top:1565;width:20;height:2" coordorigin="9794,1565" coordsize="20,2">
              <v:shape style="position:absolute;left:9794;top:1565;width:20;height:2" coordorigin="9794,1565" coordsize="20,0" path="m9794,1565l9813,1565e" filled="false" stroked="true" strokeweight=".47998pt" strokecolor="#000000">
                <v:path arrowok="t"/>
              </v:shape>
            </v:group>
            <v:group style="position:absolute;left:9813;top:1565;width:20;height:2" coordorigin="9813,1565" coordsize="20,2">
              <v:shape style="position:absolute;left:9813;top:1565;width:20;height:2" coordorigin="9813,1565" coordsize="20,0" path="m9813,1565l9832,1565e" filled="false" stroked="true" strokeweight=".47998pt" strokecolor="#000000">
                <v:path arrowok="t"/>
              </v:shape>
            </v:group>
            <v:group style="position:absolute;left:9832;top:1565;width:20;height:2" coordorigin="9832,1565" coordsize="20,2">
              <v:shape style="position:absolute;left:9832;top:1565;width:20;height:2" coordorigin="9832,1565" coordsize="20,0" path="m9832,1565l9852,1565e" filled="false" stroked="true" strokeweight=".47998pt" strokecolor="#000000">
                <v:path arrowok="t"/>
              </v:shape>
            </v:group>
            <v:group style="position:absolute;left:9852;top:1565;width:20;height:2" coordorigin="9852,1565" coordsize="20,2">
              <v:shape style="position:absolute;left:9852;top:1565;width:20;height:2" coordorigin="9852,1565" coordsize="20,0" path="m9852,1565l9871,1565e" filled="false" stroked="true" strokeweight=".47998pt" strokecolor="#000000">
                <v:path arrowok="t"/>
              </v:shape>
            </v:group>
            <v:group style="position:absolute;left:9871;top:1565;width:20;height:2" coordorigin="9871,1565" coordsize="20,2">
              <v:shape style="position:absolute;left:9871;top:1565;width:20;height:2" coordorigin="9871,1565" coordsize="20,0" path="m9871,1565l9890,1565e" filled="false" stroked="true" strokeweight=".47998pt" strokecolor="#000000">
                <v:path arrowok="t"/>
              </v:shape>
            </v:group>
            <v:group style="position:absolute;left:9890;top:1565;width:20;height:2" coordorigin="9890,1565" coordsize="20,2">
              <v:shape style="position:absolute;left:9890;top:1565;width:20;height:2" coordorigin="9890,1565" coordsize="20,0" path="m9890,1565l9909,1565e" filled="false" stroked="true" strokeweight=".47998pt" strokecolor="#000000">
                <v:path arrowok="t"/>
              </v:shape>
            </v:group>
            <v:group style="position:absolute;left:9909;top:1565;width:20;height:2" coordorigin="9909,1565" coordsize="20,2">
              <v:shape style="position:absolute;left:9909;top:1565;width:20;height:2" coordorigin="9909,1565" coordsize="20,0" path="m9909,1565l9928,1565e" filled="false" stroked="true" strokeweight=".47998pt" strokecolor="#000000">
                <v:path arrowok="t"/>
              </v:shape>
            </v:group>
            <v:group style="position:absolute;left:9928;top:1565;width:20;height:2" coordorigin="9928,1565" coordsize="20,2">
              <v:shape style="position:absolute;left:9928;top:1565;width:20;height:2" coordorigin="9928,1565" coordsize="20,0" path="m9928,1565l9948,1565e" filled="false" stroked="true" strokeweight=".47998pt" strokecolor="#000000">
                <v:path arrowok="t"/>
              </v:shape>
            </v:group>
            <v:group style="position:absolute;left:9948;top:1565;width:20;height:2" coordorigin="9948,1565" coordsize="20,2">
              <v:shape style="position:absolute;left:9948;top:1565;width:20;height:2" coordorigin="9948,1565" coordsize="20,0" path="m9948,1565l9967,1565e" filled="false" stroked="true" strokeweight=".47998pt" strokecolor="#000000">
                <v:path arrowok="t"/>
              </v:shape>
            </v:group>
            <v:group style="position:absolute;left:9967;top:1565;width:20;height:2" coordorigin="9967,1565" coordsize="20,2">
              <v:shape style="position:absolute;left:9967;top:1565;width:20;height:2" coordorigin="9967,1565" coordsize="20,0" path="m9967,1565l9986,1565e" filled="false" stroked="true" strokeweight=".47998pt" strokecolor="#000000">
                <v:path arrowok="t"/>
              </v:shape>
            </v:group>
            <v:group style="position:absolute;left:9986;top:1565;width:20;height:2" coordorigin="9986,1565" coordsize="20,2">
              <v:shape style="position:absolute;left:9986;top:1565;width:20;height:2" coordorigin="9986,1565" coordsize="20,0" path="m9986,1565l10005,1565e" filled="false" stroked="true" strokeweight=".47998pt" strokecolor="#000000">
                <v:path arrowok="t"/>
              </v:shape>
            </v:group>
            <v:group style="position:absolute;left:10005;top:1565;width:20;height:2" coordorigin="10005,1565" coordsize="20,2">
              <v:shape style="position:absolute;left:10005;top:1565;width:20;height:2" coordorigin="10005,1565" coordsize="20,0" path="m10005,1565l10024,1565e" filled="false" stroked="true" strokeweight=".47998pt" strokecolor="#000000">
                <v:path arrowok="t"/>
              </v:shape>
            </v:group>
            <v:group style="position:absolute;left:10024;top:1565;width:20;height:2" coordorigin="10024,1565" coordsize="20,2">
              <v:shape style="position:absolute;left:10024;top:1565;width:20;height:2" coordorigin="10024,1565" coordsize="20,0" path="m10024,1565l10044,1565e" filled="false" stroked="true" strokeweight=".47998pt" strokecolor="#000000">
                <v:path arrowok="t"/>
              </v:shape>
            </v:group>
            <v:group style="position:absolute;left:10044;top:1565;width:20;height:2" coordorigin="10044,1565" coordsize="20,2">
              <v:shape style="position:absolute;left:10044;top:1565;width:20;height:2" coordorigin="10044,1565" coordsize="20,0" path="m10044,1565l10063,1565e" filled="false" stroked="true" strokeweight=".47998pt" strokecolor="#000000">
                <v:path arrowok="t"/>
              </v:shape>
            </v:group>
            <v:group style="position:absolute;left:10063;top:1565;width:20;height:2" coordorigin="10063,1565" coordsize="20,2">
              <v:shape style="position:absolute;left:10063;top:1565;width:20;height:2" coordorigin="10063,1565" coordsize="20,0" path="m10063,1565l10082,1565e" filled="false" stroked="true" strokeweight=".47998pt" strokecolor="#000000">
                <v:path arrowok="t"/>
              </v:shape>
            </v:group>
            <v:group style="position:absolute;left:10082;top:1565;width:20;height:2" coordorigin="10082,1565" coordsize="20,2">
              <v:shape style="position:absolute;left:10082;top:1565;width:20;height:2" coordorigin="10082,1565" coordsize="20,0" path="m10082,1565l10101,1565e" filled="false" stroked="true" strokeweight=".47998pt" strokecolor="#000000">
                <v:path arrowok="t"/>
              </v:shape>
            </v:group>
            <v:group style="position:absolute;left:10101;top:1565;width:20;height:2" coordorigin="10101,1565" coordsize="20,2">
              <v:shape style="position:absolute;left:10101;top:1565;width:20;height:2" coordorigin="10101,1565" coordsize="20,0" path="m10101,1565l10120,1565e" filled="false" stroked="true" strokeweight=".47998pt" strokecolor="#000000">
                <v:path arrowok="t"/>
              </v:shape>
            </v:group>
            <v:group style="position:absolute;left:10120;top:1565;width:20;height:2" coordorigin="10120,1565" coordsize="20,2">
              <v:shape style="position:absolute;left:10120;top:1565;width:20;height:2" coordorigin="10120,1565" coordsize="20,0" path="m10120,1565l10140,1565e" filled="false" stroked="true" strokeweight=".47998pt" strokecolor="#000000">
                <v:path arrowok="t"/>
              </v:shape>
            </v:group>
            <v:group style="position:absolute;left:10140;top:1565;width:20;height:2" coordorigin="10140,1565" coordsize="20,2">
              <v:shape style="position:absolute;left:10140;top:1565;width:20;height:2" coordorigin="10140,1565" coordsize="20,0" path="m10140,1565l10159,1565e" filled="false" stroked="true" strokeweight=".47998pt" strokecolor="#000000">
                <v:path arrowok="t"/>
              </v:shape>
            </v:group>
            <v:group style="position:absolute;left:10159;top:1565;width:20;height:2" coordorigin="10159,1565" coordsize="20,2">
              <v:shape style="position:absolute;left:10159;top:1565;width:20;height:2" coordorigin="10159,1565" coordsize="20,0" path="m10159,1565l10178,1565e" filled="false" stroked="true" strokeweight=".47998pt" strokecolor="#000000">
                <v:path arrowok="t"/>
              </v:shape>
            </v:group>
            <v:group style="position:absolute;left:10178;top:1565;width:20;height:2" coordorigin="10178,1565" coordsize="20,2">
              <v:shape style="position:absolute;left:10178;top:1565;width:20;height:2" coordorigin="10178,1565" coordsize="20,0" path="m10178,1565l10197,1565e" filled="false" stroked="true" strokeweight=".47998pt" strokecolor="#000000">
                <v:path arrowok="t"/>
              </v:shape>
            </v:group>
            <v:group style="position:absolute;left:10197;top:1565;width:20;height:2" coordorigin="10197,1565" coordsize="20,2">
              <v:shape style="position:absolute;left:10197;top:1565;width:20;height:2" coordorigin="10197,1565" coordsize="20,0" path="m10197,1565l10216,1565e" filled="false" stroked="true" strokeweight=".47998pt" strokecolor="#000000">
                <v:path arrowok="t"/>
              </v:shape>
            </v:group>
            <v:group style="position:absolute;left:10216;top:1565;width:20;height:2" coordorigin="10216,1565" coordsize="20,2">
              <v:shape style="position:absolute;left:10216;top:1565;width:20;height:2" coordorigin="10216,1565" coordsize="20,0" path="m10216,1565l10236,1565e" filled="false" stroked="true" strokeweight=".47998pt" strokecolor="#000000">
                <v:path arrowok="t"/>
              </v:shape>
            </v:group>
            <v:group style="position:absolute;left:10236;top:1565;width:20;height:2" coordorigin="10236,1565" coordsize="20,2">
              <v:shape style="position:absolute;left:10236;top:1565;width:20;height:2" coordorigin="10236,1565" coordsize="20,0" path="m10236,1565l10255,1565e" filled="false" stroked="true" strokeweight=".47998pt" strokecolor="#000000">
                <v:path arrowok="t"/>
              </v:shape>
            </v:group>
            <v:group style="position:absolute;left:10255;top:1565;width:20;height:2" coordorigin="10255,1565" coordsize="20,2">
              <v:shape style="position:absolute;left:10255;top:1565;width:20;height:2" coordorigin="10255,1565" coordsize="20,0" path="m10255,1565l10274,1565e" filled="false" stroked="true" strokeweight=".47998pt" strokecolor="#000000">
                <v:path arrowok="t"/>
              </v:shape>
            </v:group>
            <v:group style="position:absolute;left:10274;top:1565;width:20;height:2" coordorigin="10274,1565" coordsize="20,2">
              <v:shape style="position:absolute;left:10274;top:1565;width:20;height:2" coordorigin="10274,1565" coordsize="20,0" path="m10274,1565l10293,1565e" filled="false" stroked="true" strokeweight=".47998pt" strokecolor="#000000">
                <v:path arrowok="t"/>
              </v:shape>
              <v:shape style="position:absolute;left:10293;top:1560;width:168;height:10" type="#_x0000_t75" stroked="false">
                <v:imagedata r:id="rId174" o:title=""/>
              </v:shape>
              <v:shape style="position:absolute;left:1644;top:131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v:group>
            <w10:wrap type="none"/>
          </v:group>
        </w:pict>
      </w:r>
    </w:p>
    <w:tbl>
      <w:tblPr>
        <w:tblW w:w="0" w:type="auto"/>
        <w:jc w:val="left"/>
        <w:tblInd w:w="629" w:type="dxa"/>
        <w:tblLayout w:type="fixed"/>
        <w:tblCellMar>
          <w:top w:w="0" w:type="dxa"/>
          <w:left w:w="0" w:type="dxa"/>
          <w:bottom w:w="0" w:type="dxa"/>
          <w:right w:w="0" w:type="dxa"/>
        </w:tblCellMar>
        <w:tblLook w:val="01E0"/>
      </w:tblPr>
      <w:tblGrid>
        <w:gridCol w:w="2296"/>
        <w:gridCol w:w="2225"/>
        <w:gridCol w:w="1481"/>
        <w:gridCol w:w="2300"/>
        <w:gridCol w:w="110"/>
      </w:tblGrid>
      <w:tr>
        <w:trPr>
          <w:trHeight w:val="387"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5"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856" w:right="0"/>
              <w:jc w:val="left"/>
              <w:rPr>
                <w:rFonts w:ascii="宋体" w:hAnsi="宋体" w:cs="宋体" w:eastAsia="宋体" w:hint="default"/>
                <w:sz w:val="18"/>
                <w:szCs w:val="18"/>
              </w:rPr>
            </w:pPr>
            <w:r>
              <w:rPr>
                <w:rFonts w:ascii="宋体"/>
                <w:sz w:val="18"/>
              </w:rPr>
              <w:t>(4,347,882.29)</w:t>
            </w:r>
          </w:p>
        </w:tc>
        <w:tc>
          <w:tcPr>
            <w:tcW w:w="1481"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1219" w:right="0"/>
              <w:jc w:val="left"/>
              <w:rPr>
                <w:rFonts w:ascii="宋体" w:hAnsi="宋体" w:cs="宋体" w:eastAsia="宋体" w:hint="default"/>
                <w:sz w:val="18"/>
                <w:szCs w:val="18"/>
              </w:rPr>
            </w:pPr>
            <w:r>
              <w:rPr>
                <w:rFonts w:ascii="宋体"/>
                <w:spacing w:val="-1"/>
                <w:sz w:val="18"/>
              </w:rPr>
              <w:t>6,546,840.73</w:t>
            </w:r>
          </w:p>
        </w:tc>
        <w:tc>
          <w:tcPr>
            <w:tcW w:w="110" w:type="dxa"/>
            <w:tcBorders>
              <w:top w:val="nil" w:sz="6" w:space="0" w:color="auto"/>
              <w:left w:val="nil" w:sz="6" w:space="0" w:color="auto"/>
              <w:bottom w:val="single" w:sz="12" w:space="0" w:color="000000"/>
              <w:right w:val="nil" w:sz="6" w:space="0" w:color="auto"/>
            </w:tcBorders>
          </w:tcPr>
          <w:p>
            <w:pPr/>
          </w:p>
        </w:tc>
      </w:tr>
    </w:tbl>
    <w:p>
      <w:pPr>
        <w:spacing w:line="240" w:lineRule="auto" w:before="6"/>
        <w:rPr>
          <w:rFonts w:ascii="宋体" w:hAnsi="宋体" w:cs="宋体" w:eastAsia="宋体" w:hint="default"/>
          <w:b/>
          <w:bCs/>
          <w:sz w:val="27"/>
          <w:szCs w:val="27"/>
        </w:rPr>
      </w:pPr>
    </w:p>
    <w:p>
      <w:pPr>
        <w:tabs>
          <w:tab w:pos="1069" w:val="left" w:leader="none"/>
        </w:tabs>
        <w:spacing w:before="36"/>
        <w:ind w:left="224" w:right="710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788"/>
        <w:gridCol w:w="646"/>
        <w:gridCol w:w="1870"/>
        <w:gridCol w:w="312"/>
        <w:gridCol w:w="1899"/>
        <w:gridCol w:w="307"/>
        <w:gridCol w:w="2108"/>
      </w:tblGrid>
      <w:tr>
        <w:trPr>
          <w:trHeight w:val="447" w:hRule="exact"/>
        </w:trPr>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13"/>
              <w:jc w:val="right"/>
              <w:rPr>
                <w:rFonts w:ascii="宋体" w:hAnsi="宋体" w:cs="宋体" w:eastAsia="宋体" w:hint="default"/>
                <w:sz w:val="18"/>
                <w:szCs w:val="18"/>
              </w:rPr>
            </w:pPr>
            <w:r>
              <w:rPr>
                <w:rFonts w:ascii="宋体" w:hAnsi="宋体" w:cs="宋体" w:eastAsia="宋体" w:hint="default"/>
                <w:sz w:val="18"/>
                <w:szCs w:val="18"/>
              </w:rPr>
              <w:t>项目</w:t>
            </w:r>
          </w:p>
        </w:tc>
        <w:tc>
          <w:tcPr>
            <w:tcW w:w="64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2"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计入当期非经常性损益</w:t>
            </w: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343" w:hRule="exact"/>
        </w:trPr>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646"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1,596,421.00</w:t>
            </w:r>
          </w:p>
        </w:tc>
        <w:tc>
          <w:tcPr>
            <w:tcW w:w="312" w:type="dxa"/>
            <w:tcBorders>
              <w:top w:val="nil" w:sz="6" w:space="0" w:color="auto"/>
              <w:left w:val="nil" w:sz="6" w:space="0" w:color="auto"/>
              <w:bottom w:val="nil" w:sz="6" w:space="0" w:color="auto"/>
              <w:right w:val="nil" w:sz="6" w:space="0" w:color="auto"/>
            </w:tcBorders>
          </w:tcPr>
          <w:p>
            <w:pP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5,186,197.00</w:t>
            </w:r>
          </w:p>
        </w:tc>
        <w:tc>
          <w:tcPr>
            <w:tcW w:w="307"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1,596,421.00</w:t>
            </w:r>
          </w:p>
        </w:tc>
      </w:tr>
      <w:tr>
        <w:trPr>
          <w:trHeight w:val="341"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罚款索赔款</w:t>
            </w:r>
          </w:p>
        </w:tc>
        <w:tc>
          <w:tcPr>
            <w:tcW w:w="64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330,100.00</w:t>
            </w:r>
          </w:p>
        </w:tc>
        <w:tc>
          <w:tcPr>
            <w:tcW w:w="312"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w:t>
            </w:r>
          </w:p>
        </w:tc>
        <w:tc>
          <w:tcPr>
            <w:tcW w:w="30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330,100.00</w:t>
            </w:r>
          </w:p>
        </w:tc>
      </w:tr>
      <w:tr>
        <w:trPr>
          <w:trHeight w:val="34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19,317.74</w:t>
            </w:r>
          </w:p>
        </w:tc>
        <w:tc>
          <w:tcPr>
            <w:tcW w:w="312"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78,027.56</w:t>
            </w:r>
          </w:p>
        </w:tc>
        <w:tc>
          <w:tcPr>
            <w:tcW w:w="30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19,317.74</w:t>
            </w:r>
          </w:p>
        </w:tc>
      </w:tr>
      <w:tr>
        <w:trPr>
          <w:trHeight w:val="36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3"/>
              <w:jc w:val="righ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1,945,838.74</w:t>
            </w:r>
          </w:p>
        </w:tc>
        <w:tc>
          <w:tcPr>
            <w:tcW w:w="312" w:type="dxa"/>
            <w:tcBorders>
              <w:top w:val="nil" w:sz="6" w:space="0" w:color="auto"/>
              <w:left w:val="nil" w:sz="6" w:space="0" w:color="auto"/>
              <w:bottom w:val="nil" w:sz="6" w:space="0" w:color="auto"/>
              <w:right w:val="nil" w:sz="6" w:space="0" w:color="auto"/>
            </w:tcBorders>
          </w:tcPr>
          <w:p>
            <w:pPr/>
          </w:p>
        </w:tc>
        <w:tc>
          <w:tcPr>
            <w:tcW w:w="18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5,264,224.56</w:t>
            </w:r>
          </w:p>
        </w:tc>
        <w:tc>
          <w:tcPr>
            <w:tcW w:w="307"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1,945,838.74</w:t>
            </w:r>
          </w:p>
        </w:tc>
      </w:tr>
    </w:tbl>
    <w:p>
      <w:pPr>
        <w:spacing w:line="240" w:lineRule="auto" w:before="2"/>
        <w:rPr>
          <w:rFonts w:ascii="宋体" w:hAnsi="宋体" w:cs="宋体" w:eastAsia="宋体" w:hint="default"/>
          <w:b/>
          <w:bCs/>
          <w:sz w:val="9"/>
          <w:szCs w:val="9"/>
        </w:rPr>
      </w:pPr>
    </w:p>
    <w:p>
      <w:pPr>
        <w:spacing w:before="36"/>
        <w:ind w:left="224"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、政府补助明细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93" w:type="dxa"/>
        <w:tblLayout w:type="fixed"/>
        <w:tblCellMar>
          <w:top w:w="0" w:type="dxa"/>
          <w:left w:w="0" w:type="dxa"/>
          <w:bottom w:w="0" w:type="dxa"/>
          <w:right w:w="0" w:type="dxa"/>
        </w:tblCellMar>
        <w:tblLook w:val="01E0"/>
      </w:tblPr>
      <w:tblGrid>
        <w:gridCol w:w="2441"/>
        <w:gridCol w:w="943"/>
        <w:gridCol w:w="2216"/>
        <w:gridCol w:w="940"/>
        <w:gridCol w:w="2104"/>
      </w:tblGrid>
      <w:tr>
        <w:trPr>
          <w:trHeight w:val="265" w:hRule="exact"/>
        </w:trPr>
        <w:tc>
          <w:tcPr>
            <w:tcW w:w="2441"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180" w:lineRule="exact"/>
              <w:ind w:left="6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244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科研资助补贴款</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700,000.00</w:t>
            </w:r>
          </w:p>
        </w:tc>
      </w:tr>
      <w:tr>
        <w:trPr>
          <w:trHeight w:val="34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产业技术进步贷款项目贴息</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z w:val="18"/>
              </w:rPr>
              <w:t>---</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2,300,000.00</w:t>
            </w:r>
          </w:p>
        </w:tc>
      </w:tr>
      <w:tr>
        <w:trPr>
          <w:trHeight w:val="34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199,100.00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2,000,000.00</w:t>
            </w:r>
          </w:p>
        </w:tc>
      </w:tr>
      <w:tr>
        <w:trPr>
          <w:trHeight w:val="341"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一年期内出口信用保险保费</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28,422.00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高新技术产品征退差补助</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23,899.00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127,197.00</w:t>
            </w:r>
          </w:p>
        </w:tc>
      </w:tr>
      <w:tr>
        <w:trPr>
          <w:trHeight w:val="34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市场开拓资金</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35,000.00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8"/>
                <w:szCs w:val="18"/>
              </w:rPr>
            </w:pPr>
            <w:r>
              <w:rPr>
                <w:rFonts w:ascii="宋体"/>
                <w:spacing w:val="-1"/>
                <w:sz w:val="18"/>
              </w:rPr>
              <w:t>59,000.00</w:t>
            </w:r>
          </w:p>
        </w:tc>
      </w:tr>
      <w:tr>
        <w:trPr>
          <w:trHeight w:val="341"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信息化专用补贴</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710,000.00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45"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技术中心建设资助资金</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600,000.00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r>
      <w:tr>
        <w:trPr>
          <w:trHeight w:val="360" w:hRule="exact"/>
        </w:trPr>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3"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1,596,421.00</w:t>
            </w:r>
          </w:p>
        </w:tc>
        <w:tc>
          <w:tcPr>
            <w:tcW w:w="940"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30"/>
              <w:jc w:val="right"/>
              <w:rPr>
                <w:rFonts w:ascii="宋体" w:hAnsi="宋体" w:cs="宋体" w:eastAsia="宋体" w:hint="default"/>
                <w:sz w:val="18"/>
                <w:szCs w:val="18"/>
              </w:rPr>
            </w:pPr>
            <w:r>
              <w:rPr>
                <w:rFonts w:ascii="宋体"/>
                <w:spacing w:val="-1"/>
                <w:sz w:val="18"/>
              </w:rPr>
              <w:t>5,186,197.00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5" w:lineRule="auto" w:before="167"/>
        <w:ind w:left="224" w:right="1637" w:firstLine="0"/>
        <w:jc w:val="both"/>
        <w:rPr>
          <w:rFonts w:ascii="宋体" w:hAnsi="宋体" w:cs="宋体" w:eastAsia="宋体" w:hint="default"/>
          <w:sz w:val="21"/>
          <w:szCs w:val="21"/>
        </w:rPr>
      </w:pPr>
      <w:r>
        <w:rPr>
          <w:rFonts w:ascii="宋体" w:hAnsi="宋体" w:cs="宋体" w:eastAsia="宋体" w:hint="default"/>
          <w:b/>
          <w:bCs/>
          <w:spacing w:val="-11"/>
          <w:sz w:val="21"/>
          <w:szCs w:val="21"/>
        </w:rPr>
        <w:t>（</w:t>
      </w:r>
      <w:r>
        <w:rPr>
          <w:rFonts w:ascii="宋体" w:hAnsi="宋体" w:cs="宋体" w:eastAsia="宋体" w:hint="default"/>
          <w:b/>
          <w:bCs/>
          <w:spacing w:val="-11"/>
          <w:sz w:val="21"/>
          <w:szCs w:val="21"/>
        </w:rPr>
        <w:t>1</w:t>
      </w:r>
      <w:r>
        <w:rPr>
          <w:rFonts w:ascii="宋体" w:hAnsi="宋体" w:cs="宋体" w:eastAsia="宋体" w:hint="default"/>
          <w:b/>
          <w:bCs/>
          <w:spacing w:val="-11"/>
          <w:sz w:val="21"/>
          <w:szCs w:val="21"/>
        </w:rPr>
        <w:t>）根据深贸工（</w:t>
      </w:r>
      <w:r>
        <w:rPr>
          <w:rFonts w:ascii="宋体" w:hAnsi="宋体" w:cs="宋体" w:eastAsia="宋体" w:hint="default"/>
          <w:b/>
          <w:bCs/>
          <w:spacing w:val="-11"/>
          <w:sz w:val="21"/>
          <w:szCs w:val="21"/>
        </w:rPr>
        <w:t>2008</w:t>
      </w:r>
      <w:r>
        <w:rPr>
          <w:rFonts w:ascii="宋体" w:hAnsi="宋体" w:cs="宋体" w:eastAsia="宋体" w:hint="default"/>
          <w:b/>
          <w:bCs/>
          <w:spacing w:val="-11"/>
          <w:sz w:val="21"/>
          <w:szCs w:val="21"/>
        </w:rPr>
        <w:t>）</w:t>
      </w:r>
      <w:r>
        <w:rPr>
          <w:rFonts w:ascii="宋体" w:hAnsi="宋体" w:cs="宋体" w:eastAsia="宋体" w:hint="default"/>
          <w:b/>
          <w:bCs/>
          <w:spacing w:val="-11"/>
          <w:sz w:val="21"/>
          <w:szCs w:val="21"/>
        </w:rPr>
        <w:t>118</w:t>
      </w:r>
      <w:r>
        <w:rPr>
          <w:rFonts w:ascii="宋体" w:hAnsi="宋体" w:cs="宋体" w:eastAsia="宋体" w:hint="default"/>
          <w:b/>
          <w:bCs/>
          <w:spacing w:val="-53"/>
          <w:sz w:val="21"/>
          <w:szCs w:val="21"/>
        </w:rPr>
        <w:t> </w:t>
      </w:r>
      <w:r>
        <w:rPr>
          <w:rFonts w:ascii="宋体" w:hAnsi="宋体" w:cs="宋体" w:eastAsia="宋体" w:hint="default"/>
          <w:b/>
          <w:bCs/>
          <w:spacing w:val="-8"/>
          <w:sz w:val="21"/>
          <w:szCs w:val="21"/>
        </w:rPr>
        <w:t>号文件，本公司于</w:t>
      </w:r>
      <w:r>
        <w:rPr>
          <w:rFonts w:ascii="宋体" w:hAnsi="宋体" w:cs="宋体" w:eastAsia="宋体" w:hint="default"/>
          <w:b/>
          <w:bCs/>
          <w:spacing w:val="-54"/>
          <w:sz w:val="21"/>
          <w:szCs w:val="21"/>
        </w:rPr>
        <w:t> </w:t>
      </w:r>
      <w:r>
        <w:rPr>
          <w:rFonts w:ascii="宋体" w:hAnsi="宋体" w:cs="宋体" w:eastAsia="宋体" w:hint="default"/>
          <w:b/>
          <w:bCs/>
          <w:sz w:val="21"/>
          <w:szCs w:val="21"/>
        </w:rPr>
        <w:t>2007</w:t>
      </w:r>
      <w:r>
        <w:rPr>
          <w:rFonts w:ascii="宋体" w:hAnsi="宋体" w:cs="宋体" w:eastAsia="宋体" w:hint="default"/>
          <w:b/>
          <w:bCs/>
          <w:spacing w:val="-53"/>
          <w:sz w:val="21"/>
          <w:szCs w:val="21"/>
        </w:rPr>
        <w:t> </w:t>
      </w:r>
      <w:r>
        <w:rPr>
          <w:rFonts w:ascii="宋体" w:hAnsi="宋体" w:cs="宋体" w:eastAsia="宋体" w:hint="default"/>
          <w:b/>
          <w:bCs/>
          <w:sz w:val="21"/>
          <w:szCs w:val="21"/>
        </w:rPr>
        <w:t>年收到信息化资金专用补贴款</w:t>
      </w:r>
      <w:r>
        <w:rPr>
          <w:rFonts w:ascii="宋体" w:hAnsi="宋体" w:cs="宋体" w:eastAsia="宋体" w:hint="default"/>
          <w:b/>
          <w:bCs/>
          <w:spacing w:val="-53"/>
          <w:sz w:val="21"/>
          <w:szCs w:val="21"/>
        </w:rPr>
        <w:t> </w:t>
      </w:r>
      <w:r>
        <w:rPr>
          <w:rFonts w:ascii="宋体" w:hAnsi="宋体" w:cs="宋体" w:eastAsia="宋体" w:hint="default"/>
          <w:b/>
          <w:bCs/>
          <w:sz w:val="21"/>
          <w:szCs w:val="21"/>
        </w:rPr>
        <w:t>710,000.00</w:t>
      </w:r>
      <w:r>
        <w:rPr>
          <w:rFonts w:ascii="宋体" w:hAnsi="宋体" w:cs="宋体" w:eastAsia="宋体" w:hint="default"/>
          <w:b/>
          <w:bCs/>
          <w:w w:val="99"/>
          <w:sz w:val="21"/>
          <w:szCs w:val="21"/>
        </w:rPr>
        <w:t> </w:t>
      </w:r>
      <w:r>
        <w:rPr>
          <w:rFonts w:ascii="宋体" w:hAnsi="宋体" w:cs="宋体" w:eastAsia="宋体" w:hint="default"/>
          <w:b/>
          <w:bCs/>
          <w:spacing w:val="-2"/>
          <w:sz w:val="21"/>
          <w:szCs w:val="21"/>
        </w:rPr>
        <w:t>元，已取得企业信息化重点项目验收意见表，项目业经中联会计师事务所深圳分所专项审计合</w:t>
      </w:r>
      <w:r>
        <w:rPr>
          <w:rFonts w:ascii="宋体" w:hAnsi="宋体" w:cs="宋体" w:eastAsia="宋体" w:hint="default"/>
          <w:b/>
          <w:bCs/>
          <w:spacing w:val="-52"/>
          <w:sz w:val="21"/>
          <w:szCs w:val="21"/>
        </w:rPr>
        <w:t> </w:t>
      </w:r>
      <w:r>
        <w:rPr>
          <w:rFonts w:ascii="宋体" w:hAnsi="宋体" w:cs="宋体" w:eastAsia="宋体" w:hint="default"/>
          <w:b/>
          <w:bCs/>
          <w:spacing w:val="-52"/>
          <w:sz w:val="21"/>
          <w:szCs w:val="21"/>
        </w:rPr>
      </w:r>
      <w:r>
        <w:rPr>
          <w:rFonts w:ascii="宋体" w:hAnsi="宋体" w:cs="宋体" w:eastAsia="宋体" w:hint="default"/>
          <w:b/>
          <w:bCs/>
          <w:sz w:val="21"/>
          <w:szCs w:val="21"/>
        </w:rPr>
        <w:t>格。</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before="0"/>
        <w:ind w:left="22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）本公司于</w:t>
      </w:r>
      <w:r>
        <w:rPr>
          <w:rFonts w:ascii="宋体" w:hAnsi="宋体" w:cs="宋体" w:eastAsia="宋体" w:hint="default"/>
          <w:b/>
          <w:bCs/>
          <w:spacing w:val="-36"/>
          <w:sz w:val="21"/>
          <w:szCs w:val="21"/>
        </w:rPr>
        <w:t> </w:t>
      </w:r>
      <w:r>
        <w:rPr>
          <w:rFonts w:ascii="宋体" w:hAnsi="宋体" w:cs="宋体" w:eastAsia="宋体" w:hint="default"/>
          <w:b/>
          <w:bCs/>
          <w:sz w:val="21"/>
          <w:szCs w:val="21"/>
        </w:rPr>
        <w:t>2009</w:t>
      </w:r>
      <w:r>
        <w:rPr>
          <w:rFonts w:ascii="宋体" w:hAnsi="宋体" w:cs="宋体" w:eastAsia="宋体" w:hint="default"/>
          <w:b/>
          <w:bCs/>
          <w:spacing w:val="-36"/>
          <w:sz w:val="21"/>
          <w:szCs w:val="21"/>
        </w:rPr>
        <w:t> </w:t>
      </w:r>
      <w:r>
        <w:rPr>
          <w:rFonts w:ascii="宋体" w:hAnsi="宋体" w:cs="宋体" w:eastAsia="宋体" w:hint="default"/>
          <w:b/>
          <w:bCs/>
          <w:sz w:val="21"/>
          <w:szCs w:val="21"/>
        </w:rPr>
        <w:t>年收到企业技术中心建设资助资金补助款</w:t>
      </w:r>
      <w:r>
        <w:rPr>
          <w:rFonts w:ascii="宋体" w:hAnsi="宋体" w:cs="宋体" w:eastAsia="宋体" w:hint="default"/>
          <w:b/>
          <w:bCs/>
          <w:spacing w:val="-36"/>
          <w:sz w:val="21"/>
          <w:szCs w:val="21"/>
        </w:rPr>
        <w:t> </w:t>
      </w:r>
      <w:r>
        <w:rPr>
          <w:rFonts w:ascii="宋体" w:hAnsi="宋体" w:cs="宋体" w:eastAsia="宋体" w:hint="default"/>
          <w:b/>
          <w:bCs/>
          <w:sz w:val="21"/>
          <w:szCs w:val="21"/>
        </w:rPr>
        <w:t>3,000,000.00</w:t>
      </w:r>
      <w:r>
        <w:rPr>
          <w:rFonts w:ascii="宋体" w:hAnsi="宋体" w:cs="宋体" w:eastAsia="宋体" w:hint="default"/>
          <w:b/>
          <w:bCs/>
          <w:spacing w:val="-36"/>
          <w:sz w:val="21"/>
          <w:szCs w:val="21"/>
        </w:rPr>
        <w:t> </w:t>
      </w:r>
      <w:r>
        <w:rPr>
          <w:rFonts w:ascii="宋体" w:hAnsi="宋体" w:cs="宋体" w:eastAsia="宋体" w:hint="default"/>
          <w:b/>
          <w:bCs/>
          <w:sz w:val="21"/>
          <w:szCs w:val="21"/>
        </w:rPr>
        <w:t>元，该建设资助</w:t>
      </w:r>
      <w:r>
        <w:rPr>
          <w:rFonts w:ascii="宋体" w:hAnsi="宋体" w:cs="宋体" w:eastAsia="宋体" w:hint="default"/>
          <w:sz w:val="21"/>
          <w:szCs w:val="21"/>
        </w:rPr>
      </w:r>
    </w:p>
    <w:p>
      <w:pPr>
        <w:spacing w:before="133"/>
        <w:ind w:left="224" w:right="0" w:firstLine="0"/>
        <w:jc w:val="both"/>
        <w:rPr>
          <w:rFonts w:ascii="宋体" w:hAnsi="宋体" w:cs="宋体" w:eastAsia="宋体" w:hint="default"/>
          <w:sz w:val="21"/>
          <w:szCs w:val="21"/>
        </w:rPr>
      </w:pPr>
      <w:r>
        <w:rPr>
          <w:rFonts w:ascii="宋体" w:hAnsi="宋体" w:cs="宋体" w:eastAsia="宋体" w:hint="default"/>
          <w:b/>
          <w:bCs/>
          <w:sz w:val="21"/>
          <w:szCs w:val="21"/>
        </w:rPr>
        <w:t>资金补助款全部用于设备购置，本期设备已正常使用，企业按</w:t>
      </w:r>
      <w:r>
        <w:rPr>
          <w:rFonts w:ascii="宋体" w:hAnsi="宋体" w:cs="宋体" w:eastAsia="宋体" w:hint="default"/>
          <w:b/>
          <w:bCs/>
          <w:spacing w:val="-67"/>
          <w:sz w:val="21"/>
          <w:szCs w:val="21"/>
        </w:rPr>
        <w:t> </w:t>
      </w:r>
      <w:r>
        <w:rPr>
          <w:rFonts w:ascii="宋体" w:hAnsi="宋体" w:cs="宋体" w:eastAsia="宋体" w:hint="default"/>
          <w:b/>
          <w:bCs/>
          <w:sz w:val="21"/>
          <w:szCs w:val="21"/>
        </w:rPr>
        <w:t>5</w:t>
      </w:r>
      <w:r>
        <w:rPr>
          <w:rFonts w:ascii="宋体" w:hAnsi="宋体" w:cs="宋体" w:eastAsia="宋体" w:hint="default"/>
          <w:b/>
          <w:bCs/>
          <w:spacing w:val="-68"/>
          <w:sz w:val="21"/>
          <w:szCs w:val="21"/>
        </w:rPr>
        <w:t> </w:t>
      </w:r>
      <w:r>
        <w:rPr>
          <w:rFonts w:ascii="宋体" w:hAnsi="宋体" w:cs="宋体" w:eastAsia="宋体" w:hint="default"/>
          <w:b/>
          <w:bCs/>
          <w:sz w:val="21"/>
          <w:szCs w:val="21"/>
        </w:rPr>
        <w:t>年转入营业外收入，本年转入</w:t>
      </w:r>
      <w:r>
        <w:rPr>
          <w:rFonts w:ascii="宋体" w:hAnsi="宋体" w:cs="宋体" w:eastAsia="宋体" w:hint="default"/>
          <w:sz w:val="21"/>
          <w:szCs w:val="21"/>
        </w:rPr>
      </w:r>
    </w:p>
    <w:p>
      <w:pPr>
        <w:spacing w:before="135"/>
        <w:ind w:left="224" w:right="0" w:firstLine="0"/>
        <w:jc w:val="both"/>
        <w:rPr>
          <w:rFonts w:ascii="宋体" w:hAnsi="宋体" w:cs="宋体" w:eastAsia="宋体" w:hint="default"/>
          <w:sz w:val="21"/>
          <w:szCs w:val="21"/>
        </w:rPr>
      </w:pPr>
      <w:r>
        <w:rPr>
          <w:rFonts w:ascii="宋体" w:hAnsi="宋体" w:cs="宋体" w:eastAsia="宋体" w:hint="default"/>
          <w:b/>
          <w:bCs/>
          <w:sz w:val="21"/>
          <w:szCs w:val="21"/>
        </w:rPr>
        <w:t>600,000.00</w:t>
      </w:r>
      <w:r>
        <w:rPr>
          <w:rFonts w:ascii="宋体" w:hAnsi="宋体" w:cs="宋体" w:eastAsia="宋体" w:hint="default"/>
          <w:b/>
          <w:bCs/>
          <w:spacing w:val="-5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spacing w:before="0"/>
        <w:ind w:left="22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）本公司于</w:t>
      </w:r>
      <w:r>
        <w:rPr>
          <w:rFonts w:ascii="宋体" w:hAnsi="宋体" w:cs="宋体" w:eastAsia="宋体" w:hint="default"/>
          <w:b/>
          <w:bCs/>
          <w:spacing w:val="-55"/>
          <w:sz w:val="21"/>
          <w:szCs w:val="21"/>
        </w:rPr>
        <w:t> </w:t>
      </w: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年收到深圳市南山财政局金融危机扶持</w:t>
      </w:r>
      <w:r>
        <w:rPr>
          <w:rFonts w:ascii="宋体" w:hAnsi="宋体" w:cs="宋体" w:eastAsia="宋体" w:hint="default"/>
          <w:b/>
          <w:bCs/>
          <w:spacing w:val="-54"/>
          <w:sz w:val="21"/>
          <w:szCs w:val="21"/>
        </w:rPr>
        <w:t> </w:t>
      </w:r>
      <w:r>
        <w:rPr>
          <w:rFonts w:ascii="宋体" w:hAnsi="宋体" w:cs="宋体" w:eastAsia="宋体" w:hint="default"/>
          <w:b/>
          <w:bCs/>
          <w:sz w:val="21"/>
          <w:szCs w:val="21"/>
        </w:rPr>
        <w:t>199,100.00</w:t>
      </w:r>
      <w:r>
        <w:rPr>
          <w:rFonts w:ascii="宋体" w:hAnsi="宋体" w:cs="宋体" w:eastAsia="宋体" w:hint="default"/>
          <w:b/>
          <w:bCs/>
          <w:spacing w:val="-55"/>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tabs>
          <w:tab w:pos="1477" w:val="left" w:leader="none"/>
        </w:tabs>
        <w:spacing w:line="712" w:lineRule="auto" w:before="0"/>
        <w:ind w:left="210" w:right="2771" w:firstLine="1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）卓翼视听收到深圳市财政局《中小企业国际市场开拓》资金</w:t>
      </w:r>
      <w:r>
        <w:rPr>
          <w:rFonts w:ascii="宋体" w:hAnsi="宋体" w:cs="宋体" w:eastAsia="宋体" w:hint="default"/>
          <w:b/>
          <w:bCs/>
          <w:spacing w:val="-55"/>
          <w:sz w:val="21"/>
          <w:szCs w:val="21"/>
        </w:rPr>
        <w:t> </w:t>
      </w:r>
      <w:r>
        <w:rPr>
          <w:rFonts w:ascii="宋体" w:hAnsi="宋体" w:cs="宋体" w:eastAsia="宋体" w:hint="default"/>
          <w:b/>
          <w:bCs/>
          <w:sz w:val="21"/>
          <w:szCs w:val="21"/>
        </w:rPr>
        <w:t>35,000.00</w:t>
      </w:r>
      <w:r>
        <w:rPr>
          <w:rFonts w:ascii="宋体" w:hAnsi="宋体" w:cs="宋体" w:eastAsia="宋体" w:hint="default"/>
          <w:b/>
          <w:bCs/>
          <w:spacing w:val="-56"/>
          <w:sz w:val="21"/>
          <w:szCs w:val="21"/>
        </w:rPr>
        <w:t> </w:t>
      </w:r>
      <w:r>
        <w:rPr>
          <w:rFonts w:ascii="宋体" w:hAnsi="宋体" w:cs="宋体" w:eastAsia="宋体" w:hint="default"/>
          <w:b/>
          <w:bCs/>
          <w:sz w:val="21"/>
          <w:szCs w:val="21"/>
        </w:rPr>
        <w:t>元。</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三十一</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营业外支出</w:t>
      </w:r>
      <w:r>
        <w:rPr>
          <w:rFonts w:ascii="宋体" w:hAnsi="宋体" w:cs="宋体" w:eastAsia="宋体"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1848"/>
        <w:gridCol w:w="673"/>
        <w:gridCol w:w="1934"/>
        <w:gridCol w:w="221"/>
        <w:gridCol w:w="1774"/>
        <w:gridCol w:w="221"/>
        <w:gridCol w:w="2064"/>
      </w:tblGrid>
      <w:tr>
        <w:trPr>
          <w:trHeight w:val="447" w:hRule="exact"/>
        </w:trPr>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21"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179" w:lineRule="exact"/>
              <w:ind w:left="9" w:right="0"/>
              <w:jc w:val="center"/>
              <w:rPr>
                <w:rFonts w:ascii="宋体" w:hAnsi="宋体" w:cs="宋体" w:eastAsia="宋体" w:hint="default"/>
                <w:sz w:val="18"/>
                <w:szCs w:val="18"/>
              </w:rPr>
            </w:pPr>
            <w:r>
              <w:rPr>
                <w:rFonts w:ascii="宋体" w:hAnsi="宋体" w:cs="宋体" w:eastAsia="宋体" w:hint="default"/>
                <w:sz w:val="18"/>
                <w:szCs w:val="18"/>
              </w:rPr>
              <w:t>计入当期非经常性损益</w:t>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sz w:val="18"/>
                <w:szCs w:val="18"/>
              </w:rPr>
              <w:t>的金额</w:t>
            </w:r>
          </w:p>
        </w:tc>
      </w:tr>
    </w:tbl>
    <w:p>
      <w:pPr>
        <w:spacing w:after="0" w:line="234" w:lineRule="exact"/>
        <w:jc w:val="center"/>
        <w:rPr>
          <w:rFonts w:ascii="宋体" w:hAnsi="宋体" w:cs="宋体" w:eastAsia="宋体" w:hint="default"/>
          <w:sz w:val="18"/>
          <w:szCs w:val="18"/>
        </w:rPr>
        <w:sectPr>
          <w:pgSz w:w="11910" w:h="16840"/>
          <w:pgMar w:header="1074" w:footer="977" w:top="1260" w:bottom="1160" w:left="1420" w:right="0"/>
        </w:sectPr>
      </w:pPr>
    </w:p>
    <w:p>
      <w:pPr>
        <w:spacing w:line="240" w:lineRule="auto" w:before="10"/>
        <w:rPr>
          <w:rFonts w:ascii="宋体" w:hAnsi="宋体" w:cs="宋体" w:eastAsia="宋体" w:hint="default"/>
          <w:b/>
          <w:bCs/>
          <w:sz w:val="20"/>
          <w:szCs w:val="20"/>
        </w:rPr>
      </w:pPr>
      <w:r>
        <w:rPr/>
        <w:pict>
          <v:group style="position:absolute;margin-left:82.223999pt;margin-top:40.829983pt;width:78.75pt;height:39.25pt;mso-position-horizontal-relative:page;mso-position-vertical-relative:page;z-index:-784096" coordorigin="1644,817" coordsize="1575,785">
            <v:shape style="position:absolute;left:1750;top:817;width:1469;height:784" type="#_x0000_t75" stroked="false">
              <v:imagedata r:id="rId12" o:title=""/>
            </v:shape>
            <v:shape style="position:absolute;left:1644;top:817;width:1575;height:785"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2521"/>
        <w:gridCol w:w="1920"/>
        <w:gridCol w:w="228"/>
        <w:gridCol w:w="1767"/>
        <w:gridCol w:w="228"/>
        <w:gridCol w:w="2093"/>
      </w:tblGrid>
      <w:tr>
        <w:trPr>
          <w:trHeight w:val="300" w:hRule="exact"/>
        </w:trPr>
        <w:tc>
          <w:tcPr>
            <w:tcW w:w="2521"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192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105"/>
              <w:jc w:val="right"/>
              <w:rPr>
                <w:rFonts w:ascii="宋体" w:hAnsi="宋体" w:cs="宋体" w:eastAsia="宋体" w:hint="default"/>
                <w:sz w:val="18"/>
                <w:szCs w:val="18"/>
              </w:rPr>
            </w:pPr>
            <w:r>
              <w:rPr>
                <w:rFonts w:ascii="宋体"/>
                <w:spacing w:val="-1"/>
                <w:sz w:val="18"/>
              </w:rPr>
              <w:t>244,609.59</w:t>
            </w:r>
          </w:p>
        </w:tc>
        <w:tc>
          <w:tcPr>
            <w:tcW w:w="228" w:type="dxa"/>
            <w:tcBorders>
              <w:top w:val="single" w:sz="6" w:space="0" w:color="000000"/>
              <w:left w:val="nil" w:sz="6" w:space="0" w:color="auto"/>
              <w:bottom w:val="nil" w:sz="6" w:space="0" w:color="auto"/>
              <w:right w:val="nil" w:sz="6" w:space="0" w:color="auto"/>
            </w:tcBorders>
          </w:tcPr>
          <w:p>
            <w:pPr/>
          </w:p>
        </w:tc>
        <w:tc>
          <w:tcPr>
            <w:tcW w:w="1767"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228" w:type="dxa"/>
            <w:tcBorders>
              <w:top w:val="single" w:sz="6" w:space="0" w:color="000000"/>
              <w:left w:val="nil" w:sz="6" w:space="0" w:color="auto"/>
              <w:bottom w:val="nil" w:sz="6" w:space="0" w:color="auto"/>
              <w:right w:val="nil" w:sz="6" w:space="0" w:color="auto"/>
            </w:tcBorders>
          </w:tcPr>
          <w:p>
            <w:pPr/>
          </w:p>
        </w:tc>
        <w:tc>
          <w:tcPr>
            <w:tcW w:w="209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143"/>
              <w:jc w:val="right"/>
              <w:rPr>
                <w:rFonts w:ascii="宋体" w:hAnsi="宋体" w:cs="宋体" w:eastAsia="宋体" w:hint="default"/>
                <w:sz w:val="18"/>
                <w:szCs w:val="18"/>
              </w:rPr>
            </w:pPr>
            <w:r>
              <w:rPr>
                <w:rFonts w:ascii="宋体"/>
                <w:spacing w:val="-1"/>
                <w:sz w:val="18"/>
              </w:rPr>
              <w:t>244,609.59</w:t>
            </w:r>
          </w:p>
        </w:tc>
      </w:tr>
      <w:tr>
        <w:trPr>
          <w:trHeight w:val="28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50,000.00</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32" w:lineRule="exact"/>
              <w:ind w:right="103"/>
              <w:jc w:val="right"/>
              <w:rPr>
                <w:rFonts w:ascii="宋体" w:hAnsi="宋体" w:cs="宋体" w:eastAsia="宋体" w:hint="default"/>
                <w:sz w:val="18"/>
                <w:szCs w:val="18"/>
              </w:rPr>
            </w:pPr>
            <w:r>
              <w:rPr>
                <w:rFonts w:ascii="宋体"/>
                <w:sz w:val="18"/>
              </w:rPr>
              <w:t>---</w:t>
            </w:r>
          </w:p>
        </w:tc>
        <w:tc>
          <w:tcPr>
            <w:tcW w:w="22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50,000.00</w:t>
            </w:r>
          </w:p>
        </w:tc>
      </w:tr>
      <w:tr>
        <w:trPr>
          <w:trHeight w:val="29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42,583.52</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89,033.76</w:t>
            </w:r>
          </w:p>
        </w:tc>
        <w:tc>
          <w:tcPr>
            <w:tcW w:w="22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42,583.52</w:t>
            </w:r>
          </w:p>
        </w:tc>
      </w:tr>
      <w:tr>
        <w:trPr>
          <w:trHeight w:val="30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7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337,193.11</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89,033.76</w:t>
            </w:r>
          </w:p>
        </w:tc>
        <w:tc>
          <w:tcPr>
            <w:tcW w:w="228"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337,193.11</w:t>
            </w:r>
          </w:p>
        </w:tc>
      </w:tr>
    </w:tbl>
    <w:p>
      <w:pPr>
        <w:spacing w:line="240" w:lineRule="auto" w:before="4"/>
        <w:rPr>
          <w:rFonts w:ascii="宋体" w:hAnsi="宋体" w:cs="宋体" w:eastAsia="宋体" w:hint="default"/>
          <w:b/>
          <w:bCs/>
          <w:sz w:val="22"/>
          <w:szCs w:val="22"/>
        </w:rPr>
      </w:pPr>
    </w:p>
    <w:p>
      <w:pPr>
        <w:tabs>
          <w:tab w:pos="1477" w:val="left" w:leader="none"/>
        </w:tabs>
        <w:spacing w:before="36"/>
        <w:ind w:left="210" w:right="710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三十二</w:t>
      </w:r>
      <w:r>
        <w:rPr>
          <w:rFonts w:ascii="宋体" w:hAnsi="宋体" w:cs="宋体" w:eastAsia="宋体" w:hint="default"/>
          <w:b/>
          <w:bCs/>
          <w:spacing w:val="-1"/>
          <w:sz w:val="21"/>
          <w:szCs w:val="21"/>
        </w:rPr>
        <w:t>)</w:t>
        <w:tab/>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1894"/>
        <w:gridCol w:w="1028"/>
        <w:gridCol w:w="2218"/>
        <w:gridCol w:w="1157"/>
        <w:gridCol w:w="2424"/>
      </w:tblGrid>
      <w:tr>
        <w:trPr>
          <w:trHeight w:val="215" w:hRule="exact"/>
        </w:trPr>
        <w:tc>
          <w:tcPr>
            <w:tcW w:w="189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57"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49" w:hRule="exact"/>
        </w:trPr>
        <w:tc>
          <w:tcPr>
            <w:tcW w:w="1894" w:type="dxa"/>
            <w:tcBorders>
              <w:top w:val="single" w:sz="4" w:space="0" w:color="000000"/>
              <w:left w:val="nil" w:sz="6" w:space="0" w:color="auto"/>
              <w:bottom w:val="nil" w:sz="6" w:space="0" w:color="auto"/>
              <w:right w:val="nil" w:sz="6" w:space="0" w:color="auto"/>
            </w:tcBorders>
          </w:tcPr>
          <w:p>
            <w:pPr>
              <w:pStyle w:val="TableParagraph"/>
              <w:spacing w:line="232" w:lineRule="exact" w:before="114"/>
              <w:ind w:left="108" w:right="98"/>
              <w:jc w:val="left"/>
              <w:rPr>
                <w:rFonts w:ascii="宋体" w:hAnsi="宋体" w:cs="宋体" w:eastAsia="宋体" w:hint="default"/>
                <w:sz w:val="18"/>
                <w:szCs w:val="18"/>
              </w:rPr>
            </w:pPr>
            <w:r>
              <w:rPr>
                <w:rFonts w:ascii="宋体" w:hAnsi="宋体" w:cs="宋体" w:eastAsia="宋体" w:hint="default"/>
                <w:spacing w:val="7"/>
                <w:sz w:val="18"/>
                <w:szCs w:val="18"/>
              </w:rPr>
              <w:t>按税法及相关规定计 </w:t>
            </w:r>
            <w:r>
              <w:rPr>
                <w:rFonts w:ascii="宋体" w:hAnsi="宋体" w:cs="宋体" w:eastAsia="宋体" w:hint="default"/>
                <w:sz w:val="18"/>
                <w:szCs w:val="18"/>
              </w:rPr>
              <w:t>算的当期所得税</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11,278,807.72</w:t>
            </w:r>
          </w:p>
        </w:tc>
        <w:tc>
          <w:tcPr>
            <w:tcW w:w="1157"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5,734,984.67</w:t>
            </w:r>
          </w:p>
        </w:tc>
      </w:tr>
      <w:tr>
        <w:trPr>
          <w:trHeight w:val="301"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489,742.97</w:t>
            </w:r>
          </w:p>
        </w:tc>
        <w:tc>
          <w:tcPr>
            <w:tcW w:w="1157"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宋体" w:hAnsi="宋体" w:cs="宋体" w:eastAsia="宋体" w:hint="default"/>
                <w:sz w:val="18"/>
                <w:szCs w:val="18"/>
              </w:rPr>
            </w:pPr>
            <w:r>
              <w:rPr>
                <w:rFonts w:ascii="宋体"/>
                <w:spacing w:val="-1"/>
                <w:sz w:val="18"/>
              </w:rPr>
              <w:t>(1,391,515.60)</w:t>
            </w:r>
            <w:r>
              <w:rPr>
                <w:rFonts w:ascii="宋体"/>
                <w:sz w:val="18"/>
              </w:rPr>
            </w:r>
          </w:p>
        </w:tc>
      </w:tr>
      <w:tr>
        <w:trPr>
          <w:trHeight w:val="375" w:hRule="exact"/>
        </w:trPr>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106"/>
              <w:jc w:val="right"/>
              <w:rPr>
                <w:rFonts w:ascii="宋体" w:hAnsi="宋体" w:cs="宋体" w:eastAsia="宋体" w:hint="default"/>
                <w:sz w:val="18"/>
                <w:szCs w:val="18"/>
              </w:rPr>
            </w:pPr>
            <w:r>
              <w:rPr>
                <w:rFonts w:ascii="宋体"/>
                <w:spacing w:val="-1"/>
                <w:sz w:val="18"/>
              </w:rPr>
              <w:t>11,768,550.69</w:t>
            </w:r>
          </w:p>
        </w:tc>
        <w:tc>
          <w:tcPr>
            <w:tcW w:w="1157"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108"/>
              <w:jc w:val="right"/>
              <w:rPr>
                <w:rFonts w:ascii="宋体" w:hAnsi="宋体" w:cs="宋体" w:eastAsia="宋体" w:hint="default"/>
                <w:sz w:val="18"/>
                <w:szCs w:val="18"/>
              </w:rPr>
            </w:pPr>
            <w:r>
              <w:rPr>
                <w:rFonts w:ascii="宋体"/>
                <w:spacing w:val="-1"/>
                <w:sz w:val="18"/>
              </w:rPr>
              <w:t>4,343,469.07</w:t>
            </w:r>
          </w:p>
        </w:tc>
      </w:tr>
    </w:tbl>
    <w:p>
      <w:pPr>
        <w:spacing w:line="240" w:lineRule="auto" w:before="1"/>
        <w:rPr>
          <w:rFonts w:ascii="宋体" w:hAnsi="宋体" w:cs="宋体" w:eastAsia="宋体" w:hint="default"/>
          <w:b/>
          <w:bCs/>
          <w:sz w:val="25"/>
          <w:szCs w:val="25"/>
        </w:rPr>
      </w:pPr>
    </w:p>
    <w:p>
      <w:pPr>
        <w:tabs>
          <w:tab w:pos="1265" w:val="left" w:leader="none"/>
        </w:tabs>
        <w:spacing w:before="0"/>
        <w:ind w:left="210" w:right="2771"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基本每股收益和稀释每股收益的计算过程</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95" w:type="dxa"/>
        <w:tblLayout w:type="fixed"/>
        <w:tblCellMar>
          <w:top w:w="0" w:type="dxa"/>
          <w:left w:w="0" w:type="dxa"/>
          <w:bottom w:w="0" w:type="dxa"/>
          <w:right w:w="0" w:type="dxa"/>
        </w:tblCellMar>
        <w:tblLook w:val="01E0"/>
      </w:tblPr>
      <w:tblGrid>
        <w:gridCol w:w="4931"/>
        <w:gridCol w:w="146"/>
        <w:gridCol w:w="1714"/>
        <w:gridCol w:w="245"/>
        <w:gridCol w:w="1575"/>
      </w:tblGrid>
      <w:tr>
        <w:trPr>
          <w:trHeight w:val="287" w:hRule="exact"/>
        </w:trPr>
        <w:tc>
          <w:tcPr>
            <w:tcW w:w="4931" w:type="dxa"/>
            <w:tcBorders>
              <w:top w:val="nil" w:sz="6" w:space="0" w:color="auto"/>
              <w:left w:val="nil" w:sz="6" w:space="0" w:color="auto"/>
              <w:bottom w:val="single" w:sz="4" w:space="0" w:color="000000"/>
              <w:right w:val="nil" w:sz="6" w:space="0" w:color="auto"/>
            </w:tcBorders>
          </w:tcPr>
          <w:p>
            <w:pPr>
              <w:pStyle w:val="TableParagraph"/>
              <w:spacing w:line="180" w:lineRule="exact"/>
              <w:ind w:left="18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年度</w:t>
            </w:r>
            <w:r>
              <w:rPr>
                <w:rFonts w:ascii="宋体" w:hAnsi="宋体" w:cs="宋体" w:eastAsia="宋体"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43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8" w:hRule="exact"/>
        </w:trPr>
        <w:tc>
          <w:tcPr>
            <w:tcW w:w="493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基本每股收益和稀释每股收益计算</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（一）分子：</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税后净利润</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73,951,392.23</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49,705,281.45</w:t>
            </w: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调整：优先股股利及其它工具影响</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w:t>
            </w:r>
          </w:p>
        </w:tc>
      </w:tr>
      <w:tr>
        <w:trPr>
          <w:trHeight w:val="358"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基本每股收益计算中归属于母公司普通股股东的损益</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73,951,392.23</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49,705,281.45</w:t>
            </w:r>
          </w:p>
        </w:tc>
      </w:tr>
      <w:tr>
        <w:trPr>
          <w:trHeight w:val="559"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调整：</w:t>
            </w:r>
          </w:p>
          <w:p>
            <w:pPr>
              <w:pStyle w:val="TableParagraph"/>
              <w:spacing w:line="240" w:lineRule="auto" w:before="4"/>
              <w:ind w:left="191"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1"/>
              <w:jc w:val="right"/>
              <w:rPr>
                <w:rFonts w:ascii="宋体" w:hAnsi="宋体" w:cs="宋体" w:eastAsia="宋体" w:hint="default"/>
                <w:sz w:val="18"/>
                <w:szCs w:val="18"/>
              </w:rPr>
            </w:pPr>
            <w:r>
              <w:rPr>
                <w:rFonts w:ascii="宋体"/>
                <w:sz w:val="18"/>
              </w:rPr>
              <w:t>---</w:t>
            </w:r>
          </w:p>
        </w:tc>
      </w:tr>
      <w:tr>
        <w:trPr>
          <w:trHeight w:val="358"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w:t>
            </w:r>
          </w:p>
        </w:tc>
      </w:tr>
      <w:tr>
        <w:trPr>
          <w:trHeight w:val="396"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稀释每股收益核算中归属于母公司普通股股东的损益</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73,951,392.23</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49,705,281.45</w:t>
            </w: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（二）分母：</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基本每股收益核算中当期外发普通股的加权平均数</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93,750,000.00</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75,000,000.00</w:t>
            </w: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加：所有稀释性潜在普通股转换成普通股时的加权平均数</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97"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稀释每股收益核算中当期外发普通股加权平均数</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93,750,000.00</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75,000,000.00</w:t>
            </w:r>
          </w:p>
        </w:tc>
      </w:tr>
      <w:tr>
        <w:trPr>
          <w:trHeight w:val="396"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（三）每股收益</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398"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396"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0.79</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0.66</w:t>
            </w:r>
          </w:p>
        </w:tc>
      </w:tr>
      <w:tr>
        <w:trPr>
          <w:trHeight w:val="406"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89"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5"/>
              <w:jc w:val="right"/>
              <w:rPr>
                <w:rFonts w:ascii="宋体" w:hAnsi="宋体" w:cs="宋体" w:eastAsia="宋体" w:hint="default"/>
                <w:sz w:val="18"/>
                <w:szCs w:val="18"/>
              </w:rPr>
            </w:pPr>
            <w:r>
              <w:rPr>
                <w:rFonts w:ascii="宋体"/>
                <w:sz w:val="18"/>
              </w:rPr>
              <w:t>0.77</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3"/>
              <w:jc w:val="right"/>
              <w:rPr>
                <w:rFonts w:ascii="宋体" w:hAnsi="宋体" w:cs="宋体" w:eastAsia="宋体" w:hint="default"/>
                <w:sz w:val="18"/>
                <w:szCs w:val="18"/>
              </w:rPr>
            </w:pPr>
            <w:r>
              <w:rPr>
                <w:rFonts w:ascii="宋体"/>
                <w:sz w:val="18"/>
              </w:rPr>
              <w:t>0.57</w:t>
            </w:r>
          </w:p>
        </w:tc>
      </w:tr>
      <w:tr>
        <w:trPr>
          <w:trHeight w:val="409"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8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
        </w:tc>
      </w:tr>
      <w:tr>
        <w:trPr>
          <w:trHeight w:val="395"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0.79</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0.66</w:t>
            </w:r>
          </w:p>
        </w:tc>
      </w:tr>
      <w:tr>
        <w:trPr>
          <w:trHeight w:val="408" w:hRule="exact"/>
        </w:trPr>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89"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6"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5"/>
              <w:jc w:val="right"/>
              <w:rPr>
                <w:rFonts w:ascii="宋体" w:hAnsi="宋体" w:cs="宋体" w:eastAsia="宋体" w:hint="default"/>
                <w:sz w:val="18"/>
                <w:szCs w:val="18"/>
              </w:rPr>
            </w:pPr>
            <w:r>
              <w:rPr>
                <w:rFonts w:ascii="宋体"/>
                <w:sz w:val="18"/>
              </w:rPr>
              <w:t>0.77</w:t>
            </w:r>
          </w:p>
        </w:tc>
        <w:tc>
          <w:tcPr>
            <w:tcW w:w="24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0.57</w:t>
            </w:r>
          </w:p>
        </w:tc>
      </w:tr>
    </w:tbl>
    <w:p>
      <w:pPr>
        <w:spacing w:after="0" w:line="240" w:lineRule="auto"/>
        <w:jc w:val="right"/>
        <w:rPr>
          <w:rFonts w:ascii="宋体" w:hAnsi="宋体" w:cs="宋体" w:eastAsia="宋体" w:hint="default"/>
          <w:sz w:val="18"/>
          <w:szCs w:val="18"/>
        </w:rPr>
        <w:sectPr>
          <w:pgSz w:w="11910" w:h="16840"/>
          <w:pgMar w:header="1074" w:footer="977" w:top="1260" w:bottom="1160" w:left="1420" w:right="0"/>
        </w:sectPr>
      </w:pPr>
    </w:p>
    <w:p>
      <w:pPr>
        <w:spacing w:line="240" w:lineRule="auto" w:before="0"/>
        <w:rPr>
          <w:rFonts w:ascii="宋体" w:hAnsi="宋体" w:cs="宋体" w:eastAsia="宋体" w:hint="default"/>
          <w:b/>
          <w:bCs/>
          <w:sz w:val="20"/>
          <w:szCs w:val="20"/>
        </w:rPr>
      </w:pPr>
      <w:r>
        <w:rPr/>
        <w:pict>
          <v:group style="position:absolute;margin-left:80.424004pt;margin-top:40.829983pt;width:434.6pt;height:39.25pt;mso-position-horizontal-relative:page;mso-position-vertical-relative:page;z-index:6736" coordorigin="1608,817" coordsize="8692,785">
            <v:group style="position:absolute;left:1616;top:1553;width:8678;height:2" coordorigin="1616,1553" coordsize="8678,2">
              <v:shape style="position:absolute;left:1616;top:1553;width:8678;height:2" coordorigin="1616,1553" coordsize="8678,0" path="m1616,1553l10293,1553e" filled="false" stroked="true" strokeweight=".72pt" strokecolor="#000000">
                <v:path arrowok="t"/>
              </v:shape>
              <v:shape style="position:absolute;left:1750;top:817;width:1469;height:784" type="#_x0000_t75" stroked="false">
                <v:imagedata r:id="rId12" o:title=""/>
              </v:shape>
              <v:shape style="position:absolute;left:1644;top:131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v:group>
            <w10:wrap type="none"/>
          </v:group>
        </w:pict>
      </w:r>
    </w:p>
    <w:p>
      <w:pPr>
        <w:spacing w:line="240" w:lineRule="auto" w:before="2"/>
        <w:rPr>
          <w:rFonts w:ascii="宋体" w:hAnsi="宋体" w:cs="宋体" w:eastAsia="宋体" w:hint="default"/>
          <w:b/>
          <w:bCs/>
          <w:sz w:val="27"/>
          <w:szCs w:val="27"/>
        </w:rPr>
      </w:pPr>
    </w:p>
    <w:p>
      <w:pPr>
        <w:tabs>
          <w:tab w:pos="1397" w:val="left" w:leader="none"/>
        </w:tabs>
        <w:spacing w:line="703" w:lineRule="auto" w:before="36"/>
        <w:ind w:left="130" w:right="679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三十四</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现金流量表附注</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3389"/>
        <w:gridCol w:w="2699"/>
        <w:gridCol w:w="2481"/>
      </w:tblGrid>
      <w:tr>
        <w:trPr>
          <w:trHeight w:val="258" w:hRule="exact"/>
        </w:trPr>
        <w:tc>
          <w:tcPr>
            <w:tcW w:w="3389"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7,993,139.93</w:t>
            </w:r>
          </w:p>
        </w:tc>
      </w:tr>
      <w:tr>
        <w:trPr>
          <w:trHeight w:val="34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2,949,520.07</w:t>
            </w:r>
          </w:p>
        </w:tc>
      </w:tr>
      <w:tr>
        <w:trPr>
          <w:trHeight w:val="34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286,421.00</w:t>
            </w:r>
          </w:p>
        </w:tc>
      </w:tr>
      <w:tr>
        <w:trPr>
          <w:trHeight w:val="33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pacing w:val="-1"/>
                <w:sz w:val="18"/>
              </w:rPr>
              <w:t>460,802.05</w:t>
            </w:r>
            <w:r>
              <w:rPr>
                <w:rFonts w:ascii="宋体"/>
                <w:sz w:val="18"/>
              </w:rPr>
            </w:r>
          </w:p>
        </w:tc>
      </w:tr>
      <w:tr>
        <w:trPr>
          <w:trHeight w:val="36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99" w:type="dxa"/>
            <w:tcBorders>
              <w:top w:val="nil" w:sz="6" w:space="0" w:color="auto"/>
              <w:left w:val="nil" w:sz="6" w:space="0" w:color="auto"/>
              <w:bottom w:val="nil" w:sz="6" w:space="0" w:color="auto"/>
              <w:right w:val="nil" w:sz="6" w:space="0" w:color="auto"/>
            </w:tcBorders>
          </w:tcPr>
          <w:p>
            <w:pPr/>
          </w:p>
        </w:tc>
        <w:tc>
          <w:tcPr>
            <w:tcW w:w="2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11,689,883.05</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tbl>
      <w:tblPr>
        <w:tblW w:w="0" w:type="auto"/>
        <w:jc w:val="left"/>
        <w:tblInd w:w="144" w:type="dxa"/>
        <w:tblLayout w:type="fixed"/>
        <w:tblCellMar>
          <w:top w:w="0" w:type="dxa"/>
          <w:left w:w="0" w:type="dxa"/>
          <w:bottom w:w="0" w:type="dxa"/>
          <w:right w:w="0" w:type="dxa"/>
        </w:tblCellMar>
        <w:tblLook w:val="01E0"/>
      </w:tblPr>
      <w:tblGrid>
        <w:gridCol w:w="3389"/>
        <w:gridCol w:w="2699"/>
        <w:gridCol w:w="2418"/>
      </w:tblGrid>
      <w:tr>
        <w:trPr>
          <w:trHeight w:val="215" w:hRule="exact"/>
        </w:trPr>
        <w:tc>
          <w:tcPr>
            <w:tcW w:w="3389"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133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2,147,245.03</w:t>
            </w:r>
          </w:p>
        </w:tc>
      </w:tr>
      <w:tr>
        <w:trPr>
          <w:trHeight w:val="34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spacing w:val="-1"/>
                <w:sz w:val="18"/>
              </w:rPr>
              <w:t>22,553,921.97</w:t>
            </w:r>
          </w:p>
        </w:tc>
      </w:tr>
      <w:tr>
        <w:trPr>
          <w:trHeight w:val="34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50,000.00</w:t>
            </w:r>
          </w:p>
        </w:tc>
      </w:tr>
      <w:tr>
        <w:trPr>
          <w:trHeight w:val="33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pacing w:val="-1"/>
                <w:sz w:val="18"/>
              </w:rPr>
              <w:t>530,522.38</w:t>
            </w:r>
          </w:p>
        </w:tc>
      </w:tr>
      <w:tr>
        <w:trPr>
          <w:trHeight w:val="362"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37"/>
              <w:ind w:right="133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25,281,689.38</w:t>
            </w:r>
          </w:p>
        </w:tc>
      </w:tr>
    </w:tbl>
    <w:p>
      <w:pPr>
        <w:spacing w:line="240" w:lineRule="auto" w:before="5"/>
        <w:rPr>
          <w:rFonts w:ascii="宋体" w:hAnsi="宋体" w:cs="宋体" w:eastAsia="宋体" w:hint="default"/>
          <w:b/>
          <w:bCs/>
          <w:sz w:val="15"/>
          <w:szCs w:val="15"/>
        </w:rPr>
      </w:pPr>
    </w:p>
    <w:p>
      <w:pPr>
        <w:spacing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tbl>
      <w:tblPr>
        <w:tblW w:w="0" w:type="auto"/>
        <w:jc w:val="left"/>
        <w:tblInd w:w="144" w:type="dxa"/>
        <w:tblLayout w:type="fixed"/>
        <w:tblCellMar>
          <w:top w:w="0" w:type="dxa"/>
          <w:left w:w="0" w:type="dxa"/>
          <w:bottom w:w="0" w:type="dxa"/>
          <w:right w:w="0" w:type="dxa"/>
        </w:tblCellMar>
        <w:tblLook w:val="01E0"/>
      </w:tblPr>
      <w:tblGrid>
        <w:gridCol w:w="3389"/>
        <w:gridCol w:w="2703"/>
        <w:gridCol w:w="2415"/>
      </w:tblGrid>
      <w:tr>
        <w:trPr>
          <w:trHeight w:val="215" w:hRule="exact"/>
        </w:trPr>
        <w:tc>
          <w:tcPr>
            <w:tcW w:w="3389"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133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03"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30"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299"/>
              <w:jc w:val="right"/>
              <w:rPr>
                <w:rFonts w:ascii="宋体" w:hAnsi="宋体" w:cs="宋体" w:eastAsia="宋体" w:hint="default"/>
                <w:sz w:val="18"/>
                <w:szCs w:val="18"/>
              </w:rPr>
            </w:pPr>
            <w:r>
              <w:rPr>
                <w:rFonts w:ascii="宋体" w:hAnsi="宋体" w:cs="宋体" w:eastAsia="宋体" w:hint="default"/>
                <w:sz w:val="18"/>
                <w:szCs w:val="18"/>
              </w:rPr>
              <w:t>汇贷盈保证金转入基本户</w:t>
            </w:r>
          </w:p>
        </w:tc>
        <w:tc>
          <w:tcPr>
            <w:tcW w:w="2703" w:type="dxa"/>
            <w:tcBorders>
              <w:top w:val="nil" w:sz="6" w:space="0" w:color="auto"/>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133" w:right="0"/>
              <w:jc w:val="left"/>
              <w:rPr>
                <w:rFonts w:ascii="宋体" w:hAnsi="宋体" w:cs="宋体" w:eastAsia="宋体" w:hint="default"/>
                <w:sz w:val="18"/>
                <w:szCs w:val="18"/>
              </w:rPr>
            </w:pPr>
            <w:r>
              <w:rPr>
                <w:rFonts w:ascii="宋体"/>
                <w:sz w:val="18"/>
              </w:rPr>
              <w:t>19,390,800.00</w:t>
            </w:r>
          </w:p>
        </w:tc>
      </w:tr>
    </w:tbl>
    <w:p>
      <w:pPr>
        <w:spacing w:line="240" w:lineRule="auto" w:before="3"/>
        <w:rPr>
          <w:rFonts w:ascii="宋体" w:hAnsi="宋体" w:cs="宋体" w:eastAsia="宋体" w:hint="default"/>
          <w:b/>
          <w:bCs/>
          <w:sz w:val="15"/>
          <w:szCs w:val="15"/>
        </w:rPr>
      </w:pPr>
    </w:p>
    <w:p>
      <w:pPr>
        <w:spacing w:before="36"/>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44" w:type="dxa"/>
        <w:tblLayout w:type="fixed"/>
        <w:tblCellMar>
          <w:top w:w="0" w:type="dxa"/>
          <w:left w:w="0" w:type="dxa"/>
          <w:bottom w:w="0" w:type="dxa"/>
          <w:right w:w="0" w:type="dxa"/>
        </w:tblCellMar>
        <w:tblLook w:val="01E0"/>
      </w:tblPr>
      <w:tblGrid>
        <w:gridCol w:w="3389"/>
        <w:gridCol w:w="2699"/>
        <w:gridCol w:w="2418"/>
      </w:tblGrid>
      <w:tr>
        <w:trPr>
          <w:trHeight w:val="215" w:hRule="exact"/>
        </w:trPr>
        <w:tc>
          <w:tcPr>
            <w:tcW w:w="3389"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17"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2,351,125.77</w:t>
            </w:r>
          </w:p>
        </w:tc>
      </w:tr>
      <w:tr>
        <w:trPr>
          <w:trHeight w:val="353"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汇贷盈保证金转出基本户</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pacing w:val="-1"/>
                <w:sz w:val="18"/>
              </w:rPr>
              <w:t>36,030,895.00</w:t>
            </w:r>
          </w:p>
        </w:tc>
      </w:tr>
      <w:tr>
        <w:trPr>
          <w:trHeight w:val="30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宋体" w:hAnsi="宋体" w:cs="宋体" w:eastAsia="宋体" w:hint="default"/>
                <w:sz w:val="18"/>
                <w:szCs w:val="18"/>
              </w:rPr>
            </w:pPr>
            <w:r>
              <w:rPr>
                <w:rFonts w:ascii="宋体"/>
                <w:spacing w:val="-1"/>
                <w:sz w:val="18"/>
              </w:rPr>
              <w:t>10,154,156.99</w:t>
            </w:r>
          </w:p>
        </w:tc>
      </w:tr>
      <w:tr>
        <w:trPr>
          <w:trHeight w:val="374"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99"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48,536,177.76</w:t>
            </w:r>
          </w:p>
        </w:tc>
      </w:tr>
    </w:tbl>
    <w:p>
      <w:pPr>
        <w:spacing w:line="240" w:lineRule="auto" w:before="5"/>
        <w:rPr>
          <w:rFonts w:ascii="宋体" w:hAnsi="宋体" w:cs="宋体" w:eastAsia="宋体" w:hint="default"/>
          <w:b/>
          <w:bCs/>
          <w:sz w:val="15"/>
          <w:szCs w:val="15"/>
        </w:rPr>
      </w:pPr>
    </w:p>
    <w:p>
      <w:pPr>
        <w:tabs>
          <w:tab w:pos="1397" w:val="left" w:leader="none"/>
        </w:tabs>
        <w:spacing w:line="595" w:lineRule="auto" w:before="36"/>
        <w:ind w:left="130" w:right="710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三十五</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现金流量表补充资料</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tbl>
      <w:tblPr>
        <w:tblW w:w="0" w:type="auto"/>
        <w:jc w:val="left"/>
        <w:tblInd w:w="144" w:type="dxa"/>
        <w:tblLayout w:type="fixed"/>
        <w:tblCellMar>
          <w:top w:w="0" w:type="dxa"/>
          <w:left w:w="0" w:type="dxa"/>
          <w:bottom w:w="0" w:type="dxa"/>
          <w:right w:w="0" w:type="dxa"/>
        </w:tblCellMar>
        <w:tblLook w:val="01E0"/>
      </w:tblPr>
      <w:tblGrid>
        <w:gridCol w:w="4431"/>
        <w:gridCol w:w="296"/>
        <w:gridCol w:w="1680"/>
        <w:gridCol w:w="235"/>
        <w:gridCol w:w="1865"/>
      </w:tblGrid>
      <w:tr>
        <w:trPr>
          <w:trHeight w:val="212" w:hRule="exact"/>
        </w:trPr>
        <w:tc>
          <w:tcPr>
            <w:tcW w:w="4431" w:type="dxa"/>
            <w:tcBorders>
              <w:top w:val="nil" w:sz="6" w:space="0" w:color="auto"/>
              <w:left w:val="nil" w:sz="6" w:space="0" w:color="auto"/>
              <w:bottom w:val="single" w:sz="4" w:space="0" w:color="000000"/>
              <w:right w:val="nil" w:sz="6" w:space="0" w:color="auto"/>
            </w:tcBorders>
          </w:tcPr>
          <w:p>
            <w:pPr>
              <w:pStyle w:val="TableParagraph"/>
              <w:tabs>
                <w:tab w:pos="540"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0" w:hRule="exact"/>
        </w:trPr>
        <w:tc>
          <w:tcPr>
            <w:tcW w:w="443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1074" w:footer="977" w:top="1260" w:bottom="1160" w:left="1500" w:right="0"/>
        </w:sectPr>
      </w:pPr>
    </w:p>
    <w:p>
      <w:pPr>
        <w:spacing w:line="240" w:lineRule="auto" w:before="10"/>
        <w:rPr>
          <w:rFonts w:ascii="宋体" w:hAnsi="宋体" w:cs="宋体" w:eastAsia="宋体" w:hint="default"/>
          <w:b/>
          <w:bCs/>
          <w:sz w:val="20"/>
          <w:szCs w:val="20"/>
        </w:rPr>
      </w:pPr>
      <w:r>
        <w:rPr/>
        <w:pict>
          <v:group style="position:absolute;margin-left:82.223999pt;margin-top:40.829983pt;width:78.75pt;height:39.25pt;mso-position-horizontal-relative:page;mso-position-vertical-relative:page;z-index:-784000" coordorigin="1644,817" coordsize="1575,785">
            <v:shape style="position:absolute;left:1750;top:817;width:1469;height:784" type="#_x0000_t75" stroked="false">
              <v:imagedata r:id="rId12" o:title=""/>
            </v:shape>
            <v:shape style="position:absolute;left:1644;top:817;width:1575;height:785"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4460"/>
        <w:gridCol w:w="296"/>
        <w:gridCol w:w="1680"/>
        <w:gridCol w:w="232"/>
        <w:gridCol w:w="1869"/>
        <w:gridCol w:w="142"/>
      </w:tblGrid>
      <w:tr>
        <w:trPr>
          <w:trHeight w:val="419" w:hRule="exact"/>
        </w:trPr>
        <w:tc>
          <w:tcPr>
            <w:tcW w:w="4460" w:type="dxa"/>
            <w:tcBorders>
              <w:top w:val="single" w:sz="6" w:space="0" w:color="000000"/>
              <w:left w:val="nil" w:sz="6" w:space="0" w:color="auto"/>
              <w:bottom w:val="nil" w:sz="6" w:space="0" w:color="auto"/>
              <w:right w:val="nil" w:sz="6" w:space="0" w:color="auto"/>
            </w:tcBorders>
          </w:tcPr>
          <w:p>
            <w:pPr>
              <w:pStyle w:val="TableParagraph"/>
              <w:spacing w:line="240" w:lineRule="auto" w:before="90"/>
              <w:ind w:left="13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6" w:type="dxa"/>
            <w:tcBorders>
              <w:top w:val="single" w:sz="6" w:space="0" w:color="000000"/>
              <w:left w:val="nil" w:sz="6" w:space="0" w:color="auto"/>
              <w:bottom w:val="nil" w:sz="6" w:space="0" w:color="auto"/>
              <w:right w:val="nil" w:sz="6" w:space="0" w:color="auto"/>
            </w:tcBorders>
          </w:tcPr>
          <w:p>
            <w:pPr/>
          </w:p>
        </w:tc>
        <w:tc>
          <w:tcPr>
            <w:tcW w:w="1680" w:type="dxa"/>
            <w:tcBorders>
              <w:top w:val="single" w:sz="6" w:space="0" w:color="000000"/>
              <w:left w:val="nil" w:sz="6" w:space="0" w:color="auto"/>
              <w:bottom w:val="nil" w:sz="6" w:space="0" w:color="auto"/>
              <w:right w:val="nil" w:sz="6" w:space="0" w:color="auto"/>
            </w:tcBorders>
          </w:tcPr>
          <w:p>
            <w:pPr>
              <w:pStyle w:val="TableParagraph"/>
              <w:spacing w:line="240" w:lineRule="auto" w:before="90"/>
              <w:ind w:right="105"/>
              <w:jc w:val="right"/>
              <w:rPr>
                <w:rFonts w:ascii="宋体" w:hAnsi="宋体" w:cs="宋体" w:eastAsia="宋体" w:hint="default"/>
                <w:sz w:val="18"/>
                <w:szCs w:val="18"/>
              </w:rPr>
            </w:pPr>
            <w:r>
              <w:rPr>
                <w:rFonts w:ascii="宋体"/>
                <w:spacing w:val="-1"/>
                <w:sz w:val="18"/>
              </w:rPr>
              <w:t>73,951,392.23</w:t>
            </w:r>
          </w:p>
        </w:tc>
        <w:tc>
          <w:tcPr>
            <w:tcW w:w="232" w:type="dxa"/>
            <w:tcBorders>
              <w:top w:val="single" w:sz="6" w:space="0" w:color="000000"/>
              <w:left w:val="nil" w:sz="6" w:space="0" w:color="auto"/>
              <w:bottom w:val="nil" w:sz="6" w:space="0" w:color="auto"/>
              <w:right w:val="nil" w:sz="6" w:space="0" w:color="auto"/>
            </w:tcBorders>
          </w:tcPr>
          <w:p>
            <w:pPr/>
          </w:p>
        </w:tc>
        <w:tc>
          <w:tcPr>
            <w:tcW w:w="1869" w:type="dxa"/>
            <w:tcBorders>
              <w:top w:val="single" w:sz="6" w:space="0" w:color="000000"/>
              <w:left w:val="nil" w:sz="6" w:space="0" w:color="auto"/>
              <w:bottom w:val="nil" w:sz="6" w:space="0" w:color="auto"/>
              <w:right w:val="nil" w:sz="6" w:space="0" w:color="auto"/>
            </w:tcBorders>
          </w:tcPr>
          <w:p>
            <w:pPr>
              <w:pStyle w:val="TableParagraph"/>
              <w:spacing w:line="240" w:lineRule="auto" w:before="90"/>
              <w:ind w:right="105"/>
              <w:jc w:val="right"/>
              <w:rPr>
                <w:rFonts w:ascii="宋体" w:hAnsi="宋体" w:cs="宋体" w:eastAsia="宋体" w:hint="default"/>
                <w:sz w:val="18"/>
                <w:szCs w:val="18"/>
              </w:rPr>
            </w:pPr>
            <w:r>
              <w:rPr>
                <w:rFonts w:ascii="宋体"/>
                <w:spacing w:val="-1"/>
                <w:sz w:val="18"/>
              </w:rPr>
              <w:t>49,705,281.45</w:t>
            </w:r>
          </w:p>
        </w:tc>
        <w:tc>
          <w:tcPr>
            <w:tcW w:w="142" w:type="dxa"/>
            <w:tcBorders>
              <w:top w:val="single" w:sz="6" w:space="0" w:color="000000"/>
              <w:left w:val="nil" w:sz="6" w:space="0" w:color="auto"/>
              <w:bottom w:val="nil" w:sz="6" w:space="0" w:color="auto"/>
              <w:right w:val="nil" w:sz="6" w:space="0" w:color="auto"/>
            </w:tcBorders>
          </w:tcPr>
          <w:p>
            <w:pPr/>
          </w:p>
        </w:tc>
      </w:tr>
      <w:tr>
        <w:trPr>
          <w:trHeight w:val="353"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(4,347,882.29)</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6,546,840.73</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1"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10,867,271.32</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7,734,322.70</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5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839,575.60</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728,125.82</w:t>
            </w:r>
          </w:p>
        </w:tc>
        <w:tc>
          <w:tcPr>
            <w:tcW w:w="142" w:type="dxa"/>
            <w:tcBorders>
              <w:top w:val="nil" w:sz="6" w:space="0" w:color="auto"/>
              <w:left w:val="nil" w:sz="6" w:space="0" w:color="auto"/>
              <w:bottom w:val="nil" w:sz="6" w:space="0" w:color="auto"/>
              <w:right w:val="nil" w:sz="6" w:space="0" w:color="auto"/>
            </w:tcBorders>
          </w:tcPr>
          <w:p>
            <w:pPr/>
          </w:p>
        </w:tc>
      </w:tr>
      <w:tr>
        <w:trPr>
          <w:trHeight w:val="353"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4,536,214.83</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2,336,650.60</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1" w:right="0"/>
              <w:jc w:val="left"/>
              <w:rPr>
                <w:rFonts w:ascii="宋体" w:hAnsi="宋体" w:cs="宋体" w:eastAsia="宋体" w:hint="default"/>
                <w:sz w:val="18"/>
                <w:szCs w:val="18"/>
              </w:rPr>
            </w:pPr>
            <w:r>
              <w:rPr>
                <w:rFonts w:ascii="宋体" w:hAnsi="宋体" w:cs="宋体" w:eastAsia="宋体" w:hint="default"/>
                <w:sz w:val="18"/>
                <w:szCs w:val="18"/>
              </w:rPr>
              <w:t>处置固定资产的损失（收益）</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244,609.59</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53" w:right="0"/>
              <w:jc w:val="left"/>
              <w:rPr>
                <w:rFonts w:ascii="宋体" w:hAnsi="宋体" w:cs="宋体" w:eastAsia="宋体" w:hint="default"/>
                <w:sz w:val="18"/>
                <w:szCs w:val="18"/>
              </w:rPr>
            </w:pPr>
            <w:r>
              <w:rPr>
                <w:rFonts w:ascii="宋体" w:hAnsi="宋体" w:cs="宋体" w:eastAsia="宋体" w:hint="default"/>
                <w:sz w:val="18"/>
                <w:szCs w:val="18"/>
              </w:rPr>
              <w:t>财务费用（收益）</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1,006,528.64</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1,141,928.80</w:t>
            </w:r>
          </w:p>
        </w:tc>
        <w:tc>
          <w:tcPr>
            <w:tcW w:w="142" w:type="dxa"/>
            <w:tcBorders>
              <w:top w:val="nil" w:sz="6" w:space="0" w:color="auto"/>
              <w:left w:val="nil" w:sz="6" w:space="0" w:color="auto"/>
              <w:bottom w:val="nil" w:sz="6" w:space="0" w:color="auto"/>
              <w:right w:val="nil" w:sz="6" w:space="0" w:color="auto"/>
            </w:tcBorders>
          </w:tcPr>
          <w:p>
            <w:pPr/>
          </w:p>
        </w:tc>
      </w:tr>
      <w:tr>
        <w:trPr>
          <w:trHeight w:val="353"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489,742.97</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(1,391,515.60)</w:t>
            </w:r>
          </w:p>
        </w:tc>
        <w:tc>
          <w:tcPr>
            <w:tcW w:w="142" w:type="dxa"/>
            <w:tcBorders>
              <w:top w:val="nil" w:sz="6" w:space="0" w:color="auto"/>
              <w:left w:val="nil" w:sz="6" w:space="0" w:color="auto"/>
              <w:bottom w:val="nil" w:sz="6" w:space="0" w:color="auto"/>
              <w:right w:val="nil" w:sz="6" w:space="0" w:color="auto"/>
            </w:tcBorders>
          </w:tcPr>
          <w:p>
            <w:pPr/>
          </w:p>
        </w:tc>
      </w:tr>
      <w:tr>
        <w:trPr>
          <w:trHeight w:val="353"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sz w:val="18"/>
                <w:szCs w:val="18"/>
              </w:rPr>
              <w:t>存货的减少（增加）</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(76,379,189.41)</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1,353,589.36</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84"/>
              <w:jc w:val="right"/>
              <w:rPr>
                <w:rFonts w:ascii="宋体" w:hAnsi="宋体" w:cs="宋体" w:eastAsia="宋体" w:hint="default"/>
                <w:sz w:val="18"/>
                <w:szCs w:val="18"/>
              </w:rPr>
            </w:pPr>
            <w:r>
              <w:rPr>
                <w:rFonts w:ascii="宋体" w:hAnsi="宋体" w:cs="宋体" w:eastAsia="宋体" w:hint="default"/>
                <w:sz w:val="18"/>
                <w:szCs w:val="18"/>
              </w:rPr>
              <w:t>经营性应收项目的减少（增加）</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(130,904,025.40)</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(132,002,104.10)</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84"/>
              <w:jc w:val="right"/>
              <w:rPr>
                <w:rFonts w:ascii="宋体" w:hAnsi="宋体" w:cs="宋体" w:eastAsia="宋体" w:hint="default"/>
                <w:sz w:val="18"/>
                <w:szCs w:val="18"/>
              </w:rPr>
            </w:pPr>
            <w:r>
              <w:rPr>
                <w:rFonts w:ascii="宋体" w:hAnsi="宋体" w:cs="宋体" w:eastAsia="宋体" w:hint="default"/>
                <w:sz w:val="18"/>
                <w:szCs w:val="18"/>
              </w:rPr>
              <w:t>经营性应付项目的增加（减少）</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162,330,249.84</w:t>
            </w:r>
            <w:r>
              <w:rPr>
                <w:rFonts w:ascii="宋体"/>
                <w:sz w:val="18"/>
              </w:rPr>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105,940,791.32</w:t>
            </w:r>
          </w:p>
        </w:tc>
        <w:tc>
          <w:tcPr>
            <w:tcW w:w="142" w:type="dxa"/>
            <w:tcBorders>
              <w:top w:val="nil" w:sz="6" w:space="0" w:color="auto"/>
              <w:left w:val="nil" w:sz="6" w:space="0" w:color="auto"/>
              <w:bottom w:val="nil" w:sz="6" w:space="0" w:color="auto"/>
              <w:right w:val="nil" w:sz="6" w:space="0" w:color="auto"/>
            </w:tcBorders>
          </w:tcPr>
          <w:p>
            <w:pPr/>
          </w:p>
        </w:tc>
      </w:tr>
      <w:tr>
        <w:trPr>
          <w:trHeight w:val="299"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09" name="image61.png" descr=""/>
                  <wp:cNvGraphicFramePr>
                    <a:graphicFrameLocks noChangeAspect="1"/>
                  </wp:cNvGraphicFramePr>
                  <a:graphic>
                    <a:graphicData uri="http://schemas.openxmlformats.org/drawingml/2006/picture">
                      <pic:pic>
                        <pic:nvPicPr>
                          <pic:cNvPr id="110" name="image61.png"/>
                          <pic:cNvPicPr/>
                        </pic:nvPicPr>
                        <pic:blipFill>
                          <a:blip r:embed="rId17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r>
      <w:tr>
        <w:trPr>
          <w:trHeight w:val="37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42,634,487.92</w:t>
            </w:r>
            <w:r>
              <w:rPr>
                <w:rFonts w:ascii="宋体"/>
                <w:sz w:val="18"/>
              </w:rPr>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42,093,911.08</w:t>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r>
      <w:tr>
        <w:trPr>
          <w:trHeight w:val="372" w:hRule="exact"/>
        </w:trPr>
        <w:tc>
          <w:tcPr>
            <w:tcW w:w="4460" w:type="dxa"/>
            <w:tcBorders>
              <w:top w:val="nil" w:sz="6" w:space="0" w:color="auto"/>
              <w:left w:val="nil" w:sz="6" w:space="0" w:color="auto"/>
              <w:bottom w:val="single" w:sz="4" w:space="0" w:color="000000"/>
              <w:right w:val="nil" w:sz="6" w:space="0" w:color="auto"/>
            </w:tcBorders>
          </w:tcPr>
          <w:p>
            <w:pPr>
              <w:pStyle w:val="TableParagraph"/>
              <w:tabs>
                <w:tab w:pos="569" w:val="left" w:leader="none"/>
              </w:tabs>
              <w:spacing w:line="240" w:lineRule="auto" w:before="104"/>
              <w:ind w:left="2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575"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42" w:type="dxa"/>
            <w:tcBorders>
              <w:top w:val="nil" w:sz="6" w:space="0" w:color="auto"/>
              <w:left w:val="nil" w:sz="6" w:space="0" w:color="auto"/>
              <w:bottom w:val="nil" w:sz="6" w:space="0" w:color="auto"/>
              <w:right w:val="nil" w:sz="6" w:space="0" w:color="auto"/>
            </w:tcBorders>
          </w:tcPr>
          <w:p>
            <w:pPr/>
          </w:p>
        </w:tc>
      </w:tr>
      <w:tr>
        <w:trPr>
          <w:trHeight w:val="388" w:hRule="exact"/>
        </w:trPr>
        <w:tc>
          <w:tcPr>
            <w:tcW w:w="446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3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、现金及现金等价物净变动情况</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r>
      <w:tr>
        <w:trPr>
          <w:trHeight w:val="38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宋体" w:hAnsi="宋体" w:cs="宋体" w:eastAsia="宋体" w:hint="default"/>
                <w:sz w:val="18"/>
                <w:szCs w:val="18"/>
              </w:rPr>
            </w:pPr>
            <w:r>
              <w:rPr>
                <w:rFonts w:ascii="宋体"/>
                <w:spacing w:val="-1"/>
                <w:sz w:val="18"/>
              </w:rPr>
              <w:t>338,537,886.20</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18"/>
                <w:szCs w:val="18"/>
              </w:rPr>
            </w:pPr>
            <w:r>
              <w:rPr>
                <w:rFonts w:ascii="宋体"/>
                <w:spacing w:val="-1"/>
                <w:sz w:val="18"/>
              </w:rPr>
              <w:t>172,304,053.84</w:t>
            </w:r>
          </w:p>
        </w:tc>
        <w:tc>
          <w:tcPr>
            <w:tcW w:w="142" w:type="dxa"/>
            <w:tcBorders>
              <w:top w:val="nil" w:sz="6" w:space="0" w:color="auto"/>
              <w:left w:val="nil" w:sz="6" w:space="0" w:color="auto"/>
              <w:bottom w:val="nil" w:sz="6" w:space="0" w:color="auto"/>
              <w:right w:val="nil" w:sz="6" w:space="0" w:color="auto"/>
            </w:tcBorders>
          </w:tcPr>
          <w:p>
            <w:pPr/>
          </w:p>
        </w:tc>
      </w:tr>
      <w:tr>
        <w:trPr>
          <w:trHeight w:val="353"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172,304,053.84</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67,937,251.96</w:t>
            </w:r>
          </w:p>
        </w:tc>
        <w:tc>
          <w:tcPr>
            <w:tcW w:w="142" w:type="dxa"/>
            <w:tcBorders>
              <w:top w:val="nil" w:sz="6" w:space="0" w:color="auto"/>
              <w:left w:val="nil" w:sz="6" w:space="0" w:color="auto"/>
              <w:bottom w:val="nil" w:sz="6" w:space="0" w:color="auto"/>
              <w:right w:val="nil" w:sz="6" w:space="0" w:color="auto"/>
            </w:tcBorders>
          </w:tcPr>
          <w:p>
            <w:pPr/>
          </w:p>
        </w:tc>
      </w:tr>
      <w:tr>
        <w:trPr>
          <w:trHeight w:val="35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r>
      <w:tr>
        <w:trPr>
          <w:trHeight w:val="300"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6"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1" name="image61.png" descr=""/>
                  <wp:cNvGraphicFramePr>
                    <a:graphicFrameLocks noChangeAspect="1"/>
                  </wp:cNvGraphicFramePr>
                  <a:graphic>
                    <a:graphicData uri="http://schemas.openxmlformats.org/drawingml/2006/picture">
                      <pic:pic>
                        <pic:nvPicPr>
                          <pic:cNvPr id="112" name="image61.png"/>
                          <pic:cNvPicPr/>
                        </pic:nvPicPr>
                        <pic:blipFill>
                          <a:blip r:embed="rId175"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r>
      <w:tr>
        <w:trPr>
          <w:trHeight w:val="374" w:hRule="exact"/>
        </w:trPr>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6"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166,233,832.36</w:t>
            </w:r>
          </w:p>
        </w:tc>
        <w:tc>
          <w:tcPr>
            <w:tcW w:w="232" w:type="dxa"/>
            <w:tcBorders>
              <w:top w:val="nil" w:sz="6" w:space="0" w:color="auto"/>
              <w:left w:val="nil" w:sz="6" w:space="0" w:color="auto"/>
              <w:bottom w:val="nil" w:sz="6" w:space="0" w:color="auto"/>
              <w:right w:val="nil" w:sz="6" w:space="0" w:color="auto"/>
            </w:tcBorders>
          </w:tcPr>
          <w:p>
            <w:pPr/>
          </w:p>
        </w:tc>
        <w:tc>
          <w:tcPr>
            <w:tcW w:w="1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104,366,801.88</w:t>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0"/>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tbl>
      <w:tblPr>
        <w:tblW w:w="0" w:type="auto"/>
        <w:jc w:val="left"/>
        <w:tblInd w:w="144" w:type="dxa"/>
        <w:tblLayout w:type="fixed"/>
        <w:tblCellMar>
          <w:top w:w="0" w:type="dxa"/>
          <w:left w:w="0" w:type="dxa"/>
          <w:bottom w:w="0" w:type="dxa"/>
          <w:right w:w="0" w:type="dxa"/>
        </w:tblCellMar>
        <w:tblLook w:val="01E0"/>
      </w:tblPr>
      <w:tblGrid>
        <w:gridCol w:w="2835"/>
        <w:gridCol w:w="1099"/>
        <w:gridCol w:w="1896"/>
        <w:gridCol w:w="682"/>
        <w:gridCol w:w="1995"/>
      </w:tblGrid>
      <w:tr>
        <w:trPr>
          <w:trHeight w:val="212" w:hRule="exact"/>
        </w:trPr>
        <w:tc>
          <w:tcPr>
            <w:tcW w:w="2835"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180" w:lineRule="exact"/>
              <w:ind w:left="5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63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2835" w:type="dxa"/>
            <w:tcBorders>
              <w:top w:val="single" w:sz="4" w:space="0" w:color="000000"/>
              <w:left w:val="nil" w:sz="6" w:space="0" w:color="auto"/>
              <w:bottom w:val="nil" w:sz="6" w:space="0" w:color="auto"/>
              <w:right w:val="nil" w:sz="6" w:space="0" w:color="auto"/>
            </w:tcBorders>
          </w:tcPr>
          <w:p>
            <w:pPr>
              <w:pStyle w:val="TableParagraph"/>
              <w:tabs>
                <w:tab w:pos="1007" w:val="left" w:leader="none"/>
              </w:tabs>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338,537,886.20</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172,304,053.84</w:t>
            </w:r>
          </w:p>
        </w:tc>
      </w:tr>
      <w:tr>
        <w:trPr>
          <w:trHeight w:val="35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122,414.27</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宋体" w:hAnsi="宋体" w:cs="宋体" w:eastAsia="宋体" w:hint="default"/>
                <w:sz w:val="18"/>
                <w:szCs w:val="18"/>
              </w:rPr>
            </w:pPr>
            <w:r>
              <w:rPr>
                <w:rFonts w:ascii="宋体"/>
                <w:spacing w:val="-1"/>
                <w:sz w:val="18"/>
              </w:rPr>
              <w:t>350,446.26</w:t>
            </w:r>
          </w:p>
        </w:tc>
      </w:tr>
      <w:tr>
        <w:trPr>
          <w:trHeight w:val="35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338,415,471.93</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171,953,607.58</w:t>
            </w:r>
          </w:p>
        </w:tc>
      </w:tr>
      <w:tr>
        <w:trPr>
          <w:trHeight w:val="353"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z w:val="18"/>
              </w:rPr>
              <w:t>---</w:t>
            </w:r>
          </w:p>
        </w:tc>
      </w:tr>
      <w:tr>
        <w:trPr>
          <w:trHeight w:val="266"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09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338,537,886.20</w:t>
            </w:r>
          </w:p>
        </w:tc>
        <w:tc>
          <w:tcPr>
            <w:tcW w:w="68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宋体" w:hAnsi="宋体" w:cs="宋体" w:eastAsia="宋体" w:hint="default"/>
                <w:sz w:val="18"/>
                <w:szCs w:val="18"/>
              </w:rPr>
            </w:pPr>
            <w:r>
              <w:rPr>
                <w:rFonts w:ascii="宋体"/>
                <w:spacing w:val="-1"/>
                <w:sz w:val="18"/>
              </w:rPr>
              <w:t>172,304,053.84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注：现金和现金等价物不含母公司或集团内子公司使用受限制的现金和现金等价物。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763" w:val="left" w:leader="none"/>
        </w:tabs>
        <w:spacing w:before="147"/>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六、</w:t>
        <w:tab/>
        <w:t>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（一）控制本公司的关联方情况：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1074" w:footer="977" w:top="1260" w:bottom="1160" w:left="1500" w:right="0"/>
        </w:sectPr>
      </w:pPr>
    </w:p>
    <w:p>
      <w:pPr>
        <w:spacing w:line="240" w:lineRule="auto" w:before="0"/>
        <w:rPr>
          <w:rFonts w:ascii="宋体" w:hAnsi="宋体" w:cs="宋体" w:eastAsia="宋体" w:hint="default"/>
          <w:b/>
          <w:bCs/>
          <w:sz w:val="20"/>
          <w:szCs w:val="20"/>
        </w:rPr>
      </w:pPr>
      <w:r>
        <w:rPr/>
        <w:pict>
          <v:group style="position:absolute;margin-left:80.424004pt;margin-top:40.829983pt;width:434.6pt;height:39.25pt;mso-position-horizontal-relative:page;mso-position-vertical-relative:page;z-index:6832" coordorigin="1608,817" coordsize="8692,785">
            <v:group style="position:absolute;left:1616;top:1553;width:8678;height:2" coordorigin="1616,1553" coordsize="8678,2">
              <v:shape style="position:absolute;left:1616;top:1553;width:8678;height:2" coordorigin="1616,1553" coordsize="8678,0" path="m1616,1553l10293,1553e" filled="false" stroked="true" strokeweight=".72pt" strokecolor="#000000">
                <v:path arrowok="t"/>
              </v:shape>
              <v:shape style="position:absolute;left:1750;top:817;width:1469;height:784" type="#_x0000_t75" stroked="false">
                <v:imagedata r:id="rId12" o:title=""/>
              </v:shape>
              <v:shape style="position:absolute;left:1644;top:131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v:group>
            <w10:wrap type="none"/>
          </v:group>
        </w:pict>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tbl>
      <w:tblPr>
        <w:tblW w:w="0" w:type="auto"/>
        <w:jc w:val="left"/>
        <w:tblInd w:w="142" w:type="dxa"/>
        <w:tblLayout w:type="fixed"/>
        <w:tblCellMar>
          <w:top w:w="0" w:type="dxa"/>
          <w:left w:w="0" w:type="dxa"/>
          <w:bottom w:w="0" w:type="dxa"/>
          <w:right w:w="0" w:type="dxa"/>
        </w:tblCellMar>
        <w:tblLook w:val="01E0"/>
      </w:tblPr>
      <w:tblGrid>
        <w:gridCol w:w="2523"/>
        <w:gridCol w:w="660"/>
        <w:gridCol w:w="1920"/>
        <w:gridCol w:w="494"/>
        <w:gridCol w:w="2916"/>
      </w:tblGrid>
      <w:tr>
        <w:trPr>
          <w:trHeight w:val="287" w:hRule="exact"/>
        </w:trPr>
        <w:tc>
          <w:tcPr>
            <w:tcW w:w="2523" w:type="dxa"/>
            <w:tcBorders>
              <w:top w:val="nil" w:sz="6" w:space="0" w:color="auto"/>
              <w:left w:val="nil" w:sz="6" w:space="0" w:color="auto"/>
              <w:bottom w:val="single" w:sz="4" w:space="0" w:color="000000"/>
              <w:right w:val="nil" w:sz="6" w:space="0" w:color="auto"/>
            </w:tcBorders>
          </w:tcPr>
          <w:p>
            <w:pPr>
              <w:pStyle w:val="TableParagraph"/>
              <w:spacing w:line="180" w:lineRule="exact"/>
              <w:ind w:left="81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所持股份</w:t>
            </w:r>
          </w:p>
        </w:tc>
        <w:tc>
          <w:tcPr>
            <w:tcW w:w="494"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409" w:hRule="exact"/>
        </w:trPr>
        <w:tc>
          <w:tcPr>
            <w:tcW w:w="252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田 </w:t>
            </w:r>
            <w:r>
              <w:rPr>
                <w:rFonts w:ascii="宋体" w:hAnsi="宋体" w:cs="宋体" w:eastAsia="宋体" w:hint="default"/>
                <w:spacing w:val="2"/>
                <w:sz w:val="18"/>
                <w:szCs w:val="18"/>
              </w:rPr>
              <w:t> </w:t>
            </w:r>
            <w:r>
              <w:rPr>
                <w:rFonts w:ascii="宋体" w:hAnsi="宋体" w:cs="宋体" w:eastAsia="宋体" w:hint="default"/>
                <w:sz w:val="18"/>
                <w:szCs w:val="18"/>
              </w:rPr>
              <w:t>昱</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38.628%</w:t>
            </w:r>
          </w:p>
        </w:tc>
        <w:tc>
          <w:tcPr>
            <w:tcW w:w="494" w:type="dxa"/>
            <w:tcBorders>
              <w:top w:val="nil" w:sz="6" w:space="0" w:color="auto"/>
              <w:left w:val="nil" w:sz="6" w:space="0" w:color="auto"/>
              <w:bottom w:val="nil" w:sz="6" w:space="0" w:color="auto"/>
              <w:right w:val="nil" w:sz="6" w:space="0" w:color="auto"/>
            </w:tcBorders>
          </w:tcPr>
          <w:p>
            <w:pPr/>
          </w:p>
        </w:tc>
        <w:tc>
          <w:tcPr>
            <w:tcW w:w="291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本公司股东、董事长</w:t>
            </w:r>
          </w:p>
        </w:tc>
      </w:tr>
      <w:tr>
        <w:trPr>
          <w:trHeight w:val="288"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6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25.000%</w:t>
            </w:r>
          </w:p>
        </w:tc>
        <w:tc>
          <w:tcPr>
            <w:tcW w:w="494"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本公司股东、董事、总经理</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130" w:right="0" w:firstLine="0"/>
        <w:jc w:val="left"/>
        <w:rPr>
          <w:rFonts w:ascii="宋体" w:hAnsi="宋体" w:cs="宋体" w:eastAsia="宋体" w:hint="default"/>
          <w:sz w:val="21"/>
          <w:szCs w:val="21"/>
        </w:rPr>
      </w:pPr>
      <w:r>
        <w:rPr>
          <w:rFonts w:ascii="宋体" w:hAnsi="宋体" w:cs="宋体" w:eastAsia="宋体" w:hint="default"/>
          <w:b/>
          <w:bCs/>
          <w:sz w:val="21"/>
          <w:szCs w:val="21"/>
        </w:rPr>
        <w:t>（二）本企业的子公司情况：</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tbl>
      <w:tblPr>
        <w:tblW w:w="0" w:type="auto"/>
        <w:jc w:val="left"/>
        <w:tblInd w:w="113" w:type="dxa"/>
        <w:tblLayout w:type="fixed"/>
        <w:tblCellMar>
          <w:top w:w="0" w:type="dxa"/>
          <w:left w:w="0" w:type="dxa"/>
          <w:bottom w:w="0" w:type="dxa"/>
          <w:right w:w="0" w:type="dxa"/>
        </w:tblCellMar>
        <w:tblLook w:val="01E0"/>
      </w:tblPr>
      <w:tblGrid>
        <w:gridCol w:w="977"/>
        <w:gridCol w:w="895"/>
        <w:gridCol w:w="756"/>
        <w:gridCol w:w="799"/>
        <w:gridCol w:w="830"/>
        <w:gridCol w:w="624"/>
        <w:gridCol w:w="862"/>
        <w:gridCol w:w="1342"/>
        <w:gridCol w:w="675"/>
        <w:gridCol w:w="811"/>
      </w:tblGrid>
      <w:tr>
        <w:trPr>
          <w:trHeight w:val="372" w:hRule="exact"/>
        </w:trPr>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2"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5"/>
                <w:szCs w:val="15"/>
              </w:rPr>
            </w:pPr>
            <w:r>
              <w:rPr>
                <w:rFonts w:ascii="宋体" w:hAnsi="宋体" w:cs="宋体" w:eastAsia="宋体" w:hint="default"/>
                <w:spacing w:val="-1"/>
                <w:sz w:val="15"/>
                <w:szCs w:val="15"/>
              </w:rPr>
              <w:t>子公司类型</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4"/>
              <w:jc w:val="right"/>
              <w:rPr>
                <w:rFonts w:ascii="宋体" w:hAnsi="宋体" w:cs="宋体" w:eastAsia="宋体" w:hint="default"/>
                <w:sz w:val="15"/>
                <w:szCs w:val="15"/>
              </w:rPr>
            </w:pPr>
            <w:r>
              <w:rPr>
                <w:rFonts w:ascii="宋体" w:hAnsi="宋体" w:cs="宋体" w:eastAsia="宋体" w:hint="default"/>
                <w:spacing w:val="-1"/>
                <w:sz w:val="15"/>
                <w:szCs w:val="15"/>
              </w:rPr>
              <w:t>企业类型</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81"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9"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624" w:type="dxa"/>
            <w:tcBorders>
              <w:top w:val="nil" w:sz="6" w:space="0" w:color="auto"/>
              <w:left w:val="nil" w:sz="6" w:space="0" w:color="auto"/>
              <w:bottom w:val="single" w:sz="4" w:space="0" w:color="000000"/>
              <w:right w:val="nil" w:sz="6" w:space="0" w:color="auto"/>
            </w:tcBorders>
          </w:tcPr>
          <w:p>
            <w:pPr>
              <w:pStyle w:val="TableParagraph"/>
              <w:spacing w:line="150" w:lineRule="exact"/>
              <w:ind w:left="201" w:right="0"/>
              <w:jc w:val="left"/>
              <w:rPr>
                <w:rFonts w:ascii="宋体" w:hAnsi="宋体" w:cs="宋体" w:eastAsia="宋体" w:hint="default"/>
                <w:sz w:val="15"/>
                <w:szCs w:val="15"/>
              </w:rPr>
            </w:pPr>
            <w:r>
              <w:rPr>
                <w:rFonts w:ascii="宋体" w:hAnsi="宋体" w:cs="宋体" w:eastAsia="宋体" w:hint="default"/>
                <w:sz w:val="15"/>
                <w:szCs w:val="15"/>
              </w:rPr>
              <w:t>持股</w:t>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62" w:type="dxa"/>
            <w:tcBorders>
              <w:top w:val="nil" w:sz="6" w:space="0" w:color="auto"/>
              <w:left w:val="nil" w:sz="6" w:space="0" w:color="auto"/>
              <w:bottom w:val="single" w:sz="4" w:space="0" w:color="000000"/>
              <w:right w:val="nil" w:sz="6" w:space="0" w:color="auto"/>
            </w:tcBorders>
          </w:tcPr>
          <w:p>
            <w:pPr>
              <w:pStyle w:val="TableParagraph"/>
              <w:spacing w:line="150" w:lineRule="exact"/>
              <w:ind w:left="319" w:right="0" w:hanging="75"/>
              <w:jc w:val="left"/>
              <w:rPr>
                <w:rFonts w:ascii="宋体" w:hAnsi="宋体" w:cs="宋体" w:eastAsia="宋体" w:hint="default"/>
                <w:sz w:val="15"/>
                <w:szCs w:val="15"/>
              </w:rPr>
            </w:pPr>
            <w:r>
              <w:rPr>
                <w:rFonts w:ascii="宋体" w:hAnsi="宋体" w:cs="宋体" w:eastAsia="宋体" w:hint="default"/>
                <w:sz w:val="15"/>
                <w:szCs w:val="15"/>
              </w:rPr>
              <w:t>表决权</w:t>
            </w:r>
          </w:p>
          <w:p>
            <w:pPr>
              <w:pStyle w:val="TableParagraph"/>
              <w:spacing w:line="195" w:lineRule="exact"/>
              <w:ind w:left="31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83"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c>
          <w:tcPr>
            <w:tcW w:w="675" w:type="dxa"/>
            <w:tcBorders>
              <w:top w:val="nil" w:sz="6" w:space="0" w:color="auto"/>
              <w:left w:val="nil" w:sz="6" w:space="0" w:color="auto"/>
              <w:bottom w:val="single" w:sz="4" w:space="0" w:color="000000"/>
              <w:right w:val="nil" w:sz="6" w:space="0" w:color="auto"/>
            </w:tcBorders>
          </w:tcPr>
          <w:p>
            <w:pPr>
              <w:pStyle w:val="TableParagraph"/>
              <w:spacing w:line="150" w:lineRule="exact"/>
              <w:ind w:left="151" w:right="0" w:firstLine="74"/>
              <w:jc w:val="left"/>
              <w:rPr>
                <w:rFonts w:ascii="宋体" w:hAnsi="宋体" w:cs="宋体" w:eastAsia="宋体" w:hint="default"/>
                <w:sz w:val="15"/>
                <w:szCs w:val="15"/>
              </w:rPr>
            </w:pPr>
            <w:r>
              <w:rPr>
                <w:rFonts w:ascii="宋体" w:hAnsi="宋体" w:cs="宋体" w:eastAsia="宋体" w:hint="default"/>
                <w:sz w:val="15"/>
                <w:szCs w:val="15"/>
              </w:rPr>
              <w:t>法定</w:t>
            </w:r>
          </w:p>
          <w:p>
            <w:pPr>
              <w:pStyle w:val="TableParagraph"/>
              <w:spacing w:line="195" w:lineRule="exact"/>
              <w:ind w:left="151" w:right="0"/>
              <w:jc w:val="left"/>
              <w:rPr>
                <w:rFonts w:ascii="宋体" w:hAnsi="宋体" w:cs="宋体" w:eastAsia="宋体" w:hint="default"/>
                <w:sz w:val="15"/>
                <w:szCs w:val="15"/>
              </w:rPr>
            </w:pPr>
            <w:r>
              <w:rPr>
                <w:rFonts w:ascii="宋体" w:hAnsi="宋体" w:cs="宋体" w:eastAsia="宋体" w:hint="default"/>
                <w:sz w:val="15"/>
                <w:szCs w:val="15"/>
              </w:rPr>
              <w:t>代表人</w:t>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9" w:right="0"/>
              <w:jc w:val="center"/>
              <w:rPr>
                <w:rFonts w:ascii="宋体" w:hAnsi="宋体" w:cs="宋体" w:eastAsia="宋体" w:hint="default"/>
                <w:sz w:val="15"/>
                <w:szCs w:val="15"/>
              </w:rPr>
            </w:pPr>
            <w:r>
              <w:rPr>
                <w:rFonts w:ascii="宋体" w:hAnsi="宋体" w:cs="宋体" w:eastAsia="宋体" w:hint="default"/>
                <w:sz w:val="15"/>
                <w:szCs w:val="15"/>
              </w:rPr>
              <w:t>注册地</w:t>
            </w:r>
          </w:p>
        </w:tc>
      </w:tr>
      <w:tr>
        <w:trPr>
          <w:trHeight w:val="393" w:hRule="exact"/>
        </w:trPr>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5"/>
                <w:szCs w:val="15"/>
              </w:rPr>
            </w:pPr>
            <w:r>
              <w:rPr>
                <w:rFonts w:ascii="宋体" w:hAnsi="宋体" w:cs="宋体" w:eastAsia="宋体" w:hint="default"/>
                <w:sz w:val="15"/>
                <w:szCs w:val="15"/>
              </w:rPr>
              <w:t>卓翼视听</w:t>
            </w:r>
          </w:p>
        </w:tc>
        <w:tc>
          <w:tcPr>
            <w:tcW w:w="89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4"/>
              <w:jc w:val="right"/>
              <w:rPr>
                <w:rFonts w:ascii="宋体" w:hAnsi="宋体" w:cs="宋体" w:eastAsia="宋体" w:hint="default"/>
                <w:sz w:val="15"/>
                <w:szCs w:val="15"/>
              </w:rPr>
            </w:pPr>
            <w:r>
              <w:rPr>
                <w:rFonts w:ascii="宋体" w:hAnsi="宋体" w:cs="宋体" w:eastAsia="宋体" w:hint="default"/>
                <w:spacing w:val="-1"/>
                <w:sz w:val="15"/>
                <w:szCs w:val="15"/>
              </w:rPr>
              <w:t>民营企业</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9" w:right="0"/>
              <w:jc w:val="center"/>
              <w:rPr>
                <w:rFonts w:ascii="宋体" w:hAnsi="宋体" w:cs="宋体" w:eastAsia="宋体" w:hint="default"/>
                <w:sz w:val="15"/>
                <w:szCs w:val="15"/>
              </w:rPr>
            </w:pPr>
            <w:r>
              <w:rPr>
                <w:rFonts w:ascii="宋体" w:hAnsi="宋体" w:cs="宋体" w:eastAsia="宋体" w:hint="default"/>
                <w:sz w:val="15"/>
                <w:szCs w:val="15"/>
              </w:rPr>
              <w:t>制造</w:t>
            </w: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4" w:right="0"/>
              <w:jc w:val="center"/>
              <w:rPr>
                <w:rFonts w:ascii="宋体" w:hAnsi="宋体" w:cs="宋体" w:eastAsia="宋体" w:hint="default"/>
                <w:sz w:val="15"/>
                <w:szCs w:val="15"/>
              </w:rPr>
            </w:pPr>
            <w:r>
              <w:rPr>
                <w:rFonts w:ascii="宋体" w:hAnsi="宋体" w:cs="宋体" w:eastAsia="宋体" w:hint="default"/>
                <w:sz w:val="15"/>
                <w:szCs w:val="15"/>
              </w:rPr>
              <w:t>1,500</w:t>
            </w:r>
            <w:r>
              <w:rPr>
                <w:rFonts w:ascii="宋体" w:hAnsi="宋体" w:cs="宋体" w:eastAsia="宋体" w:hint="default"/>
                <w:sz w:val="15"/>
                <w:szCs w:val="15"/>
              </w:rPr>
              <w:t>万元</w:t>
            </w:r>
          </w:p>
        </w:tc>
        <w:tc>
          <w:tcPr>
            <w:tcW w:w="6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19"/>
              <w:jc w:val="right"/>
              <w:rPr>
                <w:rFonts w:ascii="宋体" w:hAnsi="宋体" w:cs="宋体" w:eastAsia="宋体" w:hint="default"/>
                <w:sz w:val="15"/>
                <w:szCs w:val="15"/>
              </w:rPr>
            </w:pPr>
            <w:r>
              <w:rPr>
                <w:rFonts w:ascii="宋体"/>
                <w:spacing w:val="-1"/>
                <w:sz w:val="15"/>
              </w:rPr>
              <w:t>100%</w:t>
            </w: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9"/>
              <w:jc w:val="right"/>
              <w:rPr>
                <w:rFonts w:ascii="宋体" w:hAnsi="宋体" w:cs="宋体" w:eastAsia="宋体" w:hint="default"/>
                <w:sz w:val="15"/>
                <w:szCs w:val="15"/>
              </w:rPr>
            </w:pPr>
            <w:r>
              <w:rPr>
                <w:rFonts w:ascii="宋体"/>
                <w:spacing w:val="-1"/>
                <w:sz w:val="15"/>
              </w:rPr>
              <w:t>100%</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82" w:right="0"/>
              <w:jc w:val="center"/>
              <w:rPr>
                <w:rFonts w:ascii="宋体" w:hAnsi="宋体" w:cs="宋体" w:eastAsia="宋体" w:hint="default"/>
                <w:sz w:val="15"/>
                <w:szCs w:val="15"/>
              </w:rPr>
            </w:pPr>
            <w:r>
              <w:rPr>
                <w:rFonts w:ascii="宋体"/>
                <w:sz w:val="15"/>
              </w:rPr>
              <w:t>440301102728722</w:t>
            </w: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4"/>
              <w:jc w:val="right"/>
              <w:rPr>
                <w:rFonts w:ascii="宋体" w:hAnsi="宋体" w:cs="宋体" w:eastAsia="宋体" w:hint="default"/>
                <w:sz w:val="15"/>
                <w:szCs w:val="15"/>
              </w:rPr>
            </w:pPr>
            <w:r>
              <w:rPr>
                <w:rFonts w:ascii="宋体" w:hAnsi="宋体" w:cs="宋体" w:eastAsia="宋体" w:hint="default"/>
                <w:sz w:val="15"/>
                <w:szCs w:val="15"/>
              </w:rPr>
              <w:t>田昱</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9" w:right="0"/>
              <w:jc w:val="center"/>
              <w:rPr>
                <w:rFonts w:ascii="宋体" w:hAnsi="宋体" w:cs="宋体" w:eastAsia="宋体" w:hint="default"/>
                <w:sz w:val="15"/>
                <w:szCs w:val="15"/>
              </w:rPr>
            </w:pPr>
            <w:r>
              <w:rPr>
                <w:rFonts w:ascii="宋体" w:hAnsi="宋体" w:cs="宋体" w:eastAsia="宋体" w:hint="default"/>
                <w:sz w:val="15"/>
                <w:szCs w:val="15"/>
              </w:rPr>
              <w:t>深圳市</w:t>
            </w:r>
          </w:p>
        </w:tc>
      </w:tr>
      <w:tr>
        <w:trPr>
          <w:trHeight w:val="387"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1" w:right="0"/>
              <w:jc w:val="left"/>
              <w:rPr>
                <w:rFonts w:ascii="宋体" w:hAnsi="宋体" w:cs="宋体" w:eastAsia="宋体" w:hint="default"/>
                <w:sz w:val="15"/>
                <w:szCs w:val="15"/>
              </w:rPr>
            </w:pPr>
            <w:r>
              <w:rPr>
                <w:rFonts w:ascii="宋体" w:hAnsi="宋体" w:cs="宋体" w:eastAsia="宋体" w:hint="default"/>
                <w:sz w:val="15"/>
                <w:szCs w:val="15"/>
              </w:rPr>
              <w:t>中广视讯</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宋体" w:hAnsi="宋体" w:cs="宋体" w:eastAsia="宋体" w:hint="default"/>
                <w:sz w:val="15"/>
                <w:szCs w:val="15"/>
              </w:rPr>
            </w:pPr>
            <w:r>
              <w:rPr>
                <w:rFonts w:ascii="宋体" w:hAnsi="宋体" w:cs="宋体" w:eastAsia="宋体" w:hint="default"/>
                <w:spacing w:val="-1"/>
                <w:sz w:val="15"/>
                <w:szCs w:val="15"/>
              </w:rPr>
              <w:t>民营企业</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制造</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center"/>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z w:val="15"/>
                <w:szCs w:val="15"/>
              </w:rPr>
              <w:t>万元</w:t>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宋体" w:hAnsi="宋体" w:cs="宋体" w:eastAsia="宋体" w:hint="default"/>
                <w:sz w:val="15"/>
                <w:szCs w:val="15"/>
              </w:rPr>
            </w:pPr>
            <w:r>
              <w:rPr>
                <w:rFonts w:ascii="宋体"/>
                <w:spacing w:val="-1"/>
                <w:sz w:val="15"/>
              </w:rPr>
              <w:t>100%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9"/>
              <w:jc w:val="right"/>
              <w:rPr>
                <w:rFonts w:ascii="宋体" w:hAnsi="宋体" w:cs="宋体" w:eastAsia="宋体" w:hint="default"/>
                <w:sz w:val="15"/>
                <w:szCs w:val="15"/>
              </w:rPr>
            </w:pPr>
            <w:r>
              <w:rPr>
                <w:rFonts w:ascii="宋体"/>
                <w:spacing w:val="-1"/>
                <w:sz w:val="15"/>
              </w:rPr>
              <w:t>100%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82" w:right="0"/>
              <w:jc w:val="center"/>
              <w:rPr>
                <w:rFonts w:ascii="宋体" w:hAnsi="宋体" w:cs="宋体" w:eastAsia="宋体" w:hint="default"/>
                <w:sz w:val="15"/>
                <w:szCs w:val="15"/>
              </w:rPr>
            </w:pPr>
            <w:r>
              <w:rPr>
                <w:rFonts w:ascii="宋体"/>
                <w:sz w:val="15"/>
              </w:rPr>
              <w:t>440301102922382</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4"/>
              <w:jc w:val="right"/>
              <w:rPr>
                <w:rFonts w:ascii="宋体" w:hAnsi="宋体" w:cs="宋体" w:eastAsia="宋体" w:hint="default"/>
                <w:sz w:val="15"/>
                <w:szCs w:val="15"/>
              </w:rPr>
            </w:pPr>
            <w:r>
              <w:rPr>
                <w:rFonts w:ascii="宋体" w:hAnsi="宋体" w:cs="宋体" w:eastAsia="宋体" w:hint="default"/>
                <w:sz w:val="15"/>
                <w:szCs w:val="15"/>
              </w:rPr>
              <w:t>田昱</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深圳市</w:t>
            </w:r>
          </w:p>
        </w:tc>
      </w:tr>
      <w:tr>
        <w:trPr>
          <w:trHeight w:val="387"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1" w:right="0"/>
              <w:jc w:val="left"/>
              <w:rPr>
                <w:rFonts w:ascii="宋体" w:hAnsi="宋体" w:cs="宋体" w:eastAsia="宋体" w:hint="default"/>
                <w:sz w:val="15"/>
                <w:szCs w:val="15"/>
              </w:rPr>
            </w:pPr>
            <w:r>
              <w:rPr>
                <w:rFonts w:ascii="宋体" w:hAnsi="宋体" w:cs="宋体" w:eastAsia="宋体" w:hint="default"/>
                <w:sz w:val="15"/>
                <w:szCs w:val="15"/>
              </w:rPr>
              <w:t>天津卓达</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宋体" w:hAnsi="宋体" w:cs="宋体" w:eastAsia="宋体" w:hint="default"/>
                <w:sz w:val="15"/>
                <w:szCs w:val="15"/>
              </w:rPr>
            </w:pPr>
            <w:r>
              <w:rPr>
                <w:rFonts w:ascii="宋体" w:hAnsi="宋体" w:cs="宋体" w:eastAsia="宋体" w:hint="default"/>
                <w:spacing w:val="-1"/>
                <w:sz w:val="15"/>
                <w:szCs w:val="15"/>
              </w:rPr>
              <w:t>民营企业</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制造</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center"/>
              <w:rPr>
                <w:rFonts w:ascii="宋体" w:hAnsi="宋体" w:cs="宋体" w:eastAsia="宋体" w:hint="default"/>
                <w:sz w:val="15"/>
                <w:szCs w:val="15"/>
              </w:rPr>
            </w:pPr>
            <w:r>
              <w:rPr>
                <w:rFonts w:ascii="宋体" w:hAnsi="宋体" w:cs="宋体" w:eastAsia="宋体" w:hint="default"/>
                <w:sz w:val="15"/>
                <w:szCs w:val="15"/>
              </w:rPr>
              <w:t>3,000</w:t>
            </w:r>
            <w:r>
              <w:rPr>
                <w:rFonts w:ascii="宋体" w:hAnsi="宋体" w:cs="宋体" w:eastAsia="宋体" w:hint="default"/>
                <w:sz w:val="15"/>
                <w:szCs w:val="15"/>
              </w:rPr>
              <w:t>万元</w:t>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宋体" w:hAnsi="宋体" w:cs="宋体" w:eastAsia="宋体" w:hint="default"/>
                <w:sz w:val="15"/>
                <w:szCs w:val="15"/>
              </w:rPr>
            </w:pPr>
            <w:r>
              <w:rPr>
                <w:rFonts w:ascii="宋体"/>
                <w:spacing w:val="-1"/>
                <w:sz w:val="15"/>
              </w:rPr>
              <w:t>100%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9"/>
              <w:jc w:val="right"/>
              <w:rPr>
                <w:rFonts w:ascii="宋体" w:hAnsi="宋体" w:cs="宋体" w:eastAsia="宋体" w:hint="default"/>
                <w:sz w:val="15"/>
                <w:szCs w:val="15"/>
              </w:rPr>
            </w:pPr>
            <w:r>
              <w:rPr>
                <w:rFonts w:ascii="宋体"/>
                <w:spacing w:val="-1"/>
                <w:sz w:val="15"/>
              </w:rPr>
              <w:t>100%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82" w:right="0"/>
              <w:jc w:val="center"/>
              <w:rPr>
                <w:rFonts w:ascii="宋体" w:hAnsi="宋体" w:cs="宋体" w:eastAsia="宋体" w:hint="default"/>
                <w:sz w:val="15"/>
                <w:szCs w:val="15"/>
              </w:rPr>
            </w:pPr>
            <w:r>
              <w:rPr>
                <w:rFonts w:ascii="宋体"/>
                <w:sz w:val="15"/>
              </w:rPr>
              <w:t>120191000006109</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4"/>
              <w:jc w:val="right"/>
              <w:rPr>
                <w:rFonts w:ascii="宋体" w:hAnsi="宋体" w:cs="宋体" w:eastAsia="宋体" w:hint="default"/>
                <w:sz w:val="15"/>
                <w:szCs w:val="15"/>
              </w:rPr>
            </w:pPr>
            <w:r>
              <w:rPr>
                <w:rFonts w:ascii="宋体" w:hAnsi="宋体" w:cs="宋体" w:eastAsia="宋体" w:hint="default"/>
                <w:sz w:val="15"/>
                <w:szCs w:val="15"/>
              </w:rPr>
              <w:t>田昱</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天津市</w:t>
            </w:r>
          </w:p>
        </w:tc>
      </w:tr>
      <w:tr>
        <w:trPr>
          <w:trHeight w:val="269"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1" w:right="0"/>
              <w:jc w:val="left"/>
              <w:rPr>
                <w:rFonts w:ascii="宋体" w:hAnsi="宋体" w:cs="宋体" w:eastAsia="宋体" w:hint="default"/>
                <w:sz w:val="15"/>
                <w:szCs w:val="15"/>
              </w:rPr>
            </w:pPr>
            <w:r>
              <w:rPr>
                <w:rFonts w:ascii="宋体" w:hAnsi="宋体" w:cs="宋体" w:eastAsia="宋体" w:hint="default"/>
                <w:sz w:val="15"/>
                <w:szCs w:val="15"/>
              </w:rPr>
              <w:t>香港卓翼</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宋体" w:hAnsi="宋体" w:cs="宋体" w:eastAsia="宋体" w:hint="default"/>
                <w:sz w:val="15"/>
                <w:szCs w:val="15"/>
              </w:rPr>
            </w:pPr>
            <w:r>
              <w:rPr>
                <w:rFonts w:ascii="宋体" w:hAnsi="宋体" w:cs="宋体" w:eastAsia="宋体" w:hint="default"/>
                <w:spacing w:val="-1"/>
                <w:sz w:val="15"/>
                <w:szCs w:val="15"/>
              </w:rPr>
              <w:t>外资企业</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贸易</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9" w:right="0"/>
              <w:jc w:val="center"/>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z w:val="15"/>
                <w:szCs w:val="15"/>
              </w:rPr>
              <w:t>万美元</w:t>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宋体" w:hAnsi="宋体" w:cs="宋体" w:eastAsia="宋体" w:hint="default"/>
                <w:sz w:val="15"/>
                <w:szCs w:val="15"/>
              </w:rPr>
            </w:pPr>
            <w:r>
              <w:rPr>
                <w:rFonts w:ascii="宋体"/>
                <w:spacing w:val="-1"/>
                <w:sz w:val="15"/>
              </w:rPr>
              <w:t>100%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9"/>
              <w:jc w:val="right"/>
              <w:rPr>
                <w:rFonts w:ascii="宋体" w:hAnsi="宋体" w:cs="宋体" w:eastAsia="宋体" w:hint="default"/>
                <w:sz w:val="15"/>
                <w:szCs w:val="15"/>
              </w:rPr>
            </w:pPr>
            <w:r>
              <w:rPr>
                <w:rFonts w:ascii="宋体"/>
                <w:spacing w:val="-1"/>
                <w:sz w:val="15"/>
              </w:rPr>
              <w:t>100%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81"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4"/>
              <w:jc w:val="right"/>
              <w:rPr>
                <w:rFonts w:ascii="宋体" w:hAnsi="宋体" w:cs="宋体" w:eastAsia="宋体" w:hint="default"/>
                <w:sz w:val="15"/>
                <w:szCs w:val="15"/>
              </w:rPr>
            </w:pPr>
            <w:r>
              <w:rPr>
                <w:rFonts w:ascii="宋体" w:hAnsi="宋体" w:cs="宋体" w:eastAsia="宋体" w:hint="default"/>
                <w:sz w:val="15"/>
                <w:szCs w:val="15"/>
              </w:rPr>
              <w:t>田昱</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6" w:right="0"/>
              <w:jc w:val="center"/>
              <w:rPr>
                <w:rFonts w:ascii="宋体" w:hAnsi="宋体" w:cs="宋体" w:eastAsia="宋体" w:hint="default"/>
                <w:sz w:val="15"/>
                <w:szCs w:val="15"/>
              </w:rPr>
            </w:pPr>
            <w:r>
              <w:rPr>
                <w:rFonts w:ascii="宋体" w:hAnsi="宋体" w:cs="宋体" w:eastAsia="宋体" w:hint="default"/>
                <w:sz w:val="15"/>
                <w:szCs w:val="15"/>
              </w:rPr>
              <w:t>香港</w:t>
            </w:r>
          </w:p>
        </w:tc>
      </w:tr>
    </w:tbl>
    <w:p>
      <w:pPr>
        <w:spacing w:after="0" w:line="240" w:lineRule="auto"/>
        <w:jc w:val="center"/>
        <w:rPr>
          <w:rFonts w:ascii="宋体" w:hAnsi="宋体" w:cs="宋体" w:eastAsia="宋体" w:hint="default"/>
          <w:sz w:val="15"/>
          <w:szCs w:val="15"/>
        </w:rPr>
        <w:sectPr>
          <w:pgSz w:w="11910" w:h="16840"/>
          <w:pgMar w:header="1074" w:footer="977" w:top="1260" w:bottom="1160" w:left="150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783880"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0"/>
                        <w:ind w:left="21" w:right="0" w:firstLine="0"/>
                        <w:jc w:val="left"/>
                        <w:rPr>
                          <w:rFonts w:ascii="宋体" w:hAnsi="宋体" w:cs="宋体" w:eastAsia="宋体" w:hint="default"/>
                          <w:sz w:val="21"/>
                          <w:szCs w:val="21"/>
                        </w:rPr>
                      </w:pPr>
                      <w:r>
                        <w:rPr>
                          <w:rFonts w:ascii="宋体" w:hAnsi="宋体" w:cs="宋体" w:eastAsia="宋体" w:hint="default"/>
                          <w:b/>
                          <w:bCs/>
                          <w:sz w:val="21"/>
                          <w:szCs w:val="21"/>
                        </w:rPr>
                        <w:t>（三）本公司其他关联方的情况：</w:t>
                      </w:r>
                      <w:r>
                        <w:rPr>
                          <w:rFonts w:ascii="宋体" w:hAnsi="宋体" w:cs="宋体" w:eastAsia="宋体" w:hint="default"/>
                          <w:sz w:val="21"/>
                          <w:szCs w:val="21"/>
                        </w:rPr>
                      </w:r>
                    </w:p>
                  </w:txbxContent>
                </v:textbox>
                <w10:wrap type="none"/>
              </v:shape>
            </v:group>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4126"/>
        <w:gridCol w:w="303"/>
        <w:gridCol w:w="2338"/>
        <w:gridCol w:w="250"/>
        <w:gridCol w:w="1997"/>
      </w:tblGrid>
      <w:tr>
        <w:trPr>
          <w:trHeight w:val="267" w:hRule="exact"/>
        </w:trPr>
        <w:tc>
          <w:tcPr>
            <w:tcW w:w="4126"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03"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与本公司的关系</w:t>
            </w:r>
          </w:p>
        </w:tc>
        <w:tc>
          <w:tcPr>
            <w:tcW w:w="2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组织机构代码证</w:t>
            </w:r>
          </w:p>
        </w:tc>
      </w:tr>
      <w:tr>
        <w:trPr>
          <w:trHeight w:val="263" w:hRule="exact"/>
        </w:trPr>
        <w:tc>
          <w:tcPr>
            <w:tcW w:w="41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深圳市福瑞康电子有限公司（以下简称“福瑞康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03"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本公司股东控制的公司</w:t>
            </w:r>
          </w:p>
        </w:tc>
        <w:tc>
          <w:tcPr>
            <w:tcW w:w="250" w:type="dxa"/>
            <w:tcBorders>
              <w:top w:val="nil" w:sz="6" w:space="0" w:color="auto"/>
              <w:left w:val="nil" w:sz="6" w:space="0" w:color="auto"/>
              <w:bottom w:val="nil" w:sz="6" w:space="0" w:color="auto"/>
              <w:right w:val="nil" w:sz="6" w:space="0" w:color="auto"/>
            </w:tcBorders>
          </w:tcPr>
          <w:p>
            <w:pPr/>
          </w:p>
        </w:tc>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708443245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line="712" w:lineRule="auto" w:before="0"/>
        <w:ind w:left="126" w:right="6208" w:firstLine="0"/>
        <w:jc w:val="left"/>
        <w:rPr>
          <w:rFonts w:ascii="宋体" w:hAnsi="宋体" w:cs="宋体" w:eastAsia="宋体" w:hint="default"/>
          <w:sz w:val="21"/>
          <w:szCs w:val="21"/>
        </w:rPr>
      </w:pPr>
      <w:r>
        <w:rPr/>
        <w:pict>
          <v:group style="position:absolute;margin-left:257.809998pt;margin-top:98.333664pt;width:141.3pt;height:.5pt;mso-position-horizontal-relative:page;mso-position-vertical-relative:paragraph;z-index:-783856" coordorigin="5156,1967" coordsize="2826,10">
            <v:group style="position:absolute;left:5161;top:1971;width:1453;height:2" coordorigin="5161,1971" coordsize="1453,2">
              <v:shape style="position:absolute;left:5161;top:1971;width:1453;height:2" coordorigin="5161,1971" coordsize="1453,0" path="m5161,1971l6613,1971e" filled="false" stroked="true" strokeweight=".48pt" strokecolor="#000000">
                <v:path arrowok="t"/>
              </v:shape>
            </v:group>
            <v:group style="position:absolute;left:6613;top:1971;width:10;height:2" coordorigin="6613,1971" coordsize="10,2">
              <v:shape style="position:absolute;left:6613;top:1971;width:10;height:2" coordorigin="6613,1971" coordsize="10,0" path="m6613,1971l6623,1971e" filled="false" stroked="true" strokeweight=".48pt" strokecolor="#000000">
                <v:path arrowok="t"/>
              </v:shape>
            </v:group>
            <v:group style="position:absolute;left:6623;top:1971;width:106;height:2" coordorigin="6623,1971" coordsize="106,2">
              <v:shape style="position:absolute;left:6623;top:1971;width:106;height:2" coordorigin="6623,1971" coordsize="106,0" path="m6623,1971l6729,1971e" filled="false" stroked="true" strokeweight=".48pt" strokecolor="#000000">
                <v:path arrowok="t"/>
              </v:shape>
            </v:group>
            <v:group style="position:absolute;left:6729;top:1971;width:10;height:2" coordorigin="6729,1971" coordsize="10,2">
              <v:shape style="position:absolute;left:6729;top:1971;width:10;height:2" coordorigin="6729,1971" coordsize="10,0" path="m6729,1971l6738,1971e" filled="false" stroked="true" strokeweight=".48pt" strokecolor="#000000">
                <v:path arrowok="t"/>
              </v:shape>
            </v:group>
            <v:group style="position:absolute;left:6738;top:1971;width:1239;height:2" coordorigin="6738,1971" coordsize="1239,2">
              <v:shape style="position:absolute;left:6738;top:1971;width:1239;height:2" coordorigin="6738,1971" coordsize="1239,0" path="m6738,1971l7977,1971e" filled="false" stroked="true" strokeweight=".48pt" strokecolor="#000000">
                <v:path arrowok="t"/>
              </v:shape>
            </v:group>
            <w10:wrap type="none"/>
          </v:group>
        </w:pict>
      </w:r>
      <w:r>
        <w:rPr/>
        <w:pict>
          <v:group style="position:absolute;margin-left:404.470001pt;margin-top:98.333664pt;width:115.5pt;height:.5pt;mso-position-horizontal-relative:page;mso-position-vertical-relative:paragraph;z-index:-783832" coordorigin="8089,1967" coordsize="2310,10">
            <v:group style="position:absolute;left:8094;top:1971;width:800;height:2" coordorigin="8094,1971" coordsize="800,2">
              <v:shape style="position:absolute;left:8094;top:1971;width:800;height:2" coordorigin="8094,1971" coordsize="800,0" path="m8094,1971l8894,1971e" filled="false" stroked="true" strokeweight=".48pt" strokecolor="#000000">
                <v:path arrowok="t"/>
              </v:shape>
            </v:group>
            <v:group style="position:absolute;left:8894;top:1971;width:10;height:2" coordorigin="8894,1971" coordsize="10,2">
              <v:shape style="position:absolute;left:8894;top:1971;width:10;height:2" coordorigin="8894,1971" coordsize="10,0" path="m8894,1971l8904,1971e" filled="false" stroked="true" strokeweight=".48pt" strokecolor="#000000">
                <v:path arrowok="t"/>
              </v:shape>
            </v:group>
            <v:group style="position:absolute;left:8904;top:1971;width:106;height:2" coordorigin="8904,1971" coordsize="106,2">
              <v:shape style="position:absolute;left:8904;top:1971;width:106;height:2" coordorigin="8904,1971" coordsize="106,0" path="m8904,1971l9009,1971e" filled="false" stroked="true" strokeweight=".48pt" strokecolor="#000000">
                <v:path arrowok="t"/>
              </v:shape>
            </v:group>
            <v:group style="position:absolute;left:9009;top:1971;width:10;height:2" coordorigin="9009,1971" coordsize="10,2">
              <v:shape style="position:absolute;left:9009;top:1971;width:10;height:2" coordorigin="9009,1971" coordsize="10,0" path="m9009,1971l9019,1971e" filled="false" stroked="true" strokeweight=".48pt" strokecolor="#000000">
                <v:path arrowok="t"/>
              </v:shape>
            </v:group>
            <v:group style="position:absolute;left:9019;top:1971;width:1376;height:2" coordorigin="9019,1971" coordsize="1376,2">
              <v:shape style="position:absolute;left:9019;top:1971;width:1376;height:2" coordorigin="9019,1971" coordsize="1376,0" path="m9019,1971l10394,1971e" filled="false" stroked="true" strokeweight=".48pt" strokecolor="#000000">
                <v:path arrowok="t"/>
              </v:shape>
            </v:group>
            <w10:wrap type="none"/>
          </v:group>
        </w:pict>
      </w:r>
      <w:r>
        <w:rPr>
          <w:rFonts w:ascii="宋体" w:hAnsi="宋体" w:cs="宋体" w:eastAsia="宋体" w:hint="default"/>
          <w:b/>
          <w:bCs/>
          <w:sz w:val="21"/>
          <w:szCs w:val="21"/>
        </w:rPr>
        <w:t>（四）关联方交易</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、购买商品、接受劳务的关联交易</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3"/>
          <w:szCs w:val="13"/>
        </w:rPr>
      </w:pPr>
    </w:p>
    <w:tbl>
      <w:tblPr>
        <w:tblW w:w="0" w:type="auto"/>
        <w:jc w:val="left"/>
        <w:tblInd w:w="110" w:type="dxa"/>
        <w:tblLayout w:type="fixed"/>
        <w:tblCellMar>
          <w:top w:w="0" w:type="dxa"/>
          <w:left w:w="0" w:type="dxa"/>
          <w:bottom w:w="0" w:type="dxa"/>
          <w:right w:w="0" w:type="dxa"/>
        </w:tblCellMar>
        <w:tblLook w:val="01E0"/>
      </w:tblPr>
      <w:tblGrid>
        <w:gridCol w:w="1291"/>
        <w:gridCol w:w="118"/>
        <w:gridCol w:w="1198"/>
        <w:gridCol w:w="115"/>
        <w:gridCol w:w="991"/>
        <w:gridCol w:w="118"/>
        <w:gridCol w:w="1452"/>
        <w:gridCol w:w="115"/>
        <w:gridCol w:w="1374"/>
        <w:gridCol w:w="791"/>
        <w:gridCol w:w="115"/>
        <w:gridCol w:w="1385"/>
      </w:tblGrid>
      <w:tr>
        <w:trPr>
          <w:trHeight w:val="209" w:hRule="exact"/>
        </w:trPr>
        <w:tc>
          <w:tcPr>
            <w:tcW w:w="129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991" w:type="dxa"/>
            <w:vMerge w:val="restart"/>
            <w:tcBorders>
              <w:top w:val="nil" w:sz="6" w:space="0" w:color="auto"/>
              <w:left w:val="nil" w:sz="6" w:space="0" w:color="auto"/>
              <w:right w:val="nil" w:sz="6" w:space="0" w:color="auto"/>
            </w:tcBorders>
          </w:tcPr>
          <w:p>
            <w:pPr>
              <w:pStyle w:val="TableParagraph"/>
              <w:spacing w:line="184" w:lineRule="exact"/>
              <w:ind w:left="45"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40"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价方式及决 策程序</w:t>
            </w:r>
          </w:p>
        </w:tc>
        <w:tc>
          <w:tcPr>
            <w:tcW w:w="3059"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291"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6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38"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09" w:lineRule="exact"/>
              <w:ind w:left="196"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15" w:type="dxa"/>
            <w:vMerge/>
            <w:tcBorders>
              <w:left w:val="nil" w:sz="6" w:space="0" w:color="auto"/>
              <w:right w:val="nil" w:sz="6" w:space="0" w:color="auto"/>
            </w:tcBorders>
          </w:tcPr>
          <w:p>
            <w:pPr/>
          </w:p>
        </w:tc>
        <w:tc>
          <w:tcPr>
            <w:tcW w:w="991" w:type="dxa"/>
            <w:vMerge/>
            <w:tcBorders>
              <w:left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1374" w:type="dxa"/>
            <w:vMerge w:val="restart"/>
            <w:tcBorders>
              <w:top w:val="nil" w:sz="6" w:space="0" w:color="auto"/>
              <w:left w:val="nil" w:sz="6" w:space="0" w:color="auto"/>
              <w:right w:val="nil" w:sz="6" w:space="0" w:color="auto"/>
            </w:tcBorders>
          </w:tcPr>
          <w:p>
            <w:pPr>
              <w:pStyle w:val="TableParagraph"/>
              <w:spacing w:line="240" w:lineRule="auto" w:before="55"/>
              <w:ind w:left="263" w:right="209" w:hanging="180"/>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c>
          <w:tcPr>
            <w:tcW w:w="791" w:type="dxa"/>
            <w:tcBorders>
              <w:top w:val="nil" w:sz="6" w:space="0" w:color="auto"/>
              <w:left w:val="nil" w:sz="6" w:space="0" w:color="auto"/>
              <w:bottom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1385" w:type="dxa"/>
            <w:vMerge w:val="restart"/>
            <w:tcBorders>
              <w:top w:val="nil" w:sz="6" w:space="0" w:color="auto"/>
              <w:left w:val="nil" w:sz="6" w:space="0" w:color="auto"/>
              <w:right w:val="nil" w:sz="6" w:space="0" w:color="auto"/>
            </w:tcBorders>
          </w:tcPr>
          <w:p>
            <w:pPr>
              <w:pStyle w:val="TableParagraph"/>
              <w:spacing w:line="240" w:lineRule="auto" w:before="55"/>
              <w:ind w:left="422" w:right="60"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r>
      <w:tr>
        <w:trPr>
          <w:trHeight w:val="320" w:hRule="exact"/>
        </w:trPr>
        <w:tc>
          <w:tcPr>
            <w:tcW w:w="129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
        </w:tc>
        <w:tc>
          <w:tcPr>
            <w:tcW w:w="115" w:type="dxa"/>
            <w:vMerge/>
            <w:tcBorders>
              <w:left w:val="nil" w:sz="6" w:space="0" w:color="auto"/>
              <w:bottom w:val="nil" w:sz="6" w:space="0" w:color="auto"/>
              <w:right w:val="nil" w:sz="6" w:space="0" w:color="auto"/>
            </w:tcBorders>
          </w:tcPr>
          <w:p>
            <w:pPr/>
          </w:p>
        </w:tc>
        <w:tc>
          <w:tcPr>
            <w:tcW w:w="991" w:type="dxa"/>
            <w:vMerge/>
            <w:tcBorders>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 w:type="dxa"/>
            <w:vMerge/>
            <w:tcBorders>
              <w:left w:val="nil" w:sz="6" w:space="0" w:color="auto"/>
              <w:bottom w:val="nil" w:sz="6" w:space="0" w:color="auto"/>
              <w:right w:val="nil" w:sz="6" w:space="0" w:color="auto"/>
            </w:tcBorders>
          </w:tcPr>
          <w:p>
            <w:pPr/>
          </w:p>
        </w:tc>
        <w:tc>
          <w:tcPr>
            <w:tcW w:w="1374" w:type="dxa"/>
            <w:vMerge/>
            <w:tcBorders>
              <w:left w:val="nil" w:sz="6" w:space="0" w:color="auto"/>
              <w:bottom w:val="single" w:sz="4" w:space="0" w:color="000000"/>
              <w:right w:val="nil" w:sz="6" w:space="0" w:color="auto"/>
            </w:tcBorders>
          </w:tcPr>
          <w:p>
            <w:pPr/>
          </w:p>
        </w:tc>
        <w:tc>
          <w:tcPr>
            <w:tcW w:w="791" w:type="dxa"/>
            <w:tcBorders>
              <w:top w:val="nil" w:sz="6" w:space="0" w:color="auto"/>
              <w:left w:val="nil" w:sz="6" w:space="0" w:color="auto"/>
              <w:bottom w:val="single" w:sz="4" w:space="0" w:color="000000"/>
              <w:right w:val="nil" w:sz="6" w:space="0" w:color="auto"/>
            </w:tcBorders>
          </w:tcPr>
          <w:p>
            <w:pPr>
              <w:pStyle w:val="TableParagraph"/>
              <w:spacing w:line="170" w:lineRule="exact"/>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15" w:type="dxa"/>
            <w:vMerge/>
            <w:tcBorders>
              <w:left w:val="nil" w:sz="6" w:space="0" w:color="auto"/>
              <w:bottom w:val="nil" w:sz="6" w:space="0" w:color="auto"/>
              <w:right w:val="nil" w:sz="6" w:space="0" w:color="auto"/>
            </w:tcBorders>
          </w:tcPr>
          <w:p>
            <w:pPr/>
          </w:p>
        </w:tc>
        <w:tc>
          <w:tcPr>
            <w:tcW w:w="1385" w:type="dxa"/>
            <w:vMerge/>
            <w:tcBorders>
              <w:left w:val="nil" w:sz="6" w:space="0" w:color="auto"/>
              <w:bottom w:val="single" w:sz="4" w:space="0" w:color="000000"/>
              <w:right w:val="nil" w:sz="6" w:space="0" w:color="auto"/>
            </w:tcBorders>
          </w:tcPr>
          <w:p>
            <w:pPr/>
          </w:p>
        </w:tc>
      </w:tr>
      <w:tr>
        <w:trPr>
          <w:trHeight w:val="390" w:hRule="exact"/>
        </w:trPr>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1"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采购材料</w:t>
            </w:r>
          </w:p>
        </w:tc>
        <w:tc>
          <w:tcPr>
            <w:tcW w:w="115"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市价</w:t>
            </w:r>
          </w:p>
        </w:tc>
        <w:tc>
          <w:tcPr>
            <w:tcW w:w="118"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5"/>
              <w:jc w:val="right"/>
              <w:rPr>
                <w:rFonts w:ascii="宋体" w:hAnsi="宋体" w:cs="宋体" w:eastAsia="宋体" w:hint="default"/>
                <w:sz w:val="18"/>
                <w:szCs w:val="18"/>
              </w:rPr>
            </w:pPr>
            <w:r>
              <w:rPr>
                <w:rFonts w:ascii="宋体"/>
                <w:spacing w:val="-1"/>
                <w:sz w:val="18"/>
              </w:rPr>
              <w:t>13,191,094.92</w:t>
            </w:r>
          </w:p>
        </w:tc>
        <w:tc>
          <w:tcPr>
            <w:tcW w:w="115" w:type="dxa"/>
            <w:tcBorders>
              <w:top w:val="nil" w:sz="6" w:space="0" w:color="auto"/>
              <w:left w:val="nil" w:sz="6" w:space="0" w:color="auto"/>
              <w:bottom w:val="nil" w:sz="6" w:space="0" w:color="auto"/>
              <w:right w:val="nil" w:sz="6" w:space="0" w:color="auto"/>
            </w:tcBorders>
          </w:tcPr>
          <w:p>
            <w:pP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98" w:right="0"/>
              <w:jc w:val="left"/>
              <w:rPr>
                <w:rFonts w:ascii="宋体" w:hAnsi="宋体" w:cs="宋体" w:eastAsia="宋体" w:hint="default"/>
                <w:sz w:val="18"/>
                <w:szCs w:val="18"/>
              </w:rPr>
            </w:pPr>
            <w:r>
              <w:rPr>
                <w:rFonts w:ascii="宋体"/>
                <w:sz w:val="18"/>
              </w:rPr>
              <w:t>3.96%</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8"/>
              <w:jc w:val="center"/>
              <w:rPr>
                <w:rFonts w:ascii="宋体" w:hAnsi="宋体" w:cs="宋体" w:eastAsia="宋体" w:hint="default"/>
                <w:sz w:val="15"/>
                <w:szCs w:val="15"/>
              </w:rPr>
            </w:pPr>
            <w:r>
              <w:rPr>
                <w:rFonts w:ascii="宋体"/>
                <w:sz w:val="15"/>
              </w:rPr>
              <w:t>---</w:t>
            </w:r>
          </w:p>
        </w:tc>
        <w:tc>
          <w:tcPr>
            <w:tcW w:w="11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w:t>
            </w:r>
          </w:p>
        </w:tc>
      </w:tr>
      <w:tr>
        <w:trPr>
          <w:trHeight w:val="283"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1"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15"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市价</w:t>
            </w:r>
          </w:p>
        </w:tc>
        <w:tc>
          <w:tcPr>
            <w:tcW w:w="11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7"/>
              <w:jc w:val="right"/>
              <w:rPr>
                <w:rFonts w:ascii="宋体" w:hAnsi="宋体" w:cs="宋体" w:eastAsia="宋体" w:hint="default"/>
                <w:sz w:val="18"/>
                <w:szCs w:val="18"/>
              </w:rPr>
            </w:pPr>
            <w:r>
              <w:rPr>
                <w:rFonts w:ascii="宋体"/>
                <w:spacing w:val="-1"/>
                <w:sz w:val="18"/>
              </w:rPr>
              <w:t>196,611.98</w:t>
            </w:r>
          </w:p>
        </w:tc>
        <w:tc>
          <w:tcPr>
            <w:tcW w:w="11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98" w:right="0"/>
              <w:jc w:val="left"/>
              <w:rPr>
                <w:rFonts w:ascii="宋体" w:hAnsi="宋体" w:cs="宋体" w:eastAsia="宋体" w:hint="default"/>
                <w:sz w:val="18"/>
                <w:szCs w:val="18"/>
              </w:rPr>
            </w:pPr>
            <w:r>
              <w:rPr>
                <w:rFonts w:ascii="宋体"/>
                <w:sz w:val="18"/>
              </w:rPr>
              <w:t>0.02%</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center"/>
              <w:rPr>
                <w:rFonts w:ascii="宋体" w:hAnsi="宋体" w:cs="宋体" w:eastAsia="宋体" w:hint="default"/>
                <w:sz w:val="15"/>
                <w:szCs w:val="15"/>
              </w:rPr>
            </w:pPr>
            <w:r>
              <w:rPr>
                <w:rFonts w:ascii="宋体"/>
                <w:sz w:val="15"/>
              </w:rPr>
              <w:t>---</w:t>
            </w:r>
          </w:p>
        </w:tc>
        <w:tc>
          <w:tcPr>
            <w:tcW w:w="11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126" w:right="1233" w:firstLine="0"/>
        <w:jc w:val="left"/>
        <w:rPr>
          <w:rFonts w:ascii="宋体" w:hAnsi="宋体" w:cs="宋体" w:eastAsia="宋体" w:hint="default"/>
          <w:sz w:val="21"/>
          <w:szCs w:val="21"/>
        </w:rPr>
      </w:pPr>
      <w:r>
        <w:rPr/>
        <w:pict>
          <v:group style="position:absolute;margin-left:219.649994pt;margin-top:69.643661pt;width:149.450pt;height:.5pt;mso-position-horizontal-relative:page;mso-position-vertical-relative:paragraph;z-index:-783808" coordorigin="4393,1393" coordsize="2989,10">
            <v:group style="position:absolute;left:4398;top:1398;width:1452;height:2" coordorigin="4398,1398" coordsize="1452,2">
              <v:shape style="position:absolute;left:4398;top:1398;width:1452;height:2" coordorigin="4398,1398" coordsize="1452,0" path="m4398,1398l5850,1398e" filled="false" stroked="true" strokeweight=".48001pt" strokecolor="#000000">
                <v:path arrowok="t"/>
              </v:shape>
            </v:group>
            <v:group style="position:absolute;left:5850;top:1398;width:10;height:2" coordorigin="5850,1398" coordsize="10,2">
              <v:shape style="position:absolute;left:5850;top:1398;width:10;height:2" coordorigin="5850,1398" coordsize="10,0" path="m5850,1398l5859,1398e" filled="false" stroked="true" strokeweight=".48001pt" strokecolor="#000000">
                <v:path arrowok="t"/>
              </v:shape>
            </v:group>
            <v:group style="position:absolute;left:5859;top:1398;width:106;height:2" coordorigin="5859,1398" coordsize="106,2">
              <v:shape style="position:absolute;left:5859;top:1398;width:106;height:2" coordorigin="5859,1398" coordsize="106,0" path="m5859,1398l5965,1398e" filled="false" stroked="true" strokeweight=".48001pt" strokecolor="#000000">
                <v:path arrowok="t"/>
              </v:shape>
            </v:group>
            <v:group style="position:absolute;left:5965;top:1398;width:10;height:2" coordorigin="5965,1398" coordsize="10,2">
              <v:shape style="position:absolute;left:5965;top:1398;width:10;height:2" coordorigin="5965,1398" coordsize="10,0" path="m5965,1398l5975,1398e" filled="false" stroked="true" strokeweight=".48001pt" strokecolor="#000000">
                <v:path arrowok="t"/>
              </v:shape>
            </v:group>
            <v:group style="position:absolute;left:5975;top:1398;width:1403;height:2" coordorigin="5975,1398" coordsize="1403,2">
              <v:shape style="position:absolute;left:5975;top:1398;width:1403;height:2" coordorigin="5975,1398" coordsize="1403,0" path="m5975,1398l7377,1398e" filled="false" stroked="true" strokeweight=".48001pt" strokecolor="#000000">
                <v:path arrowok="t"/>
              </v:shape>
            </v:group>
            <w10:wrap type="none"/>
          </v:group>
        </w:pict>
      </w:r>
      <w:r>
        <w:rPr/>
        <w:pict>
          <v:group style="position:absolute;margin-left:374.470001pt;margin-top:69.643661pt;width:146.950pt;height:.5pt;mso-position-horizontal-relative:page;mso-position-vertical-relative:paragraph;z-index:-783784" coordorigin="7489,1393" coordsize="2939,10">
            <v:group style="position:absolute;left:7494;top:1398;width:1304;height:2" coordorigin="7494,1398" coordsize="1304,2">
              <v:shape style="position:absolute;left:7494;top:1398;width:1304;height:2" coordorigin="7494,1398" coordsize="1304,0" path="m7494,1398l8797,1398e" filled="false" stroked="true" strokeweight=".48001pt" strokecolor="#000000">
                <v:path arrowok="t"/>
              </v:shape>
            </v:group>
            <v:group style="position:absolute;left:8797;top:1398;width:10;height:2" coordorigin="8797,1398" coordsize="10,2">
              <v:shape style="position:absolute;left:8797;top:1398;width:10;height:2" coordorigin="8797,1398" coordsize="10,0" path="m8797,1398l8807,1398e" filled="false" stroked="true" strokeweight=".48001pt" strokecolor="#000000">
                <v:path arrowok="t"/>
              </v:shape>
            </v:group>
            <v:group style="position:absolute;left:8807;top:1398;width:109;height:2" coordorigin="8807,1398" coordsize="109,2">
              <v:shape style="position:absolute;left:8807;top:1398;width:109;height:2" coordorigin="8807,1398" coordsize="109,0" path="m8807,1398l8915,1398e" filled="false" stroked="true" strokeweight=".48001pt" strokecolor="#000000">
                <v:path arrowok="t"/>
              </v:shape>
            </v:group>
            <v:group style="position:absolute;left:8916;top:1398;width:10;height:2" coordorigin="8916,1398" coordsize="10,2">
              <v:shape style="position:absolute;left:8916;top:1398;width:10;height:2" coordorigin="8916,1398" coordsize="10,0" path="m8916,1398l8925,1398e" filled="false" stroked="true" strokeweight=".48001pt" strokecolor="#000000">
                <v:path arrowok="t"/>
              </v:shape>
            </v:group>
            <v:group style="position:absolute;left:8925;top:1398;width:1498;height:2" coordorigin="8925,1398" coordsize="1498,2">
              <v:shape style="position:absolute;left:8925;top:1398;width:1498;height:2" coordorigin="8925,1398" coordsize="1498,0" path="m8925,1398l10423,1398e" filled="false" stroked="true" strokeweight=".48001pt" strokecolor="#000000">
                <v:path arrowok="t"/>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）公司应收关联方款项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tbl>
      <w:tblPr>
        <w:tblW w:w="0" w:type="auto"/>
        <w:jc w:val="left"/>
        <w:tblInd w:w="138" w:type="dxa"/>
        <w:tblLayout w:type="fixed"/>
        <w:tblCellMar>
          <w:top w:w="0" w:type="dxa"/>
          <w:left w:w="0" w:type="dxa"/>
          <w:bottom w:w="0" w:type="dxa"/>
          <w:right w:w="0" w:type="dxa"/>
        </w:tblCellMar>
        <w:tblLook w:val="01E0"/>
      </w:tblPr>
      <w:tblGrid>
        <w:gridCol w:w="1606"/>
        <w:gridCol w:w="118"/>
        <w:gridCol w:w="1198"/>
        <w:gridCol w:w="118"/>
        <w:gridCol w:w="1881"/>
        <w:gridCol w:w="1288"/>
        <w:gridCol w:w="1231"/>
        <w:gridCol w:w="118"/>
        <w:gridCol w:w="1507"/>
      </w:tblGrid>
      <w:tr>
        <w:trPr>
          <w:trHeight w:val="190" w:hRule="exact"/>
        </w:trPr>
        <w:tc>
          <w:tcPr>
            <w:tcW w:w="1606"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Style w:val="TableParagraph"/>
              <w:spacing w:line="180" w:lineRule="exact"/>
              <w:ind w:left="11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8" w:type="dxa"/>
            <w:tcBorders>
              <w:top w:val="nil" w:sz="6" w:space="0" w:color="auto"/>
              <w:left w:val="nil" w:sz="6" w:space="0" w:color="auto"/>
              <w:bottom w:val="nil" w:sz="6" w:space="0" w:color="auto"/>
              <w:right w:val="nil" w:sz="6" w:space="0" w:color="auto"/>
            </w:tcBorders>
          </w:tcPr>
          <w:p>
            <w:pPr/>
          </w:p>
        </w:tc>
        <w:tc>
          <w:tcPr>
            <w:tcW w:w="2856"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right="7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9"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190" w:lineRule="exact"/>
              <w:ind w:left="4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60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
              <w:ind w:left="44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3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r>
      <w:tr>
        <w:trPr>
          <w:trHeight w:val="239" w:hRule="exact"/>
        </w:trPr>
        <w:tc>
          <w:tcPr>
            <w:tcW w:w="1606"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single" w:sz="4" w:space="0" w:color="000000"/>
              <w:right w:val="nil" w:sz="6" w:space="0" w:color="auto"/>
            </w:tcBorders>
          </w:tcPr>
          <w:p>
            <w:pPr>
              <w:pStyle w:val="TableParagraph"/>
              <w:spacing w:line="190" w:lineRule="exact"/>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8" w:type="dxa"/>
            <w:tcBorders>
              <w:top w:val="nil" w:sz="6" w:space="0" w:color="auto"/>
              <w:left w:val="nil" w:sz="6" w:space="0" w:color="auto"/>
              <w:bottom w:val="single" w:sz="4" w:space="0" w:color="000000"/>
              <w:right w:val="nil" w:sz="6" w:space="0" w:color="auto"/>
            </w:tcBorders>
          </w:tcPr>
          <w:p>
            <w:pPr>
              <w:pStyle w:val="TableParagraph"/>
              <w:spacing w:line="190" w:lineRule="exact"/>
              <w:ind w:left="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190" w:lineRule="exact"/>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190" w:lineRule="exact"/>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28"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118" w:type="dxa"/>
            <w:tcBorders>
              <w:top w:val="nil" w:sz="6" w:space="0" w:color="auto"/>
              <w:left w:val="nil" w:sz="6" w:space="0" w:color="auto"/>
              <w:bottom w:val="nil" w:sz="6" w:space="0" w:color="auto"/>
              <w:right w:val="nil" w:sz="6" w:space="0" w:color="auto"/>
            </w:tcBorders>
          </w:tcPr>
          <w:p>
            <w:pPr/>
          </w:p>
        </w:tc>
        <w:tc>
          <w:tcPr>
            <w:tcW w:w="188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3.1pt;height:.5pt;mso-position-horizontal-relative:char;mso-position-vertical-relative:line" coordorigin="0,0" coordsize="1462,10">
                  <v:group style="position:absolute;left:5;top:5;width:1452;height:2" coordorigin="5,5" coordsize="1452,2">
                    <v:shape style="position:absolute;left:5;top:5;width:1452;height:2" coordorigin="5,5" coordsize="1452,0" path="m5,5l145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96"/>
              <w:ind w:left="520" w:right="0"/>
              <w:jc w:val="left"/>
              <w:rPr>
                <w:rFonts w:ascii="宋体" w:hAnsi="宋体" w:cs="宋体" w:eastAsia="宋体" w:hint="default"/>
                <w:sz w:val="18"/>
                <w:szCs w:val="18"/>
              </w:rPr>
            </w:pPr>
            <w:r>
              <w:rPr>
                <w:rFonts w:ascii="宋体"/>
                <w:sz w:val="18"/>
              </w:rPr>
              <w:t>215,600.00</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349" w:right="0"/>
              <w:jc w:val="left"/>
              <w:rPr>
                <w:rFonts w:ascii="宋体" w:hAnsi="宋体" w:cs="宋体" w:eastAsia="宋体" w:hint="default"/>
                <w:sz w:val="18"/>
                <w:szCs w:val="18"/>
              </w:rPr>
            </w:pPr>
            <w:r>
              <w:rPr>
                <w:rFonts w:ascii="宋体"/>
                <w:sz w:val="18"/>
              </w:rPr>
              <w:t>2,156.00</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4"/>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24"/>
              <w:jc w:val="righ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b/>
          <w:bCs/>
          <w:sz w:val="28"/>
          <w:szCs w:val="28"/>
        </w:rPr>
      </w:pPr>
    </w:p>
    <w:p>
      <w:pPr>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）公司应付关联方款项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tbl>
      <w:tblPr>
        <w:tblW w:w="0" w:type="auto"/>
        <w:jc w:val="left"/>
        <w:tblInd w:w="141" w:type="dxa"/>
        <w:tblLayout w:type="fixed"/>
        <w:tblCellMar>
          <w:top w:w="0" w:type="dxa"/>
          <w:left w:w="0" w:type="dxa"/>
          <w:bottom w:w="0" w:type="dxa"/>
          <w:right w:w="0" w:type="dxa"/>
        </w:tblCellMar>
        <w:tblLook w:val="01E0"/>
      </w:tblPr>
      <w:tblGrid>
        <w:gridCol w:w="1891"/>
        <w:gridCol w:w="420"/>
        <w:gridCol w:w="1260"/>
        <w:gridCol w:w="492"/>
        <w:gridCol w:w="2343"/>
        <w:gridCol w:w="420"/>
        <w:gridCol w:w="2206"/>
      </w:tblGrid>
      <w:tr>
        <w:trPr>
          <w:trHeight w:val="395"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180" w:lineRule="exact"/>
              <w:ind w:left="5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492"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5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0"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55"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492" w:type="dxa"/>
            <w:tcBorders>
              <w:top w:val="nil" w:sz="6" w:space="0" w:color="auto"/>
              <w:left w:val="nil" w:sz="6" w:space="0" w:color="auto"/>
              <w:bottom w:val="nil" w:sz="6" w:space="0" w:color="auto"/>
              <w:right w:val="nil" w:sz="6" w:space="0" w:color="auto"/>
            </w:tcBorders>
          </w:tcPr>
          <w:p>
            <w:pPr/>
          </w:p>
        </w:tc>
        <w:tc>
          <w:tcPr>
            <w:tcW w:w="234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116" w:right="0"/>
              <w:jc w:val="left"/>
              <w:rPr>
                <w:rFonts w:ascii="宋体" w:hAnsi="宋体" w:cs="宋体" w:eastAsia="宋体" w:hint="default"/>
                <w:sz w:val="18"/>
                <w:szCs w:val="18"/>
              </w:rPr>
            </w:pPr>
            <w:r>
              <w:rPr>
                <w:rFonts w:ascii="宋体"/>
                <w:sz w:val="18"/>
              </w:rPr>
              <w:t>12,191,094.92</w:t>
            </w:r>
          </w:p>
        </w:tc>
        <w:tc>
          <w:tcPr>
            <w:tcW w:w="420" w:type="dxa"/>
            <w:tcBorders>
              <w:top w:val="nil" w:sz="6" w:space="0" w:color="auto"/>
              <w:left w:val="nil" w:sz="6" w:space="0" w:color="auto"/>
              <w:bottom w:val="nil" w:sz="6" w:space="0" w:color="auto"/>
              <w:right w:val="nil" w:sz="6" w:space="0" w:color="auto"/>
            </w:tcBorders>
          </w:tcPr>
          <w:p>
            <w:pP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50"/>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tabs>
          <w:tab w:pos="853"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七、</w:t>
        <w:tab/>
        <w:t>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35"/>
        <w:ind w:left="546" w:right="1233"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日，本公司无需要披露的或有事项。</w:t>
      </w:r>
    </w:p>
    <w:p>
      <w:pPr>
        <w:spacing w:after="0"/>
        <w:jc w:val="left"/>
        <w:rPr>
          <w:rFonts w:ascii="宋体" w:hAnsi="宋体" w:cs="宋体" w:eastAsia="宋体" w:hint="default"/>
          <w:sz w:val="21"/>
          <w:szCs w:val="21"/>
        </w:rPr>
        <w:sectPr>
          <w:headerReference w:type="default" r:id="rId176"/>
          <w:footerReference w:type="default" r:id="rId177"/>
          <w:pgSz w:w="11910" w:h="16850"/>
          <w:pgMar w:header="1074" w:footer="957" w:top="1260" w:bottom="1140" w:left="1220" w:right="0"/>
          <w:pgNumType w:start="118"/>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702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10"/>
        <w:rPr>
          <w:rFonts w:ascii="宋体" w:hAnsi="宋体" w:cs="宋体" w:eastAsia="宋体" w:hint="default"/>
          <w:sz w:val="27"/>
          <w:szCs w:val="27"/>
        </w:rPr>
      </w:pPr>
    </w:p>
    <w:p>
      <w:pPr>
        <w:tabs>
          <w:tab w:pos="853" w:val="left" w:leader="none"/>
        </w:tabs>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八、</w:t>
        <w:tab/>
        <w:t>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853"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日，本公司已经签订的正在或准备履行的房屋租赁等合同及财务影响如下：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282"/>
        <w:gridCol w:w="689"/>
        <w:gridCol w:w="2312"/>
        <w:gridCol w:w="629"/>
        <w:gridCol w:w="2520"/>
      </w:tblGrid>
      <w:tr>
        <w:trPr>
          <w:trHeight w:val="445" w:hRule="exact"/>
        </w:trPr>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689"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single" w:sz="4" w:space="0" w:color="000000"/>
              <w:right w:val="nil" w:sz="6" w:space="0" w:color="auto"/>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日最低租</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赁付款额</w:t>
            </w:r>
          </w:p>
        </w:tc>
        <w:tc>
          <w:tcPr>
            <w:tcW w:w="62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日最低租赁</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付款额</w:t>
            </w:r>
          </w:p>
        </w:tc>
      </w:tr>
      <w:tr>
        <w:trPr>
          <w:trHeight w:val="345" w:hRule="exact"/>
        </w:trPr>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689" w:type="dxa"/>
            <w:tcBorders>
              <w:top w:val="nil" w:sz="6" w:space="0" w:color="auto"/>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13,773,777.00</w:t>
            </w:r>
          </w:p>
        </w:tc>
        <w:tc>
          <w:tcPr>
            <w:tcW w:w="62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2,169,741.60</w:t>
            </w:r>
          </w:p>
        </w:tc>
      </w:tr>
      <w:tr>
        <w:trPr>
          <w:trHeight w:val="340"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r>
              <w:rPr>
                <w:rFonts w:ascii="宋体" w:hAnsi="宋体" w:cs="宋体" w:eastAsia="宋体" w:hint="default"/>
                <w:sz w:val="18"/>
                <w:szCs w:val="18"/>
              </w:rPr>
              <w:t>2</w:t>
            </w:r>
            <w:r>
              <w:rPr>
                <w:rFonts w:ascii="宋体" w:hAnsi="宋体" w:cs="宋体" w:eastAsia="宋体" w:hint="default"/>
                <w:sz w:val="18"/>
                <w:szCs w:val="18"/>
              </w:rPr>
              <w:t>年以内（含</w:t>
            </w:r>
            <w:r>
              <w:rPr>
                <w:rFonts w:ascii="宋体" w:hAnsi="宋体" w:cs="宋体" w:eastAsia="宋体" w:hint="default"/>
                <w:sz w:val="18"/>
                <w:szCs w:val="18"/>
              </w:rPr>
              <w:t>2</w:t>
            </w:r>
            <w:r>
              <w:rPr>
                <w:rFonts w:ascii="宋体" w:hAnsi="宋体" w:cs="宋体" w:eastAsia="宋体" w:hint="default"/>
                <w:sz w:val="18"/>
                <w:szCs w:val="18"/>
              </w:rPr>
              <w:t>年）</w:t>
            </w:r>
          </w:p>
        </w:tc>
        <w:tc>
          <w:tcPr>
            <w:tcW w:w="689"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pacing w:val="-1"/>
                <w:sz w:val="18"/>
              </w:rPr>
              <w:t>14,453,096.40</w:t>
            </w:r>
          </w:p>
        </w:tc>
        <w:tc>
          <w:tcPr>
            <w:tcW w:w="62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8"/>
                <w:szCs w:val="18"/>
              </w:rPr>
            </w:pPr>
            <w:r>
              <w:rPr>
                <w:rFonts w:ascii="宋体"/>
                <w:spacing w:val="-1"/>
                <w:sz w:val="18"/>
              </w:rPr>
              <w:t>2,336,644.80</w:t>
            </w:r>
          </w:p>
        </w:tc>
      </w:tr>
      <w:tr>
        <w:trPr>
          <w:trHeight w:val="341"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年以上</w:t>
            </w:r>
            <w:r>
              <w:rPr>
                <w:rFonts w:ascii="宋体" w:hAnsi="宋体" w:cs="宋体" w:eastAsia="宋体" w:hint="default"/>
                <w:sz w:val="18"/>
                <w:szCs w:val="18"/>
              </w:rPr>
              <w:t>3</w:t>
            </w:r>
            <w:r>
              <w:rPr>
                <w:rFonts w:ascii="宋体" w:hAnsi="宋体" w:cs="宋体" w:eastAsia="宋体" w:hint="default"/>
                <w:sz w:val="18"/>
                <w:szCs w:val="18"/>
              </w:rPr>
              <w:t>年以内（含</w:t>
            </w:r>
            <w:r>
              <w:rPr>
                <w:rFonts w:ascii="宋体" w:hAnsi="宋体" w:cs="宋体" w:eastAsia="宋体" w:hint="default"/>
                <w:sz w:val="18"/>
                <w:szCs w:val="18"/>
              </w:rPr>
              <w:t>3</w:t>
            </w:r>
            <w:r>
              <w:rPr>
                <w:rFonts w:ascii="宋体" w:hAnsi="宋体" w:cs="宋体" w:eastAsia="宋体" w:hint="default"/>
                <w:sz w:val="18"/>
                <w:szCs w:val="18"/>
              </w:rPr>
              <w:t>年）</w:t>
            </w:r>
          </w:p>
        </w:tc>
        <w:tc>
          <w:tcPr>
            <w:tcW w:w="689"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13,261,974.00</w:t>
            </w:r>
          </w:p>
        </w:tc>
        <w:tc>
          <w:tcPr>
            <w:tcW w:w="62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2,336,644.80</w:t>
            </w:r>
          </w:p>
        </w:tc>
      </w:tr>
      <w:tr>
        <w:trPr>
          <w:trHeight w:val="260"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689"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109,965,458.08</w:t>
            </w:r>
          </w:p>
        </w:tc>
        <w:tc>
          <w:tcPr>
            <w:tcW w:w="62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1,168,322.40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853" w:val="left" w:leader="none"/>
        </w:tabs>
        <w:spacing w:before="0"/>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九、</w:t>
        <w:tab/>
        <w:t>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853" w:val="left" w:leader="none"/>
        </w:tabs>
        <w:spacing w:before="147"/>
        <w:ind w:left="126" w:right="1233"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5"/>
        <w:ind w:left="561" w:right="1233"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第四</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38"/>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拟以</w:t>
      </w:r>
      <w:r>
        <w:rPr>
          <w:rFonts w:ascii="宋体" w:hAnsi="宋体" w:cs="宋体" w:eastAsia="宋体" w:hint="default"/>
          <w:spacing w:val="-38"/>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41"/>
          <w:sz w:val="21"/>
          <w:szCs w:val="21"/>
        </w:rPr>
        <w:t> </w:t>
      </w:r>
      <w:r>
        <w:rPr>
          <w:rFonts w:ascii="宋体" w:hAnsi="宋体" w:cs="宋体" w:eastAsia="宋体" w:hint="default"/>
          <w:w w:val="100"/>
          <w:sz w:val="21"/>
          <w:szCs w:val="21"/>
        </w:rPr>
        <w:t>年</w:t>
      </w:r>
      <w:r>
        <w:rPr>
          <w:rFonts w:ascii="宋体" w:hAnsi="宋体" w:cs="宋体" w:eastAsia="宋体" w:hint="default"/>
          <w:spacing w:val="-38"/>
          <w:sz w:val="21"/>
          <w:szCs w:val="21"/>
        </w:rPr>
        <w:t> </w:t>
      </w:r>
      <w:r>
        <w:rPr>
          <w:rFonts w:ascii="宋体" w:hAnsi="宋体" w:cs="宋体" w:eastAsia="宋体" w:hint="default"/>
          <w:w w:val="100"/>
          <w:sz w:val="21"/>
          <w:szCs w:val="21"/>
        </w:rPr>
        <w:t>12</w:t>
      </w:r>
      <w:r>
        <w:rPr>
          <w:rFonts w:ascii="宋体" w:hAnsi="宋体" w:cs="宋体" w:eastAsia="宋体" w:hint="default"/>
          <w:spacing w:val="-41"/>
          <w:sz w:val="21"/>
          <w:szCs w:val="21"/>
        </w:rPr>
        <w:t> </w:t>
      </w:r>
      <w:r>
        <w:rPr>
          <w:rFonts w:ascii="宋体" w:hAnsi="宋体" w:cs="宋体" w:eastAsia="宋体" w:hint="default"/>
          <w:w w:val="100"/>
          <w:sz w:val="21"/>
          <w:szCs w:val="21"/>
        </w:rPr>
        <w:t>月</w:t>
      </w:r>
      <w:r>
        <w:rPr>
          <w:rFonts w:ascii="宋体" w:hAnsi="宋体" w:cs="宋体" w:eastAsia="宋体" w:hint="default"/>
          <w:spacing w:val="-38"/>
          <w:sz w:val="21"/>
          <w:szCs w:val="21"/>
        </w:rPr>
        <w:t> </w:t>
      </w:r>
      <w:r>
        <w:rPr>
          <w:rFonts w:ascii="宋体" w:hAnsi="宋体" w:cs="宋体" w:eastAsia="宋体" w:hint="default"/>
          <w:w w:val="100"/>
          <w:sz w:val="21"/>
          <w:szCs w:val="21"/>
        </w:rPr>
        <w:t>31</w:t>
      </w:r>
      <w:r>
        <w:rPr>
          <w:rFonts w:ascii="宋体" w:hAnsi="宋体" w:cs="宋体" w:eastAsia="宋体" w:hint="default"/>
          <w:spacing w:val="-41"/>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总</w:t>
      </w:r>
      <w:r>
        <w:rPr>
          <w:rFonts w:ascii="宋体" w:hAnsi="宋体" w:cs="宋体" w:eastAsia="宋体" w:hint="default"/>
          <w:w w:val="100"/>
          <w:sz w:val="21"/>
          <w:szCs w:val="21"/>
        </w:rPr>
        <w:t>股</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48"/>
          <w:sz w:val="21"/>
          <w:szCs w:val="21"/>
        </w:rPr>
        <w:t> </w:t>
      </w:r>
      <w:r>
        <w:rPr>
          <w:rFonts w:ascii="宋体" w:hAnsi="宋体" w:cs="宋体" w:eastAsia="宋体" w:hint="default"/>
          <w:w w:val="100"/>
          <w:sz w:val="21"/>
          <w:szCs w:val="21"/>
        </w:rPr>
        <w:t>100,0</w:t>
      </w:r>
      <w:r>
        <w:rPr>
          <w:rFonts w:ascii="宋体" w:hAnsi="宋体" w:cs="宋体" w:eastAsia="宋体" w:hint="default"/>
          <w:spacing w:val="-3"/>
          <w:w w:val="100"/>
          <w:sz w:val="21"/>
          <w:szCs w:val="21"/>
        </w:rPr>
        <w:t>0</w:t>
      </w:r>
      <w:r>
        <w:rPr>
          <w:rFonts w:ascii="宋体" w:hAnsi="宋体" w:cs="宋体" w:eastAsia="宋体" w:hint="default"/>
          <w:w w:val="100"/>
          <w:sz w:val="21"/>
          <w:szCs w:val="21"/>
        </w:rPr>
        <w:t>0,000</w:t>
      </w:r>
      <w:r>
        <w:rPr>
          <w:rFonts w:ascii="宋体" w:hAnsi="宋体" w:cs="宋体" w:eastAsia="宋体" w:hint="default"/>
          <w:spacing w:val="-50"/>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48"/>
          <w:sz w:val="21"/>
          <w:szCs w:val="21"/>
        </w:rPr>
        <w:t> </w:t>
      </w:r>
      <w:r>
        <w:rPr>
          <w:rFonts w:ascii="宋体" w:hAnsi="宋体" w:cs="宋体" w:eastAsia="宋体" w:hint="default"/>
          <w:w w:val="100"/>
          <w:sz w:val="21"/>
          <w:szCs w:val="21"/>
        </w:rPr>
        <w:t>10</w:t>
      </w:r>
      <w:r>
        <w:rPr>
          <w:rFonts w:ascii="宋体" w:hAnsi="宋体" w:cs="宋体" w:eastAsia="宋体" w:hint="default"/>
          <w:spacing w:val="-48"/>
          <w:sz w:val="21"/>
          <w:szCs w:val="21"/>
        </w:rPr>
        <w:t> </w:t>
      </w:r>
      <w:r>
        <w:rPr>
          <w:rFonts w:ascii="宋体" w:hAnsi="宋体" w:cs="宋体" w:eastAsia="宋体" w:hint="default"/>
          <w:spacing w:val="-3"/>
          <w:w w:val="100"/>
          <w:sz w:val="21"/>
          <w:szCs w:val="21"/>
        </w:rPr>
        <w:t>股转</w:t>
      </w:r>
      <w:r>
        <w:rPr>
          <w:rFonts w:ascii="宋体" w:hAnsi="宋体" w:cs="宋体" w:eastAsia="宋体" w:hint="default"/>
          <w:w w:val="100"/>
          <w:sz w:val="21"/>
          <w:szCs w:val="21"/>
        </w:rPr>
        <w:t>增</w:t>
      </w:r>
      <w:r>
        <w:rPr>
          <w:rFonts w:ascii="宋体" w:hAnsi="宋体" w:cs="宋体" w:eastAsia="宋体" w:hint="default"/>
          <w:spacing w:val="-48"/>
          <w:sz w:val="21"/>
          <w:szCs w:val="21"/>
        </w:rPr>
        <w:t> </w:t>
      </w:r>
      <w:r>
        <w:rPr>
          <w:rFonts w:ascii="宋体" w:hAnsi="宋体" w:cs="宋体" w:eastAsia="宋体" w:hint="default"/>
          <w:w w:val="100"/>
          <w:sz w:val="21"/>
          <w:szCs w:val="21"/>
        </w:rPr>
        <w:t>10</w:t>
      </w:r>
      <w:r>
        <w:rPr>
          <w:rFonts w:ascii="宋体" w:hAnsi="宋体" w:cs="宋体" w:eastAsia="宋体" w:hint="default"/>
          <w:spacing w:val="-47"/>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并</w:t>
      </w:r>
      <w:r>
        <w:rPr>
          <w:rFonts w:ascii="宋体" w:hAnsi="宋体" w:cs="宋体" w:eastAsia="宋体" w:hint="default"/>
          <w:w w:val="100"/>
          <w:sz w:val="21"/>
          <w:szCs w:val="21"/>
        </w:rPr>
        <w:t>派</w:t>
      </w:r>
      <w:r>
        <w:rPr>
          <w:rFonts w:ascii="宋体" w:hAnsi="宋体" w:cs="宋体" w:eastAsia="宋体" w:hint="default"/>
          <w:spacing w:val="-1"/>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48"/>
          <w:sz w:val="21"/>
          <w:szCs w:val="21"/>
        </w:rPr>
        <w:t> </w:t>
      </w:r>
      <w:r>
        <w:rPr>
          <w:rFonts w:ascii="宋体" w:hAnsi="宋体" w:cs="宋体" w:eastAsia="宋体" w:hint="default"/>
          <w:w w:val="100"/>
          <w:sz w:val="21"/>
          <w:szCs w:val="21"/>
        </w:rPr>
        <w:t>5</w:t>
      </w:r>
      <w:r>
        <w:rPr>
          <w:rFonts w:ascii="宋体" w:hAnsi="宋体" w:cs="宋体" w:eastAsia="宋体" w:hint="default"/>
          <w:spacing w:val="-47"/>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分配共派发现金股利人民币 </w:t>
      </w:r>
      <w:r>
        <w:rPr>
          <w:rFonts w:ascii="宋体" w:hAnsi="宋体" w:cs="宋体" w:eastAsia="宋体" w:hint="default"/>
          <w:sz w:val="21"/>
          <w:szCs w:val="21"/>
        </w:rPr>
        <w:t>50,000,000</w:t>
      </w:r>
      <w:r>
        <w:rPr>
          <w:rFonts w:ascii="宋体" w:hAnsi="宋体" w:cs="宋体" w:eastAsia="宋体" w:hint="default"/>
          <w:spacing w:val="-63"/>
          <w:sz w:val="21"/>
          <w:szCs w:val="21"/>
        </w:rPr>
        <w:t> </w:t>
      </w:r>
      <w:r>
        <w:rPr>
          <w:rFonts w:ascii="宋体" w:hAnsi="宋体" w:cs="宋体" w:eastAsia="宋体" w:hint="default"/>
          <w:sz w:val="21"/>
          <w:szCs w:val="21"/>
        </w:rPr>
        <w:t>元，其余未分配利润结转以后年度分配，本次转增后资本公</w:t>
      </w:r>
    </w:p>
    <w:p>
      <w:pPr>
        <w:spacing w:before="133"/>
        <w:ind w:left="141" w:right="1233" w:firstLine="0"/>
        <w:jc w:val="left"/>
        <w:rPr>
          <w:rFonts w:ascii="宋体" w:hAnsi="宋体" w:cs="宋体" w:eastAsia="宋体" w:hint="default"/>
          <w:sz w:val="21"/>
          <w:szCs w:val="21"/>
        </w:rPr>
      </w:pPr>
      <w:r>
        <w:rPr>
          <w:rFonts w:ascii="宋体" w:hAnsi="宋体" w:cs="宋体" w:eastAsia="宋体" w:hint="default"/>
          <w:sz w:val="21"/>
          <w:szCs w:val="21"/>
        </w:rPr>
        <w:t>积由</w:t>
      </w:r>
      <w:r>
        <w:rPr>
          <w:rFonts w:ascii="宋体" w:hAnsi="宋体" w:cs="宋体" w:eastAsia="宋体" w:hint="default"/>
          <w:spacing w:val="-54"/>
          <w:sz w:val="21"/>
          <w:szCs w:val="21"/>
        </w:rPr>
        <w:t> </w:t>
      </w:r>
      <w:r>
        <w:rPr>
          <w:rFonts w:ascii="宋体" w:hAnsi="宋体" w:cs="宋体" w:eastAsia="宋体" w:hint="default"/>
          <w:sz w:val="21"/>
          <w:szCs w:val="21"/>
        </w:rPr>
        <w:t>513,247,188.34</w:t>
      </w:r>
      <w:r>
        <w:rPr>
          <w:rFonts w:ascii="宋体" w:hAnsi="宋体" w:cs="宋体" w:eastAsia="宋体" w:hint="default"/>
          <w:spacing w:val="-54"/>
          <w:sz w:val="21"/>
          <w:szCs w:val="21"/>
        </w:rPr>
        <w:t> </w:t>
      </w:r>
      <w:r>
        <w:rPr>
          <w:rFonts w:ascii="宋体" w:hAnsi="宋体" w:cs="宋体" w:eastAsia="宋体" w:hint="default"/>
          <w:sz w:val="21"/>
          <w:szCs w:val="21"/>
        </w:rPr>
        <w:t>元减少为</w:t>
      </w:r>
      <w:r>
        <w:rPr>
          <w:rFonts w:ascii="宋体" w:hAnsi="宋体" w:cs="宋体" w:eastAsia="宋体" w:hint="default"/>
          <w:spacing w:val="-53"/>
          <w:sz w:val="21"/>
          <w:szCs w:val="21"/>
        </w:rPr>
        <w:t> </w:t>
      </w:r>
      <w:r>
        <w:rPr>
          <w:rFonts w:ascii="宋体" w:hAnsi="宋体" w:cs="宋体" w:eastAsia="宋体" w:hint="default"/>
          <w:sz w:val="21"/>
          <w:szCs w:val="21"/>
        </w:rPr>
        <w:t>413,247,188.34</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tabs>
          <w:tab w:pos="853" w:val="left" w:leader="none"/>
        </w:tabs>
        <w:spacing w:line="715" w:lineRule="auto" w:before="133"/>
        <w:ind w:left="126" w:right="5605" w:firstLine="434"/>
        <w:jc w:val="left"/>
        <w:rPr>
          <w:rFonts w:ascii="宋体" w:hAnsi="宋体" w:cs="宋体" w:eastAsia="宋体" w:hint="default"/>
          <w:sz w:val="21"/>
          <w:szCs w:val="21"/>
        </w:rPr>
      </w:pPr>
      <w:r>
        <w:rPr>
          <w:rFonts w:ascii="宋体" w:hAnsi="宋体" w:cs="宋体" w:eastAsia="宋体" w:hint="default"/>
          <w:sz w:val="21"/>
          <w:szCs w:val="21"/>
        </w:rPr>
        <w:t>上述分配预案尚需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年度股东大会审议批准。</w:t>
      </w:r>
      <w:r>
        <w:rPr>
          <w:rFonts w:ascii="宋体" w:hAnsi="宋体" w:cs="宋体" w:eastAsia="宋体" w:hint="default"/>
          <w:w w:val="100"/>
          <w:sz w:val="21"/>
          <w:szCs w:val="21"/>
        </w:rPr>
        <w:t> </w:t>
      </w:r>
      <w:r>
        <w:rPr>
          <w:rFonts w:ascii="宋体" w:hAnsi="宋体" w:cs="宋体" w:eastAsia="宋体" w:hint="default"/>
          <w:b/>
          <w:bCs/>
          <w:sz w:val="21"/>
          <w:szCs w:val="21"/>
        </w:rPr>
        <w:t>十、</w:t>
        <w:tab/>
        <w:t>其他重要事项说明</w:t>
      </w:r>
      <w:r>
        <w:rPr>
          <w:rFonts w:ascii="宋体" w:hAnsi="宋体" w:cs="宋体" w:eastAsia="宋体" w:hint="default"/>
          <w:sz w:val="21"/>
          <w:szCs w:val="21"/>
        </w:rPr>
      </w:r>
    </w:p>
    <w:p>
      <w:pPr>
        <w:spacing w:line="715" w:lineRule="auto" w:before="125"/>
        <w:ind w:left="126" w:right="4352"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日，本公司无需要披露的其他重要事项。</w:t>
      </w:r>
      <w:r>
        <w:rPr>
          <w:rFonts w:ascii="宋体" w:hAnsi="宋体" w:cs="宋体" w:eastAsia="宋体" w:hint="default"/>
          <w:w w:val="100"/>
          <w:sz w:val="21"/>
          <w:szCs w:val="21"/>
        </w:rPr>
        <w:t> </w:t>
      </w:r>
      <w:r>
        <w:rPr>
          <w:rFonts w:ascii="宋体" w:hAnsi="宋体" w:cs="宋体" w:eastAsia="宋体" w:hint="default"/>
          <w:b/>
          <w:bCs/>
          <w:sz w:val="21"/>
          <w:szCs w:val="21"/>
        </w:rPr>
        <w:t>十一、</w:t>
      </w:r>
      <w:r>
        <w:rPr>
          <w:rFonts w:ascii="宋体" w:hAnsi="宋体" w:cs="宋体" w:eastAsia="宋体" w:hint="default"/>
          <w:b/>
          <w:bCs/>
          <w:spacing w:val="-12"/>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p>
      <w:pPr>
        <w:tabs>
          <w:tab w:pos="853" w:val="left" w:leader="none"/>
        </w:tabs>
        <w:spacing w:line="715" w:lineRule="auto" w:before="125"/>
        <w:ind w:left="126" w:right="8339" w:firstLine="0"/>
        <w:jc w:val="left"/>
        <w:rPr>
          <w:rFonts w:ascii="宋体" w:hAnsi="宋体" w:cs="宋体" w:eastAsia="宋体" w:hint="default"/>
          <w:sz w:val="21"/>
          <w:szCs w:val="21"/>
        </w:rPr>
      </w:pPr>
      <w:r>
        <w:rPr/>
        <w:pict>
          <v:shape style="position:absolute;margin-left:153.740005pt;margin-top:74.656799pt;width:384.8pt;height:32.5500pt;mso-position-horizontal-relative:page;mso-position-vertical-relative:paragraph;z-index:7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0"/>
                    <w:gridCol w:w="1415"/>
                    <w:gridCol w:w="1942"/>
                    <w:gridCol w:w="1899"/>
                  </w:tblGrid>
                  <w:tr>
                    <w:trPr>
                      <w:trHeight w:val="267" w:hRule="exact"/>
                    </w:trPr>
                    <w:tc>
                      <w:tcPr>
                        <w:tcW w:w="2440" w:type="dxa"/>
                        <w:tcBorders>
                          <w:top w:val="nil" w:sz="6" w:space="0" w:color="auto"/>
                          <w:left w:val="nil" w:sz="6" w:space="0" w:color="auto"/>
                          <w:bottom w:val="single" w:sz="4" w:space="0" w:color="000000"/>
                          <w:right w:val="nil" w:sz="6" w:space="0" w:color="auto"/>
                        </w:tcBorders>
                      </w:tcPr>
                      <w:p>
                        <w:pPr>
                          <w:pStyle w:val="TableParagraph"/>
                          <w:spacing w:line="151" w:lineRule="exact"/>
                          <w:ind w:right="200"/>
                          <w:jc w:val="right"/>
                          <w:rPr>
                            <w:rFonts w:ascii="宋体" w:hAnsi="宋体" w:cs="宋体" w:eastAsia="宋体" w:hint="default"/>
                            <w:sz w:val="15"/>
                            <w:szCs w:val="15"/>
                          </w:rPr>
                        </w:pPr>
                        <w:r>
                          <w:rPr>
                            <w:rFonts w:ascii="宋体" w:hAnsi="宋体" w:cs="宋体" w:eastAsia="宋体" w:hint="default"/>
                            <w:spacing w:val="-1"/>
                            <w:sz w:val="15"/>
                            <w:szCs w:val="15"/>
                          </w:rPr>
                          <w:t>期末余额</w:t>
                        </w:r>
                      </w:p>
                    </w:tc>
                    <w:tc>
                      <w:tcPr>
                        <w:tcW w:w="1415" w:type="dxa"/>
                        <w:tcBorders>
                          <w:top w:val="nil" w:sz="6" w:space="0" w:color="auto"/>
                          <w:left w:val="nil" w:sz="6" w:space="0" w:color="auto"/>
                          <w:bottom w:val="single" w:sz="4" w:space="0" w:color="000000"/>
                          <w:right w:val="nil" w:sz="6" w:space="0" w:color="auto"/>
                        </w:tcBorders>
                      </w:tcPr>
                      <w:p>
                        <w:pPr/>
                      </w:p>
                    </w:tc>
                    <w:tc>
                      <w:tcPr>
                        <w:tcW w:w="3841"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83"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379" w:hRule="exact"/>
                    </w:trPr>
                    <w:tc>
                      <w:tcPr>
                        <w:tcW w:w="244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68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0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94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71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9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703" w:right="0"/>
                          <w:jc w:val="left"/>
                          <w:rPr>
                            <w:rFonts w:ascii="宋体" w:hAnsi="宋体" w:cs="宋体" w:eastAsia="宋体" w:hint="default"/>
                            <w:sz w:val="15"/>
                            <w:szCs w:val="15"/>
                          </w:rPr>
                        </w:pPr>
                        <w:r>
                          <w:rPr>
                            <w:rFonts w:ascii="宋体" w:hAnsi="宋体" w:cs="宋体" w:eastAsia="宋体" w:hint="default"/>
                            <w:sz w:val="15"/>
                            <w:szCs w:val="15"/>
                          </w:rPr>
                          <w:t>坏账准备</w:t>
                        </w:r>
                      </w:p>
                    </w:tc>
                  </w:tr>
                </w:tbl>
                <w:p>
                  <w:pPr/>
                </w:p>
              </w:txbxContent>
            </v:textbox>
            <w10:wrap type="none"/>
          </v:shape>
        </w:pic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after="0" w:line="715" w:lineRule="auto"/>
        <w:jc w:val="left"/>
        <w:rPr>
          <w:rFonts w:ascii="宋体" w:hAnsi="宋体" w:cs="宋体" w:eastAsia="宋体" w:hint="default"/>
          <w:sz w:val="21"/>
          <w:szCs w:val="21"/>
        </w:rPr>
        <w:sectPr>
          <w:pgSz w:w="11910" w:h="16850"/>
          <w:pgMar w:header="1074" w:footer="957" w:top="1260" w:bottom="1140" w:left="1220" w:right="0"/>
        </w:sectPr>
      </w:pPr>
    </w:p>
    <w:p>
      <w:pPr>
        <w:spacing w:line="240" w:lineRule="auto" w:before="13"/>
        <w:rPr>
          <w:rFonts w:ascii="宋体" w:hAnsi="宋体" w:cs="宋体" w:eastAsia="宋体" w:hint="default"/>
          <w:b/>
          <w:bCs/>
          <w:sz w:val="2"/>
          <w:szCs w:val="2"/>
        </w:rPr>
      </w:pPr>
      <w:r>
        <w:rPr/>
        <w:pict>
          <v:shape style="position:absolute;margin-left:73.329002pt;margin-top:40.829979pt;width:73.471pt;height:39.22pt;mso-position-horizontal-relative:page;mso-position-vertical-relative:page;z-index:-783568" type="#_x0000_t75" stroked="false">
            <v:imagedata r:id="rId12" o:title=""/>
          </v:shape>
        </w:pict>
      </w:r>
    </w:p>
    <w:tbl>
      <w:tblPr>
        <w:tblW w:w="0" w:type="auto"/>
        <w:jc w:val="left"/>
        <w:tblInd w:w="190" w:type="dxa"/>
        <w:tblLayout w:type="fixed"/>
        <w:tblCellMar>
          <w:top w:w="0" w:type="dxa"/>
          <w:left w:w="0" w:type="dxa"/>
          <w:bottom w:w="0" w:type="dxa"/>
          <w:right w:w="0" w:type="dxa"/>
        </w:tblCellMar>
        <w:tblLook w:val="01E0"/>
      </w:tblPr>
      <w:tblGrid>
        <w:gridCol w:w="1759"/>
        <w:gridCol w:w="1272"/>
        <w:gridCol w:w="665"/>
        <w:gridCol w:w="1330"/>
        <w:gridCol w:w="653"/>
        <w:gridCol w:w="1234"/>
        <w:gridCol w:w="636"/>
        <w:gridCol w:w="106"/>
        <w:gridCol w:w="1030"/>
        <w:gridCol w:w="103"/>
        <w:gridCol w:w="653"/>
      </w:tblGrid>
      <w:tr>
        <w:trPr>
          <w:trHeight w:val="125" w:hRule="exact"/>
        </w:trPr>
        <w:tc>
          <w:tcPr>
            <w:tcW w:w="1759" w:type="dxa"/>
            <w:tcBorders>
              <w:top w:val="single" w:sz="6" w:space="0" w:color="000000"/>
              <w:left w:val="nil" w:sz="6" w:space="0" w:color="auto"/>
              <w:bottom w:val="nil" w:sz="6" w:space="0" w:color="auto"/>
              <w:right w:val="nil" w:sz="6" w:space="0" w:color="auto"/>
            </w:tcBorders>
          </w:tcPr>
          <w:p>
            <w:pPr/>
          </w:p>
        </w:tc>
        <w:tc>
          <w:tcPr>
            <w:tcW w:w="1272" w:type="dxa"/>
            <w:tcBorders>
              <w:top w:val="single" w:sz="6" w:space="0" w:color="000000"/>
              <w:left w:val="nil" w:sz="6" w:space="0" w:color="auto"/>
              <w:bottom w:val="single" w:sz="4" w:space="0" w:color="000000"/>
              <w:right w:val="nil" w:sz="6" w:space="0" w:color="auto"/>
            </w:tcBorders>
          </w:tcPr>
          <w:p>
            <w:pPr/>
          </w:p>
        </w:tc>
        <w:tc>
          <w:tcPr>
            <w:tcW w:w="665" w:type="dxa"/>
            <w:tcBorders>
              <w:top w:val="single" w:sz="6" w:space="0" w:color="000000"/>
              <w:left w:val="nil" w:sz="6" w:space="0" w:color="auto"/>
              <w:bottom w:val="single" w:sz="4" w:space="0" w:color="000000"/>
              <w:right w:val="nil" w:sz="6" w:space="0" w:color="auto"/>
            </w:tcBorders>
          </w:tcPr>
          <w:p>
            <w:pPr/>
          </w:p>
        </w:tc>
        <w:tc>
          <w:tcPr>
            <w:tcW w:w="1330" w:type="dxa"/>
            <w:tcBorders>
              <w:top w:val="single" w:sz="6" w:space="0" w:color="000000"/>
              <w:left w:val="nil" w:sz="6" w:space="0" w:color="auto"/>
              <w:bottom w:val="nil" w:sz="6" w:space="0" w:color="auto"/>
              <w:right w:val="nil" w:sz="6" w:space="0" w:color="auto"/>
            </w:tcBorders>
          </w:tcPr>
          <w:p>
            <w:pPr/>
          </w:p>
        </w:tc>
        <w:tc>
          <w:tcPr>
            <w:tcW w:w="653" w:type="dxa"/>
            <w:tcBorders>
              <w:top w:val="single" w:sz="6" w:space="0" w:color="000000"/>
              <w:left w:val="nil" w:sz="6" w:space="0" w:color="auto"/>
              <w:bottom w:val="nil" w:sz="6" w:space="0" w:color="auto"/>
              <w:right w:val="nil" w:sz="6" w:space="0" w:color="auto"/>
            </w:tcBorders>
          </w:tcPr>
          <w:p>
            <w:pPr/>
          </w:p>
        </w:tc>
        <w:tc>
          <w:tcPr>
            <w:tcW w:w="1234" w:type="dxa"/>
            <w:tcBorders>
              <w:top w:val="single" w:sz="6" w:space="0" w:color="000000"/>
              <w:left w:val="nil" w:sz="6" w:space="0" w:color="auto"/>
              <w:bottom w:val="single" w:sz="4" w:space="0" w:color="000000"/>
              <w:right w:val="nil" w:sz="6" w:space="0" w:color="auto"/>
            </w:tcBorders>
          </w:tcPr>
          <w:p>
            <w:pPr/>
          </w:p>
        </w:tc>
        <w:tc>
          <w:tcPr>
            <w:tcW w:w="636" w:type="dxa"/>
            <w:tcBorders>
              <w:top w:val="single" w:sz="6" w:space="0" w:color="000000"/>
              <w:left w:val="nil" w:sz="6" w:space="0" w:color="auto"/>
              <w:bottom w:val="single" w:sz="4" w:space="0" w:color="000000"/>
              <w:right w:val="nil" w:sz="6" w:space="0" w:color="auto"/>
            </w:tcBorders>
          </w:tcPr>
          <w:p>
            <w:pPr/>
          </w:p>
        </w:tc>
        <w:tc>
          <w:tcPr>
            <w:tcW w:w="106" w:type="dxa"/>
            <w:tcBorders>
              <w:top w:val="single" w:sz="6" w:space="0" w:color="000000"/>
              <w:left w:val="nil" w:sz="6" w:space="0" w:color="auto"/>
              <w:bottom w:val="nil" w:sz="6" w:space="0" w:color="auto"/>
              <w:right w:val="nil" w:sz="6" w:space="0" w:color="auto"/>
            </w:tcBorders>
          </w:tcPr>
          <w:p>
            <w:pPr/>
          </w:p>
        </w:tc>
        <w:tc>
          <w:tcPr>
            <w:tcW w:w="1030" w:type="dxa"/>
            <w:tcBorders>
              <w:top w:val="single" w:sz="6" w:space="0" w:color="000000"/>
              <w:left w:val="nil" w:sz="6" w:space="0" w:color="auto"/>
              <w:bottom w:val="single" w:sz="4" w:space="0" w:color="000000"/>
              <w:right w:val="nil" w:sz="6" w:space="0" w:color="auto"/>
            </w:tcBorders>
          </w:tcPr>
          <w:p>
            <w:pPr/>
          </w:p>
        </w:tc>
        <w:tc>
          <w:tcPr>
            <w:tcW w:w="103" w:type="dxa"/>
            <w:tcBorders>
              <w:top w:val="single" w:sz="6" w:space="0" w:color="000000"/>
              <w:left w:val="nil" w:sz="6" w:space="0" w:color="auto"/>
              <w:bottom w:val="single" w:sz="4" w:space="0" w:color="000000"/>
              <w:right w:val="nil" w:sz="6" w:space="0" w:color="auto"/>
            </w:tcBorders>
          </w:tcPr>
          <w:p>
            <w:pPr/>
          </w:p>
        </w:tc>
        <w:tc>
          <w:tcPr>
            <w:tcW w:w="653" w:type="dxa"/>
            <w:tcBorders>
              <w:top w:val="single" w:sz="6" w:space="0" w:color="000000"/>
              <w:left w:val="nil" w:sz="6" w:space="0" w:color="auto"/>
              <w:bottom w:val="single" w:sz="4" w:space="0" w:color="000000"/>
              <w:right w:val="nil" w:sz="6" w:space="0" w:color="auto"/>
            </w:tcBorders>
          </w:tcPr>
          <w:p>
            <w:pPr/>
          </w:p>
        </w:tc>
      </w:tr>
      <w:tr>
        <w:trPr>
          <w:trHeight w:val="399"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72"/>
              <w:jc w:val="center"/>
              <w:rPr>
                <w:rFonts w:ascii="宋体" w:hAnsi="宋体" w:cs="宋体" w:eastAsia="宋体" w:hint="default"/>
                <w:sz w:val="15"/>
                <w:szCs w:val="15"/>
              </w:rPr>
            </w:pPr>
            <w:r>
              <w:rPr>
                <w:rFonts w:ascii="宋体" w:hAnsi="宋体" w:cs="宋体" w:eastAsia="宋体" w:hint="default"/>
                <w:sz w:val="15"/>
                <w:szCs w:val="15"/>
              </w:rPr>
              <w:t>类别</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9"/>
              <w:jc w:val="center"/>
              <w:rPr>
                <w:rFonts w:ascii="宋体" w:hAnsi="宋体" w:cs="宋体" w:eastAsia="宋体" w:hint="default"/>
                <w:sz w:val="15"/>
                <w:szCs w:val="15"/>
              </w:rPr>
            </w:pPr>
            <w:r>
              <w:rPr>
                <w:rFonts w:ascii="宋体" w:hAnsi="宋体" w:cs="宋体" w:eastAsia="宋体" w:hint="default"/>
                <w:sz w:val="15"/>
                <w:szCs w:val="15"/>
              </w:rPr>
              <w:t>金额</w:t>
            </w: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172" w:lineRule="exact"/>
              <w:ind w:left="19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6" w:lineRule="exact"/>
              <w:ind w:left="1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9"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53" w:type="dxa"/>
            <w:tcBorders>
              <w:top w:val="nil" w:sz="6" w:space="0" w:color="auto"/>
              <w:left w:val="nil" w:sz="6" w:space="0" w:color="auto"/>
              <w:bottom w:val="single" w:sz="4" w:space="0" w:color="000000"/>
              <w:right w:val="nil" w:sz="6" w:space="0" w:color="auto"/>
            </w:tcBorders>
          </w:tcPr>
          <w:p>
            <w:pPr>
              <w:pStyle w:val="TableParagraph"/>
              <w:spacing w:line="176" w:lineRule="exact"/>
              <w:ind w:left="36"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6" w:lineRule="exact"/>
              <w:ind w:left="3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3"/>
              <w:jc w:val="center"/>
              <w:rPr>
                <w:rFonts w:ascii="宋体" w:hAnsi="宋体" w:cs="宋体" w:eastAsia="宋体" w:hint="default"/>
                <w:sz w:val="15"/>
                <w:szCs w:val="15"/>
              </w:rPr>
            </w:pPr>
            <w:r>
              <w:rPr>
                <w:rFonts w:ascii="宋体" w:hAnsi="宋体" w:cs="宋体" w:eastAsia="宋体" w:hint="default"/>
                <w:sz w:val="15"/>
                <w:szCs w:val="15"/>
              </w:rPr>
              <w:t>金额</w:t>
            </w:r>
          </w:p>
        </w:tc>
        <w:tc>
          <w:tcPr>
            <w:tcW w:w="636" w:type="dxa"/>
            <w:tcBorders>
              <w:top w:val="single" w:sz="4" w:space="0" w:color="000000"/>
              <w:left w:val="nil" w:sz="6" w:space="0" w:color="auto"/>
              <w:bottom w:val="single" w:sz="4" w:space="0" w:color="000000"/>
              <w:right w:val="nil" w:sz="6" w:space="0" w:color="auto"/>
            </w:tcBorders>
          </w:tcPr>
          <w:p>
            <w:pPr>
              <w:pStyle w:val="TableParagraph"/>
              <w:spacing w:line="172" w:lineRule="exact"/>
              <w:ind w:left="156"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6" w:lineRule="exact"/>
              <w:ind w:left="15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3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03" w:type="dxa"/>
            <w:tcBorders>
              <w:top w:val="single" w:sz="4" w:space="0" w:color="000000"/>
              <w:left w:val="nil" w:sz="6" w:space="0" w:color="auto"/>
              <w:bottom w:val="nil" w:sz="6" w:space="0" w:color="auto"/>
              <w:right w:val="nil" w:sz="6" w:space="0" w:color="auto"/>
            </w:tcBorders>
          </w:tcPr>
          <w:p>
            <w:pPr/>
          </w:p>
        </w:tc>
        <w:tc>
          <w:tcPr>
            <w:tcW w:w="653" w:type="dxa"/>
            <w:tcBorders>
              <w:top w:val="single" w:sz="4" w:space="0" w:color="000000"/>
              <w:left w:val="nil" w:sz="6" w:space="0" w:color="auto"/>
              <w:bottom w:val="single" w:sz="4" w:space="0" w:color="000000"/>
              <w:right w:val="nil" w:sz="6" w:space="0" w:color="auto"/>
            </w:tcBorders>
          </w:tcPr>
          <w:p>
            <w:pPr>
              <w:pStyle w:val="TableParagraph"/>
              <w:spacing w:line="172" w:lineRule="exact"/>
              <w:ind w:left="18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6" w:lineRule="exact"/>
              <w:ind w:left="18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38"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171" w:lineRule="exact"/>
              <w:ind w:left="31" w:right="0"/>
              <w:jc w:val="left"/>
              <w:rPr>
                <w:rFonts w:ascii="宋体" w:hAnsi="宋体" w:cs="宋体" w:eastAsia="宋体" w:hint="default"/>
                <w:sz w:val="15"/>
                <w:szCs w:val="15"/>
              </w:rPr>
            </w:pPr>
            <w:r>
              <w:rPr>
                <w:rFonts w:ascii="宋体" w:hAnsi="宋体" w:cs="宋体" w:eastAsia="宋体" w:hint="default"/>
                <w:spacing w:val="10"/>
                <w:sz w:val="15"/>
                <w:szCs w:val="15"/>
              </w:rPr>
              <w:t>单项金额重大并单项计</w:t>
            </w:r>
          </w:p>
          <w:p>
            <w:pPr>
              <w:pStyle w:val="TableParagraph"/>
              <w:spacing w:line="195" w:lineRule="exact"/>
              <w:ind w:left="31" w:right="0"/>
              <w:jc w:val="left"/>
              <w:rPr>
                <w:rFonts w:ascii="宋体" w:hAnsi="宋体" w:cs="宋体" w:eastAsia="宋体" w:hint="default"/>
                <w:sz w:val="15"/>
                <w:szCs w:val="15"/>
              </w:rPr>
            </w:pPr>
            <w:r>
              <w:rPr>
                <w:rFonts w:ascii="宋体" w:hAnsi="宋体" w:cs="宋体" w:eastAsia="宋体" w:hint="default"/>
                <w:sz w:val="15"/>
                <w:szCs w:val="15"/>
              </w:rPr>
              <w:t>提坏账准备的应收账款</w:t>
            </w:r>
          </w:p>
        </w:tc>
        <w:tc>
          <w:tcPr>
            <w:tcW w:w="1272"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55pt;height:.5pt;mso-position-horizontal-relative:char;mso-position-vertical-relative:line" coordorigin="0,0" coordsize="1191,10">
                  <v:group style="position:absolute;left:5;top:5;width:1182;height:2" coordorigin="5,5" coordsize="1182,2">
                    <v:shape style="position:absolute;left:5;top:5;width:1182;height:2" coordorigin="5,5" coordsize="1182,0" path="m5,5l118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right="118"/>
              <w:jc w:val="right"/>
              <w:rPr>
                <w:rFonts w:ascii="宋体" w:hAnsi="宋体" w:cs="宋体" w:eastAsia="宋体" w:hint="default"/>
                <w:sz w:val="15"/>
                <w:szCs w:val="15"/>
              </w:rPr>
            </w:pPr>
            <w:r>
              <w:rPr>
                <w:rFonts w:ascii="宋体"/>
                <w:spacing w:val="-1"/>
                <w:sz w:val="15"/>
              </w:rPr>
              <w:t>---</w:t>
            </w: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left="849" w:right="0"/>
              <w:jc w:val="left"/>
              <w:rPr>
                <w:rFonts w:ascii="宋体" w:hAnsi="宋体" w:cs="宋体" w:eastAsia="宋体" w:hint="default"/>
                <w:sz w:val="15"/>
                <w:szCs w:val="15"/>
              </w:rPr>
            </w:pPr>
            <w:r>
              <w:rPr>
                <w:rFonts w:ascii="宋体"/>
                <w:sz w:val="15"/>
              </w:rPr>
              <w:t>---</w:t>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5"/>
                <w:szCs w:val="15"/>
              </w:rPr>
            </w:pPr>
            <w:r>
              <w:rPr>
                <w:rFonts w:ascii="宋体"/>
                <w:spacing w:val="-1"/>
                <w:sz w:val="15"/>
              </w:rPr>
              <w:t>---</w:t>
            </w:r>
          </w:p>
        </w:tc>
        <w:tc>
          <w:tcPr>
            <w:tcW w:w="123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right="136"/>
              <w:jc w:val="right"/>
              <w:rPr>
                <w:rFonts w:ascii="宋体" w:hAnsi="宋体" w:cs="宋体" w:eastAsia="宋体" w:hint="default"/>
                <w:sz w:val="15"/>
                <w:szCs w:val="15"/>
              </w:rPr>
            </w:pPr>
            <w:r>
              <w:rPr>
                <w:rFonts w:ascii="宋体"/>
                <w:spacing w:val="-1"/>
                <w:sz w:val="15"/>
              </w:rPr>
              <w:t>---</w:t>
            </w: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w:t>
            </w:r>
          </w:p>
        </w:tc>
        <w:tc>
          <w:tcPr>
            <w:tcW w:w="103" w:type="dxa"/>
            <w:tcBorders>
              <w:top w:val="nil" w:sz="6" w:space="0" w:color="auto"/>
              <w:left w:val="nil" w:sz="6" w:space="0" w:color="auto"/>
              <w:bottom w:val="nil" w:sz="6" w:space="0" w:color="auto"/>
              <w:right w:val="nil" w:sz="6" w:space="0" w:color="auto"/>
            </w:tcBorders>
          </w:tcPr>
          <w:p>
            <w:pP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w:t>
            </w:r>
          </w:p>
        </w:tc>
      </w:tr>
      <w:tr>
        <w:trPr>
          <w:trHeight w:val="330" w:hRule="exact"/>
        </w:trPr>
        <w:tc>
          <w:tcPr>
            <w:tcW w:w="1759"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c>
          <w:tcPr>
            <w:tcW w:w="19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0"/>
              <w:ind w:left="34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53" w:type="dxa"/>
            <w:tcBorders>
              <w:top w:val="nil" w:sz="6" w:space="0" w:color="auto"/>
              <w:left w:val="nil" w:sz="6" w:space="0" w:color="auto"/>
              <w:bottom w:val="single" w:sz="4" w:space="0" w:color="000000"/>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
        </w:tc>
        <w:tc>
          <w:tcPr>
            <w:tcW w:w="177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0"/>
              <w:ind w:left="34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3" w:type="dxa"/>
            <w:tcBorders>
              <w:top w:val="nil" w:sz="6" w:space="0" w:color="auto"/>
              <w:left w:val="nil" w:sz="6" w:space="0" w:color="auto"/>
              <w:bottom w:val="single" w:sz="4" w:space="0" w:color="000000"/>
              <w:right w:val="nil" w:sz="6" w:space="0" w:color="auto"/>
            </w:tcBorders>
          </w:tcPr>
          <w:p>
            <w:pPr/>
          </w:p>
        </w:tc>
        <w:tc>
          <w:tcPr>
            <w:tcW w:w="653"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759"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69"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65" w:type="dxa"/>
            <w:tcBorders>
              <w:top w:val="single" w:sz="4" w:space="0" w:color="000000"/>
              <w:left w:val="nil" w:sz="6" w:space="0" w:color="auto"/>
              <w:bottom w:val="single" w:sz="4" w:space="0" w:color="000000"/>
              <w:right w:val="nil" w:sz="6" w:space="0" w:color="auto"/>
            </w:tcBorders>
          </w:tcPr>
          <w:p>
            <w:pP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53" w:type="dxa"/>
            <w:tcBorders>
              <w:top w:val="single" w:sz="4" w:space="0" w:color="000000"/>
              <w:left w:val="nil" w:sz="6" w:space="0" w:color="auto"/>
              <w:bottom w:val="single" w:sz="4" w:space="0" w:color="000000"/>
              <w:right w:val="nil" w:sz="6" w:space="0" w:color="auto"/>
            </w:tcBorders>
          </w:tcPr>
          <w:p>
            <w:pP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31"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36" w:type="dxa"/>
            <w:tcBorders>
              <w:top w:val="single" w:sz="4" w:space="0" w:color="000000"/>
              <w:left w:val="nil" w:sz="6" w:space="0" w:color="auto"/>
              <w:bottom w:val="single" w:sz="4" w:space="0" w:color="000000"/>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5"/>
              <w:jc w:val="right"/>
              <w:rPr>
                <w:rFonts w:ascii="宋体" w:hAnsi="宋体" w:cs="宋体" w:eastAsia="宋体" w:hint="default"/>
                <w:sz w:val="15"/>
                <w:szCs w:val="15"/>
              </w:rPr>
            </w:pPr>
            <w:r>
              <w:rPr>
                <w:rFonts w:ascii="宋体" w:hAnsi="宋体" w:cs="宋体" w:eastAsia="宋体" w:hint="default"/>
                <w:sz w:val="15"/>
                <w:szCs w:val="15"/>
              </w:rPr>
              <w:t>坏账准</w:t>
            </w:r>
          </w:p>
        </w:tc>
        <w:tc>
          <w:tcPr>
            <w:tcW w:w="103" w:type="dxa"/>
            <w:tcBorders>
              <w:top w:val="single" w:sz="4" w:space="0" w:color="000000"/>
              <w:left w:val="nil" w:sz="6" w:space="0" w:color="auto"/>
              <w:bottom w:val="single" w:sz="4" w:space="0" w:color="000000"/>
              <w:right w:val="nil" w:sz="6" w:space="0" w:color="auto"/>
            </w:tcBorders>
          </w:tcPr>
          <w:p>
            <w:pPr/>
          </w:p>
        </w:tc>
        <w:tc>
          <w:tcPr>
            <w:tcW w:w="65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92" w:right="0"/>
              <w:jc w:val="left"/>
              <w:rPr>
                <w:rFonts w:ascii="宋体" w:hAnsi="宋体" w:cs="宋体" w:eastAsia="宋体" w:hint="default"/>
                <w:sz w:val="15"/>
                <w:szCs w:val="15"/>
              </w:rPr>
            </w:pPr>
            <w:r>
              <w:rPr>
                <w:rFonts w:ascii="宋体" w:hAnsi="宋体" w:cs="宋体" w:eastAsia="宋体" w:hint="default"/>
                <w:w w:val="100"/>
                <w:sz w:val="15"/>
                <w:szCs w:val="15"/>
              </w:rPr>
              <w:t>备</w:t>
            </w:r>
          </w:p>
        </w:tc>
      </w:tr>
      <w:tr>
        <w:trPr>
          <w:trHeight w:val="398"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2"/>
              <w:jc w:val="center"/>
              <w:rPr>
                <w:rFonts w:ascii="宋体" w:hAnsi="宋体" w:cs="宋体" w:eastAsia="宋体" w:hint="default"/>
                <w:sz w:val="15"/>
                <w:szCs w:val="15"/>
              </w:rPr>
            </w:pPr>
            <w:r>
              <w:rPr>
                <w:rFonts w:ascii="宋体" w:hAnsi="宋体" w:cs="宋体" w:eastAsia="宋体" w:hint="default"/>
                <w:sz w:val="15"/>
                <w:szCs w:val="15"/>
              </w:rPr>
              <w:t>类别</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9"/>
              <w:jc w:val="center"/>
              <w:rPr>
                <w:rFonts w:ascii="宋体" w:hAnsi="宋体" w:cs="宋体" w:eastAsia="宋体" w:hint="default"/>
                <w:sz w:val="15"/>
                <w:szCs w:val="15"/>
              </w:rPr>
            </w:pPr>
            <w:r>
              <w:rPr>
                <w:rFonts w:ascii="宋体" w:hAnsi="宋体" w:cs="宋体" w:eastAsia="宋体" w:hint="default"/>
                <w:sz w:val="15"/>
                <w:szCs w:val="15"/>
              </w:rPr>
              <w:t>金额</w:t>
            </w: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171" w:lineRule="exact"/>
              <w:ind w:left="19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9"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53" w:type="dxa"/>
            <w:tcBorders>
              <w:top w:val="single" w:sz="4" w:space="0" w:color="000000"/>
              <w:left w:val="nil" w:sz="6" w:space="0" w:color="auto"/>
              <w:bottom w:val="single" w:sz="4" w:space="0" w:color="000000"/>
              <w:right w:val="nil" w:sz="6" w:space="0" w:color="auto"/>
            </w:tcBorders>
          </w:tcPr>
          <w:p>
            <w:pPr>
              <w:pStyle w:val="TableParagraph"/>
              <w:spacing w:line="171" w:lineRule="exact"/>
              <w:ind w:left="36"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3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3"/>
              <w:jc w:val="center"/>
              <w:rPr>
                <w:rFonts w:ascii="宋体" w:hAnsi="宋体" w:cs="宋体" w:eastAsia="宋体" w:hint="default"/>
                <w:sz w:val="15"/>
                <w:szCs w:val="15"/>
              </w:rPr>
            </w:pPr>
            <w:r>
              <w:rPr>
                <w:rFonts w:ascii="宋体" w:hAnsi="宋体" w:cs="宋体" w:eastAsia="宋体" w:hint="default"/>
                <w:sz w:val="15"/>
                <w:szCs w:val="15"/>
              </w:rPr>
              <w:t>金额</w:t>
            </w:r>
          </w:p>
        </w:tc>
        <w:tc>
          <w:tcPr>
            <w:tcW w:w="636" w:type="dxa"/>
            <w:tcBorders>
              <w:top w:val="single" w:sz="4" w:space="0" w:color="000000"/>
              <w:left w:val="nil" w:sz="6" w:space="0" w:color="auto"/>
              <w:bottom w:val="single" w:sz="4" w:space="0" w:color="000000"/>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5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43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03" w:type="dxa"/>
            <w:tcBorders>
              <w:top w:val="single" w:sz="4" w:space="0" w:color="000000"/>
              <w:left w:val="nil" w:sz="6" w:space="0" w:color="auto"/>
              <w:bottom w:val="nil" w:sz="6" w:space="0" w:color="auto"/>
              <w:right w:val="nil" w:sz="6" w:space="0" w:color="auto"/>
            </w:tcBorders>
          </w:tcPr>
          <w:p>
            <w:pPr/>
          </w:p>
        </w:tc>
        <w:tc>
          <w:tcPr>
            <w:tcW w:w="653" w:type="dxa"/>
            <w:tcBorders>
              <w:top w:val="single" w:sz="4" w:space="0" w:color="000000"/>
              <w:left w:val="nil" w:sz="6" w:space="0" w:color="auto"/>
              <w:bottom w:val="single" w:sz="4" w:space="0" w:color="000000"/>
              <w:right w:val="nil" w:sz="6" w:space="0" w:color="auto"/>
            </w:tcBorders>
          </w:tcPr>
          <w:p>
            <w:pPr>
              <w:pStyle w:val="TableParagraph"/>
              <w:spacing w:line="171" w:lineRule="exact"/>
              <w:ind w:left="18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8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3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194" w:lineRule="exact" w:before="3"/>
              <w:ind w:left="31" w:right="103"/>
              <w:jc w:val="left"/>
              <w:rPr>
                <w:rFonts w:ascii="宋体" w:hAnsi="宋体" w:cs="宋体" w:eastAsia="宋体" w:hint="default"/>
                <w:sz w:val="15"/>
                <w:szCs w:val="15"/>
              </w:rPr>
            </w:pPr>
            <w:r>
              <w:rPr>
                <w:rFonts w:ascii="宋体" w:hAnsi="宋体" w:cs="宋体" w:eastAsia="宋体" w:hint="default"/>
                <w:spacing w:val="10"/>
                <w:sz w:val="15"/>
                <w:szCs w:val="15"/>
              </w:rPr>
              <w:t>按组合计提坏账准备的</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应收账款</w:t>
            </w:r>
          </w:p>
        </w:tc>
        <w:tc>
          <w:tcPr>
            <w:tcW w:w="1272"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55pt;height:.5pt;mso-position-horizontal-relative:char;mso-position-vertical-relative:line" coordorigin="0,0" coordsize="1191,10">
                  <v:group style="position:absolute;left:5;top:5;width:1182;height:2" coordorigin="5,5" coordsize="1182,2">
                    <v:shape style="position:absolute;left:5;top:5;width:1182;height:2" coordorigin="5,5" coordsize="1182,0" path="m5,5l118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tc>
        <w:tc>
          <w:tcPr>
            <w:tcW w:w="665" w:type="dxa"/>
            <w:tcBorders>
              <w:top w:val="single" w:sz="4" w:space="0" w:color="000000"/>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tc>
        <w:tc>
          <w:tcPr>
            <w:tcW w:w="653" w:type="dxa"/>
            <w:tcBorders>
              <w:top w:val="single" w:sz="4" w:space="0" w:color="000000"/>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tc>
        <w:tc>
          <w:tcPr>
            <w:tcW w:w="636"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53" w:type="dxa"/>
            <w:tcBorders>
              <w:top w:val="single" w:sz="4" w:space="0" w:color="000000"/>
              <w:left w:val="nil" w:sz="6" w:space="0" w:color="auto"/>
              <w:bottom w:val="nil" w:sz="6" w:space="0" w:color="auto"/>
              <w:right w:val="nil" w:sz="6" w:space="0" w:color="auto"/>
            </w:tcBorders>
          </w:tcPr>
          <w:p>
            <w:pPr/>
          </w:p>
        </w:tc>
      </w:tr>
      <w:tr>
        <w:trPr>
          <w:trHeight w:val="28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 w:right="0"/>
              <w:jc w:val="left"/>
              <w:rPr>
                <w:rFonts w:ascii="宋体" w:hAnsi="宋体" w:cs="宋体" w:eastAsia="宋体" w:hint="default"/>
                <w:sz w:val="15"/>
                <w:szCs w:val="15"/>
              </w:rPr>
            </w:pPr>
            <w:r>
              <w:rPr>
                <w:rFonts w:ascii="宋体" w:hAnsi="宋体" w:cs="宋体" w:eastAsia="宋体" w:hint="default"/>
                <w:sz w:val="15"/>
                <w:szCs w:val="15"/>
              </w:rPr>
              <w:t>其中：帐龄分析法</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8" w:right="0"/>
              <w:jc w:val="left"/>
              <w:rPr>
                <w:rFonts w:ascii="宋体" w:hAnsi="宋体" w:cs="宋体" w:eastAsia="宋体" w:hint="default"/>
                <w:sz w:val="15"/>
                <w:szCs w:val="15"/>
              </w:rPr>
            </w:pPr>
            <w:r>
              <w:rPr>
                <w:rFonts w:ascii="宋体"/>
                <w:sz w:val="15"/>
              </w:rPr>
              <w:t>304,419,935.95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spacing w:val="-1"/>
                <w:sz w:val="15"/>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5" w:right="0"/>
              <w:jc w:val="left"/>
              <w:rPr>
                <w:rFonts w:ascii="宋体" w:hAnsi="宋体" w:cs="宋体" w:eastAsia="宋体" w:hint="default"/>
                <w:sz w:val="15"/>
                <w:szCs w:val="15"/>
              </w:rPr>
            </w:pPr>
            <w:r>
              <w:rPr>
                <w:rFonts w:ascii="宋体"/>
                <w:sz w:val="15"/>
              </w:rPr>
              <w:t>3,055,028.29</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5"/>
                <w:szCs w:val="15"/>
              </w:rPr>
            </w:pPr>
            <w:r>
              <w:rPr>
                <w:rFonts w:ascii="宋体"/>
                <w:spacing w:val="-1"/>
                <w:sz w:val="15"/>
              </w:rPr>
              <w:t>1.00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 w:right="0"/>
              <w:jc w:val="left"/>
              <w:rPr>
                <w:rFonts w:ascii="宋体" w:hAnsi="宋体" w:cs="宋体" w:eastAsia="宋体" w:hint="default"/>
                <w:sz w:val="15"/>
                <w:szCs w:val="15"/>
              </w:rPr>
            </w:pPr>
            <w:r>
              <w:rPr>
                <w:rFonts w:ascii="宋体"/>
                <w:sz w:val="15"/>
              </w:rPr>
              <w:t>176,526,280.28</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宋体" w:hAnsi="宋体" w:cs="宋体" w:eastAsia="宋体" w:hint="default"/>
                <w:sz w:val="15"/>
                <w:szCs w:val="15"/>
              </w:rPr>
            </w:pPr>
            <w:r>
              <w:rPr>
                <w:rFonts w:ascii="宋体"/>
                <w:spacing w:val="-1"/>
                <w:sz w:val="15"/>
              </w:rPr>
              <w:t>100.00</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2"/>
                <w:sz w:val="15"/>
              </w:rPr>
              <w:t>8,717,051.92</w:t>
            </w:r>
          </w:p>
        </w:tc>
        <w:tc>
          <w:tcPr>
            <w:tcW w:w="10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4.94</w:t>
            </w:r>
          </w:p>
        </w:tc>
      </w:tr>
      <w:tr>
        <w:trPr>
          <w:trHeight w:val="678"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103"/>
              <w:jc w:val="both"/>
              <w:rPr>
                <w:rFonts w:ascii="宋体" w:hAnsi="宋体" w:cs="宋体" w:eastAsia="宋体" w:hint="default"/>
                <w:sz w:val="15"/>
                <w:szCs w:val="15"/>
              </w:rPr>
            </w:pPr>
            <w:r>
              <w:rPr>
                <w:rFonts w:ascii="宋体" w:hAnsi="宋体" w:cs="宋体" w:eastAsia="宋体" w:hint="default"/>
                <w:spacing w:val="10"/>
                <w:sz w:val="15"/>
                <w:szCs w:val="15"/>
              </w:rPr>
              <w:t>单项金额虽不重大但单</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10"/>
                <w:sz w:val="15"/>
                <w:szCs w:val="15"/>
              </w:rPr>
              <w:t>项计提坏账准备的应收</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账款</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0220" cy="9144"/>
                  <wp:effectExtent l="0" t="0" r="0" b="0"/>
                  <wp:docPr id="113" name="image62.png" descr=""/>
                  <wp:cNvGraphicFramePr>
                    <a:graphicFrameLocks noChangeAspect="1"/>
                  </wp:cNvGraphicFramePr>
                  <a:graphic>
                    <a:graphicData uri="http://schemas.openxmlformats.org/drawingml/2006/picture">
                      <pic:pic>
                        <pic:nvPicPr>
                          <pic:cNvPr id="114" name="image62.png"/>
                          <pic:cNvPicPr/>
                        </pic:nvPicPr>
                        <pic:blipFill>
                          <a:blip r:embed="rId179" cstate="print"/>
                          <a:stretch>
                            <a:fillRect/>
                          </a:stretch>
                        </pic:blipFill>
                        <pic:spPr>
                          <a:xfrm>
                            <a:off x="0" y="0"/>
                            <a:ext cx="750220" cy="9144"/>
                          </a:xfrm>
                          <a:prstGeom prst="rect">
                            <a:avLst/>
                          </a:prstGeom>
                        </pic:spPr>
                      </pic:pic>
                    </a:graphicData>
                  </a:graphic>
                </wp:inline>
              </w:drawing>
            </w:r>
            <w:r>
              <w:rPr>
                <w:rFonts w:ascii="宋体" w:hAnsi="宋体" w:cs="宋体" w:eastAsia="宋体" w:hint="default"/>
                <w:sz w:val="2"/>
                <w:szCs w:val="2"/>
              </w:rPr>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49" w:right="0"/>
              <w:jc w:val="left"/>
              <w:rPr>
                <w:rFonts w:ascii="宋体" w:hAnsi="宋体" w:cs="宋体" w:eastAsia="宋体" w:hint="default"/>
                <w:sz w:val="15"/>
                <w:szCs w:val="15"/>
              </w:rPr>
            </w:pPr>
            <w:r>
              <w:rPr>
                <w:rFonts w:ascii="宋体"/>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0775" cy="9144"/>
                  <wp:effectExtent l="0" t="0" r="0" b="0"/>
                  <wp:docPr id="115" name="image63.png" descr=""/>
                  <wp:cNvGraphicFramePr>
                    <a:graphicFrameLocks noChangeAspect="1"/>
                  </wp:cNvGraphicFramePr>
                  <a:graphic>
                    <a:graphicData uri="http://schemas.openxmlformats.org/drawingml/2006/picture">
                      <pic:pic>
                        <pic:nvPicPr>
                          <pic:cNvPr id="116" name="image63.png"/>
                          <pic:cNvPicPr/>
                        </pic:nvPicPr>
                        <pic:blipFill>
                          <a:blip r:embed="rId180" cstate="print"/>
                          <a:stretch>
                            <a:fillRect/>
                          </a:stretch>
                        </pic:blipFill>
                        <pic:spPr>
                          <a:xfrm>
                            <a:off x="0" y="0"/>
                            <a:ext cx="650775" cy="9144"/>
                          </a:xfrm>
                          <a:prstGeom prst="rect">
                            <a:avLst/>
                          </a:prstGeom>
                        </pic:spPr>
                      </pic:pic>
                    </a:graphicData>
                  </a:graphic>
                </wp:inline>
              </w:drawing>
            </w:r>
            <w:r>
              <w:rPr>
                <w:rFonts w:ascii="宋体" w:hAnsi="宋体" w:cs="宋体" w:eastAsia="宋体" w:hint="default"/>
                <w:sz w:val="2"/>
                <w:szCs w:val="2"/>
              </w:rPr>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6"/>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3261" cy="9144"/>
                  <wp:effectExtent l="0" t="0" r="0" b="0"/>
                  <wp:docPr id="117" name="image64.png" descr=""/>
                  <wp:cNvGraphicFramePr>
                    <a:graphicFrameLocks noChangeAspect="1"/>
                  </wp:cNvGraphicFramePr>
                  <a:graphic>
                    <a:graphicData uri="http://schemas.openxmlformats.org/drawingml/2006/picture">
                      <pic:pic>
                        <pic:nvPicPr>
                          <pic:cNvPr id="118" name="image64.png"/>
                          <pic:cNvPicPr/>
                        </pic:nvPicPr>
                        <pic:blipFill>
                          <a:blip r:embed="rId181" cstate="print"/>
                          <a:stretch>
                            <a:fillRect/>
                          </a:stretch>
                        </pic:blipFill>
                        <pic:spPr>
                          <a:xfrm>
                            <a:off x="0" y="0"/>
                            <a:ext cx="713261" cy="9144"/>
                          </a:xfrm>
                          <a:prstGeom prst="rect">
                            <a:avLst/>
                          </a:prstGeom>
                        </pic:spPr>
                      </pic:pic>
                    </a:graphicData>
                  </a:graphic>
                </wp:inline>
              </w:drawing>
            </w:r>
            <w:r>
              <w:rPr>
                <w:rFonts w:ascii="宋体" w:hAnsi="宋体" w:cs="宋体" w:eastAsia="宋体" w:hint="default"/>
                <w:sz w:val="2"/>
                <w:szCs w:val="2"/>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3823" cy="9144"/>
                  <wp:effectExtent l="0" t="0" r="0" b="0"/>
                  <wp:docPr id="119" name="image65.png" descr=""/>
                  <wp:cNvGraphicFramePr>
                    <a:graphicFrameLocks noChangeAspect="1"/>
                  </wp:cNvGraphicFramePr>
                  <a:graphic>
                    <a:graphicData uri="http://schemas.openxmlformats.org/drawingml/2006/picture">
                      <pic:pic>
                        <pic:nvPicPr>
                          <pic:cNvPr id="120" name="image65.png"/>
                          <pic:cNvPicPr/>
                        </pic:nvPicPr>
                        <pic:blipFill>
                          <a:blip r:embed="rId182" cstate="print"/>
                          <a:stretch>
                            <a:fillRect/>
                          </a:stretch>
                        </pic:blipFill>
                        <pic:spPr>
                          <a:xfrm>
                            <a:off x="0" y="0"/>
                            <a:ext cx="653823" cy="9144"/>
                          </a:xfrm>
                          <a:prstGeom prst="rect">
                            <a:avLst/>
                          </a:prstGeom>
                        </pic:spPr>
                      </pic:pic>
                    </a:graphicData>
                  </a:graphic>
                </wp:inline>
              </w:drawing>
            </w:r>
            <w:r>
              <w:rPr>
                <w:rFonts w:ascii="宋体" w:hAnsi="宋体" w:cs="宋体" w:eastAsia="宋体" w:hint="default"/>
                <w:sz w:val="2"/>
                <w:szCs w:val="2"/>
              </w:rPr>
            </w:r>
          </w:p>
        </w:tc>
        <w:tc>
          <w:tcPr>
            <w:tcW w:w="10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56"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2"/>
              <w:jc w:val="center"/>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98" w:right="0"/>
              <w:jc w:val="left"/>
              <w:rPr>
                <w:rFonts w:ascii="宋体" w:hAnsi="宋体" w:cs="宋体" w:eastAsia="宋体" w:hint="default"/>
                <w:sz w:val="15"/>
                <w:szCs w:val="15"/>
              </w:rPr>
            </w:pPr>
            <w:r>
              <w:rPr>
                <w:rFonts w:ascii="宋体"/>
                <w:sz w:val="15"/>
              </w:rPr>
              <w:t>304,419,935.95</w:t>
            </w:r>
          </w:p>
        </w:tc>
        <w:tc>
          <w:tcPr>
            <w:tcW w:w="665"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spacing w:val="-1"/>
                <w:sz w:val="15"/>
              </w:rPr>
              <w:t>100.00</w:t>
            </w:r>
          </w:p>
        </w:tc>
        <w:tc>
          <w:tcPr>
            <w:tcW w:w="1330"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175" w:right="0"/>
              <w:jc w:val="left"/>
              <w:rPr>
                <w:rFonts w:ascii="宋体" w:hAnsi="宋体" w:cs="宋体" w:eastAsia="宋体" w:hint="default"/>
                <w:sz w:val="15"/>
                <w:szCs w:val="15"/>
              </w:rPr>
            </w:pPr>
            <w:r>
              <w:rPr>
                <w:rFonts w:ascii="宋体"/>
                <w:sz w:val="15"/>
              </w:rPr>
              <w:t>3,055,028.29</w:t>
            </w:r>
          </w:p>
        </w:tc>
        <w:tc>
          <w:tcPr>
            <w:tcW w:w="653"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107"/>
              <w:jc w:val="right"/>
              <w:rPr>
                <w:rFonts w:ascii="宋体" w:hAnsi="宋体" w:cs="宋体" w:eastAsia="宋体" w:hint="default"/>
                <w:sz w:val="15"/>
                <w:szCs w:val="15"/>
              </w:rPr>
            </w:pPr>
            <w:r>
              <w:rPr>
                <w:rFonts w:ascii="宋体"/>
                <w:spacing w:val="-1"/>
                <w:sz w:val="15"/>
              </w:rPr>
              <w:t>1.00</w:t>
            </w:r>
          </w:p>
        </w:tc>
        <w:tc>
          <w:tcPr>
            <w:tcW w:w="1234"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43" w:right="0"/>
              <w:jc w:val="left"/>
              <w:rPr>
                <w:rFonts w:ascii="宋体" w:hAnsi="宋体" w:cs="宋体" w:eastAsia="宋体" w:hint="default"/>
                <w:sz w:val="15"/>
                <w:szCs w:val="15"/>
              </w:rPr>
            </w:pPr>
            <w:r>
              <w:rPr>
                <w:rFonts w:ascii="宋体"/>
                <w:sz w:val="15"/>
              </w:rPr>
              <w:t>176,526,280.28</w:t>
            </w:r>
          </w:p>
        </w:tc>
        <w:tc>
          <w:tcPr>
            <w:tcW w:w="636"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1"/>
              <w:jc w:val="right"/>
              <w:rPr>
                <w:rFonts w:ascii="宋体" w:hAnsi="宋体" w:cs="宋体" w:eastAsia="宋体" w:hint="default"/>
                <w:sz w:val="15"/>
                <w:szCs w:val="15"/>
              </w:rPr>
            </w:pPr>
            <w:r>
              <w:rPr>
                <w:rFonts w:ascii="宋体"/>
                <w:spacing w:val="-1"/>
                <w:sz w:val="15"/>
              </w:rPr>
              <w:t>100.00</w:t>
            </w:r>
          </w:p>
        </w:tc>
        <w:tc>
          <w:tcPr>
            <w:tcW w:w="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8"/>
              <w:jc w:val="right"/>
              <w:rPr>
                <w:rFonts w:ascii="宋体" w:hAnsi="宋体" w:cs="宋体" w:eastAsia="宋体" w:hint="default"/>
                <w:sz w:val="15"/>
                <w:szCs w:val="15"/>
              </w:rPr>
            </w:pPr>
            <w:r>
              <w:rPr>
                <w:rFonts w:ascii="宋体"/>
                <w:spacing w:val="-2"/>
                <w:sz w:val="15"/>
              </w:rPr>
              <w:t>8,717,051.92</w:t>
            </w:r>
          </w:p>
        </w:tc>
        <w:tc>
          <w:tcPr>
            <w:tcW w:w="10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28"/>
              <w:jc w:val="right"/>
              <w:rPr>
                <w:rFonts w:ascii="宋体" w:hAnsi="宋体" w:cs="宋体" w:eastAsia="宋体" w:hint="default"/>
                <w:sz w:val="15"/>
                <w:szCs w:val="15"/>
              </w:rPr>
            </w:pPr>
            <w:r>
              <w:rPr>
                <w:rFonts w:ascii="宋体"/>
                <w:spacing w:val="-1"/>
                <w:sz w:val="15"/>
              </w:rPr>
              <w:t>4.94</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221" w:right="1759" w:firstLine="0"/>
        <w:jc w:val="left"/>
        <w:rPr>
          <w:rFonts w:ascii="宋体" w:hAnsi="宋体" w:cs="宋体" w:eastAsia="宋体" w:hint="default"/>
          <w:sz w:val="21"/>
          <w:szCs w:val="21"/>
        </w:rPr>
      </w:pPr>
      <w:r>
        <w:rPr/>
        <w:pict>
          <v:shape style="position:absolute;margin-left:217.850006pt;margin-top:-44.28632pt;width:33.481395pt;height:.72pt;mso-position-horizontal-relative:page;mso-position-vertical-relative:paragraph;z-index:-783544" type="#_x0000_t75" stroked="false">
            <v:imagedata r:id="rId131" o:title=""/>
          </v:shape>
        </w:pict>
      </w:r>
      <w:r>
        <w:rPr/>
        <w:pict>
          <v:shape style="position:absolute;margin-left:310.489990pt;margin-top:-44.28632pt;width:36.021501pt;height:.72pt;mso-position-horizontal-relative:page;mso-position-vertical-relative:paragraph;z-index:-783520" type="#_x0000_t75" stroked="false">
            <v:imagedata r:id="rId183" o:title=""/>
          </v:shape>
        </w:pict>
      </w:r>
      <w:r>
        <w:rPr/>
        <w:pict>
          <v:shape style="position:absolute;margin-left:410.829987pt;margin-top:-44.28632pt;width:34.471436pt;height:.72pt;mso-position-horizontal-relative:page;mso-position-vertical-relative:paragraph;z-index:7288" type="#_x0000_t75" stroked="false">
            <v:imagedata r:id="rId184" o:title=""/>
          </v:shape>
        </w:pict>
      </w:r>
      <w:r>
        <w:rPr/>
        <w:pict>
          <v:shape style="position:absolute;margin-left:505.899994pt;margin-top:-44.28632pt;width:32.64138pt;height:.72pt;mso-position-horizontal-relative:page;mso-position-vertical-relative:paragraph;z-index:-783472" type="#_x0000_t75" stroked="false">
            <v:imagedata r:id="rId185" o:title=""/>
          </v:shape>
        </w:pict>
      </w:r>
      <w:r>
        <w:rPr>
          <w:rFonts w:ascii="宋体" w:hAnsi="宋体" w:cs="宋体" w:eastAsia="宋体" w:hint="default"/>
          <w:sz w:val="21"/>
          <w:szCs w:val="21"/>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1928"/>
        <w:gridCol w:w="1474"/>
        <w:gridCol w:w="1164"/>
        <w:gridCol w:w="1191"/>
        <w:gridCol w:w="1411"/>
        <w:gridCol w:w="134"/>
        <w:gridCol w:w="956"/>
        <w:gridCol w:w="106"/>
        <w:gridCol w:w="1169"/>
      </w:tblGrid>
      <w:tr>
        <w:trPr>
          <w:trHeight w:val="272" w:hRule="exact"/>
        </w:trPr>
        <w:tc>
          <w:tcPr>
            <w:tcW w:w="1928"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180" w:lineRule="exact"/>
              <w:ind w:left="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1"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956" w:type="dxa"/>
            <w:tcBorders>
              <w:top w:val="nil" w:sz="6" w:space="0" w:color="auto"/>
              <w:left w:val="nil" w:sz="6" w:space="0" w:color="auto"/>
              <w:bottom w:val="single" w:sz="4" w:space="0" w:color="000000"/>
              <w:right w:val="nil" w:sz="6" w:space="0" w:color="auto"/>
            </w:tcBorders>
          </w:tcPr>
          <w:p>
            <w:pPr>
              <w:pStyle w:val="TableParagraph"/>
              <w:spacing w:line="180" w:lineRule="exact"/>
              <w:ind w:left="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r>
      <w:tr>
        <w:trPr>
          <w:trHeight w:val="49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85"/>
              <w:jc w:val="right"/>
              <w:rPr>
                <w:rFonts w:ascii="宋体" w:hAnsi="宋体" w:cs="宋体" w:eastAsia="宋体" w:hint="default"/>
                <w:sz w:val="18"/>
                <w:szCs w:val="18"/>
              </w:rPr>
            </w:pPr>
            <w:r>
              <w:rPr>
                <w:rFonts w:ascii="宋体" w:hAnsi="宋体" w:cs="宋体" w:eastAsia="宋体" w:hint="default"/>
                <w:sz w:val="18"/>
                <w:szCs w:val="18"/>
              </w:rPr>
              <w:t>账龄</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199" w:lineRule="exact" w:before="101"/>
              <w:ind w:right="7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tabs>
                <w:tab w:pos="1446" w:val="left" w:leader="none"/>
              </w:tabs>
              <w:spacing w:line="170" w:lineRule="exact"/>
              <w:ind w:right="25"/>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64" w:type="dxa"/>
            <w:tcBorders>
              <w:top w:val="single" w:sz="4" w:space="0" w:color="000000"/>
              <w:left w:val="nil" w:sz="6" w:space="0" w:color="auto"/>
              <w:bottom w:val="nil" w:sz="6" w:space="0" w:color="auto"/>
              <w:right w:val="nil" w:sz="6" w:space="0" w:color="auto"/>
            </w:tcBorders>
          </w:tcPr>
          <w:p>
            <w:pPr>
              <w:pStyle w:val="TableParagraph"/>
              <w:spacing w:line="217" w:lineRule="exact"/>
              <w:ind w:left="98" w:right="0"/>
              <w:jc w:val="left"/>
              <w:rPr>
                <w:rFonts w:ascii="宋体" w:hAnsi="宋体" w:cs="宋体" w:eastAsia="宋体" w:hint="default"/>
                <w:sz w:val="18"/>
                <w:szCs w:val="18"/>
              </w:rPr>
            </w:pPr>
            <w:r>
              <w:rPr>
                <w:rFonts w:ascii="宋体" w:hAnsi="宋体" w:cs="宋体" w:eastAsia="宋体" w:hint="default"/>
                <w:sz w:val="18"/>
                <w:szCs w:val="18"/>
              </w:rPr>
              <w:t>占总额比例</w:t>
            </w:r>
          </w:p>
          <w:p>
            <w:pPr>
              <w:pStyle w:val="TableParagraph"/>
              <w:tabs>
                <w:tab w:pos="321" w:val="left" w:leader="none"/>
                <w:tab w:pos="1082" w:val="left" w:leader="none"/>
              </w:tabs>
              <w:spacing w:line="240" w:lineRule="auto" w:before="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w:t>
              <w:tab/>
            </w:r>
            <w:r>
              <w:rPr>
                <w:rFonts w:ascii="宋体" w:hAnsi="宋体" w:cs="宋体" w:eastAsia="宋体" w:hint="default"/>
                <w:sz w:val="18"/>
                <w:szCs w:val="18"/>
              </w:rPr>
            </w:r>
          </w:p>
        </w:tc>
        <w:tc>
          <w:tcPr>
            <w:tcW w:w="11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7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 w:type="dxa"/>
            <w:tcBorders>
              <w:top w:val="single" w:sz="4" w:space="0" w:color="000000"/>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65" w:right="111" w:hanging="44"/>
              <w:jc w:val="left"/>
              <w:rPr>
                <w:rFonts w:ascii="宋体" w:hAnsi="宋体" w:cs="宋体" w:eastAsia="宋体" w:hint="default"/>
                <w:sz w:val="18"/>
                <w:szCs w:val="18"/>
              </w:rPr>
            </w:pPr>
            <w:r>
              <w:rPr>
                <w:rFonts w:ascii="宋体" w:hAnsi="宋体" w:cs="宋体" w:eastAsia="宋体" w:hint="default"/>
                <w:sz w:val="18"/>
                <w:szCs w:val="18"/>
              </w:rPr>
              <w:t>占总额比 例（</w:t>
            </w:r>
            <w:r>
              <w:rPr>
                <w:rFonts w:ascii="宋体" w:hAnsi="宋体" w:cs="宋体" w:eastAsia="宋体" w:hint="default"/>
                <w:sz w:val="18"/>
                <w:szCs w:val="18"/>
              </w:rPr>
              <w:t>%</w:t>
            </w:r>
            <w:r>
              <w:rPr>
                <w:rFonts w:ascii="宋体" w:hAnsi="宋体" w:cs="宋体" w:eastAsia="宋体" w:hint="default"/>
                <w:sz w:val="18"/>
                <w:szCs w:val="18"/>
              </w:rPr>
              <w:t>）</w:t>
            </w:r>
          </w:p>
        </w:tc>
        <w:tc>
          <w:tcPr>
            <w:tcW w:w="106"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7"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6"/>
              <w:jc w:val="right"/>
              <w:rPr>
                <w:rFonts w:ascii="宋体" w:hAnsi="宋体" w:cs="宋体" w:eastAsia="宋体" w:hint="default"/>
                <w:sz w:val="18"/>
                <w:szCs w:val="18"/>
              </w:rPr>
            </w:pPr>
            <w:r>
              <w:rPr>
                <w:rFonts w:ascii="宋体"/>
                <w:spacing w:val="-1"/>
                <w:sz w:val="18"/>
              </w:rPr>
              <w:t>303,464,878.87</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99.69</w:t>
            </w: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2,887,544.70</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175,963,020.46</w:t>
            </w:r>
          </w:p>
        </w:tc>
        <w:tc>
          <w:tcPr>
            <w:tcW w:w="134"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z w:val="18"/>
              </w:rPr>
              <w:t>99.68</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8,665,045.23</w:t>
            </w:r>
          </w:p>
        </w:tc>
      </w:tr>
      <w:tr>
        <w:trPr>
          <w:trHeight w:val="370"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宋体" w:hAnsi="宋体" w:cs="宋体" w:eastAsia="宋体" w:hint="default"/>
                <w:sz w:val="18"/>
                <w:szCs w:val="18"/>
              </w:rPr>
            </w:pPr>
            <w:r>
              <w:rPr>
                <w:rFonts w:ascii="宋体"/>
                <w:spacing w:val="-1"/>
                <w:sz w:val="18"/>
              </w:rPr>
              <w:t>177,305.30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0.06</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2,659.58</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宋体" w:hAnsi="宋体" w:cs="宋体" w:eastAsia="宋体" w:hint="default"/>
                <w:sz w:val="18"/>
                <w:szCs w:val="18"/>
              </w:rPr>
            </w:pPr>
            <w:r>
              <w:rPr>
                <w:rFonts w:ascii="宋体"/>
                <w:spacing w:val="-1"/>
                <w:sz w:val="18"/>
              </w:rPr>
              <w:t>86,385.94</w:t>
            </w:r>
          </w:p>
        </w:tc>
        <w:tc>
          <w:tcPr>
            <w:tcW w:w="13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18"/>
                <w:szCs w:val="18"/>
              </w:rPr>
            </w:pPr>
            <w:r>
              <w:rPr>
                <w:rFonts w:ascii="宋体"/>
                <w:sz w:val="18"/>
              </w:rPr>
              <w:t>0.05</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4,319.30</w:t>
            </w:r>
          </w:p>
        </w:tc>
      </w:tr>
      <w:tr>
        <w:trPr>
          <w:trHeight w:val="369"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宋体" w:hAnsi="宋体" w:cs="宋体" w:eastAsia="宋体" w:hint="default"/>
                <w:sz w:val="18"/>
                <w:szCs w:val="18"/>
              </w:rPr>
            </w:pPr>
            <w:r>
              <w:rPr>
                <w:rFonts w:ascii="宋体"/>
                <w:spacing w:val="-1"/>
                <w:sz w:val="18"/>
              </w:rPr>
              <w:t>342,507.63</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0.11</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34,250.76</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宋体" w:hAnsi="宋体" w:cs="宋体" w:eastAsia="宋体" w:hint="default"/>
                <w:sz w:val="18"/>
                <w:szCs w:val="18"/>
              </w:rPr>
            </w:pPr>
            <w:r>
              <w:rPr>
                <w:rFonts w:ascii="宋体"/>
                <w:spacing w:val="-1"/>
                <w:sz w:val="18"/>
              </w:rPr>
              <w:t>476,873.88</w:t>
            </w:r>
          </w:p>
        </w:tc>
        <w:tc>
          <w:tcPr>
            <w:tcW w:w="13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18"/>
                <w:szCs w:val="18"/>
              </w:rPr>
            </w:pPr>
            <w:r>
              <w:rPr>
                <w:rFonts w:ascii="宋体"/>
                <w:sz w:val="18"/>
              </w:rPr>
              <w:t>0.27</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47,687.39</w:t>
            </w:r>
          </w:p>
        </w:tc>
      </w:tr>
      <w:tr>
        <w:trPr>
          <w:trHeight w:val="377"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6"/>
              <w:jc w:val="right"/>
              <w:rPr>
                <w:rFonts w:ascii="宋体" w:hAnsi="宋体" w:cs="宋体" w:eastAsia="宋体" w:hint="default"/>
                <w:sz w:val="18"/>
                <w:szCs w:val="18"/>
              </w:rPr>
            </w:pPr>
            <w:r>
              <w:rPr>
                <w:rFonts w:ascii="宋体"/>
                <w:spacing w:val="-1"/>
                <w:sz w:val="18"/>
              </w:rPr>
              <w:t>435,244.15</w:t>
            </w:r>
          </w:p>
          <w:p>
            <w:pPr>
              <w:pStyle w:val="TableParagraph"/>
              <w:spacing w:line="240" w:lineRule="auto" w:before="9"/>
              <w:ind w:right="0"/>
              <w:jc w:val="left"/>
              <w:rPr>
                <w:rFonts w:ascii="宋体" w:hAnsi="宋体" w:cs="宋体" w:eastAsia="宋体" w:hint="default"/>
                <w:sz w:val="6"/>
                <w:szCs w:val="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3444" cy="9144"/>
                  <wp:effectExtent l="0" t="0" r="0" b="0"/>
                  <wp:docPr id="121" name="image69.png" descr=""/>
                  <wp:cNvGraphicFramePr>
                    <a:graphicFrameLocks noChangeAspect="1"/>
                  </wp:cNvGraphicFramePr>
                  <a:graphic>
                    <a:graphicData uri="http://schemas.openxmlformats.org/drawingml/2006/picture">
                      <pic:pic>
                        <pic:nvPicPr>
                          <pic:cNvPr id="122" name="image69.png"/>
                          <pic:cNvPicPr/>
                        </pic:nvPicPr>
                        <pic:blipFill>
                          <a:blip r:embed="rId186" cstate="print"/>
                          <a:stretch>
                            <a:fillRect/>
                          </a:stretch>
                        </pic:blipFill>
                        <pic:spPr>
                          <a:xfrm>
                            <a:off x="0" y="0"/>
                            <a:ext cx="893444" cy="9144"/>
                          </a:xfrm>
                          <a:prstGeom prst="rect">
                            <a:avLst/>
                          </a:prstGeom>
                        </pic:spPr>
                      </pic:pic>
                    </a:graphicData>
                  </a:graphic>
                </wp:inline>
              </w:drawing>
            </w:r>
            <w:r>
              <w:rPr>
                <w:rFonts w:ascii="宋体" w:hAnsi="宋体" w:cs="宋体" w:eastAsia="宋体" w:hint="default"/>
                <w:sz w:val="2"/>
                <w:szCs w:val="2"/>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0.14</w:t>
            </w:r>
          </w:p>
          <w:p>
            <w:pPr>
              <w:pStyle w:val="TableParagraph"/>
              <w:spacing w:line="240" w:lineRule="auto" w:before="9"/>
              <w:ind w:right="0"/>
              <w:jc w:val="left"/>
              <w:rPr>
                <w:rFonts w:ascii="宋体" w:hAnsi="宋体" w:cs="宋体" w:eastAsia="宋体" w:hint="default"/>
                <w:sz w:val="6"/>
                <w:szCs w:val="6"/>
              </w:rPr>
            </w:pPr>
          </w:p>
          <w:p>
            <w:pPr>
              <w:pStyle w:val="TableParagraph"/>
              <w:spacing w:line="20" w:lineRule="exact"/>
              <w:ind w:left="1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9703" cy="9144"/>
                  <wp:effectExtent l="0" t="0" r="0" b="0"/>
                  <wp:docPr id="123" name="image33.png" descr=""/>
                  <wp:cNvGraphicFramePr>
                    <a:graphicFrameLocks noChangeAspect="1"/>
                  </wp:cNvGraphicFramePr>
                  <a:graphic>
                    <a:graphicData uri="http://schemas.openxmlformats.org/drawingml/2006/picture">
                      <pic:pic>
                        <pic:nvPicPr>
                          <pic:cNvPr id="124" name="image33.png"/>
                          <pic:cNvPicPr/>
                        </pic:nvPicPr>
                        <pic:blipFill>
                          <a:blip r:embed="rId136" cstate="print"/>
                          <a:stretch>
                            <a:fillRect/>
                          </a:stretch>
                        </pic:blipFill>
                        <pic:spPr>
                          <a:xfrm>
                            <a:off x="0" y="0"/>
                            <a:ext cx="679703" cy="9144"/>
                          </a:xfrm>
                          <a:prstGeom prst="rect">
                            <a:avLst/>
                          </a:prstGeom>
                        </pic:spPr>
                      </pic:pic>
                    </a:graphicData>
                  </a:graphic>
                </wp:inline>
              </w:drawing>
            </w:r>
            <w:r>
              <w:rPr>
                <w:rFonts w:ascii="宋体" w:hAnsi="宋体" w:cs="宋体" w:eastAsia="宋体" w:hint="default"/>
                <w:sz w:val="2"/>
                <w:szCs w:val="2"/>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pacing w:val="-1"/>
                <w:sz w:val="18"/>
              </w:rPr>
              <w:t>130,573.25</w:t>
            </w:r>
          </w:p>
          <w:p>
            <w:pPr>
              <w:pStyle w:val="TableParagraph"/>
              <w:spacing w:line="240" w:lineRule="auto" w:before="9"/>
              <w:ind w:right="0"/>
              <w:jc w:val="left"/>
              <w:rPr>
                <w:rFonts w:ascii="宋体" w:hAnsi="宋体" w:cs="宋体" w:eastAsia="宋体" w:hint="default"/>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6157" cy="9144"/>
                  <wp:effectExtent l="0" t="0" r="0" b="0"/>
                  <wp:docPr id="125" name="image70.png" descr=""/>
                  <wp:cNvGraphicFramePr>
                    <a:graphicFrameLocks noChangeAspect="1"/>
                  </wp:cNvGraphicFramePr>
                  <a:graphic>
                    <a:graphicData uri="http://schemas.openxmlformats.org/drawingml/2006/picture">
                      <pic:pic>
                        <pic:nvPicPr>
                          <pic:cNvPr id="126" name="image70.png"/>
                          <pic:cNvPicPr/>
                        </pic:nvPicPr>
                        <pic:blipFill>
                          <a:blip r:embed="rId187" cstate="print"/>
                          <a:stretch>
                            <a:fillRect/>
                          </a:stretch>
                        </pic:blipFill>
                        <pic:spPr>
                          <a:xfrm>
                            <a:off x="0" y="0"/>
                            <a:ext cx="756157" cy="9144"/>
                          </a:xfrm>
                          <a:prstGeom prst="rect">
                            <a:avLst/>
                          </a:prstGeom>
                        </pic:spPr>
                      </pic:pic>
                    </a:graphicData>
                  </a:graphic>
                </wp:inline>
              </w:drawing>
            </w:r>
            <w:r>
              <w:rPr>
                <w:rFonts w:ascii="宋体" w:hAnsi="宋体" w:cs="宋体" w:eastAsia="宋体" w:hint="default"/>
                <w:sz w:val="2"/>
                <w:szCs w:val="2"/>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2187" cy="9144"/>
                  <wp:effectExtent l="0" t="0" r="0" b="0"/>
                  <wp:docPr id="127" name="image71.png" descr=""/>
                  <wp:cNvGraphicFramePr>
                    <a:graphicFrameLocks noChangeAspect="1"/>
                  </wp:cNvGraphicFramePr>
                  <a:graphic>
                    <a:graphicData uri="http://schemas.openxmlformats.org/drawingml/2006/picture">
                      <pic:pic>
                        <pic:nvPicPr>
                          <pic:cNvPr id="128" name="image71.png"/>
                          <pic:cNvPicPr/>
                        </pic:nvPicPr>
                        <pic:blipFill>
                          <a:blip r:embed="rId188" cstate="print"/>
                          <a:stretch>
                            <a:fillRect/>
                          </a:stretch>
                        </pic:blipFill>
                        <pic:spPr>
                          <a:xfrm>
                            <a:off x="0" y="0"/>
                            <a:ext cx="742187" cy="9144"/>
                          </a:xfrm>
                          <a:prstGeom prst="rect">
                            <a:avLst/>
                          </a:prstGeom>
                        </pic:spPr>
                      </pic:pic>
                    </a:graphicData>
                  </a:graphic>
                </wp:inline>
              </w:drawing>
            </w:r>
            <w:r>
              <w:rPr>
                <w:rFonts w:ascii="宋体" w:hAnsi="宋体" w:cs="宋体" w:eastAsia="宋体" w:hint="default"/>
                <w:sz w:val="2"/>
                <w:szCs w:val="2"/>
              </w:rPr>
            </w:r>
          </w:p>
        </w:tc>
      </w:tr>
      <w:tr>
        <w:trPr>
          <w:trHeight w:val="357"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85"/>
              <w:jc w:val="righ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96"/>
              <w:jc w:val="right"/>
              <w:rPr>
                <w:rFonts w:ascii="宋体" w:hAnsi="宋体" w:cs="宋体" w:eastAsia="宋体" w:hint="default"/>
                <w:sz w:val="18"/>
                <w:szCs w:val="18"/>
              </w:rPr>
            </w:pPr>
            <w:r>
              <w:rPr>
                <w:rFonts w:ascii="宋体"/>
                <w:spacing w:val="-1"/>
                <w:sz w:val="18"/>
              </w:rPr>
              <w:t>304,419,935.95</w:t>
            </w:r>
          </w:p>
        </w:tc>
        <w:tc>
          <w:tcPr>
            <w:tcW w:w="1164"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pacing w:val="-1"/>
                <w:sz w:val="18"/>
              </w:rPr>
              <w:t>100.00</w:t>
            </w:r>
          </w:p>
        </w:tc>
        <w:tc>
          <w:tcPr>
            <w:tcW w:w="1191"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27"/>
              <w:jc w:val="right"/>
              <w:rPr>
                <w:rFonts w:ascii="宋体" w:hAnsi="宋体" w:cs="宋体" w:eastAsia="宋体" w:hint="default"/>
                <w:sz w:val="18"/>
                <w:szCs w:val="18"/>
              </w:rPr>
            </w:pPr>
            <w:r>
              <w:rPr>
                <w:rFonts w:ascii="宋体"/>
                <w:spacing w:val="-1"/>
                <w:sz w:val="18"/>
              </w:rPr>
              <w:t>3,055,028.29</w:t>
            </w:r>
          </w:p>
        </w:tc>
        <w:tc>
          <w:tcPr>
            <w:tcW w:w="1411"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29"/>
              <w:jc w:val="right"/>
              <w:rPr>
                <w:rFonts w:ascii="宋体" w:hAnsi="宋体" w:cs="宋体" w:eastAsia="宋体" w:hint="default"/>
                <w:sz w:val="18"/>
                <w:szCs w:val="18"/>
              </w:rPr>
            </w:pPr>
            <w:r>
              <w:rPr>
                <w:rFonts w:ascii="宋体"/>
                <w:spacing w:val="-1"/>
                <w:sz w:val="18"/>
              </w:rPr>
              <w:t>176,526,280.28</w:t>
            </w:r>
          </w:p>
        </w:tc>
        <w:tc>
          <w:tcPr>
            <w:tcW w:w="134"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18"/>
                <w:szCs w:val="18"/>
              </w:rPr>
            </w:pPr>
            <w:r>
              <w:rPr>
                <w:rFonts w:ascii="宋体"/>
                <w:spacing w:val="-1"/>
                <w:sz w:val="18"/>
              </w:rPr>
              <w:t>100.00</w:t>
            </w:r>
          </w:p>
        </w:tc>
        <w:tc>
          <w:tcPr>
            <w:tcW w:w="10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25"/>
              <w:jc w:val="right"/>
              <w:rPr>
                <w:rFonts w:ascii="宋体" w:hAnsi="宋体" w:cs="宋体" w:eastAsia="宋体" w:hint="default"/>
                <w:sz w:val="18"/>
                <w:szCs w:val="18"/>
              </w:rPr>
            </w:pPr>
            <w:r>
              <w:rPr>
                <w:rFonts w:ascii="宋体"/>
                <w:spacing w:val="-1"/>
                <w:sz w:val="18"/>
              </w:rPr>
              <w:t>8,717,051.92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206" w:right="1759" w:firstLine="0"/>
        <w:jc w:val="left"/>
        <w:rPr>
          <w:rFonts w:ascii="宋体" w:hAnsi="宋体" w:cs="宋体" w:eastAsia="宋体" w:hint="default"/>
          <w:sz w:val="21"/>
          <w:szCs w:val="21"/>
        </w:rPr>
      </w:pPr>
      <w:r>
        <w:rPr/>
        <w:pict>
          <v:shape style="position:absolute;margin-left:354.549988pt;margin-top:-43.77634pt;width:66.48002pt;height:.72pt;mso-position-horizontal-relative:page;mso-position-vertical-relative:paragraph;z-index:-783448" type="#_x0000_t75" stroked="false">
            <v:imagedata r:id="rId138" o:title=""/>
          </v:shape>
        </w:pict>
      </w:r>
      <w:r>
        <w:rPr/>
        <w:pict>
          <v:shape style="position:absolute;margin-left:428.109985pt;margin-top:-43.77634pt;width:47.43pt;height:.72pt;mso-position-horizontal-relative:page;mso-position-vertical-relative:paragraph;z-index:7360" type="#_x0000_t75" stroked="false">
            <v:imagedata r:id="rId189" o:title=""/>
          </v:shape>
        </w:pict>
      </w:r>
      <w:r>
        <w:rPr/>
        <w:pict>
          <v:group style="position:absolute;margin-left:307.969971pt;margin-top:46.34362pt;width:152.35pt;height:.5pt;mso-position-horizontal-relative:page;mso-position-vertical-relative:paragraph;z-index:-783400" coordorigin="6159,927" coordsize="3047,10">
            <v:group style="position:absolute;left:6164;top:932;width:1470;height:2" coordorigin="6164,932" coordsize="1470,2">
              <v:shape style="position:absolute;left:6164;top:932;width:1470;height:2" coordorigin="6164,932" coordsize="1470,0" path="m6164,932l7633,932e" filled="false" stroked="true" strokeweight=".48004pt" strokecolor="#000000">
                <v:path arrowok="t"/>
              </v:shape>
            </v:group>
            <v:group style="position:absolute;left:7633;top:932;width:10;height:2" coordorigin="7633,932" coordsize="10,2">
              <v:shape style="position:absolute;left:7633;top:932;width:10;height:2" coordorigin="7633,932" coordsize="10,0" path="m7633,932l7643,932e" filled="false" stroked="true" strokeweight=".48004pt" strokecolor="#000000">
                <v:path arrowok="t"/>
              </v:shape>
            </v:group>
            <v:group style="position:absolute;left:7643;top:932;width:156;height:2" coordorigin="7643,932" coordsize="156,2">
              <v:shape style="position:absolute;left:7643;top:932;width:156;height:2" coordorigin="7643,932" coordsize="156,0" path="m7643,932l7799,932e" filled="false" stroked="true" strokeweight=".48004pt" strokecolor="#000000">
                <v:path arrowok="t"/>
              </v:shape>
            </v:group>
            <v:group style="position:absolute;left:7799;top:932;width:10;height:2" coordorigin="7799,932" coordsize="10,2">
              <v:shape style="position:absolute;left:7799;top:932;width:10;height:2" coordorigin="7799,932" coordsize="10,0" path="m7799,932l7809,932e" filled="false" stroked="true" strokeweight=".48004pt" strokecolor="#000000">
                <v:path arrowok="t"/>
              </v:shape>
            </v:group>
            <v:group style="position:absolute;left:7809;top:932;width:1393;height:2" coordorigin="7809,932" coordsize="1393,2">
              <v:shape style="position:absolute;left:7809;top:932;width:1393;height:2" coordorigin="7809,932" coordsize="1393,0" path="m7809,932l9201,932e" filled="false" stroked="true" strokeweight=".48004pt" strokecolor="#000000">
                <v:path arrowok="t"/>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、应收账款坏账准备变动如下：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218" w:type="dxa"/>
        <w:tblLayout w:type="fixed"/>
        <w:tblCellMar>
          <w:top w:w="0" w:type="dxa"/>
          <w:left w:w="0" w:type="dxa"/>
          <w:bottom w:w="0" w:type="dxa"/>
          <w:right w:w="0" w:type="dxa"/>
        </w:tblCellMar>
        <w:tblLook w:val="01E0"/>
      </w:tblPr>
      <w:tblGrid>
        <w:gridCol w:w="1387"/>
        <w:gridCol w:w="314"/>
        <w:gridCol w:w="1366"/>
        <w:gridCol w:w="211"/>
        <w:gridCol w:w="1342"/>
        <w:gridCol w:w="185"/>
        <w:gridCol w:w="1469"/>
        <w:gridCol w:w="166"/>
        <w:gridCol w:w="1402"/>
        <w:gridCol w:w="195"/>
        <w:gridCol w:w="1416"/>
      </w:tblGrid>
      <w:tr>
        <w:trPr>
          <w:trHeight w:val="163" w:hRule="exact"/>
        </w:trPr>
        <w:tc>
          <w:tcPr>
            <w:tcW w:w="1387"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3222"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125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9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146"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16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63" w:lineRule="exact"/>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163" w:lineRule="exact"/>
              <w:ind w:left="218"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8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3" w:lineRule="exact"/>
              <w:ind w:left="3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2" w:hRule="exact"/>
        </w:trPr>
        <w:tc>
          <w:tcPr>
            <w:tcW w:w="1387" w:type="dxa"/>
            <w:tcBorders>
              <w:top w:val="nil" w:sz="6" w:space="0" w:color="auto"/>
              <w:left w:val="nil" w:sz="6" w:space="0" w:color="auto"/>
              <w:bottom w:val="single" w:sz="4" w:space="0" w:color="000000"/>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163"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6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163"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9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r>
      <w:tr>
        <w:trPr>
          <w:trHeight w:val="288"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32" w:lineRule="exact"/>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1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32" w:lineRule="exact"/>
              <w:ind w:right="27"/>
              <w:jc w:val="right"/>
              <w:rPr>
                <w:rFonts w:ascii="宋体" w:hAnsi="宋体" w:cs="宋体" w:eastAsia="宋体" w:hint="default"/>
                <w:sz w:val="18"/>
                <w:szCs w:val="18"/>
              </w:rPr>
            </w:pPr>
            <w:r>
              <w:rPr>
                <w:rFonts w:ascii="宋体"/>
                <w:spacing w:val="-1"/>
                <w:sz w:val="18"/>
              </w:rPr>
              <w:t>8,717,051.92</w:t>
            </w:r>
          </w:p>
        </w:tc>
        <w:tc>
          <w:tcPr>
            <w:tcW w:w="211"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z w:val="18"/>
              </w:rPr>
              <w:t>---</w:t>
            </w:r>
          </w:p>
        </w:tc>
        <w:tc>
          <w:tcPr>
            <w:tcW w:w="185"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5,661,383.63</w:t>
            </w:r>
          </w:p>
        </w:tc>
        <w:tc>
          <w:tcPr>
            <w:tcW w:w="166" w:type="dxa"/>
            <w:tcBorders>
              <w:top w:val="nil" w:sz="6" w:space="0" w:color="auto"/>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nil" w:sz="6" w:space="0" w:color="auto"/>
              <w:right w:val="nil" w:sz="6" w:space="0" w:color="auto"/>
            </w:tcBorders>
          </w:tcPr>
          <w:p>
            <w:pPr>
              <w:pStyle w:val="TableParagraph"/>
              <w:spacing w:line="232" w:lineRule="exact"/>
              <w:ind w:right="28"/>
              <w:jc w:val="right"/>
              <w:rPr>
                <w:rFonts w:ascii="宋体" w:hAnsi="宋体" w:cs="宋体" w:eastAsia="宋体" w:hint="default"/>
                <w:sz w:val="18"/>
                <w:szCs w:val="18"/>
              </w:rPr>
            </w:pPr>
            <w:r>
              <w:rPr>
                <w:rFonts w:ascii="宋体"/>
                <w:spacing w:val="-1"/>
                <w:sz w:val="18"/>
              </w:rPr>
              <w:t>640.00</w:t>
            </w:r>
          </w:p>
        </w:tc>
        <w:tc>
          <w:tcPr>
            <w:tcW w:w="195"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32" w:lineRule="exact"/>
              <w:ind w:left="304" w:right="0"/>
              <w:jc w:val="left"/>
              <w:rPr>
                <w:rFonts w:ascii="宋体" w:hAnsi="宋体" w:cs="宋体" w:eastAsia="宋体" w:hint="default"/>
                <w:sz w:val="18"/>
                <w:szCs w:val="18"/>
              </w:rPr>
            </w:pPr>
            <w:r>
              <w:rPr>
                <w:rFonts w:ascii="宋体"/>
                <w:sz w:val="18"/>
              </w:rPr>
              <w:t>3,055,028.29</w:t>
            </w:r>
          </w:p>
        </w:tc>
      </w:tr>
      <w:tr>
        <w:trPr>
          <w:trHeight w:val="232"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32" w:lineRule="exact"/>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1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439,254.38</w:t>
            </w:r>
          </w:p>
        </w:tc>
        <w:tc>
          <w:tcPr>
            <w:tcW w:w="21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pacing w:val="-1"/>
                <w:sz w:val="18"/>
              </w:rPr>
              <w:t>8,279,137.54</w:t>
            </w:r>
          </w:p>
        </w:tc>
        <w:tc>
          <w:tcPr>
            <w:tcW w:w="18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z w:val="18"/>
              </w:rPr>
              <w:t>---</w:t>
            </w:r>
          </w:p>
        </w:tc>
        <w:tc>
          <w:tcPr>
            <w:tcW w:w="16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pacing w:val="-1"/>
                <w:sz w:val="18"/>
              </w:rPr>
              <w:t>1,340.00</w:t>
            </w:r>
          </w:p>
        </w:tc>
        <w:tc>
          <w:tcPr>
            <w:tcW w:w="19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2" w:lineRule="exact"/>
              <w:ind w:left="304" w:right="0"/>
              <w:jc w:val="left"/>
              <w:rPr>
                <w:rFonts w:ascii="宋体" w:hAnsi="宋体" w:cs="宋体" w:eastAsia="宋体" w:hint="default"/>
                <w:sz w:val="18"/>
                <w:szCs w:val="18"/>
              </w:rPr>
            </w:pPr>
            <w:r>
              <w:rPr>
                <w:rFonts w:ascii="宋体"/>
                <w:sz w:val="18"/>
              </w:rPr>
              <w:t>8,717,051.92</w:t>
            </w:r>
          </w:p>
        </w:tc>
      </w:tr>
    </w:tbl>
    <w:p>
      <w:pPr>
        <w:spacing w:line="240" w:lineRule="auto" w:before="7"/>
        <w:rPr>
          <w:rFonts w:ascii="宋体" w:hAnsi="宋体" w:cs="宋体" w:eastAsia="宋体" w:hint="default"/>
          <w:b/>
          <w:bCs/>
          <w:sz w:val="25"/>
          <w:szCs w:val="25"/>
        </w:rPr>
      </w:pPr>
    </w:p>
    <w:p>
      <w:pPr>
        <w:spacing w:before="36"/>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tbl>
      <w:tblPr>
        <w:tblW w:w="0" w:type="auto"/>
        <w:jc w:val="left"/>
        <w:tblInd w:w="221" w:type="dxa"/>
        <w:tblLayout w:type="fixed"/>
        <w:tblCellMar>
          <w:top w:w="0" w:type="dxa"/>
          <w:left w:w="0" w:type="dxa"/>
          <w:bottom w:w="0" w:type="dxa"/>
          <w:right w:w="0" w:type="dxa"/>
        </w:tblCellMar>
        <w:tblLook w:val="01E0"/>
      </w:tblPr>
      <w:tblGrid>
        <w:gridCol w:w="1786"/>
        <w:gridCol w:w="250"/>
        <w:gridCol w:w="1620"/>
        <w:gridCol w:w="264"/>
        <w:gridCol w:w="1400"/>
        <w:gridCol w:w="307"/>
        <w:gridCol w:w="1478"/>
        <w:gridCol w:w="350"/>
        <w:gridCol w:w="1997"/>
      </w:tblGrid>
      <w:tr>
        <w:trPr>
          <w:trHeight w:val="215"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80" w:lineRule="exact"/>
              <w:ind w:left="268"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26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180" w:lineRule="exact"/>
              <w:ind w:left="33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30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350"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330"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产品销售款</w:t>
            </w:r>
          </w:p>
        </w:tc>
        <w:tc>
          <w:tcPr>
            <w:tcW w:w="264"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751" w:right="0"/>
              <w:jc w:val="left"/>
              <w:rPr>
                <w:rFonts w:ascii="宋体" w:hAnsi="宋体" w:cs="宋体" w:eastAsia="宋体" w:hint="default"/>
                <w:sz w:val="18"/>
                <w:szCs w:val="18"/>
              </w:rPr>
            </w:pPr>
            <w:r>
              <w:rPr>
                <w:rFonts w:ascii="宋体"/>
                <w:sz w:val="18"/>
              </w:rPr>
              <w:t>640.00</w:t>
            </w:r>
          </w:p>
        </w:tc>
        <w:tc>
          <w:tcPr>
            <w:tcW w:w="307"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350" w:type="dxa"/>
            <w:tcBorders>
              <w:top w:val="nil" w:sz="6" w:space="0" w:color="auto"/>
              <w:left w:val="nil" w:sz="6" w:space="0" w:color="auto"/>
              <w:bottom w:val="nil" w:sz="6" w:space="0" w:color="auto"/>
              <w:right w:val="nil" w:sz="6" w:space="0" w:color="auto"/>
            </w:tcBorders>
          </w:tcPr>
          <w:p>
            <w:pPr/>
          </w:p>
        </w:tc>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b/>
          <w:bCs/>
          <w:sz w:val="27"/>
          <w:szCs w:val="27"/>
        </w:rPr>
      </w:pPr>
    </w:p>
    <w:p>
      <w:pPr>
        <w:spacing w:before="36"/>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206" w:right="1759" w:firstLine="0"/>
        <w:jc w:val="left"/>
        <w:rPr>
          <w:rFonts w:ascii="宋体" w:hAnsi="宋体" w:cs="宋体" w:eastAsia="宋体" w:hint="default"/>
          <w:sz w:val="21"/>
          <w:szCs w:val="21"/>
        </w:rPr>
      </w:pPr>
      <w:r>
        <w:rPr/>
        <w:pict>
          <v:group style="position:absolute;margin-left:67.944pt;margin-top:76.173653pt;width:106.6pt;height:.1pt;mso-position-horizontal-relative:page;mso-position-vertical-relative:paragraph;z-index:-783376" coordorigin="1359,1523" coordsize="2132,2">
            <v:shape style="position:absolute;left:1359;top:1523;width:2132;height:2" coordorigin="1359,1523" coordsize="2132,0" path="m1359,1523l3490,1523e" filled="false" stroked="true" strokeweight=".48004pt" strokecolor="#000000">
              <v:path arrowok="t"/>
            </v:shape>
            <w10:wrap type="none"/>
          </v:group>
        </w:pict>
      </w:r>
      <w:r>
        <w:rPr/>
        <w:pict>
          <v:group style="position:absolute;margin-left:369.670013pt;margin-top:76.173653pt;width:172.5pt;height:.1pt;mso-position-horizontal-relative:page;mso-position-vertical-relative:paragraph;z-index:-783352" coordorigin="7393,1523" coordsize="3450,2">
            <v:shape style="position:absolute;left:7393;top:1523;width:3450;height:2" coordorigin="7393,1523" coordsize="3450,0" path="m7393,1523l10843,1523e" filled="false" stroked="true" strokeweight=".48004pt" strokecolor="#000000">
              <v:path arrowok="t"/>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、期末应收账款中应收其他关联往来明细如下：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tbl>
      <w:tblPr>
        <w:tblW w:w="0" w:type="auto"/>
        <w:jc w:val="left"/>
        <w:tblInd w:w="724" w:type="dxa"/>
        <w:tblLayout w:type="fixed"/>
        <w:tblCellMar>
          <w:top w:w="0" w:type="dxa"/>
          <w:left w:w="0" w:type="dxa"/>
          <w:bottom w:w="0" w:type="dxa"/>
          <w:right w:w="0" w:type="dxa"/>
        </w:tblCellMar>
        <w:tblLook w:val="01E0"/>
      </w:tblPr>
      <w:tblGrid>
        <w:gridCol w:w="1626"/>
        <w:gridCol w:w="118"/>
        <w:gridCol w:w="3668"/>
        <w:gridCol w:w="118"/>
        <w:gridCol w:w="2286"/>
      </w:tblGrid>
      <w:tr>
        <w:trPr>
          <w:trHeight w:val="291"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8" w:type="dxa"/>
            <w:tcBorders>
              <w:top w:val="nil" w:sz="6" w:space="0" w:color="auto"/>
              <w:left w:val="nil" w:sz="6" w:space="0" w:color="auto"/>
              <w:bottom w:val="nil" w:sz="6" w:space="0" w:color="auto"/>
              <w:right w:val="nil" w:sz="6" w:space="0" w:color="auto"/>
            </w:tcBorders>
          </w:tcPr>
          <w:p>
            <w:pPr/>
          </w:p>
        </w:tc>
        <w:tc>
          <w:tcPr>
            <w:tcW w:w="366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8"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Style w:val="TableParagraph"/>
              <w:spacing w:line="180" w:lineRule="exact"/>
              <w:ind w:left="1365"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180" w:lineRule="exact"/>
        <w:jc w:val="left"/>
        <w:rPr>
          <w:rFonts w:ascii="宋体" w:hAnsi="宋体" w:cs="宋体" w:eastAsia="宋体" w:hint="default"/>
          <w:sz w:val="18"/>
          <w:szCs w:val="18"/>
        </w:rPr>
        <w:sectPr>
          <w:footerReference w:type="default" r:id="rId178"/>
          <w:pgSz w:w="11910" w:h="16850"/>
          <w:pgMar w:footer="957" w:header="1074" w:top="1260" w:bottom="1140" w:left="1140" w:right="0"/>
          <w:pgNumType w:start="120"/>
        </w:sectPr>
      </w:pPr>
    </w:p>
    <w:p>
      <w:pPr>
        <w:spacing w:line="240" w:lineRule="auto" w:before="9"/>
        <w:rPr>
          <w:rFonts w:ascii="宋体" w:hAnsi="宋体" w:cs="宋体" w:eastAsia="宋体" w:hint="default"/>
          <w:b/>
          <w:bCs/>
          <w:sz w:val="12"/>
          <w:szCs w:val="12"/>
        </w:rPr>
      </w:pPr>
      <w:r>
        <w:rPr/>
        <w:pict>
          <v:group style="position:absolute;margin-left:66.264pt;margin-top:40.829979pt;width:462.95pt;height:39.25pt;mso-position-horizontal-relative:page;mso-position-vertical-relative:page;z-index:-7832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2131"/>
        <w:gridCol w:w="118"/>
        <w:gridCol w:w="1774"/>
        <w:gridCol w:w="115"/>
        <w:gridCol w:w="1779"/>
        <w:gridCol w:w="118"/>
        <w:gridCol w:w="1668"/>
        <w:gridCol w:w="118"/>
        <w:gridCol w:w="1663"/>
      </w:tblGrid>
      <w:tr>
        <w:trPr>
          <w:trHeight w:val="396" w:hRule="exact"/>
        </w:trPr>
        <w:tc>
          <w:tcPr>
            <w:tcW w:w="2131"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526"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5" w:type="dxa"/>
            <w:tcBorders>
              <w:top w:val="single" w:sz="4" w:space="0" w:color="000000"/>
              <w:left w:val="nil" w:sz="6" w:space="0" w:color="auto"/>
              <w:bottom w:val="nil" w:sz="6" w:space="0" w:color="auto"/>
              <w:right w:val="nil" w:sz="6" w:space="0" w:color="auto"/>
            </w:tcBorders>
          </w:tcPr>
          <w:p>
            <w:pPr/>
          </w:p>
        </w:tc>
        <w:tc>
          <w:tcPr>
            <w:tcW w:w="1779"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3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18" w:type="dxa"/>
            <w:tcBorders>
              <w:top w:val="nil" w:sz="6" w:space="0" w:color="auto"/>
              <w:left w:val="nil" w:sz="6" w:space="0" w:color="auto"/>
              <w:bottom w:val="single" w:sz="4" w:space="0" w:color="000000"/>
              <w:right w:val="nil" w:sz="6" w:space="0" w:color="auto"/>
            </w:tcBorders>
          </w:tcPr>
          <w:p>
            <w:pP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475"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8"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left="29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49" w:hRule="exact"/>
        </w:trPr>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31"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118"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775" w:right="0"/>
              <w:jc w:val="left"/>
              <w:rPr>
                <w:rFonts w:ascii="宋体" w:hAnsi="宋体" w:cs="宋体" w:eastAsia="宋体" w:hint="default"/>
                <w:sz w:val="18"/>
                <w:szCs w:val="18"/>
              </w:rPr>
            </w:pPr>
            <w:r>
              <w:rPr>
                <w:rFonts w:ascii="宋体"/>
                <w:sz w:val="18"/>
              </w:rPr>
              <w:t>215,600.00</w:t>
            </w:r>
          </w:p>
        </w:tc>
        <w:tc>
          <w:tcPr>
            <w:tcW w:w="115" w:type="dxa"/>
            <w:tcBorders>
              <w:top w:val="nil" w:sz="6" w:space="0" w:color="auto"/>
              <w:left w:val="nil" w:sz="6" w:space="0" w:color="auto"/>
              <w:bottom w:val="nil" w:sz="6" w:space="0" w:color="auto"/>
              <w:right w:val="nil" w:sz="6" w:space="0" w:color="auto"/>
            </w:tcBorders>
          </w:tcPr>
          <w:p>
            <w:pP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960" w:right="0"/>
              <w:jc w:val="left"/>
              <w:rPr>
                <w:rFonts w:ascii="宋体" w:hAnsi="宋体" w:cs="宋体" w:eastAsia="宋体" w:hint="default"/>
                <w:sz w:val="18"/>
                <w:szCs w:val="18"/>
              </w:rPr>
            </w:pPr>
            <w:r>
              <w:rPr>
                <w:rFonts w:ascii="宋体"/>
                <w:sz w:val="18"/>
              </w:rPr>
              <w:t>2,156.00</w:t>
            </w:r>
          </w:p>
        </w:tc>
        <w:tc>
          <w:tcPr>
            <w:tcW w:w="118" w:type="dxa"/>
            <w:tcBorders>
              <w:top w:val="single" w:sz="4" w:space="0" w:color="000000"/>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4"/>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6"/>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b/>
          <w:bCs/>
          <w:sz w:val="24"/>
          <w:szCs w:val="24"/>
        </w:rPr>
      </w:pPr>
    </w:p>
    <w:p>
      <w:pPr>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583"/>
        <w:gridCol w:w="144"/>
        <w:gridCol w:w="1505"/>
        <w:gridCol w:w="187"/>
        <w:gridCol w:w="1599"/>
        <w:gridCol w:w="257"/>
        <w:gridCol w:w="1395"/>
        <w:gridCol w:w="175"/>
        <w:gridCol w:w="1639"/>
      </w:tblGrid>
      <w:tr>
        <w:trPr>
          <w:trHeight w:val="447"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3"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228,880,490.03</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3" w:right="0"/>
              <w:jc w:val="center"/>
              <w:rPr>
                <w:rFonts w:ascii="宋体" w:hAnsi="宋体" w:cs="宋体" w:eastAsia="宋体" w:hint="default"/>
                <w:sz w:val="18"/>
                <w:szCs w:val="18"/>
              </w:rPr>
            </w:pPr>
            <w:r>
              <w:rPr>
                <w:rFonts w:ascii="宋体"/>
                <w:sz w:val="18"/>
              </w:rPr>
              <w:t>75.19%</w:t>
            </w:r>
          </w:p>
        </w:tc>
      </w:tr>
      <w:tr>
        <w:trPr>
          <w:trHeight w:val="34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52,613,857.13</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 w:right="0"/>
              <w:jc w:val="center"/>
              <w:rPr>
                <w:rFonts w:ascii="宋体" w:hAnsi="宋体" w:cs="宋体" w:eastAsia="宋体" w:hint="default"/>
                <w:sz w:val="18"/>
                <w:szCs w:val="18"/>
              </w:rPr>
            </w:pPr>
            <w:r>
              <w:rPr>
                <w:rFonts w:ascii="宋体"/>
                <w:sz w:val="18"/>
              </w:rPr>
              <w:t>17.28%</w:t>
            </w:r>
          </w:p>
        </w:tc>
      </w:tr>
      <w:tr>
        <w:trPr>
          <w:trHeight w:val="34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深圳市鑫金浪电子有限公司</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
              <w:jc w:val="right"/>
              <w:rPr>
                <w:rFonts w:ascii="宋体" w:hAnsi="宋体" w:cs="宋体" w:eastAsia="宋体" w:hint="default"/>
                <w:sz w:val="18"/>
                <w:szCs w:val="18"/>
              </w:rPr>
            </w:pPr>
            <w:r>
              <w:rPr>
                <w:rFonts w:ascii="宋体"/>
                <w:spacing w:val="-1"/>
                <w:sz w:val="18"/>
              </w:rPr>
              <w:t>3,969,169.28</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2" w:right="0"/>
              <w:jc w:val="center"/>
              <w:rPr>
                <w:rFonts w:ascii="宋体" w:hAnsi="宋体" w:cs="宋体" w:eastAsia="宋体" w:hint="default"/>
                <w:sz w:val="18"/>
                <w:szCs w:val="18"/>
              </w:rPr>
            </w:pPr>
            <w:r>
              <w:rPr>
                <w:rFonts w:ascii="宋体"/>
                <w:sz w:val="18"/>
              </w:rPr>
              <w:t>1.30%</w:t>
            </w:r>
          </w:p>
        </w:tc>
      </w:tr>
      <w:tr>
        <w:trPr>
          <w:trHeight w:val="341"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华硕电脑股份有限公司</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1,115,806.47</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2" w:right="0"/>
              <w:jc w:val="center"/>
              <w:rPr>
                <w:rFonts w:ascii="宋体" w:hAnsi="宋体" w:cs="宋体" w:eastAsia="宋体" w:hint="default"/>
                <w:sz w:val="18"/>
                <w:szCs w:val="18"/>
              </w:rPr>
            </w:pPr>
            <w:r>
              <w:rPr>
                <w:rFonts w:ascii="宋体"/>
                <w:sz w:val="18"/>
              </w:rPr>
              <w:t>0.37%</w:t>
            </w:r>
          </w:p>
        </w:tc>
      </w:tr>
      <w:tr>
        <w:trPr>
          <w:trHeight w:val="26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144"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919,002.00</w:t>
            </w:r>
          </w:p>
        </w:tc>
        <w:tc>
          <w:tcPr>
            <w:tcW w:w="25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7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2" w:right="0"/>
              <w:jc w:val="center"/>
              <w:rPr>
                <w:rFonts w:ascii="宋体" w:hAnsi="宋体" w:cs="宋体" w:eastAsia="宋体" w:hint="default"/>
                <w:sz w:val="18"/>
                <w:szCs w:val="18"/>
              </w:rPr>
            </w:pPr>
            <w:r>
              <w:rPr>
                <w:rFonts w:ascii="宋体"/>
                <w:sz w:val="18"/>
              </w:rPr>
              <w:t>0.30%</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tabs>
          <w:tab w:pos="853" w:val="left" w:leader="none"/>
        </w:tabs>
        <w:spacing w:line="705" w:lineRule="auto" w:before="0"/>
        <w:ind w:left="126" w:right="7922"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、其他应收款按种类披露：</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21"/>
          <w:szCs w:val="21"/>
        </w:rPr>
      </w:pPr>
    </w:p>
    <w:tbl>
      <w:tblPr>
        <w:tblW w:w="0" w:type="auto"/>
        <w:jc w:val="left"/>
        <w:tblInd w:w="141" w:type="dxa"/>
        <w:tblLayout w:type="fixed"/>
        <w:tblCellMar>
          <w:top w:w="0" w:type="dxa"/>
          <w:left w:w="0" w:type="dxa"/>
          <w:bottom w:w="0" w:type="dxa"/>
          <w:right w:w="0" w:type="dxa"/>
        </w:tblCellMar>
        <w:tblLook w:val="01E0"/>
      </w:tblPr>
      <w:tblGrid>
        <w:gridCol w:w="1757"/>
        <w:gridCol w:w="1270"/>
        <w:gridCol w:w="989"/>
        <w:gridCol w:w="929"/>
        <w:gridCol w:w="569"/>
        <w:gridCol w:w="134"/>
        <w:gridCol w:w="1238"/>
        <w:gridCol w:w="627"/>
        <w:gridCol w:w="1095"/>
        <w:gridCol w:w="110"/>
        <w:gridCol w:w="634"/>
      </w:tblGrid>
      <w:tr>
        <w:trPr>
          <w:trHeight w:val="264" w:hRule="exact"/>
        </w:trPr>
        <w:tc>
          <w:tcPr>
            <w:tcW w:w="1757"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151" w:lineRule="exact"/>
              <w:ind w:left="30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29" w:type="dxa"/>
            <w:tcBorders>
              <w:top w:val="nil" w:sz="6" w:space="0" w:color="auto"/>
              <w:left w:val="nil" w:sz="6" w:space="0" w:color="auto"/>
              <w:bottom w:val="single" w:sz="4" w:space="0" w:color="000000"/>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
        </w:tc>
        <w:tc>
          <w:tcPr>
            <w:tcW w:w="1721"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31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0" w:type="dxa"/>
            <w:tcBorders>
              <w:top w:val="nil" w:sz="6" w:space="0" w:color="auto"/>
              <w:left w:val="nil" w:sz="6" w:space="0" w:color="auto"/>
              <w:bottom w:val="single" w:sz="4" w:space="0" w:color="000000"/>
              <w:right w:val="nil" w:sz="6" w:space="0" w:color="auto"/>
            </w:tcBorders>
          </w:tcPr>
          <w:p>
            <w:pPr/>
          </w:p>
        </w:tc>
        <w:tc>
          <w:tcPr>
            <w:tcW w:w="634"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757"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667"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989" w:type="dxa"/>
            <w:tcBorders>
              <w:top w:val="single" w:sz="4" w:space="0" w:color="000000"/>
              <w:left w:val="nil" w:sz="6" w:space="0" w:color="auto"/>
              <w:bottom w:val="single" w:sz="4" w:space="0" w:color="000000"/>
              <w:right w:val="nil" w:sz="6" w:space="0" w:color="auto"/>
            </w:tcBorders>
          </w:tcPr>
          <w:p>
            <w:pPr/>
          </w:p>
        </w:tc>
        <w:tc>
          <w:tcPr>
            <w:tcW w:w="92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326" w:right="0"/>
              <w:jc w:val="lef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569" w:type="dxa"/>
            <w:tcBorders>
              <w:top w:val="single" w:sz="4" w:space="0" w:color="000000"/>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0"/>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27" w:type="dxa"/>
            <w:tcBorders>
              <w:top w:val="single" w:sz="4" w:space="0" w:color="000000"/>
              <w:left w:val="nil" w:sz="6" w:space="0" w:color="auto"/>
              <w:bottom w:val="single" w:sz="4" w:space="0" w:color="000000"/>
              <w:right w:val="nil" w:sz="6" w:space="0" w:color="auto"/>
            </w:tcBorders>
          </w:tcPr>
          <w:p>
            <w:pPr/>
          </w:p>
        </w:tc>
        <w:tc>
          <w:tcPr>
            <w:tcW w:w="109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
              <w:jc w:val="right"/>
              <w:rPr>
                <w:rFonts w:ascii="宋体" w:hAnsi="宋体" w:cs="宋体" w:eastAsia="宋体" w:hint="default"/>
                <w:sz w:val="15"/>
                <w:szCs w:val="15"/>
              </w:rPr>
            </w:pPr>
            <w:r>
              <w:rPr>
                <w:rFonts w:ascii="宋体" w:hAnsi="宋体" w:cs="宋体" w:eastAsia="宋体" w:hint="default"/>
                <w:sz w:val="15"/>
                <w:szCs w:val="15"/>
              </w:rPr>
              <w:t>坏账准</w:t>
            </w:r>
          </w:p>
        </w:tc>
        <w:tc>
          <w:tcPr>
            <w:tcW w:w="110" w:type="dxa"/>
            <w:tcBorders>
              <w:top w:val="single" w:sz="4" w:space="0" w:color="000000"/>
              <w:left w:val="nil" w:sz="6" w:space="0" w:color="auto"/>
              <w:bottom w:val="single" w:sz="4" w:space="0" w:color="000000"/>
              <w:right w:val="nil" w:sz="6" w:space="0" w:color="auto"/>
            </w:tcBorders>
          </w:tcPr>
          <w:p>
            <w:pPr/>
          </w:p>
        </w:tc>
        <w:tc>
          <w:tcPr>
            <w:tcW w:w="6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97" w:right="0"/>
              <w:jc w:val="left"/>
              <w:rPr>
                <w:rFonts w:ascii="宋体" w:hAnsi="宋体" w:cs="宋体" w:eastAsia="宋体" w:hint="default"/>
                <w:sz w:val="15"/>
                <w:szCs w:val="15"/>
              </w:rPr>
            </w:pPr>
            <w:r>
              <w:rPr>
                <w:rFonts w:ascii="宋体" w:hAnsi="宋体" w:cs="宋体" w:eastAsia="宋体" w:hint="default"/>
                <w:w w:val="100"/>
                <w:sz w:val="15"/>
                <w:szCs w:val="15"/>
              </w:rPr>
              <w:t>备</w:t>
            </w:r>
          </w:p>
        </w:tc>
      </w:tr>
      <w:tr>
        <w:trPr>
          <w:trHeight w:val="401" w:hRule="exact"/>
        </w:trPr>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74"/>
              <w:jc w:val="center"/>
              <w:rPr>
                <w:rFonts w:ascii="宋体" w:hAnsi="宋体" w:cs="宋体" w:eastAsia="宋体" w:hint="default"/>
                <w:sz w:val="15"/>
                <w:szCs w:val="15"/>
              </w:rPr>
            </w:pPr>
            <w:r>
              <w:rPr>
                <w:rFonts w:ascii="宋体" w:hAnsi="宋体" w:cs="宋体" w:eastAsia="宋体" w:hint="default"/>
                <w:sz w:val="15"/>
                <w:szCs w:val="15"/>
              </w:rPr>
              <w:t>类别</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7"/>
              <w:jc w:val="center"/>
              <w:rPr>
                <w:rFonts w:ascii="宋体" w:hAnsi="宋体" w:cs="宋体" w:eastAsia="宋体" w:hint="default"/>
                <w:sz w:val="15"/>
                <w:szCs w:val="15"/>
              </w:rPr>
            </w:pPr>
            <w:r>
              <w:rPr>
                <w:rFonts w:ascii="宋体" w:hAnsi="宋体" w:cs="宋体" w:eastAsia="宋体" w:hint="default"/>
                <w:sz w:val="15"/>
                <w:szCs w:val="15"/>
              </w:rPr>
              <w:t>金额</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173" w:lineRule="exact"/>
              <w:ind w:left="19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92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9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nil" w:sz="6" w:space="0" w:color="auto"/>
              <w:bottom w:val="single" w:sz="4" w:space="0" w:color="000000"/>
              <w:right w:val="nil" w:sz="6" w:space="0" w:color="auto"/>
            </w:tcBorders>
          </w:tcPr>
          <w:p>
            <w:pPr>
              <w:pStyle w:val="TableParagraph"/>
              <w:spacing w:line="173" w:lineRule="exact"/>
              <w:ind w:left="11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9"/>
              <w:jc w:val="center"/>
              <w:rPr>
                <w:rFonts w:ascii="宋体" w:hAnsi="宋体" w:cs="宋体" w:eastAsia="宋体" w:hint="default"/>
                <w:sz w:val="15"/>
                <w:szCs w:val="15"/>
              </w:rPr>
            </w:pPr>
            <w:r>
              <w:rPr>
                <w:rFonts w:ascii="宋体" w:hAnsi="宋体" w:cs="宋体" w:eastAsia="宋体" w:hint="default"/>
                <w:sz w:val="15"/>
                <w:szCs w:val="15"/>
              </w:rPr>
              <w:t>金额</w:t>
            </w:r>
          </w:p>
        </w:tc>
        <w:tc>
          <w:tcPr>
            <w:tcW w:w="627" w:type="dxa"/>
            <w:tcBorders>
              <w:top w:val="single" w:sz="4" w:space="0" w:color="000000"/>
              <w:left w:val="nil" w:sz="6" w:space="0" w:color="auto"/>
              <w:bottom w:val="single" w:sz="4" w:space="0" w:color="000000"/>
              <w:right w:val="nil" w:sz="6" w:space="0" w:color="auto"/>
            </w:tcBorders>
          </w:tcPr>
          <w:p>
            <w:pPr>
              <w:pStyle w:val="TableParagraph"/>
              <w:spacing w:line="173" w:lineRule="exact"/>
              <w:ind w:left="16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09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51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10" w:type="dxa"/>
            <w:tcBorders>
              <w:top w:val="single" w:sz="4" w:space="0" w:color="000000"/>
              <w:left w:val="nil" w:sz="6" w:space="0" w:color="auto"/>
              <w:bottom w:val="nil" w:sz="6" w:space="0" w:color="auto"/>
              <w:right w:val="nil" w:sz="6" w:space="0" w:color="auto"/>
            </w:tcBorders>
          </w:tcPr>
          <w:p>
            <w:pPr/>
          </w:p>
        </w:tc>
        <w:tc>
          <w:tcPr>
            <w:tcW w:w="634" w:type="dxa"/>
            <w:tcBorders>
              <w:top w:val="single" w:sz="4" w:space="0" w:color="000000"/>
              <w:left w:val="nil" w:sz="6" w:space="0" w:color="auto"/>
              <w:bottom w:val="single" w:sz="4" w:space="0" w:color="000000"/>
              <w:right w:val="nil" w:sz="6" w:space="0" w:color="auto"/>
            </w:tcBorders>
          </w:tcPr>
          <w:p>
            <w:pPr>
              <w:pStyle w:val="TableParagraph"/>
              <w:spacing w:line="173" w:lineRule="exact"/>
              <w:ind w:left="18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588" w:hRule="exact"/>
        </w:trPr>
        <w:tc>
          <w:tcPr>
            <w:tcW w:w="1757" w:type="dxa"/>
            <w:tcBorders>
              <w:top w:val="single" w:sz="4" w:space="0" w:color="000000"/>
              <w:left w:val="nil" w:sz="6" w:space="0" w:color="auto"/>
              <w:bottom w:val="nil" w:sz="6" w:space="0" w:color="auto"/>
              <w:right w:val="nil" w:sz="6" w:space="0" w:color="auto"/>
            </w:tcBorders>
          </w:tcPr>
          <w:p>
            <w:pPr>
              <w:pStyle w:val="TableParagraph"/>
              <w:spacing w:line="171" w:lineRule="exact"/>
              <w:ind w:left="31" w:right="0"/>
              <w:jc w:val="left"/>
              <w:rPr>
                <w:rFonts w:ascii="宋体" w:hAnsi="宋体" w:cs="宋体" w:eastAsia="宋体" w:hint="default"/>
                <w:sz w:val="15"/>
                <w:szCs w:val="15"/>
              </w:rPr>
            </w:pPr>
            <w:r>
              <w:rPr>
                <w:rFonts w:ascii="宋体" w:hAnsi="宋体" w:cs="宋体" w:eastAsia="宋体" w:hint="default"/>
                <w:spacing w:val="11"/>
                <w:sz w:val="15"/>
                <w:szCs w:val="15"/>
              </w:rPr>
              <w:t>单项金额重大并单项计</w:t>
            </w:r>
            <w:r>
              <w:rPr>
                <w:rFonts w:ascii="宋体" w:hAnsi="宋体" w:cs="宋体" w:eastAsia="宋体" w:hint="default"/>
                <w:sz w:val="15"/>
                <w:szCs w:val="15"/>
              </w:rPr>
            </w:r>
          </w:p>
          <w:p>
            <w:pPr>
              <w:pStyle w:val="TableParagraph"/>
              <w:spacing w:line="240" w:lineRule="auto"/>
              <w:ind w:left="31" w:right="91"/>
              <w:jc w:val="left"/>
              <w:rPr>
                <w:rFonts w:ascii="宋体" w:hAnsi="宋体" w:cs="宋体" w:eastAsia="宋体" w:hint="default"/>
                <w:sz w:val="15"/>
                <w:szCs w:val="15"/>
              </w:rPr>
            </w:pPr>
            <w:r>
              <w:rPr>
                <w:rFonts w:ascii="宋体" w:hAnsi="宋体" w:cs="宋体" w:eastAsia="宋体" w:hint="default"/>
                <w:spacing w:val="11"/>
                <w:sz w:val="15"/>
                <w:szCs w:val="15"/>
              </w:rPr>
              <w:t>提坏账准备的其他应收</w:t>
            </w:r>
            <w:r>
              <w:rPr>
                <w:rFonts w:ascii="宋体" w:hAnsi="宋体" w:cs="宋体" w:eastAsia="宋体" w:hint="default"/>
                <w:spacing w:val="-54"/>
                <w:sz w:val="15"/>
                <w:szCs w:val="15"/>
              </w:rPr>
              <w:t> </w:t>
            </w:r>
            <w:r>
              <w:rPr>
                <w:rFonts w:ascii="宋体" w:hAnsi="宋体" w:cs="宋体" w:eastAsia="宋体" w:hint="default"/>
                <w:sz w:val="15"/>
                <w:szCs w:val="15"/>
              </w:rPr>
              <w:t>款</w:t>
            </w:r>
          </w:p>
        </w:tc>
        <w:tc>
          <w:tcPr>
            <w:tcW w:w="1270"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45pt;height:.5pt;mso-position-horizontal-relative:char;mso-position-vertical-relative:line" coordorigin="0,0" coordsize="1189,10">
                  <v:group style="position:absolute;left:5;top:5;width:1179;height:2" coordorigin="5,5" coordsize="1179,2">
                    <v:shape style="position:absolute;left:5;top:5;width:1179;height:2" coordorigin="5,5" coordsize="1179,0" path="m5,5l118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398" w:right="0"/>
              <w:jc w:val="left"/>
              <w:rPr>
                <w:rFonts w:ascii="宋体" w:hAnsi="宋体" w:cs="宋体" w:eastAsia="宋体" w:hint="default"/>
                <w:sz w:val="15"/>
                <w:szCs w:val="15"/>
              </w:rPr>
            </w:pPr>
            <w:r>
              <w:rPr>
                <w:rFonts w:ascii="宋体"/>
                <w:sz w:val="15"/>
              </w:rPr>
              <w:t>161,404.66</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3"/>
              <w:jc w:val="center"/>
              <w:rPr>
                <w:rFonts w:ascii="宋体" w:hAnsi="宋体" w:cs="宋体" w:eastAsia="宋体" w:hint="default"/>
                <w:sz w:val="15"/>
                <w:szCs w:val="15"/>
              </w:rPr>
            </w:pPr>
            <w:r>
              <w:rPr>
                <w:rFonts w:ascii="宋体"/>
                <w:sz w:val="15"/>
              </w:rPr>
              <w:t>3.03</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525" w:right="0"/>
              <w:jc w:val="left"/>
              <w:rPr>
                <w:rFonts w:ascii="宋体" w:hAnsi="宋体" w:cs="宋体" w:eastAsia="宋体" w:hint="default"/>
                <w:sz w:val="15"/>
                <w:szCs w:val="15"/>
              </w:rPr>
            </w:pPr>
            <w:r>
              <w:rPr>
                <w:rFonts w:ascii="宋体"/>
                <w:sz w:val="15"/>
              </w:rPr>
              <w:t>---</w:t>
            </w: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57.6pt;height:.5pt;mso-position-horizontal-relative:char;mso-position-vertical-relative:line" coordorigin="0,0" coordsize="1152,10">
                  <v:group style="position:absolute;left:5;top:5;width:1143;height:2" coordorigin="5,5" coordsize="1143,2">
                    <v:shape style="position:absolute;left:5;top:5;width:1143;height:2" coordorigin="5,5" coordsize="1143,0" path="m5,5l1147,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367" w:right="0"/>
              <w:jc w:val="left"/>
              <w:rPr>
                <w:rFonts w:ascii="宋体" w:hAnsi="宋体" w:cs="宋体" w:eastAsia="宋体" w:hint="default"/>
                <w:sz w:val="15"/>
                <w:szCs w:val="15"/>
              </w:rPr>
            </w:pPr>
            <w:r>
              <w:rPr>
                <w:rFonts w:ascii="宋体"/>
                <w:sz w:val="15"/>
              </w:rPr>
              <w:t>161,404.66</w:t>
            </w:r>
          </w:p>
        </w:tc>
        <w:tc>
          <w:tcPr>
            <w:tcW w:w="62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4.58</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10" w:type="dxa"/>
            <w:tcBorders>
              <w:top w:val="nil" w:sz="6" w:space="0" w:color="auto"/>
              <w:left w:val="nil" w:sz="6" w:space="0" w:color="auto"/>
              <w:bottom w:val="nil" w:sz="6" w:space="0" w:color="auto"/>
              <w:right w:val="nil" w:sz="6" w:space="0" w:color="auto"/>
            </w:tcBorders>
          </w:tcPr>
          <w:p>
            <w:pP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32"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172" w:lineRule="exact"/>
              <w:ind w:left="31" w:right="0"/>
              <w:jc w:val="left"/>
              <w:rPr>
                <w:rFonts w:ascii="宋体" w:hAnsi="宋体" w:cs="宋体" w:eastAsia="宋体" w:hint="default"/>
                <w:sz w:val="15"/>
                <w:szCs w:val="15"/>
              </w:rPr>
            </w:pPr>
            <w:r>
              <w:rPr>
                <w:rFonts w:ascii="宋体" w:hAnsi="宋体" w:cs="宋体" w:eastAsia="宋体" w:hint="default"/>
                <w:spacing w:val="11"/>
                <w:sz w:val="15"/>
                <w:szCs w:val="15"/>
              </w:rPr>
              <w:t>按组合计提坏账准备的</w:t>
            </w:r>
            <w:r>
              <w:rPr>
                <w:rFonts w:ascii="宋体" w:hAnsi="宋体" w:cs="宋体" w:eastAsia="宋体" w:hint="default"/>
                <w:sz w:val="15"/>
                <w:szCs w:val="15"/>
              </w:rPr>
            </w:r>
          </w:p>
          <w:p>
            <w:pPr>
              <w:pStyle w:val="TableParagraph"/>
              <w:spacing w:line="195" w:lineRule="exact"/>
              <w:ind w:left="31"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270"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r>
      <w:tr>
        <w:trPr>
          <w:trHeight w:val="282"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 w:right="0"/>
              <w:jc w:val="left"/>
              <w:rPr>
                <w:rFonts w:ascii="宋体" w:hAnsi="宋体" w:cs="宋体" w:eastAsia="宋体" w:hint="default"/>
                <w:sz w:val="15"/>
                <w:szCs w:val="15"/>
              </w:rPr>
            </w:pPr>
            <w:r>
              <w:rPr>
                <w:rFonts w:ascii="宋体" w:hAnsi="宋体" w:cs="宋体" w:eastAsia="宋体" w:hint="default"/>
                <w:sz w:val="15"/>
                <w:szCs w:val="15"/>
              </w:rPr>
              <w:t>其中：账龄分析法</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49" w:right="0"/>
              <w:jc w:val="left"/>
              <w:rPr>
                <w:rFonts w:ascii="宋体" w:hAnsi="宋体" w:cs="宋体" w:eastAsia="宋体" w:hint="default"/>
                <w:sz w:val="15"/>
                <w:szCs w:val="15"/>
              </w:rPr>
            </w:pPr>
            <w:r>
              <w:rPr>
                <w:rFonts w:ascii="宋体"/>
                <w:sz w:val="15"/>
              </w:rPr>
              <w:t>5,157,866.72</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宋体" w:hAnsi="宋体" w:cs="宋体" w:eastAsia="宋体" w:hint="default"/>
                <w:sz w:val="15"/>
                <w:szCs w:val="15"/>
              </w:rPr>
            </w:pPr>
            <w:r>
              <w:rPr>
                <w:rFonts w:ascii="宋体"/>
                <w:sz w:val="15"/>
              </w:rPr>
              <w:t>96.97</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 w:right="0"/>
              <w:jc w:val="left"/>
              <w:rPr>
                <w:rFonts w:ascii="宋体" w:hAnsi="宋体" w:cs="宋体" w:eastAsia="宋体" w:hint="default"/>
                <w:sz w:val="15"/>
                <w:szCs w:val="15"/>
              </w:rPr>
            </w:pPr>
            <w:r>
              <w:rPr>
                <w:rFonts w:ascii="宋体"/>
                <w:sz w:val="15"/>
              </w:rPr>
              <w:t>56,654.94</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1"/>
                <w:sz w:val="15"/>
              </w:rPr>
              <w:t>1.10</w:t>
            </w: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8" w:right="0"/>
              <w:jc w:val="left"/>
              <w:rPr>
                <w:rFonts w:ascii="宋体" w:hAnsi="宋体" w:cs="宋体" w:eastAsia="宋体" w:hint="default"/>
                <w:sz w:val="15"/>
                <w:szCs w:val="15"/>
              </w:rPr>
            </w:pPr>
            <w:r>
              <w:rPr>
                <w:rFonts w:ascii="宋体"/>
                <w:sz w:val="15"/>
              </w:rPr>
              <w:t>3,364,569.74</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1"/>
                <w:sz w:val="15"/>
              </w:rPr>
              <w:t>95.42</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5"/>
                <w:szCs w:val="15"/>
              </w:rPr>
            </w:pPr>
            <w:r>
              <w:rPr>
                <w:rFonts w:ascii="宋体"/>
                <w:spacing w:val="-2"/>
                <w:sz w:val="15"/>
              </w:rPr>
              <w:t>49,096.46</w:t>
            </w:r>
          </w:p>
        </w:tc>
        <w:tc>
          <w:tcPr>
            <w:tcW w:w="110"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2"/>
                <w:sz w:val="15"/>
              </w:rPr>
              <w:t>1.46</w:t>
            </w:r>
            <w:r>
              <w:rPr>
                <w:rFonts w:ascii="宋体"/>
                <w:sz w:val="15"/>
              </w:rPr>
            </w:r>
          </w:p>
        </w:tc>
      </w:tr>
      <w:tr>
        <w:trPr>
          <w:trHeight w:val="679"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91"/>
              <w:jc w:val="both"/>
              <w:rPr>
                <w:rFonts w:ascii="宋体" w:hAnsi="宋体" w:cs="宋体" w:eastAsia="宋体" w:hint="default"/>
                <w:sz w:val="15"/>
                <w:szCs w:val="15"/>
              </w:rPr>
            </w:pPr>
            <w:r>
              <w:rPr>
                <w:rFonts w:ascii="宋体" w:hAnsi="宋体" w:cs="宋体" w:eastAsia="宋体" w:hint="default"/>
                <w:spacing w:val="11"/>
                <w:sz w:val="15"/>
                <w:szCs w:val="15"/>
              </w:rPr>
              <w:t>单项金额虽不重大但单</w:t>
            </w:r>
            <w:r>
              <w:rPr>
                <w:rFonts w:ascii="宋体" w:hAnsi="宋体" w:cs="宋体" w:eastAsia="宋体" w:hint="default"/>
                <w:spacing w:val="-54"/>
                <w:sz w:val="15"/>
                <w:szCs w:val="15"/>
              </w:rPr>
              <w:t> </w:t>
            </w:r>
            <w:r>
              <w:rPr>
                <w:rFonts w:ascii="宋体" w:hAnsi="宋体" w:cs="宋体" w:eastAsia="宋体" w:hint="default"/>
                <w:spacing w:val="11"/>
                <w:sz w:val="15"/>
                <w:szCs w:val="15"/>
              </w:rPr>
              <w:t>项计提坏账准备的其他</w:t>
            </w:r>
            <w:r>
              <w:rPr>
                <w:rFonts w:ascii="宋体" w:hAnsi="宋体" w:cs="宋体" w:eastAsia="宋体" w:hint="default"/>
                <w:spacing w:val="-54"/>
                <w:sz w:val="15"/>
                <w:szCs w:val="15"/>
              </w:rPr>
              <w:t> </w:t>
            </w:r>
            <w:r>
              <w:rPr>
                <w:rFonts w:ascii="宋体" w:hAnsi="宋体" w:cs="宋体" w:eastAsia="宋体" w:hint="default"/>
                <w:sz w:val="15"/>
                <w:szCs w:val="15"/>
              </w:rPr>
              <w:t>应收款</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8633" cy="9144"/>
                  <wp:effectExtent l="0" t="0" r="0" b="0"/>
                  <wp:docPr id="129" name="image73.png" descr=""/>
                  <wp:cNvGraphicFramePr>
                    <a:graphicFrameLocks noChangeAspect="1"/>
                  </wp:cNvGraphicFramePr>
                  <a:graphic>
                    <a:graphicData uri="http://schemas.openxmlformats.org/drawingml/2006/picture">
                      <pic:pic>
                        <pic:nvPicPr>
                          <pic:cNvPr id="130" name="image73.png"/>
                          <pic:cNvPicPr/>
                        </pic:nvPicPr>
                        <pic:blipFill>
                          <a:blip r:embed="rId190" cstate="print"/>
                          <a:stretch>
                            <a:fillRect/>
                          </a:stretch>
                        </pic:blipFill>
                        <pic:spPr>
                          <a:xfrm>
                            <a:off x="0" y="0"/>
                            <a:ext cx="748633" cy="9144"/>
                          </a:xfrm>
                          <a:prstGeom prst="rect">
                            <a:avLst/>
                          </a:prstGeom>
                        </pic:spPr>
                      </pic:pic>
                    </a:graphicData>
                  </a:graphic>
                </wp:inline>
              </w:drawing>
            </w:r>
            <w:r>
              <w:rPr>
                <w:rFonts w:ascii="宋体" w:hAnsi="宋体" w:cs="宋体" w:eastAsia="宋体" w:hint="default"/>
                <w:sz w:val="2"/>
                <w:szCs w:val="2"/>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8" w:right="0"/>
              <w:jc w:val="center"/>
              <w:rPr>
                <w:rFonts w:ascii="宋体" w:hAnsi="宋体" w:cs="宋体" w:eastAsia="宋体" w:hint="default"/>
                <w:sz w:val="15"/>
                <w:szCs w:val="15"/>
              </w:rPr>
            </w:pPr>
            <w:r>
              <w:rPr>
                <w:rFonts w:ascii="宋体"/>
                <w:sz w:val="15"/>
              </w:rPr>
              <w:t>---</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25" w:right="0"/>
              <w:jc w:val="left"/>
              <w:rPr>
                <w:rFonts w:ascii="宋体" w:hAnsi="宋体" w:cs="宋体" w:eastAsia="宋体" w:hint="default"/>
                <w:sz w:val="15"/>
                <w:szCs w:val="15"/>
              </w:rPr>
            </w:pPr>
            <w:r>
              <w:rPr>
                <w:rFonts w:ascii="宋体"/>
                <w:sz w:val="15"/>
              </w:rPr>
              <w:t>---</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25393" cy="9144"/>
                  <wp:effectExtent l="0" t="0" r="0" b="0"/>
                  <wp:docPr id="131" name="image74.png" descr=""/>
                  <wp:cNvGraphicFramePr>
                    <a:graphicFrameLocks noChangeAspect="1"/>
                  </wp:cNvGraphicFramePr>
                  <a:graphic>
                    <a:graphicData uri="http://schemas.openxmlformats.org/drawingml/2006/picture">
                      <pic:pic>
                        <pic:nvPicPr>
                          <pic:cNvPr id="132" name="image74.png"/>
                          <pic:cNvPicPr/>
                        </pic:nvPicPr>
                        <pic:blipFill>
                          <a:blip r:embed="rId191" cstate="print"/>
                          <a:stretch>
                            <a:fillRect/>
                          </a:stretch>
                        </pic:blipFill>
                        <pic:spPr>
                          <a:xfrm>
                            <a:off x="0" y="0"/>
                            <a:ext cx="725393" cy="9144"/>
                          </a:xfrm>
                          <a:prstGeom prst="rect">
                            <a:avLst/>
                          </a:prstGeom>
                        </pic:spPr>
                      </pic:pic>
                    </a:graphicData>
                  </a:graphic>
                </wp:inline>
              </w:drawing>
            </w:r>
            <w:r>
              <w:rPr>
                <w:rFonts w:ascii="宋体" w:hAnsi="宋体" w:cs="宋体" w:eastAsia="宋体" w:hint="default"/>
                <w:sz w:val="2"/>
                <w:szCs w:val="2"/>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3101" cy="9144"/>
                  <wp:effectExtent l="0" t="0" r="0" b="0"/>
                  <wp:docPr id="133" name="image75.png" descr=""/>
                  <wp:cNvGraphicFramePr>
                    <a:graphicFrameLocks noChangeAspect="1"/>
                  </wp:cNvGraphicFramePr>
                  <a:graphic>
                    <a:graphicData uri="http://schemas.openxmlformats.org/drawingml/2006/picture">
                      <pic:pic>
                        <pic:nvPicPr>
                          <pic:cNvPr id="134" name="image75.png"/>
                          <pic:cNvPicPr/>
                        </pic:nvPicPr>
                        <pic:blipFill>
                          <a:blip r:embed="rId192" cstate="print"/>
                          <a:stretch>
                            <a:fillRect/>
                          </a:stretch>
                        </pic:blipFill>
                        <pic:spPr>
                          <a:xfrm>
                            <a:off x="0" y="0"/>
                            <a:ext cx="643101" cy="9144"/>
                          </a:xfrm>
                          <a:prstGeom prst="rect">
                            <a:avLst/>
                          </a:prstGeom>
                        </pic:spPr>
                      </pic:pic>
                    </a:graphicData>
                  </a:graphic>
                </wp:inline>
              </w:drawing>
            </w:r>
            <w:r>
              <w:rPr>
                <w:rFonts w:ascii="宋体" w:hAnsi="宋体" w:cs="宋体" w:eastAsia="宋体" w:hint="default"/>
                <w:sz w:val="2"/>
                <w:szCs w:val="2"/>
              </w:rPr>
            </w:r>
          </w:p>
        </w:tc>
        <w:tc>
          <w:tcPr>
            <w:tcW w:w="110"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357"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15"/>
                <w:szCs w:val="15"/>
              </w:rPr>
            </w:pPr>
            <w:r>
              <w:rPr>
                <w:rFonts w:ascii="宋体" w:hAnsi="宋体" w:cs="宋体" w:eastAsia="宋体" w:hint="default"/>
                <w:sz w:val="15"/>
                <w:szCs w:val="15"/>
              </w:rPr>
              <w:t>合计</w:t>
            </w:r>
          </w:p>
        </w:tc>
        <w:tc>
          <w:tcPr>
            <w:tcW w:w="1270"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left="249" w:right="0"/>
              <w:jc w:val="left"/>
              <w:rPr>
                <w:rFonts w:ascii="宋体" w:hAnsi="宋体" w:cs="宋体" w:eastAsia="宋体" w:hint="default"/>
                <w:sz w:val="15"/>
                <w:szCs w:val="15"/>
              </w:rPr>
            </w:pPr>
            <w:r>
              <w:rPr>
                <w:rFonts w:ascii="宋体"/>
                <w:sz w:val="15"/>
              </w:rPr>
              <w:t>5,319,271.38</w:t>
            </w:r>
          </w:p>
        </w:tc>
        <w:tc>
          <w:tcPr>
            <w:tcW w:w="989"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left="184" w:right="0"/>
              <w:jc w:val="left"/>
              <w:rPr>
                <w:rFonts w:ascii="宋体" w:hAnsi="宋体" w:cs="宋体" w:eastAsia="宋体" w:hint="default"/>
                <w:sz w:val="15"/>
                <w:szCs w:val="15"/>
              </w:rPr>
            </w:pPr>
            <w:r>
              <w:rPr>
                <w:rFonts w:ascii="宋体"/>
                <w:sz w:val="15"/>
              </w:rPr>
              <w:t>100.00</w:t>
            </w:r>
          </w:p>
        </w:tc>
        <w:tc>
          <w:tcPr>
            <w:tcW w:w="929"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left="76" w:right="0"/>
              <w:jc w:val="left"/>
              <w:rPr>
                <w:rFonts w:ascii="宋体" w:hAnsi="宋体" w:cs="宋体" w:eastAsia="宋体" w:hint="default"/>
                <w:sz w:val="15"/>
                <w:szCs w:val="15"/>
              </w:rPr>
            </w:pPr>
            <w:r>
              <w:rPr>
                <w:rFonts w:ascii="宋体"/>
                <w:sz w:val="15"/>
              </w:rPr>
              <w:t>56,654.94</w:t>
            </w:r>
          </w:p>
        </w:tc>
        <w:tc>
          <w:tcPr>
            <w:tcW w:w="569"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1"/>
                <w:sz w:val="15"/>
              </w:rPr>
              <w:t>1.07</w:t>
            </w:r>
          </w:p>
        </w:tc>
        <w:tc>
          <w:tcPr>
            <w:tcW w:w="13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left="218" w:right="0"/>
              <w:jc w:val="left"/>
              <w:rPr>
                <w:rFonts w:ascii="宋体" w:hAnsi="宋体" w:cs="宋体" w:eastAsia="宋体" w:hint="default"/>
                <w:sz w:val="15"/>
                <w:szCs w:val="15"/>
              </w:rPr>
            </w:pPr>
            <w:r>
              <w:rPr>
                <w:rFonts w:ascii="宋体"/>
                <w:sz w:val="15"/>
              </w:rPr>
              <w:t>3,525,974.40</w:t>
            </w:r>
          </w:p>
        </w:tc>
        <w:tc>
          <w:tcPr>
            <w:tcW w:w="627"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6"/>
              <w:jc w:val="right"/>
              <w:rPr>
                <w:rFonts w:ascii="宋体" w:hAnsi="宋体" w:cs="宋体" w:eastAsia="宋体" w:hint="default"/>
                <w:sz w:val="15"/>
                <w:szCs w:val="15"/>
              </w:rPr>
            </w:pPr>
            <w:r>
              <w:rPr>
                <w:rFonts w:ascii="宋体"/>
                <w:spacing w:val="-1"/>
                <w:sz w:val="15"/>
              </w:rPr>
              <w:t>100.00</w:t>
            </w:r>
          </w:p>
        </w:tc>
        <w:tc>
          <w:tcPr>
            <w:tcW w:w="1095"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8"/>
              <w:jc w:val="right"/>
              <w:rPr>
                <w:rFonts w:ascii="宋体" w:hAnsi="宋体" w:cs="宋体" w:eastAsia="宋体" w:hint="default"/>
                <w:sz w:val="15"/>
                <w:szCs w:val="15"/>
              </w:rPr>
            </w:pPr>
            <w:r>
              <w:rPr>
                <w:rFonts w:ascii="宋体"/>
                <w:spacing w:val="-2"/>
                <w:sz w:val="15"/>
              </w:rPr>
              <w:t>49,096.46</w:t>
            </w:r>
          </w:p>
        </w:tc>
        <w:tc>
          <w:tcPr>
            <w:tcW w:w="110"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5"/>
              <w:jc w:val="right"/>
              <w:rPr>
                <w:rFonts w:ascii="宋体" w:hAnsi="宋体" w:cs="宋体" w:eastAsia="宋体" w:hint="default"/>
                <w:sz w:val="15"/>
                <w:szCs w:val="15"/>
              </w:rPr>
            </w:pPr>
            <w:r>
              <w:rPr>
                <w:rFonts w:ascii="宋体"/>
                <w:spacing w:val="-1"/>
                <w:sz w:val="15"/>
              </w:rPr>
              <w:t>1.39</w:t>
            </w:r>
          </w:p>
        </w:tc>
      </w:tr>
    </w:tbl>
    <w:p>
      <w:pPr>
        <w:spacing w:line="240" w:lineRule="auto" w:before="4"/>
        <w:rPr>
          <w:rFonts w:ascii="宋体" w:hAnsi="宋体" w:cs="宋体" w:eastAsia="宋体" w:hint="default"/>
          <w:b/>
          <w:bCs/>
          <w:sz w:val="22"/>
          <w:szCs w:val="22"/>
        </w:rPr>
      </w:pPr>
    </w:p>
    <w:p>
      <w:pPr>
        <w:spacing w:before="36"/>
        <w:ind w:left="141" w:right="1233" w:firstLine="0"/>
        <w:jc w:val="left"/>
        <w:rPr>
          <w:rFonts w:ascii="宋体" w:hAnsi="宋体" w:cs="宋体" w:eastAsia="宋体" w:hint="default"/>
          <w:sz w:val="21"/>
          <w:szCs w:val="21"/>
        </w:rPr>
      </w:pPr>
      <w:r>
        <w:rPr/>
        <w:pict>
          <v:shape style="position:absolute;margin-left:219.289993pt;margin-top:-36.096363pt;width:33.3586pt;height:.72pt;mso-position-horizontal-relative:page;mso-position-vertical-relative:paragraph;z-index:-783256" type="#_x0000_t75" stroked="false">
            <v:imagedata r:id="rId193" o:title=""/>
          </v:shape>
        </w:pict>
      </w:r>
      <w:r>
        <w:rPr/>
        <w:pict>
          <v:shape style="position:absolute;margin-left:256.730011pt;margin-top:-36.096363pt;width:51.11787pt;height:.72pt;mso-position-horizontal-relative:page;mso-position-vertical-relative:paragraph;z-index:-783232" type="#_x0000_t75" stroked="false">
            <v:imagedata r:id="rId132" o:title=""/>
          </v:shape>
        </w:pict>
      </w:r>
      <w:r>
        <w:rPr/>
        <w:pict>
          <v:shape style="position:absolute;margin-left:311.929993pt;margin-top:-36.096363pt;width:31.818704pt;height:.72pt;mso-position-horizontal-relative:page;mso-position-vertical-relative:paragraph;z-index:-783208" type="#_x0000_t75" stroked="false">
            <v:imagedata r:id="rId194" o:title=""/>
          </v:shape>
        </w:pict>
      </w:r>
      <w:r>
        <w:rPr/>
        <w:pict>
          <v:shape style="position:absolute;margin-left:412.149994pt;margin-top:-36.096363pt;width:31.588684pt;height:.72pt;mso-position-horizontal-relative:page;mso-position-vertical-relative:paragraph;z-index:7600" type="#_x0000_t75" stroked="false">
            <v:imagedata r:id="rId195" o:title=""/>
          </v:shape>
        </w:pict>
      </w:r>
      <w:r>
        <w:rPr/>
        <w:pict>
          <v:shape style="position:absolute;margin-left:503.980011pt;margin-top:-36.096363pt;width:31.67868pt;height:.72pt;mso-position-horizontal-relative:page;mso-position-vertical-relative:paragraph;z-index:7624" type="#_x0000_t75" stroked="false">
            <v:imagedata r:id="rId196" o:title=""/>
          </v:shape>
        </w:pict>
      </w: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41" w:type="dxa"/>
        <w:tblLayout w:type="fixed"/>
        <w:tblCellMar>
          <w:top w:w="0" w:type="dxa"/>
          <w:left w:w="0" w:type="dxa"/>
          <w:bottom w:w="0" w:type="dxa"/>
          <w:right w:w="0" w:type="dxa"/>
        </w:tblCellMar>
        <w:tblLook w:val="01E0"/>
      </w:tblPr>
      <w:tblGrid>
        <w:gridCol w:w="1848"/>
        <w:gridCol w:w="1407"/>
        <w:gridCol w:w="1152"/>
        <w:gridCol w:w="1270"/>
        <w:gridCol w:w="1411"/>
        <w:gridCol w:w="144"/>
        <w:gridCol w:w="948"/>
        <w:gridCol w:w="106"/>
        <w:gridCol w:w="1166"/>
      </w:tblGrid>
      <w:tr>
        <w:trPr>
          <w:trHeight w:val="282" w:hRule="exact"/>
        </w:trPr>
        <w:tc>
          <w:tcPr>
            <w:tcW w:w="1848"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Style w:val="TableParagraph"/>
              <w:spacing w:line="180" w:lineRule="exact"/>
              <w:ind w:left="1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0"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48"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 w:type="dxa"/>
            <w:tcBorders>
              <w:top w:val="nil" w:sz="6" w:space="0" w:color="auto"/>
              <w:left w:val="nil" w:sz="6" w:space="0" w:color="auto"/>
              <w:bottom w:val="single" w:sz="4" w:space="0" w:color="000000"/>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
        </w:tc>
      </w:tr>
      <w:tr>
        <w:trPr>
          <w:trHeight w:val="475" w:hRule="exact"/>
        </w:trPr>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79"/>
              <w:jc w:val="center"/>
              <w:rPr>
                <w:rFonts w:ascii="宋体" w:hAnsi="宋体" w:cs="宋体" w:eastAsia="宋体" w:hint="default"/>
                <w:sz w:val="18"/>
                <w:szCs w:val="18"/>
              </w:rPr>
            </w:pPr>
            <w:r>
              <w:rPr>
                <w:rFonts w:ascii="宋体" w:hAnsi="宋体" w:cs="宋体" w:eastAsia="宋体" w:hint="default"/>
                <w:sz w:val="18"/>
                <w:szCs w:val="18"/>
              </w:rPr>
              <w:t>账龄</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79" w:right="0"/>
              <w:jc w:val="center"/>
              <w:rPr>
                <w:rFonts w:ascii="宋体" w:hAnsi="宋体" w:cs="宋体" w:eastAsia="宋体" w:hint="default"/>
                <w:sz w:val="18"/>
                <w:szCs w:val="18"/>
              </w:rPr>
            </w:pPr>
            <w:r>
              <w:rPr>
                <w:rFonts w:ascii="宋体" w:hAnsi="宋体" w:cs="宋体" w:eastAsia="宋体" w:hint="default"/>
                <w:sz w:val="18"/>
                <w:szCs w:val="18"/>
              </w:rPr>
              <w:t>占总额比例</w:t>
            </w:r>
          </w:p>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8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 w:type="dxa"/>
            <w:tcBorders>
              <w:top w:val="single" w:sz="4" w:space="0" w:color="000000"/>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156" w:right="0" w:hanging="44"/>
              <w:jc w:val="left"/>
              <w:rPr>
                <w:rFonts w:ascii="宋体" w:hAnsi="宋体" w:cs="宋体" w:eastAsia="宋体" w:hint="default"/>
                <w:sz w:val="18"/>
                <w:szCs w:val="18"/>
              </w:rPr>
            </w:pPr>
            <w:r>
              <w:rPr>
                <w:rFonts w:ascii="宋体" w:hAnsi="宋体" w:cs="宋体" w:eastAsia="宋体" w:hint="default"/>
                <w:sz w:val="18"/>
                <w:szCs w:val="18"/>
              </w:rPr>
              <w:t>占总额比</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r>
              <w:rPr>
                <w:rFonts w:ascii="宋体" w:hAnsi="宋体" w:cs="宋体" w:eastAsia="宋体" w:hint="default"/>
                <w:sz w:val="18"/>
                <w:szCs w:val="18"/>
              </w:rPr>
              <w:t>）</w:t>
            </w:r>
          </w:p>
        </w:tc>
        <w:tc>
          <w:tcPr>
            <w:tcW w:w="106" w:type="dxa"/>
            <w:tcBorders>
              <w:top w:val="single" w:sz="4" w:space="0" w:color="000000"/>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pacing w:val="-1"/>
                <w:sz w:val="18"/>
              </w:rPr>
              <w:t>2,964,011.62</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57.47</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1,199.93</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364,537.63</w:t>
            </w:r>
          </w:p>
        </w:tc>
        <w:tc>
          <w:tcPr>
            <w:tcW w:w="144"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10.83</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pacing w:val="-1"/>
                <w:sz w:val="18"/>
              </w:rPr>
              <w:t>18,226.89</w:t>
            </w:r>
          </w:p>
        </w:tc>
      </w:tr>
      <w:tr>
        <w:trPr>
          <w:trHeight w:val="370"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
              <w:jc w:val="right"/>
              <w:rPr>
                <w:rFonts w:ascii="宋体" w:hAnsi="宋体" w:cs="宋体" w:eastAsia="宋体" w:hint="default"/>
                <w:sz w:val="18"/>
                <w:szCs w:val="18"/>
              </w:rPr>
            </w:pPr>
            <w:r>
              <w:rPr>
                <w:rFonts w:ascii="宋体"/>
                <w:spacing w:val="-1"/>
                <w:sz w:val="18"/>
              </w:rPr>
              <w:t>2,133,300.00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宋体" w:hAnsi="宋体" w:cs="宋体" w:eastAsia="宋体" w:hint="default"/>
                <w:sz w:val="18"/>
                <w:szCs w:val="18"/>
              </w:rPr>
            </w:pPr>
            <w:r>
              <w:rPr>
                <w:rFonts w:ascii="宋体"/>
                <w:sz w:val="18"/>
              </w:rPr>
              <w:t>41.36</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18"/>
                <w:szCs w:val="18"/>
              </w:rPr>
            </w:pPr>
            <w:r>
              <w:rPr>
                <w:rFonts w:ascii="宋体"/>
                <w:sz w:val="18"/>
              </w:rPr>
              <w:t>31,999.50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20,691.47</w:t>
            </w:r>
          </w:p>
        </w:tc>
        <w:tc>
          <w:tcPr>
            <w:tcW w:w="144"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
              <w:jc w:val="right"/>
              <w:rPr>
                <w:rFonts w:ascii="宋体" w:hAnsi="宋体" w:cs="宋体" w:eastAsia="宋体" w:hint="default"/>
                <w:sz w:val="18"/>
                <w:szCs w:val="18"/>
              </w:rPr>
            </w:pPr>
            <w:r>
              <w:rPr>
                <w:rFonts w:ascii="宋体"/>
                <w:sz w:val="18"/>
              </w:rPr>
              <w:t>0.62</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1,034.57</w:t>
            </w:r>
          </w:p>
        </w:tc>
      </w:tr>
      <w:tr>
        <w:trPr>
          <w:trHeight w:val="368"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36,855.10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宋体" w:hAnsi="宋体" w:cs="宋体" w:eastAsia="宋体" w:hint="default"/>
                <w:sz w:val="18"/>
                <w:szCs w:val="18"/>
              </w:rPr>
            </w:pPr>
            <w:r>
              <w:rPr>
                <w:rFonts w:ascii="宋体"/>
                <w:sz w:val="18"/>
              </w:rPr>
              <w:t>0.71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3,685.51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
              <w:jc w:val="right"/>
              <w:rPr>
                <w:rFonts w:ascii="宋体" w:hAnsi="宋体" w:cs="宋体" w:eastAsia="宋体" w:hint="default"/>
                <w:sz w:val="18"/>
                <w:szCs w:val="18"/>
              </w:rPr>
            </w:pPr>
            <w:r>
              <w:rPr>
                <w:rFonts w:ascii="宋体"/>
                <w:spacing w:val="-1"/>
                <w:sz w:val="18"/>
              </w:rPr>
              <w:t>2,955,640.64</w:t>
            </w:r>
          </w:p>
        </w:tc>
        <w:tc>
          <w:tcPr>
            <w:tcW w:w="144"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宋体" w:hAnsi="宋体" w:cs="宋体" w:eastAsia="宋体" w:hint="default"/>
                <w:sz w:val="18"/>
                <w:szCs w:val="18"/>
              </w:rPr>
            </w:pPr>
            <w:r>
              <w:rPr>
                <w:rFonts w:ascii="宋体"/>
                <w:sz w:val="18"/>
              </w:rPr>
              <w:t>87.85</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宋体" w:hAnsi="宋体" w:cs="宋体" w:eastAsia="宋体" w:hint="default"/>
                <w:sz w:val="18"/>
                <w:szCs w:val="18"/>
              </w:rPr>
            </w:pPr>
            <w:r>
              <w:rPr>
                <w:rFonts w:ascii="宋体"/>
                <w:spacing w:val="-1"/>
                <w:sz w:val="18"/>
              </w:rPr>
              <w:t>23,380.00</w:t>
            </w:r>
          </w:p>
        </w:tc>
      </w:tr>
      <w:tr>
        <w:trPr>
          <w:trHeight w:val="370"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z w:val="18"/>
              </w:rPr>
              <w:t>---</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z w:val="18"/>
              </w:rPr>
              <w:t>---</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pacing w:val="-1"/>
                <w:sz w:val="18"/>
              </w:rPr>
              <w:t>19,650.00</w:t>
            </w:r>
          </w:p>
        </w:tc>
        <w:tc>
          <w:tcPr>
            <w:tcW w:w="144"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宋体" w:hAnsi="宋体" w:cs="宋体" w:eastAsia="宋体" w:hint="default"/>
                <w:sz w:val="18"/>
                <w:szCs w:val="18"/>
              </w:rPr>
            </w:pPr>
            <w:r>
              <w:rPr>
                <w:rFonts w:ascii="宋体"/>
                <w:sz w:val="18"/>
              </w:rPr>
              <w:t>0.58</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pacing w:val="-1"/>
                <w:sz w:val="18"/>
              </w:rPr>
              <w:t>3,930.00</w:t>
            </w:r>
          </w:p>
        </w:tc>
      </w:tr>
      <w:tr>
        <w:trPr>
          <w:trHeight w:val="308"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pacing w:val="-1"/>
                <w:sz w:val="18"/>
              </w:rPr>
              <w:t>19,650.00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宋体" w:hAnsi="宋体" w:cs="宋体" w:eastAsia="宋体" w:hint="default"/>
                <w:sz w:val="18"/>
                <w:szCs w:val="18"/>
              </w:rPr>
            </w:pPr>
            <w:r>
              <w:rPr>
                <w:rFonts w:ascii="宋体"/>
                <w:sz w:val="18"/>
              </w:rPr>
              <w:t>0.38</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18"/>
                <w:szCs w:val="18"/>
              </w:rPr>
            </w:pPr>
            <w:r>
              <w:rPr>
                <w:rFonts w:ascii="宋体"/>
                <w:spacing w:val="-1"/>
                <w:sz w:val="18"/>
              </w:rPr>
              <w:t>15,720.00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pacing w:val="-1"/>
                <w:sz w:val="18"/>
              </w:rPr>
              <w:t>3,050.00</w:t>
            </w:r>
          </w:p>
        </w:tc>
        <w:tc>
          <w:tcPr>
            <w:tcW w:w="144"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宋体" w:hAnsi="宋体" w:cs="宋体" w:eastAsia="宋体" w:hint="default"/>
                <w:sz w:val="18"/>
                <w:szCs w:val="18"/>
              </w:rPr>
            </w:pPr>
            <w:r>
              <w:rPr>
                <w:rFonts w:ascii="宋体"/>
                <w:sz w:val="18"/>
              </w:rPr>
              <w:t>0.09</w:t>
            </w:r>
          </w:p>
        </w:tc>
        <w:tc>
          <w:tcPr>
            <w:tcW w:w="106"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宋体" w:hAnsi="宋体" w:cs="宋体" w:eastAsia="宋体" w:hint="default"/>
                <w:sz w:val="18"/>
                <w:szCs w:val="18"/>
              </w:rPr>
            </w:pPr>
            <w:r>
              <w:rPr>
                <w:rFonts w:ascii="宋体"/>
                <w:spacing w:val="-1"/>
                <w:sz w:val="18"/>
              </w:rPr>
              <w:t>1,525.00</w:t>
            </w:r>
          </w:p>
        </w:tc>
      </w:tr>
    </w:tbl>
    <w:p>
      <w:pPr>
        <w:spacing w:after="0" w:line="240" w:lineRule="auto"/>
        <w:jc w:val="right"/>
        <w:rPr>
          <w:rFonts w:ascii="宋体" w:hAnsi="宋体" w:cs="宋体" w:eastAsia="宋体" w:hint="default"/>
          <w:sz w:val="18"/>
          <w:szCs w:val="18"/>
        </w:rPr>
        <w:sectPr>
          <w:pgSz w:w="11910" w:h="16850"/>
          <w:pgMar w:header="1074" w:footer="957" w:top="1260" w:bottom="1140" w:left="1220" w:right="0"/>
        </w:sectPr>
      </w:pPr>
    </w:p>
    <w:p>
      <w:pPr>
        <w:spacing w:line="240" w:lineRule="auto" w:before="1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62"/>
        <w:gridCol w:w="1698"/>
        <w:gridCol w:w="1075"/>
        <w:gridCol w:w="1207"/>
        <w:gridCol w:w="1274"/>
        <w:gridCol w:w="130"/>
        <w:gridCol w:w="1164"/>
        <w:gridCol w:w="1071"/>
      </w:tblGrid>
      <w:tr>
        <w:trPr>
          <w:trHeight w:val="529" w:hRule="exact"/>
        </w:trPr>
        <w:tc>
          <w:tcPr>
            <w:tcW w:w="186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98"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right="302"/>
              <w:jc w:val="right"/>
              <w:rPr>
                <w:rFonts w:ascii="宋体" w:hAnsi="宋体" w:cs="宋体" w:eastAsia="宋体" w:hint="default"/>
                <w:sz w:val="18"/>
                <w:szCs w:val="18"/>
              </w:rPr>
            </w:pPr>
            <w:r>
              <w:rPr>
                <w:rFonts w:ascii="宋体"/>
                <w:spacing w:val="-1"/>
                <w:sz w:val="18"/>
              </w:rPr>
              <w:t>4,050.00</w:t>
            </w:r>
          </w:p>
          <w:p>
            <w:pPr>
              <w:pStyle w:val="TableParagraph"/>
              <w:spacing w:line="240" w:lineRule="auto" w:before="5"/>
              <w:ind w:right="0"/>
              <w:jc w:val="left"/>
              <w:rPr>
                <w:rFonts w:ascii="宋体" w:hAnsi="宋体" w:cs="宋体" w:eastAsia="宋体" w:hint="default"/>
                <w:sz w:val="7"/>
                <w:szCs w:val="7"/>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93407" cy="9144"/>
                  <wp:effectExtent l="0" t="0" r="0" b="0"/>
                  <wp:docPr id="135" name="image80.png" descr=""/>
                  <wp:cNvGraphicFramePr>
                    <a:graphicFrameLocks noChangeAspect="1"/>
                  </wp:cNvGraphicFramePr>
                  <a:graphic>
                    <a:graphicData uri="http://schemas.openxmlformats.org/drawingml/2006/picture">
                      <pic:pic>
                        <pic:nvPicPr>
                          <pic:cNvPr id="136" name="image80.png"/>
                          <pic:cNvPicPr/>
                        </pic:nvPicPr>
                        <pic:blipFill>
                          <a:blip r:embed="rId197" cstate="print"/>
                          <a:stretch>
                            <a:fillRect/>
                          </a:stretch>
                        </pic:blipFill>
                        <pic:spPr>
                          <a:xfrm>
                            <a:off x="0" y="0"/>
                            <a:ext cx="893407" cy="9144"/>
                          </a:xfrm>
                          <a:prstGeom prst="rect">
                            <a:avLst/>
                          </a:prstGeom>
                        </pic:spPr>
                      </pic:pic>
                    </a:graphicData>
                  </a:graphic>
                </wp:inline>
              </w:drawing>
            </w:r>
            <w:r>
              <w:rPr>
                <w:rFonts w:ascii="宋体" w:hAnsi="宋体" w:cs="宋体" w:eastAsia="宋体" w:hint="default"/>
                <w:sz w:val="2"/>
                <w:szCs w:val="2"/>
              </w:rPr>
            </w:r>
          </w:p>
        </w:tc>
        <w:tc>
          <w:tcPr>
            <w:tcW w:w="1075"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right="228"/>
              <w:jc w:val="right"/>
              <w:rPr>
                <w:rFonts w:ascii="宋体" w:hAnsi="宋体" w:cs="宋体" w:eastAsia="宋体" w:hint="default"/>
                <w:sz w:val="18"/>
                <w:szCs w:val="18"/>
              </w:rPr>
            </w:pPr>
            <w:r>
              <w:rPr>
                <w:rFonts w:ascii="宋体"/>
                <w:sz w:val="18"/>
              </w:rPr>
              <w:t>0.08</w:t>
            </w:r>
          </w:p>
        </w:tc>
        <w:tc>
          <w:tcPr>
            <w:tcW w:w="1207"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left="155" w:right="0"/>
              <w:jc w:val="center"/>
              <w:rPr>
                <w:rFonts w:ascii="宋体" w:hAnsi="宋体" w:cs="宋体" w:eastAsia="宋体" w:hint="default"/>
                <w:sz w:val="18"/>
                <w:szCs w:val="18"/>
              </w:rPr>
            </w:pPr>
            <w:r>
              <w:rPr>
                <w:rFonts w:ascii="宋体"/>
                <w:sz w:val="18"/>
              </w:rPr>
              <w:t>4,050.00</w:t>
            </w:r>
          </w:p>
        </w:tc>
        <w:tc>
          <w:tcPr>
            <w:tcW w:w="1274"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right="26"/>
              <w:jc w:val="right"/>
              <w:rPr>
                <w:rFonts w:ascii="宋体" w:hAnsi="宋体" w:cs="宋体" w:eastAsia="宋体" w:hint="default"/>
                <w:sz w:val="18"/>
                <w:szCs w:val="18"/>
              </w:rPr>
            </w:pPr>
            <w:r>
              <w:rPr>
                <w:rFonts w:ascii="宋体"/>
                <w:spacing w:val="-1"/>
                <w:sz w:val="18"/>
              </w:rPr>
              <w:t>1,000.00</w:t>
            </w:r>
          </w:p>
        </w:tc>
        <w:tc>
          <w:tcPr>
            <w:tcW w:w="130" w:type="dxa"/>
            <w:tcBorders>
              <w:top w:val="single" w:sz="6" w:space="0" w:color="000000"/>
              <w:left w:val="nil" w:sz="6" w:space="0" w:color="auto"/>
              <w:bottom w:val="nil" w:sz="6" w:space="0" w:color="auto"/>
              <w:right w:val="nil" w:sz="6" w:space="0" w:color="auto"/>
            </w:tcBorders>
          </w:tcPr>
          <w:p>
            <w:pPr/>
          </w:p>
        </w:tc>
        <w:tc>
          <w:tcPr>
            <w:tcW w:w="1164"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right="230"/>
              <w:jc w:val="right"/>
              <w:rPr>
                <w:rFonts w:ascii="宋体" w:hAnsi="宋体" w:cs="宋体" w:eastAsia="宋体" w:hint="default"/>
                <w:sz w:val="18"/>
                <w:szCs w:val="18"/>
              </w:rPr>
            </w:pPr>
            <w:r>
              <w:rPr>
                <w:rFonts w:ascii="宋体"/>
                <w:sz w:val="18"/>
              </w:rPr>
              <w:t>0.03</w:t>
            </w:r>
          </w:p>
          <w:p>
            <w:pPr>
              <w:pStyle w:val="TableParagraph"/>
              <w:spacing w:line="240" w:lineRule="auto" w:before="5"/>
              <w:ind w:right="0"/>
              <w:jc w:val="left"/>
              <w:rPr>
                <w:rFonts w:ascii="宋体" w:hAnsi="宋体" w:cs="宋体" w:eastAsia="宋体" w:hint="default"/>
                <w:sz w:val="7"/>
                <w:szCs w:val="7"/>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335" cy="9144"/>
                  <wp:effectExtent l="0" t="0" r="0" b="0"/>
                  <wp:docPr id="137" name="image81.png" descr=""/>
                  <wp:cNvGraphicFramePr>
                    <a:graphicFrameLocks noChangeAspect="1"/>
                  </wp:cNvGraphicFramePr>
                  <a:graphic>
                    <a:graphicData uri="http://schemas.openxmlformats.org/drawingml/2006/picture">
                      <pic:pic>
                        <pic:nvPicPr>
                          <pic:cNvPr id="138" name="image81.png"/>
                          <pic:cNvPicPr/>
                        </pic:nvPicPr>
                        <pic:blipFill>
                          <a:blip r:embed="rId198" cstate="print"/>
                          <a:stretch>
                            <a:fillRect/>
                          </a:stretch>
                        </pic:blipFill>
                        <pic:spPr>
                          <a:xfrm>
                            <a:off x="0" y="0"/>
                            <a:ext cx="602335" cy="9144"/>
                          </a:xfrm>
                          <a:prstGeom prst="rect">
                            <a:avLst/>
                          </a:prstGeom>
                        </pic:spPr>
                      </pic:pic>
                    </a:graphicData>
                  </a:graphic>
                </wp:inline>
              </w:drawing>
            </w:r>
            <w:r>
              <w:rPr>
                <w:rFonts w:ascii="宋体" w:hAnsi="宋体" w:cs="宋体" w:eastAsia="宋体" w:hint="default"/>
                <w:sz w:val="2"/>
                <w:szCs w:val="2"/>
              </w:rPr>
            </w:r>
          </w:p>
        </w:tc>
        <w:tc>
          <w:tcPr>
            <w:tcW w:w="1071" w:type="dxa"/>
            <w:tcBorders>
              <w:top w:val="single" w:sz="6" w:space="0" w:color="000000"/>
              <w:left w:val="nil" w:sz="6" w:space="0" w:color="auto"/>
              <w:bottom w:val="nil" w:sz="6" w:space="0" w:color="auto"/>
              <w:right w:val="nil" w:sz="6" w:space="0" w:color="auto"/>
            </w:tcBorders>
          </w:tcPr>
          <w:p>
            <w:pPr>
              <w:pStyle w:val="TableParagraph"/>
              <w:spacing w:line="240" w:lineRule="auto" w:before="150"/>
              <w:ind w:right="25"/>
              <w:jc w:val="right"/>
              <w:rPr>
                <w:rFonts w:ascii="宋体" w:hAnsi="宋体" w:cs="宋体" w:eastAsia="宋体" w:hint="default"/>
                <w:sz w:val="18"/>
                <w:szCs w:val="18"/>
              </w:rPr>
            </w:pPr>
            <w:r>
              <w:rPr>
                <w:rFonts w:ascii="宋体"/>
                <w:spacing w:val="-1"/>
                <w:sz w:val="18"/>
              </w:rPr>
              <w:t>1,000.00</w:t>
            </w:r>
          </w:p>
        </w:tc>
      </w:tr>
      <w:tr>
        <w:trPr>
          <w:trHeight w:val="36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
              <w:jc w:val="center"/>
              <w:rPr>
                <w:rFonts w:ascii="宋体" w:hAnsi="宋体" w:cs="宋体" w:eastAsia="宋体" w:hint="default"/>
                <w:sz w:val="18"/>
                <w:szCs w:val="18"/>
              </w:rPr>
            </w:pPr>
            <w:r>
              <w:rPr>
                <w:rFonts w:ascii="宋体" w:hAnsi="宋体" w:cs="宋体" w:eastAsia="宋体" w:hint="default"/>
                <w:sz w:val="18"/>
                <w:szCs w:val="18"/>
              </w:rPr>
              <w:t>合计</w:t>
            </w:r>
          </w:p>
        </w:tc>
        <w:tc>
          <w:tcPr>
            <w:tcW w:w="1698"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right="303"/>
              <w:jc w:val="right"/>
              <w:rPr>
                <w:rFonts w:ascii="宋体" w:hAnsi="宋体" w:cs="宋体" w:eastAsia="宋体" w:hint="default"/>
                <w:sz w:val="18"/>
                <w:szCs w:val="18"/>
              </w:rPr>
            </w:pPr>
            <w:r>
              <w:rPr>
                <w:rFonts w:ascii="宋体"/>
                <w:spacing w:val="-1"/>
                <w:sz w:val="18"/>
              </w:rPr>
              <w:t>5,157,866.72</w:t>
            </w:r>
          </w:p>
        </w:tc>
        <w:tc>
          <w:tcPr>
            <w:tcW w:w="1075"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right="227"/>
              <w:jc w:val="right"/>
              <w:rPr>
                <w:rFonts w:ascii="宋体" w:hAnsi="宋体" w:cs="宋体" w:eastAsia="宋体" w:hint="default"/>
                <w:sz w:val="18"/>
                <w:szCs w:val="18"/>
              </w:rPr>
            </w:pPr>
            <w:r>
              <w:rPr>
                <w:rFonts w:ascii="宋体"/>
                <w:spacing w:val="-1"/>
                <w:sz w:val="18"/>
              </w:rPr>
              <w:t>100.00</w:t>
            </w:r>
          </w:p>
        </w:tc>
        <w:tc>
          <w:tcPr>
            <w:tcW w:w="1207"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left="64" w:right="0"/>
              <w:jc w:val="center"/>
              <w:rPr>
                <w:rFonts w:ascii="宋体" w:hAnsi="宋体" w:cs="宋体" w:eastAsia="宋体" w:hint="default"/>
                <w:sz w:val="18"/>
                <w:szCs w:val="18"/>
              </w:rPr>
            </w:pPr>
            <w:r>
              <w:rPr>
                <w:rFonts w:ascii="宋体"/>
                <w:sz w:val="18"/>
              </w:rPr>
              <w:t>56,654.94</w:t>
            </w:r>
          </w:p>
        </w:tc>
        <w:tc>
          <w:tcPr>
            <w:tcW w:w="1274"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3,364,569.74</w:t>
            </w:r>
          </w:p>
        </w:tc>
        <w:tc>
          <w:tcPr>
            <w:tcW w:w="130"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right="229"/>
              <w:jc w:val="right"/>
              <w:rPr>
                <w:rFonts w:ascii="宋体" w:hAnsi="宋体" w:cs="宋体" w:eastAsia="宋体" w:hint="default"/>
                <w:sz w:val="18"/>
                <w:szCs w:val="18"/>
              </w:rPr>
            </w:pPr>
            <w:r>
              <w:rPr>
                <w:rFonts w:ascii="宋体"/>
                <w:spacing w:val="-1"/>
                <w:sz w:val="18"/>
              </w:rPr>
              <w:t>100.00</w:t>
            </w:r>
          </w:p>
        </w:tc>
        <w:tc>
          <w:tcPr>
            <w:tcW w:w="1071" w:type="dxa"/>
            <w:tcBorders>
              <w:top w:val="nil" w:sz="6" w:space="0" w:color="auto"/>
              <w:left w:val="nil" w:sz="6" w:space="0" w:color="auto"/>
              <w:bottom w:val="single" w:sz="17"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49,096.46</w:t>
            </w:r>
          </w:p>
        </w:tc>
      </w:tr>
    </w:tbl>
    <w:p>
      <w:pPr>
        <w:spacing w:line="240" w:lineRule="auto" w:before="4"/>
        <w:rPr>
          <w:rFonts w:ascii="宋体" w:hAnsi="宋体" w:cs="宋体" w:eastAsia="宋体" w:hint="default"/>
          <w:sz w:val="22"/>
          <w:szCs w:val="22"/>
        </w:rPr>
      </w:pPr>
    </w:p>
    <w:p>
      <w:pPr>
        <w:spacing w:before="36"/>
        <w:ind w:left="126" w:right="1233" w:firstLine="0"/>
        <w:jc w:val="left"/>
        <w:rPr>
          <w:rFonts w:ascii="宋体" w:hAnsi="宋体" w:cs="宋体" w:eastAsia="宋体" w:hint="default"/>
          <w:sz w:val="21"/>
          <w:szCs w:val="21"/>
        </w:rPr>
      </w:pPr>
      <w:r>
        <w:rPr/>
        <w:pict>
          <v:shape style="position:absolute;margin-left:234.889999pt;margin-top:-35.976357pt;width:53.51776pt;height:.72pt;mso-position-horizontal-relative:page;mso-position-vertical-relative:paragraph;z-index:-783064" type="#_x0000_t75" stroked="false">
            <v:imagedata r:id="rId136" o:title=""/>
          </v:shape>
        </w:pict>
      </w:r>
      <w:r>
        <w:rPr/>
        <w:pict>
          <v:shape style="position:absolute;margin-left:292.489990pt;margin-top:-35.976357pt;width:59.417514pt;height:.72pt;mso-position-horizontal-relative:page;mso-position-vertical-relative:paragraph;z-index:-783040" type="#_x0000_t75" stroked="false">
            <v:imagedata r:id="rId137" o:title=""/>
          </v:shape>
        </w:pict>
      </w:r>
      <w:r>
        <w:rPr/>
        <w:pict>
          <v:shape style="position:absolute;margin-left:355.98999pt;margin-top:-35.976357pt;width:66.47722pt;height:.72pt;mso-position-horizontal-relative:page;mso-position-vertical-relative:paragraph;z-index:-783016" type="#_x0000_t75" stroked="false">
            <v:imagedata r:id="rId138" o:title=""/>
          </v:shape>
        </w:pict>
      </w:r>
      <w:r>
        <w:rPr/>
        <w:pict>
          <v:shape style="position:absolute;margin-left:482.380005pt;margin-top:-35.976357pt;width:58.31754pt;height:.72pt;mso-position-horizontal-relative:page;mso-position-vertical-relative:paragraph;z-index:-782992" type="#_x0000_t75" stroked="false">
            <v:imagedata r:id="rId140" o:title=""/>
          </v:shape>
        </w:pict>
      </w:r>
      <w:r>
        <w:rPr>
          <w:rFonts w:ascii="宋体" w:hAnsi="宋体" w:cs="宋体" w:eastAsia="宋体" w:hint="default"/>
          <w:b/>
          <w:bCs/>
          <w:sz w:val="21"/>
          <w:szCs w:val="21"/>
        </w:rPr>
        <w:t>2</w:t>
      </w:r>
      <w:r>
        <w:rPr>
          <w:rFonts w:ascii="宋体" w:hAnsi="宋体" w:cs="宋体" w:eastAsia="宋体" w:hint="default"/>
          <w:b/>
          <w:bCs/>
          <w:sz w:val="21"/>
          <w:szCs w:val="21"/>
        </w:rPr>
        <w:t>、其他应收款坏账准备的变动如下：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4046" w:right="1597" w:firstLine="0"/>
        <w:jc w:val="center"/>
        <w:rPr>
          <w:rFonts w:ascii="宋体" w:hAnsi="宋体" w:cs="宋体" w:eastAsia="宋体" w:hint="default"/>
          <w:sz w:val="18"/>
          <w:szCs w:val="18"/>
        </w:rPr>
      </w:pPr>
      <w:r>
        <w:rPr/>
        <w:pict>
          <v:shape style="position:absolute;margin-left:66.503998pt;margin-top:2.777339pt;width:474.2pt;height:61pt;mso-position-horizontal-relative:page;mso-position-vertical-relative:paragraph;z-index:7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68"/>
                    <w:gridCol w:w="1366"/>
                    <w:gridCol w:w="209"/>
                    <w:gridCol w:w="1522"/>
                    <w:gridCol w:w="185"/>
                    <w:gridCol w:w="947"/>
                    <w:gridCol w:w="395"/>
                    <w:gridCol w:w="238"/>
                    <w:gridCol w:w="1301"/>
                    <w:gridCol w:w="283"/>
                    <w:gridCol w:w="1483"/>
                  </w:tblGrid>
                  <w:tr>
                    <w:trPr>
                      <w:trHeight w:val="178" w:hRule="exact"/>
                    </w:trPr>
                    <w:tc>
                      <w:tcPr>
                        <w:tcW w:w="1387"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180" w:lineRule="exact"/>
                          <w:ind w:left="44" w:right="-10"/>
                          <w:jc w:val="center"/>
                          <w:rPr>
                            <w:rFonts w:ascii="宋体" w:hAnsi="宋体" w:cs="宋体" w:eastAsia="宋体" w:hint="default"/>
                            <w:sz w:val="18"/>
                            <w:szCs w:val="18"/>
                          </w:rPr>
                        </w:pPr>
                        <w:r>
                          <w:rPr>
                            <w:rFonts w:ascii="宋体" w:hAnsi="宋体" w:cs="宋体" w:eastAsia="宋体" w:hint="default"/>
                            <w:sz w:val="18"/>
                            <w:szCs w:val="18"/>
                          </w:rPr>
                          <w:t>本期</w:t>
                        </w:r>
                      </w:p>
                    </w:tc>
                    <w:tc>
                      <w:tcPr>
                        <w:tcW w:w="238"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301" w:type="dxa"/>
                        <w:tcBorders>
                          <w:top w:val="nil" w:sz="6" w:space="0" w:color="auto"/>
                          <w:left w:val="nil" w:sz="6" w:space="0" w:color="auto"/>
                          <w:bottom w:val="nil" w:sz="6" w:space="0" w:color="auto"/>
                          <w:right w:val="nil" w:sz="6" w:space="0" w:color="auto"/>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83"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17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178" w:lineRule="exact"/>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178" w:lineRule="exact"/>
                          <w:ind w:left="31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178" w:lineRule="exact"/>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4" w:hRule="exact"/>
                    </w:trPr>
                    <w:tc>
                      <w:tcPr>
                        <w:tcW w:w="1387"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single" w:sz="4" w:space="0" w:color="000000"/>
                          <w:right w:val="nil" w:sz="6" w:space="0" w:color="auto"/>
                        </w:tcBorders>
                      </w:tcPr>
                      <w:p>
                        <w:pPr>
                          <w:pStyle w:val="TableParagraph"/>
                          <w:spacing w:line="176" w:lineRule="exact"/>
                          <w:ind w:left="49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39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176"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283"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
                    </w:tc>
                  </w:tr>
                  <w:tr>
                    <w:trPr>
                      <w:trHeight w:val="343"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49,096.46</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7,558.48</w:t>
                        </w:r>
                      </w:p>
                    </w:tc>
                    <w:tc>
                      <w:tcPr>
                        <w:tcW w:w="185" w:type="dxa"/>
                        <w:tcBorders>
                          <w:top w:val="nil" w:sz="6" w:space="0" w:color="auto"/>
                          <w:left w:val="nil" w:sz="6" w:space="0" w:color="auto"/>
                          <w:bottom w:val="nil" w:sz="6" w:space="0" w:color="auto"/>
                          <w:right w:val="nil" w:sz="6" w:space="0" w:color="auto"/>
                        </w:tcBorders>
                      </w:tcPr>
                      <w:p>
                        <w:pPr/>
                      </w:p>
                    </w:tc>
                    <w:tc>
                      <w:tcPr>
                        <w:tcW w:w="947" w:type="dxa"/>
                        <w:tcBorders>
                          <w:top w:val="single" w:sz="4" w:space="0" w:color="000000"/>
                          <w:left w:val="nil" w:sz="6" w:space="0" w:color="auto"/>
                          <w:bottom w:val="nil" w:sz="6" w:space="0" w:color="auto"/>
                          <w:right w:val="nil" w:sz="6" w:space="0" w:color="auto"/>
                        </w:tcBorders>
                      </w:tcPr>
                      <w:p>
                        <w:pPr/>
                      </w:p>
                    </w:tc>
                    <w:tc>
                      <w:tcPr>
                        <w:tcW w:w="3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68" w:right="0"/>
                          <w:jc w:val="center"/>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56,654.94</w:t>
                        </w:r>
                      </w:p>
                    </w:tc>
                  </w:tr>
                  <w:tr>
                    <w:trPr>
                      <w:trHeight w:val="26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6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58,541.99</w:t>
                        </w:r>
                      </w:p>
                    </w:tc>
                    <w:tc>
                      <w:tcPr>
                        <w:tcW w:w="20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5"/>
                          <w:ind w:left="778" w:right="0"/>
                          <w:jc w:val="left"/>
                          <w:rPr>
                            <w:rFonts w:ascii="宋体" w:hAnsi="宋体" w:cs="宋体" w:eastAsia="宋体" w:hint="default"/>
                            <w:sz w:val="18"/>
                            <w:szCs w:val="18"/>
                          </w:rPr>
                        </w:pPr>
                        <w:r>
                          <w:rPr>
                            <w:rFonts w:ascii="宋体"/>
                            <w:sz w:val="18"/>
                          </w:rPr>
                          <w:t>9,445.53</w:t>
                        </w:r>
                      </w:p>
                    </w:tc>
                    <w:tc>
                      <w:tcPr>
                        <w:tcW w:w="23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pacing w:val="-1"/>
                            <w:sz w:val="18"/>
                          </w:rPr>
                          <w:t>49,096.46</w:t>
                        </w:r>
                      </w:p>
                    </w:tc>
                  </w:tr>
                </w:tbl>
                <w:p>
                  <w:pPr/>
                </w:p>
              </w:txbxContent>
            </v:textbox>
            <w10:wrap type="none"/>
          </v:shape>
        </w:pict>
      </w:r>
      <w:r>
        <w:rPr>
          <w:rFonts w:ascii="宋体" w:hAnsi="宋体" w:cs="宋体" w:eastAsia="宋体" w:hint="default"/>
          <w:sz w:val="18"/>
          <w:szCs w:val="18"/>
        </w:rPr>
        <w:t>少</w:t>
      </w:r>
    </w:p>
    <w:p>
      <w:pPr>
        <w:spacing w:line="240" w:lineRule="auto" w:before="2"/>
        <w:rPr>
          <w:rFonts w:ascii="宋体" w:hAnsi="宋体" w:cs="宋体" w:eastAsia="宋体" w:hint="default"/>
          <w:sz w:val="6"/>
          <w:szCs w:val="6"/>
        </w:rPr>
      </w:pPr>
    </w:p>
    <w:p>
      <w:pPr>
        <w:spacing w:line="20" w:lineRule="exact"/>
        <w:ind w:left="4941"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1343;height:2" coordorigin="5,5" coordsize="1343,2">
              <v:shape style="position:absolute;left:5;top:5;width:1343;height:2" coordorigin="5,5" coordsize="1343,0" path="m5,5l1347,5e" filled="false" stroked="true" strokeweight=".48001pt" strokecolor="#000000">
                <v:path arrowok="t"/>
              </v:shape>
            </v:group>
            <v:group style="position:absolute;left:1347;top:5;width:10;height:2" coordorigin="1347,5" coordsize="10,2">
              <v:shape style="position:absolute;left:1347;top:5;width:10;height:2" coordorigin="1347,5" coordsize="10,0" path="m1347,5l1356,5e" filled="false" stroked="true" strokeweight=".48001pt" strokecolor="#000000">
                <v:path arrowok="t"/>
              </v:shape>
            </v:group>
            <v:group style="position:absolute;left:1356;top:5;width:228;height:2" coordorigin="1356,5" coordsize="228,2">
              <v:shape style="position:absolute;left:1356;top:5;width:228;height:2" coordorigin="1356,5" coordsize="228,0" path="m1356,5l1584,5e" filled="false" stroked="true" strokeweight=".48001pt" strokecolor="#000000">
                <v:path arrowok="t"/>
              </v:shape>
            </v:group>
            <v:group style="position:absolute;left:1584;top:5;width:10;height:2" coordorigin="1584,5" coordsize="10,2">
              <v:shape style="position:absolute;left:1584;top:5;width:10;height:2" coordorigin="1584,5" coordsize="10,0" path="m1584,5l1594,5e" filled="false" stroked="true" strokeweight=".48001pt" strokecolor="#000000">
                <v:path arrowok="t"/>
              </v:shape>
            </v:group>
            <v:group style="position:absolute;left:1594;top:5;width:1292;height:2" coordorigin="1594,5" coordsize="1292,2">
              <v:shape style="position:absolute;left:1594;top:5;width:1292;height:2" coordorigin="1594,5" coordsize="1292,0" path="m1594,5l2886,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6"/>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、期末其他应收款中无持本公司</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、期末其他应收款中无关联方公司欠款。</w:t>
      </w:r>
      <w:r>
        <w:rPr>
          <w:rFonts w:ascii="宋体" w:hAnsi="宋体" w:cs="宋体" w:eastAsia="宋体" w:hint="default"/>
          <w:sz w:val="21"/>
          <w:szCs w:val="21"/>
        </w:rPr>
      </w:r>
    </w:p>
    <w:p>
      <w:pPr>
        <w:spacing w:before="133"/>
        <w:ind w:left="126" w:right="123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、期末其他应收款中欠款金额前五名</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2583"/>
        <w:gridCol w:w="144"/>
        <w:gridCol w:w="898"/>
        <w:gridCol w:w="298"/>
        <w:gridCol w:w="1702"/>
        <w:gridCol w:w="259"/>
        <w:gridCol w:w="1784"/>
        <w:gridCol w:w="178"/>
        <w:gridCol w:w="1454"/>
      </w:tblGrid>
      <w:tr>
        <w:trPr>
          <w:trHeight w:val="445"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179" w:lineRule="exact"/>
              <w:ind w:right="2"/>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关系</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345"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深圳英特利投资有限公司</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租赁</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2,000,000.00</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20"/>
              <w:jc w:val="right"/>
              <w:rPr>
                <w:rFonts w:ascii="宋体" w:hAnsi="宋体" w:cs="宋体" w:eastAsia="宋体" w:hint="default"/>
                <w:sz w:val="18"/>
                <w:szCs w:val="18"/>
              </w:rPr>
            </w:pPr>
            <w:r>
              <w:rPr>
                <w:rFonts w:ascii="宋体"/>
                <w:spacing w:val="-1"/>
                <w:sz w:val="18"/>
              </w:rPr>
              <w:t>37.60%</w:t>
            </w:r>
          </w:p>
        </w:tc>
      </w:tr>
      <w:tr>
        <w:trPr>
          <w:trHeight w:val="34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1,494,419.68</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0"/>
              <w:jc w:val="right"/>
              <w:rPr>
                <w:rFonts w:ascii="宋体" w:hAnsi="宋体" w:cs="宋体" w:eastAsia="宋体" w:hint="default"/>
                <w:sz w:val="18"/>
                <w:szCs w:val="18"/>
              </w:rPr>
            </w:pPr>
            <w:r>
              <w:rPr>
                <w:rFonts w:ascii="宋体"/>
                <w:spacing w:val="-1"/>
                <w:sz w:val="18"/>
              </w:rPr>
              <w:t>28.09%</w:t>
            </w:r>
          </w:p>
        </w:tc>
      </w:tr>
      <w:tr>
        <w:trPr>
          <w:trHeight w:val="341"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卓翼视听</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1,349,598.96</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0"/>
              <w:jc w:val="right"/>
              <w:rPr>
                <w:rFonts w:ascii="宋体" w:hAnsi="宋体" w:cs="宋体" w:eastAsia="宋体" w:hint="default"/>
                <w:sz w:val="18"/>
                <w:szCs w:val="18"/>
              </w:rPr>
            </w:pPr>
            <w:r>
              <w:rPr>
                <w:rFonts w:ascii="宋体"/>
                <w:spacing w:val="-1"/>
                <w:sz w:val="18"/>
              </w:rPr>
              <w:t>25.37%</w:t>
            </w:r>
          </w:p>
        </w:tc>
      </w:tr>
      <w:tr>
        <w:trPr>
          <w:trHeight w:val="34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161,404.66</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0"/>
              <w:jc w:val="right"/>
              <w:rPr>
                <w:rFonts w:ascii="宋体" w:hAnsi="宋体" w:cs="宋体" w:eastAsia="宋体" w:hint="default"/>
                <w:sz w:val="18"/>
                <w:szCs w:val="18"/>
              </w:rPr>
            </w:pPr>
            <w:r>
              <w:rPr>
                <w:rFonts w:ascii="宋体"/>
                <w:sz w:val="18"/>
              </w:rPr>
              <w:t>3.03%</w:t>
            </w:r>
          </w:p>
        </w:tc>
      </w:tr>
      <w:tr>
        <w:trPr>
          <w:trHeight w:val="259"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18"/>
                <w:szCs w:val="18"/>
              </w:rPr>
            </w:pPr>
            <w:r>
              <w:rPr>
                <w:rFonts w:ascii="宋体" w:hAnsi="宋体" w:cs="宋体" w:eastAsia="宋体" w:hint="default"/>
                <w:sz w:val="18"/>
                <w:szCs w:val="18"/>
              </w:rPr>
              <w:t>深圳市平山实业股份有限公司</w:t>
            </w:r>
          </w:p>
        </w:tc>
        <w:tc>
          <w:tcPr>
            <w:tcW w:w="14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center"/>
              <w:rPr>
                <w:rFonts w:ascii="宋体" w:hAnsi="宋体" w:cs="宋体" w:eastAsia="宋体" w:hint="default"/>
                <w:sz w:val="18"/>
                <w:szCs w:val="18"/>
              </w:rPr>
            </w:pPr>
            <w:r>
              <w:rPr>
                <w:rFonts w:ascii="宋体" w:hAnsi="宋体" w:cs="宋体" w:eastAsia="宋体" w:hint="default"/>
                <w:sz w:val="18"/>
                <w:szCs w:val="18"/>
              </w:rPr>
              <w:t>租赁</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8"/>
                <w:szCs w:val="18"/>
              </w:rPr>
            </w:pPr>
            <w:r>
              <w:rPr>
                <w:rFonts w:ascii="宋体"/>
                <w:spacing w:val="-1"/>
                <w:sz w:val="18"/>
              </w:rPr>
              <w:t>150,100.00</w:t>
            </w:r>
          </w:p>
        </w:tc>
        <w:tc>
          <w:tcPr>
            <w:tcW w:w="259"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20"/>
              <w:jc w:val="right"/>
              <w:rPr>
                <w:rFonts w:ascii="宋体" w:hAnsi="宋体" w:cs="宋体" w:eastAsia="宋体" w:hint="default"/>
                <w:sz w:val="18"/>
                <w:szCs w:val="18"/>
              </w:rPr>
            </w:pPr>
            <w:r>
              <w:rPr>
                <w:rFonts w:ascii="宋体"/>
                <w:sz w:val="18"/>
              </w:rPr>
              <w:t>2.82%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141" w:right="1233" w:firstLine="0"/>
        <w:jc w:val="left"/>
        <w:rPr>
          <w:rFonts w:ascii="宋体" w:hAnsi="宋体" w:cs="宋体" w:eastAsia="宋体" w:hint="default"/>
          <w:sz w:val="21"/>
          <w:szCs w:val="21"/>
        </w:rPr>
      </w:pPr>
      <w:r>
        <w:rPr>
          <w:rFonts w:ascii="宋体" w:hAnsi="宋体" w:cs="宋体" w:eastAsia="宋体" w:hint="default"/>
          <w:b/>
          <w:bCs/>
          <w:sz w:val="21"/>
          <w:szCs w:val="21"/>
        </w:rPr>
        <w:t>（三） 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50"/>
          <w:pgMar w:header="1074" w:footer="957" w:top="1260" w:bottom="1140" w:left="1220" w:right="0"/>
        </w:sect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tabs>
          <w:tab w:pos="1305" w:val="left" w:leader="none"/>
          <w:tab w:pos="2469" w:val="left" w:leader="none"/>
          <w:tab w:pos="3856" w:val="left" w:leader="none"/>
          <w:tab w:pos="5242" w:val="left" w:leader="none"/>
          <w:tab w:pos="6629" w:val="left" w:leader="none"/>
        </w:tabs>
        <w:spacing w:before="0"/>
        <w:ind w:left="162" w:right="-20" w:firstLine="0"/>
        <w:jc w:val="left"/>
        <w:rPr>
          <w:rFonts w:ascii="宋体" w:hAnsi="宋体" w:cs="宋体" w:eastAsia="宋体" w:hint="default"/>
          <w:sz w:val="18"/>
          <w:szCs w:val="18"/>
        </w:rPr>
      </w:pPr>
      <w:r>
        <w:rPr/>
        <w:pict>
          <v:group style="position:absolute;margin-left:66.624001pt;margin-top:13.391736pt;width:50.05pt;height:.1pt;mso-position-horizontal-relative:page;mso-position-vertical-relative:paragraph;z-index:7816" coordorigin="1332,268" coordsize="1001,2">
            <v:shape style="position:absolute;left:1332;top:268;width:1001;height:2" coordorigin="1332,268" coordsize="1001,0" path="m1332,268l2333,268e" filled="false" stroked="true" strokeweight=".47998pt" strokecolor="#000000">
              <v:path arrowok="t"/>
            </v:shape>
            <w10:wrap type="none"/>
          </v:group>
        </w:pict>
      </w:r>
      <w:r>
        <w:rPr/>
        <w:pict>
          <v:group style="position:absolute;margin-left:124.580002pt;margin-top:13.391736pt;width:39.4pt;height:.1pt;mso-position-horizontal-relative:page;mso-position-vertical-relative:paragraph;z-index:7840" coordorigin="2492,268" coordsize="788,2">
            <v:shape style="position:absolute;left:2492;top:268;width:788;height:2" coordorigin="2492,268" coordsize="788,0" path="m2492,268l3279,268e" filled="false" stroked="true" strokeweight=".47998pt" strokecolor="#000000">
              <v:path arrowok="t"/>
            </v:shape>
            <w10:wrap type="none"/>
          </v:group>
        </w:pict>
      </w:r>
      <w:r>
        <w:rPr/>
        <w:pict>
          <v:group style="position:absolute;margin-left:171.740005pt;margin-top:13.391736pt;width:61.5pt;height:.1pt;mso-position-horizontal-relative:page;mso-position-vertical-relative:paragraph;z-index:7864" coordorigin="3435,268" coordsize="1230,2">
            <v:shape style="position:absolute;left:3435;top:268;width:1230;height:2" coordorigin="3435,268" coordsize="1230,0" path="m3435,268l4664,268e" filled="false" stroked="true" strokeweight=".47998pt" strokecolor="#000000">
              <v:path arrowok="t"/>
            </v:shape>
            <w10:wrap type="none"/>
          </v:group>
        </w:pict>
      </w:r>
      <w:r>
        <w:rPr/>
        <w:pict>
          <v:group style="position:absolute;margin-left:241.130005pt;margin-top:13.391736pt;width:61.45pt;height:.1pt;mso-position-horizontal-relative:page;mso-position-vertical-relative:paragraph;z-index:7888" coordorigin="4823,268" coordsize="1229,2">
            <v:shape style="position:absolute;left:4823;top:268;width:1229;height:2" coordorigin="4823,268" coordsize="1229,0" path="m4823,268l6051,268e" filled="false" stroked="true" strokeweight=".47998pt" strokecolor="#000000">
              <v:path arrowok="t"/>
            </v:shape>
            <w10:wrap type="none"/>
          </v:group>
        </w:pict>
      </w:r>
      <w:r>
        <w:rPr/>
        <w:pict>
          <v:group style="position:absolute;margin-left:310.369995pt;margin-top:13.391736pt;width:61.5pt;height:.1pt;mso-position-horizontal-relative:page;mso-position-vertical-relative:paragraph;z-index:7912" coordorigin="6207,268" coordsize="1230,2">
            <v:shape style="position:absolute;left:6207;top:268;width:1230;height:2" coordorigin="6207,268" coordsize="1230,0" path="m6207,268l7437,268e" filled="false" stroked="true" strokeweight=".47998pt" strokecolor="#000000">
              <v:path arrowok="t"/>
            </v:shape>
            <w10:wrap type="none"/>
          </v:group>
        </w:pict>
      </w:r>
      <w:r>
        <w:rPr/>
        <w:pict>
          <v:group style="position:absolute;margin-left:379.75pt;margin-top:13.391736pt;width:61.5pt;height:.1pt;mso-position-horizontal-relative:page;mso-position-vertical-relative:paragraph;z-index:7936" coordorigin="7595,268" coordsize="1230,2">
            <v:shape style="position:absolute;left:7595;top:268;width:1230;height:2" coordorigin="7595,268" coordsize="1230,0" path="m7595,268l8824,268e" filled="false" stroked="true" strokeweight=".47998pt" strokecolor="#000000">
              <v:path arrowok="t"/>
            </v:shape>
            <w10:wrap type="none"/>
          </v:group>
        </w:pict>
      </w:r>
      <w:r>
        <w:rPr>
          <w:rFonts w:ascii="宋体" w:hAnsi="宋体" w:cs="宋体" w:eastAsia="宋体" w:hint="default"/>
          <w:sz w:val="18"/>
          <w:szCs w:val="18"/>
        </w:rPr>
        <w:t>被投资单位</w:t>
        <w:tab/>
        <w:t>核算方法</w:t>
        <w:tab/>
        <w:t>投资成本</w:t>
        <w:tab/>
        <w:t>期初余额</w:t>
        <w:tab/>
        <w:t>增减变动</w:t>
        <w:tab/>
        <w:t>期末余额</w:t>
      </w:r>
    </w:p>
    <w:p>
      <w:pPr>
        <w:spacing w:line="240" w:lineRule="auto" w:before="7"/>
        <w:rPr>
          <w:rFonts w:ascii="宋体" w:hAnsi="宋体" w:cs="宋体" w:eastAsia="宋体" w:hint="default"/>
          <w:sz w:val="12"/>
          <w:szCs w:val="12"/>
        </w:rPr>
      </w:pPr>
      <w:r>
        <w:rPr/>
        <w:br w:type="column"/>
      </w:r>
      <w:r>
        <w:rPr>
          <w:rFonts w:ascii="宋体"/>
          <w:sz w:val="12"/>
        </w:rPr>
      </w:r>
    </w:p>
    <w:p>
      <w:pPr>
        <w:spacing w:line="237" w:lineRule="auto" w:before="0"/>
        <w:ind w:left="162" w:right="0" w:firstLine="0"/>
        <w:jc w:val="both"/>
        <w:rPr>
          <w:rFonts w:ascii="宋体" w:hAnsi="宋体" w:cs="宋体" w:eastAsia="宋体" w:hint="default"/>
          <w:sz w:val="18"/>
          <w:szCs w:val="18"/>
        </w:rPr>
      </w:pPr>
      <w:r>
        <w:rPr/>
        <w:pict>
          <v:group style="position:absolute;margin-left:449.019989pt;margin-top:48.326607pt;width:35.2pt;height:.1pt;mso-position-horizontal-relative:page;mso-position-vertical-relative:paragraph;z-index:7960" coordorigin="8980,967" coordsize="704,2">
            <v:shape style="position:absolute;left:8980;top:967;width:704;height:2" coordorigin="8980,967" coordsize="704,0" path="m8980,967l9684,967e" filled="false" stroked="true" strokeweight=".47998pt" strokecolor="#000000">
              <v:path arrowok="t"/>
            </v:shape>
            <w10:wrap type="none"/>
          </v:group>
        </w:pict>
      </w:r>
      <w:r>
        <w:rPr>
          <w:rFonts w:ascii="宋体" w:hAnsi="宋体" w:cs="宋体" w:eastAsia="宋体" w:hint="default"/>
          <w:sz w:val="18"/>
          <w:szCs w:val="18"/>
        </w:rPr>
        <w:t>在被投 资单位 持股比 例</w:t>
      </w:r>
      <w:r>
        <w:rPr>
          <w:rFonts w:ascii="宋体" w:hAnsi="宋体" w:cs="宋体" w:eastAsia="宋体" w:hint="default"/>
          <w:sz w:val="18"/>
          <w:szCs w:val="18"/>
        </w:rPr>
        <w:t>(%)</w:t>
      </w:r>
    </w:p>
    <w:p>
      <w:pPr>
        <w:spacing w:line="237" w:lineRule="auto" w:before="46"/>
        <w:ind w:left="162" w:right="1452"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 资单位 表决权 比例 </w:t>
      </w:r>
      <w:r>
        <w:rPr>
          <w:rFonts w:ascii="宋体" w:hAnsi="宋体" w:cs="宋体" w:eastAsia="宋体" w:hint="default"/>
          <w:sz w:val="18"/>
          <w:szCs w:val="18"/>
        </w:rPr>
        <w:t>(%)</w:t>
      </w:r>
    </w:p>
    <w:p>
      <w:pPr>
        <w:spacing w:after="0" w:line="237" w:lineRule="auto"/>
        <w:jc w:val="center"/>
        <w:rPr>
          <w:rFonts w:ascii="宋体" w:hAnsi="宋体" w:cs="宋体" w:eastAsia="宋体" w:hint="default"/>
          <w:sz w:val="18"/>
          <w:szCs w:val="18"/>
        </w:rPr>
        <w:sectPr>
          <w:type w:val="continuous"/>
          <w:pgSz w:w="11910" w:h="16850"/>
          <w:pgMar w:top="1600" w:bottom="1140" w:left="1220" w:right="0"/>
          <w:cols w:num="3" w:equalWidth="0">
            <w:col w:w="7350" w:space="329"/>
            <w:col w:w="703" w:space="146"/>
            <w:col w:w="2162"/>
          </w:cols>
        </w:sectPr>
      </w:pPr>
    </w:p>
    <w:p>
      <w:pPr>
        <w:spacing w:line="240" w:lineRule="auto" w:before="4"/>
        <w:rPr>
          <w:rFonts w:ascii="宋体" w:hAnsi="宋体" w:cs="宋体" w:eastAsia="宋体" w:hint="default"/>
          <w:sz w:val="2"/>
          <w:szCs w:val="2"/>
        </w:rPr>
      </w:pPr>
      <w:r>
        <w:rPr/>
        <w:pict>
          <v:shape style="position:absolute;margin-left:73.329002pt;margin-top:40.829979pt;width:73.471pt;height:39.22pt;mso-position-horizontal-relative:page;mso-position-vertical-relative:page;z-index:-783088" type="#_x0000_t75" stroked="false">
            <v:imagedata r:id="rId12" o:title=""/>
          </v:shape>
        </w:pict>
      </w:r>
    </w:p>
    <w:p>
      <w:pPr>
        <w:spacing w:line="20" w:lineRule="exact"/>
        <w:ind w:left="8617" w:right="0" w:firstLine="0"/>
        <w:rPr>
          <w:rFonts w:ascii="宋体" w:hAnsi="宋体" w:cs="宋体" w:eastAsia="宋体" w:hint="default"/>
          <w:sz w:val="2"/>
          <w:szCs w:val="2"/>
        </w:rPr>
      </w:pPr>
      <w:r>
        <w:rPr>
          <w:rFonts w:ascii="宋体" w:hAnsi="宋体" w:cs="宋体" w:eastAsia="宋体" w:hint="default"/>
          <w:sz w:val="2"/>
          <w:szCs w:val="2"/>
        </w:rPr>
        <w:pict>
          <v:group style="width:34.6pt;height:.5pt;mso-position-horizontal-relative:char;mso-position-vertical-relative:line" coordorigin="0,0" coordsize="692,10">
            <v:group style="position:absolute;left:5;top:5;width:682;height:2" coordorigin="5,5" coordsize="682,2">
              <v:shape style="position:absolute;left:5;top:5;width:682;height:2" coordorigin="5,5" coordsize="682,0" path="m5,5l686,5e" filled="false" stroked="true" strokeweight=".4799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75"/>
        <w:gridCol w:w="1134"/>
        <w:gridCol w:w="1229"/>
        <w:gridCol w:w="159"/>
        <w:gridCol w:w="1229"/>
        <w:gridCol w:w="156"/>
        <w:gridCol w:w="1229"/>
        <w:gridCol w:w="158"/>
        <w:gridCol w:w="1229"/>
        <w:gridCol w:w="1071"/>
        <w:gridCol w:w="635"/>
      </w:tblGrid>
      <w:tr>
        <w:trPr>
          <w:trHeight w:val="367"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香港卓翼</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745,520.00</w:t>
            </w:r>
          </w:p>
        </w:tc>
        <w:tc>
          <w:tcPr>
            <w:tcW w:w="15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745,520.00</w:t>
            </w:r>
          </w:p>
        </w:tc>
        <w:tc>
          <w:tcPr>
            <w:tcW w:w="156"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745,520.00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7"/>
              <w:jc w:val="right"/>
              <w:rPr>
                <w:rFonts w:ascii="宋体" w:hAnsi="宋体" w:cs="宋体" w:eastAsia="宋体" w:hint="default"/>
                <w:sz w:val="18"/>
                <w:szCs w:val="18"/>
              </w:rPr>
            </w:pPr>
            <w:r>
              <w:rPr>
                <w:rFonts w:ascii="宋体"/>
                <w:sz w:val="18"/>
              </w:rPr>
              <w:t>100%</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100%</w:t>
            </w:r>
          </w:p>
        </w:tc>
      </w:tr>
      <w:tr>
        <w:trPr>
          <w:trHeight w:val="353"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卓翼视听</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14,986,619.57</w:t>
            </w:r>
          </w:p>
        </w:tc>
        <w:tc>
          <w:tcPr>
            <w:tcW w:w="15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14,986,619.57</w:t>
            </w:r>
          </w:p>
        </w:tc>
        <w:tc>
          <w:tcPr>
            <w:tcW w:w="156"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14,986,619.57</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7"/>
              <w:jc w:val="right"/>
              <w:rPr>
                <w:rFonts w:ascii="宋体" w:hAnsi="宋体" w:cs="宋体" w:eastAsia="宋体" w:hint="default"/>
                <w:sz w:val="18"/>
                <w:szCs w:val="18"/>
              </w:rPr>
            </w:pPr>
            <w:r>
              <w:rPr>
                <w:rFonts w:ascii="宋体"/>
                <w:sz w:val="18"/>
              </w:rPr>
              <w:t>100%</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100%</w:t>
            </w:r>
          </w:p>
        </w:tc>
      </w:tr>
      <w:tr>
        <w:trPr>
          <w:trHeight w:val="354"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10,000,000.00</w:t>
            </w:r>
          </w:p>
        </w:tc>
        <w:tc>
          <w:tcPr>
            <w:tcW w:w="15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pacing w:val="-1"/>
                <w:sz w:val="18"/>
              </w:rPr>
              <w:t>10,000,000.00</w:t>
            </w:r>
          </w:p>
        </w:tc>
        <w:tc>
          <w:tcPr>
            <w:tcW w:w="156"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
              <w:jc w:val="right"/>
              <w:rPr>
                <w:rFonts w:ascii="宋体" w:hAnsi="宋体" w:cs="宋体" w:eastAsia="宋体" w:hint="default"/>
                <w:sz w:val="18"/>
                <w:szCs w:val="18"/>
              </w:rPr>
            </w:pPr>
            <w:r>
              <w:rPr>
                <w:rFonts w:ascii="宋体"/>
                <w:spacing w:val="-1"/>
                <w:sz w:val="18"/>
              </w:rPr>
              <w:t>10,000,000.00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7"/>
              <w:jc w:val="right"/>
              <w:rPr>
                <w:rFonts w:ascii="宋体" w:hAnsi="宋体" w:cs="宋体" w:eastAsia="宋体" w:hint="default"/>
                <w:sz w:val="18"/>
                <w:szCs w:val="18"/>
              </w:rPr>
            </w:pPr>
            <w:r>
              <w:rPr>
                <w:rFonts w:ascii="宋体"/>
                <w:sz w:val="18"/>
              </w:rPr>
              <w:t>100%</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100%</w:t>
            </w:r>
          </w:p>
        </w:tc>
      </w:tr>
      <w:tr>
        <w:trPr>
          <w:trHeight w:val="319"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9"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50,000,000.00</w:t>
            </w:r>
          </w:p>
        </w:tc>
        <w:tc>
          <w:tcPr>
            <w:tcW w:w="15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30,000,000.00</w:t>
            </w:r>
          </w:p>
        </w:tc>
        <w:tc>
          <w:tcPr>
            <w:tcW w:w="156"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20,000,000.00</w:t>
            </w:r>
          </w:p>
        </w:tc>
        <w:tc>
          <w:tcPr>
            <w:tcW w:w="158"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50,000,000.00</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7"/>
              <w:jc w:val="right"/>
              <w:rPr>
                <w:rFonts w:ascii="宋体" w:hAnsi="宋体" w:cs="宋体" w:eastAsia="宋体" w:hint="default"/>
                <w:sz w:val="18"/>
                <w:szCs w:val="18"/>
              </w:rPr>
            </w:pPr>
            <w:r>
              <w:rPr>
                <w:rFonts w:ascii="宋体"/>
                <w:sz w:val="18"/>
              </w:rPr>
              <w:t>100%</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100%</w:t>
            </w:r>
          </w:p>
        </w:tc>
      </w:tr>
      <w:tr>
        <w:trPr>
          <w:trHeight w:val="394"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7"/>
              <w:jc w:val="right"/>
              <w:rPr>
                <w:rFonts w:ascii="宋体" w:hAnsi="宋体" w:cs="宋体" w:eastAsia="宋体" w:hint="default"/>
                <w:sz w:val="18"/>
                <w:szCs w:val="18"/>
              </w:rPr>
            </w:pPr>
            <w:r>
              <w:rPr>
                <w:rFonts w:ascii="宋体"/>
                <w:spacing w:val="-1"/>
                <w:sz w:val="18"/>
              </w:rPr>
              <w:t>75,732,139.57</w:t>
            </w:r>
          </w:p>
        </w:tc>
        <w:tc>
          <w:tcPr>
            <w:tcW w:w="159"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6"/>
              <w:jc w:val="right"/>
              <w:rPr>
                <w:rFonts w:ascii="宋体" w:hAnsi="宋体" w:cs="宋体" w:eastAsia="宋体" w:hint="default"/>
                <w:sz w:val="18"/>
                <w:szCs w:val="18"/>
              </w:rPr>
            </w:pPr>
            <w:r>
              <w:rPr>
                <w:rFonts w:ascii="宋体"/>
                <w:spacing w:val="-1"/>
                <w:sz w:val="18"/>
              </w:rPr>
              <w:t>55,732,139.57</w:t>
            </w:r>
          </w:p>
        </w:tc>
        <w:tc>
          <w:tcPr>
            <w:tcW w:w="156"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6"/>
              <w:jc w:val="right"/>
              <w:rPr>
                <w:rFonts w:ascii="宋体" w:hAnsi="宋体" w:cs="宋体" w:eastAsia="宋体" w:hint="default"/>
                <w:sz w:val="18"/>
                <w:szCs w:val="18"/>
              </w:rPr>
            </w:pPr>
            <w:r>
              <w:rPr>
                <w:rFonts w:ascii="宋体"/>
                <w:spacing w:val="-1"/>
                <w:sz w:val="18"/>
              </w:rPr>
              <w:t>20,000,000.00</w:t>
            </w:r>
          </w:p>
        </w:tc>
        <w:tc>
          <w:tcPr>
            <w:tcW w:w="158"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7"/>
              <w:jc w:val="right"/>
              <w:rPr>
                <w:rFonts w:ascii="宋体" w:hAnsi="宋体" w:cs="宋体" w:eastAsia="宋体" w:hint="default"/>
                <w:sz w:val="18"/>
                <w:szCs w:val="18"/>
              </w:rPr>
            </w:pPr>
            <w:r>
              <w:rPr>
                <w:rFonts w:ascii="宋体"/>
                <w:spacing w:val="-1"/>
                <w:sz w:val="18"/>
              </w:rPr>
              <w:t>75,732,139.57</w:t>
            </w:r>
          </w:p>
        </w:tc>
        <w:tc>
          <w:tcPr>
            <w:tcW w:w="1071" w:type="dxa"/>
            <w:tcBorders>
              <w:top w:val="nil" w:sz="6" w:space="0" w:color="auto"/>
              <w:left w:val="nil" w:sz="6" w:space="0" w:color="auto"/>
              <w:bottom w:val="nil" w:sz="6" w:space="0" w:color="auto"/>
              <w:right w:val="nil" w:sz="6" w:space="0" w:color="auto"/>
            </w:tcBorders>
          </w:tcPr>
          <w:p>
            <w:pPr/>
          </w:p>
        </w:tc>
        <w:tc>
          <w:tcPr>
            <w:tcW w:w="635"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4"/>
          <w:szCs w:val="24"/>
        </w:rPr>
      </w:pPr>
    </w:p>
    <w:p>
      <w:pPr>
        <w:spacing w:line="355" w:lineRule="auto" w:before="36"/>
        <w:ind w:left="141" w:right="1354" w:firstLine="309"/>
        <w:jc w:val="both"/>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45"/>
          <w:sz w:val="21"/>
          <w:szCs w:val="21"/>
        </w:rPr>
        <w:t> </w:t>
      </w:r>
      <w:r>
        <w:rPr>
          <w:rFonts w:ascii="宋体" w:hAnsi="宋体" w:cs="宋体" w:eastAsia="宋体" w:hint="default"/>
          <w:b/>
          <w:bCs/>
          <w:sz w:val="21"/>
          <w:szCs w:val="21"/>
        </w:rPr>
        <w:t>年</w:t>
      </w:r>
      <w:r>
        <w:rPr>
          <w:rFonts w:ascii="宋体" w:hAnsi="宋体" w:cs="宋体" w:eastAsia="宋体" w:hint="default"/>
          <w:b/>
          <w:bCs/>
          <w:spacing w:val="-43"/>
          <w:sz w:val="21"/>
          <w:szCs w:val="21"/>
        </w:rPr>
        <w:t> </w:t>
      </w:r>
      <w:r>
        <w:rPr>
          <w:rFonts w:ascii="宋体" w:hAnsi="宋体" w:cs="宋体" w:eastAsia="宋体" w:hint="default"/>
          <w:b/>
          <w:bCs/>
          <w:sz w:val="21"/>
          <w:szCs w:val="21"/>
        </w:rPr>
        <w:t>6</w:t>
      </w:r>
      <w:r>
        <w:rPr>
          <w:rFonts w:ascii="宋体" w:hAnsi="宋体" w:cs="宋体" w:eastAsia="宋体" w:hint="default"/>
          <w:b/>
          <w:bCs/>
          <w:spacing w:val="-45"/>
          <w:sz w:val="21"/>
          <w:szCs w:val="21"/>
        </w:rPr>
        <w:t> </w:t>
      </w:r>
      <w:r>
        <w:rPr>
          <w:rFonts w:ascii="宋体" w:hAnsi="宋体" w:cs="宋体" w:eastAsia="宋体" w:hint="default"/>
          <w:b/>
          <w:bCs/>
          <w:sz w:val="21"/>
          <w:szCs w:val="21"/>
        </w:rPr>
        <w:t>月</w:t>
      </w:r>
      <w:r>
        <w:rPr>
          <w:rFonts w:ascii="宋体" w:hAnsi="宋体" w:cs="宋体" w:eastAsia="宋体" w:hint="default"/>
          <w:b/>
          <w:bCs/>
          <w:spacing w:val="-45"/>
          <w:sz w:val="21"/>
          <w:szCs w:val="21"/>
        </w:rPr>
        <w:t> </w:t>
      </w:r>
      <w:r>
        <w:rPr>
          <w:rFonts w:ascii="宋体" w:hAnsi="宋体" w:cs="宋体" w:eastAsia="宋体" w:hint="default"/>
          <w:b/>
          <w:bCs/>
          <w:sz w:val="21"/>
          <w:szCs w:val="21"/>
        </w:rPr>
        <w:t>8</w:t>
      </w:r>
      <w:r>
        <w:rPr>
          <w:rFonts w:ascii="宋体" w:hAnsi="宋体" w:cs="宋体" w:eastAsia="宋体" w:hint="default"/>
          <w:b/>
          <w:bCs/>
          <w:spacing w:val="-45"/>
          <w:sz w:val="21"/>
          <w:szCs w:val="21"/>
        </w:rPr>
        <w:t> </w:t>
      </w:r>
      <w:r>
        <w:rPr>
          <w:rFonts w:ascii="宋体" w:hAnsi="宋体" w:cs="宋体" w:eastAsia="宋体" w:hint="default"/>
          <w:b/>
          <w:bCs/>
          <w:sz w:val="21"/>
          <w:szCs w:val="21"/>
        </w:rPr>
        <w:t>日，本公司对全资子公司天津卓达增资人民币</w:t>
      </w:r>
      <w:r>
        <w:rPr>
          <w:rFonts w:ascii="宋体" w:hAnsi="宋体" w:cs="宋体" w:eastAsia="宋体" w:hint="default"/>
          <w:b/>
          <w:bCs/>
          <w:spacing w:val="-44"/>
          <w:sz w:val="21"/>
          <w:szCs w:val="21"/>
        </w:rPr>
        <w:t> </w:t>
      </w:r>
      <w:r>
        <w:rPr>
          <w:rFonts w:ascii="宋体" w:hAnsi="宋体" w:cs="宋体" w:eastAsia="宋体" w:hint="default"/>
          <w:b/>
          <w:bCs/>
          <w:sz w:val="21"/>
          <w:szCs w:val="21"/>
        </w:rPr>
        <w:t>2000</w:t>
      </w:r>
      <w:r>
        <w:rPr>
          <w:rFonts w:ascii="宋体" w:hAnsi="宋体" w:cs="宋体" w:eastAsia="宋体" w:hint="default"/>
          <w:b/>
          <w:bCs/>
          <w:spacing w:val="-45"/>
          <w:sz w:val="21"/>
          <w:szCs w:val="21"/>
        </w:rPr>
        <w:t> </w:t>
      </w:r>
      <w:r>
        <w:rPr>
          <w:rFonts w:ascii="宋体" w:hAnsi="宋体" w:cs="宋体" w:eastAsia="宋体" w:hint="default"/>
          <w:b/>
          <w:bCs/>
          <w:sz w:val="21"/>
          <w:szCs w:val="21"/>
        </w:rPr>
        <w:t>万元，增资后天津卓达注册资</w:t>
      </w:r>
      <w:r>
        <w:rPr>
          <w:rFonts w:ascii="宋体" w:hAnsi="宋体" w:cs="宋体" w:eastAsia="宋体" w:hint="default"/>
          <w:b/>
          <w:bCs/>
          <w:w w:val="100"/>
          <w:sz w:val="21"/>
          <w:szCs w:val="21"/>
        </w:rPr>
        <w:t> </w:t>
      </w:r>
      <w:r>
        <w:rPr>
          <w:rFonts w:ascii="宋体" w:hAnsi="宋体" w:cs="宋体" w:eastAsia="宋体" w:hint="default"/>
          <w:b/>
          <w:bCs/>
          <w:sz w:val="21"/>
          <w:szCs w:val="21"/>
        </w:rPr>
        <w:t>本为人民币</w:t>
      </w:r>
      <w:r>
        <w:rPr>
          <w:rFonts w:ascii="宋体" w:hAnsi="宋体" w:cs="宋体" w:eastAsia="宋体" w:hint="default"/>
          <w:b/>
          <w:bCs/>
          <w:spacing w:val="-34"/>
          <w:sz w:val="21"/>
          <w:szCs w:val="21"/>
        </w:rPr>
        <w:t> </w:t>
      </w:r>
      <w:r>
        <w:rPr>
          <w:rFonts w:ascii="宋体" w:hAnsi="宋体" w:cs="宋体" w:eastAsia="宋体" w:hint="default"/>
          <w:b/>
          <w:bCs/>
          <w:sz w:val="21"/>
          <w:szCs w:val="21"/>
        </w:rPr>
        <w:t>5,000</w:t>
      </w:r>
      <w:r>
        <w:rPr>
          <w:rFonts w:ascii="宋体" w:hAnsi="宋体" w:cs="宋体" w:eastAsia="宋体" w:hint="default"/>
          <w:b/>
          <w:bCs/>
          <w:spacing w:val="-34"/>
          <w:sz w:val="21"/>
          <w:szCs w:val="21"/>
        </w:rPr>
        <w:t> </w:t>
      </w:r>
      <w:r>
        <w:rPr>
          <w:rFonts w:ascii="宋体" w:hAnsi="宋体" w:cs="宋体" w:eastAsia="宋体" w:hint="default"/>
          <w:b/>
          <w:bCs/>
          <w:sz w:val="21"/>
          <w:szCs w:val="21"/>
        </w:rPr>
        <w:t>万元，该次增资业经天津中鼎会计师事务所中鼎验字（</w:t>
      </w:r>
      <w:r>
        <w:rPr>
          <w:rFonts w:ascii="宋体" w:hAnsi="宋体" w:cs="宋体" w:eastAsia="宋体" w:hint="default"/>
          <w:b/>
          <w:bCs/>
          <w:sz w:val="21"/>
          <w:szCs w:val="21"/>
        </w:rPr>
        <w:t>2010</w:t>
      </w:r>
      <w:r>
        <w:rPr>
          <w:rFonts w:ascii="宋体" w:hAnsi="宋体" w:cs="宋体" w:eastAsia="宋体" w:hint="default"/>
          <w:b/>
          <w:bCs/>
          <w:sz w:val="21"/>
          <w:szCs w:val="21"/>
        </w:rPr>
        <w:t>）</w:t>
      </w:r>
      <w:r>
        <w:rPr>
          <w:rFonts w:ascii="宋体" w:hAnsi="宋体" w:cs="宋体" w:eastAsia="宋体" w:hint="default"/>
          <w:b/>
          <w:bCs/>
          <w:sz w:val="21"/>
          <w:szCs w:val="21"/>
        </w:rPr>
        <w:t>-065</w:t>
      </w:r>
      <w:r>
        <w:rPr>
          <w:rFonts w:ascii="宋体" w:hAnsi="宋体" w:cs="宋体" w:eastAsia="宋体" w:hint="default"/>
          <w:b/>
          <w:bCs/>
          <w:spacing w:val="-34"/>
          <w:sz w:val="21"/>
          <w:szCs w:val="21"/>
        </w:rPr>
        <w:t> </w:t>
      </w:r>
      <w:r>
        <w:rPr>
          <w:rFonts w:ascii="宋体" w:hAnsi="宋体" w:cs="宋体" w:eastAsia="宋体" w:hint="default"/>
          <w:b/>
          <w:bCs/>
          <w:sz w:val="21"/>
          <w:szCs w:val="21"/>
        </w:rPr>
        <w:t>号验资报告验</w:t>
      </w:r>
      <w:r>
        <w:rPr>
          <w:rFonts w:ascii="宋体" w:hAnsi="宋体" w:cs="宋体" w:eastAsia="宋体" w:hint="default"/>
          <w:b/>
          <w:bCs/>
          <w:w w:val="100"/>
          <w:sz w:val="21"/>
          <w:szCs w:val="21"/>
        </w:rPr>
        <w:t> </w:t>
      </w:r>
      <w:r>
        <w:rPr>
          <w:rFonts w:ascii="宋体" w:hAnsi="宋体" w:cs="宋体" w:eastAsia="宋体" w:hint="default"/>
          <w:b/>
          <w:bCs/>
          <w:sz w:val="21"/>
          <w:szCs w:val="21"/>
        </w:rPr>
        <w:t>证。</w:t>
      </w:r>
      <w:r>
        <w:rPr>
          <w:rFonts w:ascii="宋体" w:hAnsi="宋体" w:cs="宋体" w:eastAsia="宋体" w:hint="default"/>
          <w:sz w:val="21"/>
          <w:szCs w:val="21"/>
        </w:rPr>
      </w:r>
    </w:p>
    <w:p>
      <w:pPr>
        <w:spacing w:after="0" w:line="355" w:lineRule="auto"/>
        <w:jc w:val="both"/>
        <w:rPr>
          <w:rFonts w:ascii="宋体" w:hAnsi="宋体" w:cs="宋体" w:eastAsia="宋体" w:hint="default"/>
          <w:sz w:val="21"/>
          <w:szCs w:val="21"/>
        </w:rPr>
        <w:sectPr>
          <w:type w:val="continuous"/>
          <w:pgSz w:w="11910" w:h="16850"/>
          <w:pgMar w:top="1600" w:bottom="11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43.25pt;mso-position-horizontal-relative:page;mso-position-vertical-relative:page;z-index:8152" coordorigin="1325,817" coordsize="9259,86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shape style="position:absolute;left:1325;top:817;width:9259;height:865"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tabs>
                          <w:tab w:pos="655" w:val="left" w:leader="none"/>
                        </w:tabs>
                        <w:spacing w:before="0"/>
                        <w:ind w:left="21"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营业收入及营业成本</w:t>
                      </w:r>
                      <w:r>
                        <w:rPr>
                          <w:rFonts w:ascii="宋体" w:hAnsi="宋体" w:cs="宋体" w:eastAsia="宋体" w:hint="default"/>
                          <w:sz w:val="21"/>
                          <w:szCs w:val="21"/>
                        </w:rPr>
                      </w:r>
                    </w:p>
                  </w:txbxContent>
                </v:textbox>
                <w10:wrap type="none"/>
              </v:shape>
            </v:group>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before="36"/>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2"/>
          <w:sz w:val="21"/>
          <w:szCs w:val="21"/>
        </w:rPr>
        <w:t> </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tbl>
      <w:tblPr>
        <w:tblW w:w="0" w:type="auto"/>
        <w:jc w:val="left"/>
        <w:tblInd w:w="112" w:type="dxa"/>
        <w:tblLayout w:type="fixed"/>
        <w:tblCellMar>
          <w:top w:w="0" w:type="dxa"/>
          <w:left w:w="0" w:type="dxa"/>
          <w:bottom w:w="0" w:type="dxa"/>
          <w:right w:w="0" w:type="dxa"/>
        </w:tblCellMar>
        <w:tblLook w:val="01E0"/>
      </w:tblPr>
      <w:tblGrid>
        <w:gridCol w:w="2000"/>
        <w:gridCol w:w="1568"/>
        <w:gridCol w:w="2316"/>
        <w:gridCol w:w="1178"/>
        <w:gridCol w:w="2288"/>
      </w:tblGrid>
      <w:tr>
        <w:trPr>
          <w:trHeight w:val="212" w:hRule="exact"/>
        </w:trPr>
        <w:tc>
          <w:tcPr>
            <w:tcW w:w="2000" w:type="dxa"/>
            <w:tcBorders>
              <w:top w:val="nil" w:sz="6" w:space="0" w:color="auto"/>
              <w:left w:val="nil" w:sz="6" w:space="0" w:color="auto"/>
              <w:bottom w:val="single" w:sz="4" w:space="0" w:color="000000"/>
              <w:right w:val="nil" w:sz="6" w:space="0" w:color="auto"/>
            </w:tcBorders>
          </w:tcPr>
          <w:p>
            <w:pPr>
              <w:pStyle w:val="TableParagraph"/>
              <w:tabs>
                <w:tab w:pos="1178" w:val="left" w:leader="none"/>
              </w:tabs>
              <w:spacing w:line="180" w:lineRule="exact"/>
              <w:ind w:left="6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4" w:space="0" w:color="000000"/>
              <w:right w:val="nil" w:sz="6" w:space="0" w:color="auto"/>
            </w:tcBorders>
          </w:tcPr>
          <w:p>
            <w:pPr>
              <w:pStyle w:val="TableParagraph"/>
              <w:spacing w:line="180" w:lineRule="exact"/>
              <w:ind w:left="7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180" w:lineRule="exact"/>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7" w:hRule="exact"/>
        </w:trPr>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865,243,282.08</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513,763,670.48</w:t>
            </w:r>
          </w:p>
        </w:tc>
      </w:tr>
      <w:tr>
        <w:trPr>
          <w:trHeight w:val="331"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pacing w:val="-1"/>
                <w:sz w:val="18"/>
              </w:rPr>
              <w:t>5,858,643.53</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3,537,486.96</w:t>
            </w:r>
          </w:p>
        </w:tc>
      </w:tr>
      <w:tr>
        <w:trPr>
          <w:trHeight w:val="3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871,101,925.61</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517,301,157.44</w:t>
            </w:r>
          </w:p>
        </w:tc>
      </w:tr>
      <w:tr>
        <w:trPr>
          <w:trHeight w:val="429"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753,767,457.16</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single" w:sz="12" w:space="0" w:color="000000"/>
              <w:left w:val="nil" w:sz="6" w:space="0" w:color="auto"/>
              <w:bottom w:val="nil" w:sz="6" w:space="0" w:color="auto"/>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434,482,880.86</w:t>
            </w:r>
          </w:p>
        </w:tc>
      </w:tr>
      <w:tr>
        <w:trPr>
          <w:trHeight w:val="299"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2,389,821.20</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2,650,743.79</w:t>
            </w:r>
          </w:p>
        </w:tc>
      </w:tr>
      <w:tr>
        <w:trPr>
          <w:trHeight w:val="374"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1568" w:type="dxa"/>
            <w:tcBorders>
              <w:top w:val="nil" w:sz="6" w:space="0" w:color="auto"/>
              <w:left w:val="nil" w:sz="6" w:space="0" w:color="auto"/>
              <w:bottom w:val="nil" w:sz="6" w:space="0" w:color="auto"/>
              <w:right w:val="nil" w:sz="6" w:space="0" w:color="auto"/>
            </w:tcBorders>
          </w:tcPr>
          <w:p>
            <w:pPr/>
          </w:p>
        </w:tc>
        <w:tc>
          <w:tcPr>
            <w:tcW w:w="2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756,157,278.36</w:t>
            </w:r>
          </w:p>
        </w:tc>
        <w:tc>
          <w:tcPr>
            <w:tcW w:w="1178"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437,133,624.65</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spacing w:before="0"/>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218" w:type="dxa"/>
        <w:tblLayout w:type="fixed"/>
        <w:tblCellMar>
          <w:top w:w="0" w:type="dxa"/>
          <w:left w:w="0" w:type="dxa"/>
          <w:bottom w:w="0" w:type="dxa"/>
          <w:right w:w="0" w:type="dxa"/>
        </w:tblCellMar>
        <w:tblLook w:val="01E0"/>
      </w:tblPr>
      <w:tblGrid>
        <w:gridCol w:w="1598"/>
        <w:gridCol w:w="293"/>
        <w:gridCol w:w="2254"/>
        <w:gridCol w:w="1311"/>
        <w:gridCol w:w="275"/>
        <w:gridCol w:w="1578"/>
        <w:gridCol w:w="205"/>
        <w:gridCol w:w="1505"/>
      </w:tblGrid>
      <w:tr>
        <w:trPr>
          <w:trHeight w:val="267" w:hRule="exact"/>
        </w:trPr>
        <w:tc>
          <w:tcPr>
            <w:tcW w:w="1598"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left="13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11" w:type="dxa"/>
            <w:tcBorders>
              <w:top w:val="nil" w:sz="6" w:space="0" w:color="auto"/>
              <w:left w:val="nil" w:sz="6" w:space="0" w:color="auto"/>
              <w:bottom w:val="single" w:sz="4" w:space="0" w:color="000000"/>
              <w:right w:val="nil" w:sz="6" w:space="0" w:color="auto"/>
            </w:tcBorders>
          </w:tcPr>
          <w:p>
            <w:pPr/>
          </w:p>
        </w:tc>
        <w:tc>
          <w:tcPr>
            <w:tcW w:w="3562"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8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439"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1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7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5"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9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5"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5pt;height:.5pt;mso-position-horizontal-relative:char;mso-position-vertical-relative:line" coordorigin="0,0" coordsize="1650,10">
                  <v:group style="position:absolute;left:5;top:5;width:1640;height:2" coordorigin="5,5" coordsize="1640,2">
                    <v:shape style="position:absolute;left:5;top:5;width:1640;height:2" coordorigin="5,5" coordsize="1640,0" path="m5,5l164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1"/>
              <w:ind w:left="348" w:right="0"/>
              <w:jc w:val="left"/>
              <w:rPr>
                <w:rFonts w:ascii="宋体" w:hAnsi="宋体" w:cs="宋体" w:eastAsia="宋体" w:hint="default"/>
                <w:sz w:val="18"/>
                <w:szCs w:val="18"/>
              </w:rPr>
            </w:pPr>
            <w:r>
              <w:rPr>
                <w:rFonts w:ascii="宋体"/>
                <w:sz w:val="18"/>
              </w:rPr>
              <w:t>865,243,282.08</w:t>
            </w:r>
          </w:p>
        </w:tc>
        <w:tc>
          <w:tcPr>
            <w:tcW w:w="1311"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1" w:right="0"/>
              <w:jc w:val="left"/>
              <w:rPr>
                <w:rFonts w:ascii="宋体" w:hAnsi="宋体" w:cs="宋体" w:eastAsia="宋体" w:hint="default"/>
                <w:sz w:val="18"/>
                <w:szCs w:val="18"/>
              </w:rPr>
            </w:pPr>
            <w:r>
              <w:rPr>
                <w:rFonts w:ascii="宋体"/>
                <w:sz w:val="18"/>
              </w:rPr>
              <w:t>753,767,457.16</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513,763,670.48</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
              <w:jc w:val="right"/>
              <w:rPr>
                <w:rFonts w:ascii="宋体" w:hAnsi="宋体" w:cs="宋体" w:eastAsia="宋体" w:hint="default"/>
                <w:sz w:val="18"/>
                <w:szCs w:val="18"/>
              </w:rPr>
            </w:pPr>
            <w:r>
              <w:rPr>
                <w:rFonts w:ascii="宋体"/>
                <w:spacing w:val="-1"/>
                <w:sz w:val="18"/>
              </w:rPr>
              <w:t>434,482,880.86</w:t>
            </w:r>
          </w:p>
        </w:tc>
      </w:tr>
      <w:tr>
        <w:trPr>
          <w:trHeight w:val="375"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5pt;height:.5pt;mso-position-horizontal-relative:char;mso-position-vertical-relative:line" coordorigin="0,0" coordsize="1650,10">
                  <v:group style="position:absolute;left:5;top:5;width:20;height:2" coordorigin="5,5" coordsize="20,2">
                    <v:shape style="position:absolute;left:5;top:5;width:20;height:2" coordorigin="5,5" coordsize="20,0" path="m5,5l24,5e" filled="false" stroked="true" strokeweight=".48001pt" strokecolor="#000000">
                      <v:path arrowok="t"/>
                    </v:shape>
                  </v:group>
                  <v:group style="position:absolute;left:24;top:5;width:20;height:2" coordorigin="24,5" coordsize="20,2">
                    <v:shape style="position:absolute;left:24;top:5;width:20;height:2" coordorigin="24,5" coordsize="20,0" path="m24,5l43,5e" filled="false" stroked="true" strokeweight=".48001pt" strokecolor="#000000">
                      <v:path arrowok="t"/>
                    </v:shape>
                  </v:group>
                  <v:group style="position:absolute;left:43;top:5;width:20;height:2" coordorigin="43,5" coordsize="20,2">
                    <v:shape style="position:absolute;left:43;top:5;width:20;height:2" coordorigin="43,5" coordsize="20,0" path="m43,5l62,5e" filled="false" stroked="true" strokeweight=".48001pt" strokecolor="#000000">
                      <v:path arrowok="t"/>
                    </v:shape>
                  </v:group>
                  <v:group style="position:absolute;left:62;top:5;width:20;height:2" coordorigin="62,5" coordsize="20,2">
                    <v:shape style="position:absolute;left:62;top:5;width:20;height:2" coordorigin="62,5" coordsize="20,0" path="m62,5l82,5e" filled="false" stroked="true" strokeweight=".48001pt" strokecolor="#000000">
                      <v:path arrowok="t"/>
                    </v:shape>
                  </v:group>
                  <v:group style="position:absolute;left:82;top:5;width:20;height:2" coordorigin="82,5" coordsize="20,2">
                    <v:shape style="position:absolute;left:82;top:5;width:20;height:2" coordorigin="82,5" coordsize="20,0" path="m82,5l101,5e" filled="false" stroked="true" strokeweight=".48001pt" strokecolor="#000000">
                      <v:path arrowok="t"/>
                    </v:shape>
                  </v:group>
                  <v:group style="position:absolute;left:101;top:5;width:20;height:2" coordorigin="101,5" coordsize="20,2">
                    <v:shape style="position:absolute;left:101;top:5;width:20;height:2" coordorigin="101,5" coordsize="20,0" path="m101,5l120,5e" filled="false" stroked="true" strokeweight=".48001pt" strokecolor="#000000">
                      <v:path arrowok="t"/>
                    </v:shape>
                  </v:group>
                  <v:group style="position:absolute;left:120;top:5;width:20;height:2" coordorigin="120,5" coordsize="20,2">
                    <v:shape style="position:absolute;left:120;top:5;width:20;height:2" coordorigin="120,5" coordsize="20,0" path="m120,5l139,5e" filled="false" stroked="true" strokeweight=".48001pt" strokecolor="#000000">
                      <v:path arrowok="t"/>
                    </v:shape>
                  </v:group>
                  <v:group style="position:absolute;left:139;top:5;width:20;height:2" coordorigin="139,5" coordsize="20,2">
                    <v:shape style="position:absolute;left:139;top:5;width:20;height:2" coordorigin="139,5" coordsize="20,0" path="m139,5l158,5e" filled="false" stroked="true" strokeweight=".48001pt" strokecolor="#000000">
                      <v:path arrowok="t"/>
                    </v:shape>
                  </v:group>
                  <v:group style="position:absolute;left:158;top:5;width:20;height:2" coordorigin="158,5" coordsize="20,2">
                    <v:shape style="position:absolute;left:158;top:5;width:20;height:2" coordorigin="158,5" coordsize="20,0" path="m158,5l178,5e" filled="false" stroked="true" strokeweight=".48001pt" strokecolor="#000000">
                      <v:path arrowok="t"/>
                    </v:shape>
                  </v:group>
                  <v:group style="position:absolute;left:178;top:5;width:20;height:2" coordorigin="178,5" coordsize="20,2">
                    <v:shape style="position:absolute;left:178;top:5;width:20;height:2" coordorigin="178,5" coordsize="20,0" path="m178,5l197,5e" filled="false" stroked="true" strokeweight=".48001pt" strokecolor="#000000">
                      <v:path arrowok="t"/>
                    </v:shape>
                  </v:group>
                  <v:group style="position:absolute;left:197;top:5;width:20;height:2" coordorigin="197,5" coordsize="20,2">
                    <v:shape style="position:absolute;left:197;top:5;width:20;height:2" coordorigin="197,5" coordsize="20,0" path="m197,5l216,5e" filled="false" stroked="true" strokeweight=".48001pt" strokecolor="#000000">
                      <v:path arrowok="t"/>
                    </v:shape>
                  </v:group>
                  <v:group style="position:absolute;left:216;top:5;width:20;height:2" coordorigin="216,5" coordsize="20,2">
                    <v:shape style="position:absolute;left:216;top:5;width:20;height:2" coordorigin="216,5" coordsize="20,0" path="m216,5l235,5e" filled="false" stroked="true" strokeweight=".48001pt" strokecolor="#000000">
                      <v:path arrowok="t"/>
                    </v:shape>
                  </v:group>
                  <v:group style="position:absolute;left:235;top:5;width:20;height:2" coordorigin="235,5" coordsize="20,2">
                    <v:shape style="position:absolute;left:235;top:5;width:20;height:2" coordorigin="235,5" coordsize="20,0" path="m235,5l254,5e" filled="false" stroked="true" strokeweight=".48001pt" strokecolor="#000000">
                      <v:path arrowok="t"/>
                    </v:shape>
                  </v:group>
                  <v:group style="position:absolute;left:254;top:5;width:20;height:2" coordorigin="254,5" coordsize="20,2">
                    <v:shape style="position:absolute;left:254;top:5;width:20;height:2" coordorigin="254,5" coordsize="20,0" path="m254,5l274,5e" filled="false" stroked="true" strokeweight=".48001pt" strokecolor="#000000">
                      <v:path arrowok="t"/>
                    </v:shape>
                  </v:group>
                  <v:group style="position:absolute;left:274;top:5;width:20;height:2" coordorigin="274,5" coordsize="20,2">
                    <v:shape style="position:absolute;left:274;top:5;width:20;height:2" coordorigin="274,5" coordsize="20,0" path="m274,5l293,5e" filled="false" stroked="true" strokeweight=".48001pt" strokecolor="#000000">
                      <v:path arrowok="t"/>
                    </v:shape>
                  </v:group>
                  <v:group style="position:absolute;left:293;top:5;width:20;height:2" coordorigin="293,5" coordsize="20,2">
                    <v:shape style="position:absolute;left:293;top:5;width:20;height:2" coordorigin="293,5" coordsize="20,0" path="m293,5l312,5e" filled="false" stroked="true" strokeweight=".48001pt" strokecolor="#000000">
                      <v:path arrowok="t"/>
                    </v:shape>
                  </v:group>
                  <v:group style="position:absolute;left:312;top:5;width:20;height:2" coordorigin="312,5" coordsize="20,2">
                    <v:shape style="position:absolute;left:312;top:5;width:20;height:2" coordorigin="312,5" coordsize="20,0" path="m312,5l331,5e" filled="false" stroked="true" strokeweight=".48001pt" strokecolor="#000000">
                      <v:path arrowok="t"/>
                    </v:shape>
                  </v:group>
                  <v:group style="position:absolute;left:331;top:5;width:20;height:2" coordorigin="331,5" coordsize="20,2">
                    <v:shape style="position:absolute;left:331;top:5;width:20;height:2" coordorigin="331,5" coordsize="20,0" path="m331,5l350,5e" filled="false" stroked="true" strokeweight=".48001pt" strokecolor="#000000">
                      <v:path arrowok="t"/>
                    </v:shape>
                  </v:group>
                  <v:group style="position:absolute;left:350;top:5;width:20;height:2" coordorigin="350,5" coordsize="20,2">
                    <v:shape style="position:absolute;left:350;top:5;width:20;height:2" coordorigin="350,5" coordsize="20,0" path="m350,5l370,5e" filled="false" stroked="true" strokeweight=".48001pt" strokecolor="#000000">
                      <v:path arrowok="t"/>
                    </v:shape>
                  </v:group>
                  <v:group style="position:absolute;left:370;top:5;width:20;height:2" coordorigin="370,5" coordsize="20,2">
                    <v:shape style="position:absolute;left:370;top:5;width:20;height:2" coordorigin="370,5" coordsize="20,0" path="m370,5l389,5e" filled="false" stroked="true" strokeweight=".48001pt" strokecolor="#000000">
                      <v:path arrowok="t"/>
                    </v:shape>
                  </v:group>
                  <v:group style="position:absolute;left:389;top:5;width:20;height:2" coordorigin="389,5" coordsize="20,2">
                    <v:shape style="position:absolute;left:389;top:5;width:20;height:2" coordorigin="389,5" coordsize="20,0" path="m389,5l408,5e" filled="false" stroked="true" strokeweight=".48001pt" strokecolor="#000000">
                      <v:path arrowok="t"/>
                    </v:shape>
                  </v:group>
                  <v:group style="position:absolute;left:408;top:5;width:20;height:2" coordorigin="408,5" coordsize="20,2">
                    <v:shape style="position:absolute;left:408;top:5;width:20;height:2" coordorigin="408,5" coordsize="20,0" path="m408,5l427,5e" filled="false" stroked="true" strokeweight=".48001pt" strokecolor="#000000">
                      <v:path arrowok="t"/>
                    </v:shape>
                  </v:group>
                  <v:group style="position:absolute;left:427;top:5;width:20;height:2" coordorigin="427,5" coordsize="20,2">
                    <v:shape style="position:absolute;left:427;top:5;width:20;height:2" coordorigin="427,5" coordsize="20,0" path="m427,5l446,5e" filled="false" stroked="true" strokeweight=".48001pt" strokecolor="#000000">
                      <v:path arrowok="t"/>
                    </v:shape>
                  </v:group>
                  <v:group style="position:absolute;left:446;top:5;width:20;height:2" coordorigin="446,5" coordsize="20,2">
                    <v:shape style="position:absolute;left:446;top:5;width:20;height:2" coordorigin="446,5" coordsize="20,0" path="m446,5l466,5e" filled="false" stroked="true" strokeweight=".48001pt" strokecolor="#000000">
                      <v:path arrowok="t"/>
                    </v:shape>
                  </v:group>
                  <v:group style="position:absolute;left:466;top:5;width:20;height:2" coordorigin="466,5" coordsize="20,2">
                    <v:shape style="position:absolute;left:466;top:5;width:20;height:2" coordorigin="466,5" coordsize="20,0" path="m466,5l485,5e" filled="false" stroked="true" strokeweight=".48001pt" strokecolor="#000000">
                      <v:path arrowok="t"/>
                    </v:shape>
                  </v:group>
                  <v:group style="position:absolute;left:485;top:5;width:20;height:2" coordorigin="485,5" coordsize="20,2">
                    <v:shape style="position:absolute;left:485;top:5;width:20;height:2" coordorigin="485,5" coordsize="20,0" path="m485,5l504,5e" filled="false" stroked="true" strokeweight=".48001pt" strokecolor="#000000">
                      <v:path arrowok="t"/>
                    </v:shape>
                  </v:group>
                  <v:group style="position:absolute;left:504;top:5;width:20;height:2" coordorigin="504,5" coordsize="20,2">
                    <v:shape style="position:absolute;left:504;top:5;width:20;height:2" coordorigin="504,5" coordsize="20,0" path="m504,5l523,5e" filled="false" stroked="true" strokeweight=".48001pt" strokecolor="#000000">
                      <v:path arrowok="t"/>
                    </v:shape>
                  </v:group>
                  <v:group style="position:absolute;left:523;top:5;width:20;height:2" coordorigin="523,5" coordsize="20,2">
                    <v:shape style="position:absolute;left:523;top:5;width:20;height:2" coordorigin="523,5" coordsize="20,0" path="m523,5l543,5e" filled="false" stroked="true" strokeweight=".48001pt" strokecolor="#000000">
                      <v:path arrowok="t"/>
                    </v:shape>
                  </v:group>
                  <v:group style="position:absolute;left:543;top:5;width:20;height:2" coordorigin="543,5" coordsize="20,2">
                    <v:shape style="position:absolute;left:543;top:5;width:20;height:2" coordorigin="543,5" coordsize="20,0" path="m543,5l562,5e" filled="false" stroked="true" strokeweight=".48001pt" strokecolor="#000000">
                      <v:path arrowok="t"/>
                    </v:shape>
                  </v:group>
                  <v:group style="position:absolute;left:562;top:5;width:20;height:2" coordorigin="562,5" coordsize="20,2">
                    <v:shape style="position:absolute;left:562;top:5;width:20;height:2" coordorigin="562,5" coordsize="20,0" path="m562,5l581,5e" filled="false" stroked="true" strokeweight=".48001pt" strokecolor="#000000">
                      <v:path arrowok="t"/>
                    </v:shape>
                  </v:group>
                  <v:group style="position:absolute;left:581;top:5;width:20;height:2" coordorigin="581,5" coordsize="20,2">
                    <v:shape style="position:absolute;left:581;top:5;width:20;height:2" coordorigin="581,5" coordsize="20,0" path="m581,5l601,5e" filled="false" stroked="true" strokeweight=".48001pt" strokecolor="#000000">
                      <v:path arrowok="t"/>
                    </v:shape>
                  </v:group>
                  <v:group style="position:absolute;left:601;top:5;width:20;height:2" coordorigin="601,5" coordsize="20,2">
                    <v:shape style="position:absolute;left:601;top:5;width:20;height:2" coordorigin="601,5" coordsize="20,0" path="m601,5l620,5e" filled="false" stroked="true" strokeweight=".48001pt" strokecolor="#000000">
                      <v:path arrowok="t"/>
                    </v:shape>
                  </v:group>
                  <v:group style="position:absolute;left:620;top:5;width:20;height:2" coordorigin="620,5" coordsize="20,2">
                    <v:shape style="position:absolute;left:620;top:5;width:20;height:2" coordorigin="620,5" coordsize="20,0" path="m620,5l639,5e" filled="false" stroked="true" strokeweight=".48001pt" strokecolor="#000000">
                      <v:path arrowok="t"/>
                    </v:shape>
                  </v:group>
                  <v:group style="position:absolute;left:639;top:5;width:20;height:2" coordorigin="639,5" coordsize="20,2">
                    <v:shape style="position:absolute;left:639;top:5;width:20;height:2" coordorigin="639,5" coordsize="20,0" path="m639,5l658,5e" filled="false" stroked="true" strokeweight=".48001pt" strokecolor="#000000">
                      <v:path arrowok="t"/>
                    </v:shape>
                  </v:group>
                  <v:group style="position:absolute;left:658;top:5;width:20;height:2" coordorigin="658,5" coordsize="20,2">
                    <v:shape style="position:absolute;left:658;top:5;width:20;height:2" coordorigin="658,5" coordsize="20,0" path="m658,5l677,5e" filled="false" stroked="true" strokeweight=".48001pt" strokecolor="#000000">
                      <v:path arrowok="t"/>
                    </v:shape>
                  </v:group>
                  <v:group style="position:absolute;left:677;top:5;width:20;height:2" coordorigin="677,5" coordsize="20,2">
                    <v:shape style="position:absolute;left:677;top:5;width:20;height:2" coordorigin="677,5" coordsize="20,0" path="m677,5l697,5e" filled="false" stroked="true" strokeweight=".48001pt" strokecolor="#000000">
                      <v:path arrowok="t"/>
                    </v:shape>
                  </v:group>
                  <v:group style="position:absolute;left:697;top:5;width:20;height:2" coordorigin="697,5" coordsize="20,2">
                    <v:shape style="position:absolute;left:697;top:5;width:20;height:2" coordorigin="697,5" coordsize="20,0" path="m697,5l716,5e" filled="false" stroked="true" strokeweight=".48001pt" strokecolor="#000000">
                      <v:path arrowok="t"/>
                    </v:shape>
                  </v:group>
                  <v:group style="position:absolute;left:716;top:5;width:20;height:2" coordorigin="716,5" coordsize="20,2">
                    <v:shape style="position:absolute;left:716;top:5;width:20;height:2" coordorigin="716,5" coordsize="20,0" path="m716,5l735,5e" filled="false" stroked="true" strokeweight=".48001pt" strokecolor="#000000">
                      <v:path arrowok="t"/>
                    </v:shape>
                  </v:group>
                  <v:group style="position:absolute;left:735;top:5;width:20;height:2" coordorigin="735,5" coordsize="20,2">
                    <v:shape style="position:absolute;left:735;top:5;width:20;height:2" coordorigin="735,5" coordsize="20,0" path="m735,5l754,5e" filled="false" stroked="true" strokeweight=".48001pt" strokecolor="#000000">
                      <v:path arrowok="t"/>
                    </v:shape>
                  </v:group>
                  <v:group style="position:absolute;left:754;top:5;width:20;height:2" coordorigin="754,5" coordsize="20,2">
                    <v:shape style="position:absolute;left:754;top:5;width:20;height:2" coordorigin="754,5" coordsize="20,0" path="m754,5l773,5e" filled="false" stroked="true" strokeweight=".48001pt" strokecolor="#000000">
                      <v:path arrowok="t"/>
                    </v:shape>
                  </v:group>
                  <v:group style="position:absolute;left:773;top:5;width:20;height:2" coordorigin="773,5" coordsize="20,2">
                    <v:shape style="position:absolute;left:773;top:5;width:20;height:2" coordorigin="773,5" coordsize="20,0" path="m773,5l793,5e" filled="false" stroked="true" strokeweight=".48001pt" strokecolor="#000000">
                      <v:path arrowok="t"/>
                    </v:shape>
                  </v:group>
                  <v:group style="position:absolute;left:793;top:5;width:20;height:2" coordorigin="793,5" coordsize="20,2">
                    <v:shape style="position:absolute;left:793;top:5;width:20;height:2" coordorigin="793,5" coordsize="20,0" path="m793,5l812,5e" filled="false" stroked="true" strokeweight=".48001pt" strokecolor="#000000">
                      <v:path arrowok="t"/>
                    </v:shape>
                  </v:group>
                  <v:group style="position:absolute;left:812;top:5;width:20;height:2" coordorigin="812,5" coordsize="20,2">
                    <v:shape style="position:absolute;left:812;top:5;width:20;height:2" coordorigin="812,5" coordsize="20,0" path="m812,5l831,5e" filled="false" stroked="true" strokeweight=".48001pt" strokecolor="#000000">
                      <v:path arrowok="t"/>
                    </v:shape>
                  </v:group>
                  <v:group style="position:absolute;left:831;top:5;width:20;height:2" coordorigin="831,5" coordsize="20,2">
                    <v:shape style="position:absolute;left:831;top:5;width:20;height:2" coordorigin="831,5" coordsize="20,0" path="m831,5l850,5e" filled="false" stroked="true" strokeweight=".48001pt" strokecolor="#000000">
                      <v:path arrowok="t"/>
                    </v:shape>
                  </v:group>
                  <v:group style="position:absolute;left:850;top:5;width:20;height:2" coordorigin="850,5" coordsize="20,2">
                    <v:shape style="position:absolute;left:850;top:5;width:20;height:2" coordorigin="850,5" coordsize="20,0" path="m850,5l869,5e" filled="false" stroked="true" strokeweight=".48001pt" strokecolor="#000000">
                      <v:path arrowok="t"/>
                    </v:shape>
                  </v:group>
                  <v:group style="position:absolute;left:869;top:5;width:20;height:2" coordorigin="869,5" coordsize="20,2">
                    <v:shape style="position:absolute;left:869;top:5;width:20;height:2" coordorigin="869,5" coordsize="20,0" path="m869,5l889,5e" filled="false" stroked="true" strokeweight=".48001pt" strokecolor="#000000">
                      <v:path arrowok="t"/>
                    </v:shape>
                  </v:group>
                  <v:group style="position:absolute;left:889;top:5;width:20;height:2" coordorigin="889,5" coordsize="20,2">
                    <v:shape style="position:absolute;left:889;top:5;width:20;height:2" coordorigin="889,5" coordsize="20,0" path="m889,5l908,5e" filled="false" stroked="true" strokeweight=".48001pt" strokecolor="#000000">
                      <v:path arrowok="t"/>
                    </v:shape>
                  </v:group>
                  <v:group style="position:absolute;left:908;top:5;width:20;height:2" coordorigin="908,5" coordsize="20,2">
                    <v:shape style="position:absolute;left:908;top:5;width:20;height:2" coordorigin="908,5" coordsize="20,0" path="m908,5l927,5e" filled="false" stroked="true" strokeweight=".48001pt" strokecolor="#000000">
                      <v:path arrowok="t"/>
                    </v:shape>
                  </v:group>
                  <v:group style="position:absolute;left:927;top:5;width:20;height:2" coordorigin="927,5" coordsize="20,2">
                    <v:shape style="position:absolute;left:927;top:5;width:20;height:2" coordorigin="927,5" coordsize="20,0" path="m927,5l946,5e" filled="false" stroked="true" strokeweight=".48001pt" strokecolor="#000000">
                      <v:path arrowok="t"/>
                    </v:shape>
                  </v:group>
                  <v:group style="position:absolute;left:946;top:5;width:20;height:2" coordorigin="946,5" coordsize="20,2">
                    <v:shape style="position:absolute;left:946;top:5;width:20;height:2" coordorigin="946,5" coordsize="20,0" path="m946,5l965,5e" filled="false" stroked="true" strokeweight=".48001pt" strokecolor="#000000">
                      <v:path arrowok="t"/>
                    </v:shape>
                  </v:group>
                  <v:group style="position:absolute;left:965;top:5;width:20;height:2" coordorigin="965,5" coordsize="20,2">
                    <v:shape style="position:absolute;left:965;top:5;width:20;height:2" coordorigin="965,5" coordsize="20,0" path="m965,5l985,5e" filled="false" stroked="true" strokeweight=".48001pt" strokecolor="#000000">
                      <v:path arrowok="t"/>
                    </v:shape>
                  </v:group>
                  <v:group style="position:absolute;left:985;top:5;width:20;height:2" coordorigin="985,5" coordsize="20,2">
                    <v:shape style="position:absolute;left:985;top:5;width:20;height:2" coordorigin="985,5" coordsize="20,0" path="m985,5l1004,5e" filled="false" stroked="true" strokeweight=".4800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pt" strokecolor="#000000">
                      <v:path arrowok="t"/>
                    </v:shape>
                  </v:group>
                  <v:group style="position:absolute;left:1157;top:5;width:20;height:2" coordorigin="1157,5" coordsize="20,2">
                    <v:shape style="position:absolute;left:1157;top:5;width:20;height:2" coordorigin="1157,5" coordsize="20,0" path="m1157,5l1177,5e" filled="false" stroked="true" strokeweight=".48001pt" strokecolor="#000000">
                      <v:path arrowok="t"/>
                    </v:shape>
                  </v:group>
                  <v:group style="position:absolute;left:1177;top:5;width:20;height:2" coordorigin="1177,5" coordsize="20,2">
                    <v:shape style="position:absolute;left:1177;top:5;width:20;height:2" coordorigin="1177,5" coordsize="20,0" path="m1177,5l1196,5e" filled="false" stroked="true" strokeweight=".48001pt" strokecolor="#000000">
                      <v:path arrowok="t"/>
                    </v:shape>
                  </v:group>
                  <v:group style="position:absolute;left:1196;top:5;width:20;height:2" coordorigin="1196,5" coordsize="20,2">
                    <v:shape style="position:absolute;left:1196;top:5;width:20;height:2" coordorigin="1196,5" coordsize="20,0" path="m1196,5l1215,5e" filled="false" stroked="true" strokeweight=".48001pt" strokecolor="#000000">
                      <v:path arrowok="t"/>
                    </v:shape>
                  </v:group>
                  <v:group style="position:absolute;left:1215;top:5;width:20;height:2" coordorigin="1215,5" coordsize="20,2">
                    <v:shape style="position:absolute;left:1215;top:5;width:20;height:2" coordorigin="1215,5" coordsize="20,0" path="m1215,5l1234,5e" filled="false" stroked="true" strokeweight=".4800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pt" strokecolor="#000000">
                      <v:path arrowok="t"/>
                    </v:shape>
                  </v:group>
                  <v:group style="position:absolute;left:1253;top:5;width:20;height:2" coordorigin="1253,5" coordsize="20,2">
                    <v:shape style="position:absolute;left:1253;top:5;width:20;height:2" coordorigin="1253,5" coordsize="20,0" path="m1253,5l1273,5e" filled="false" stroked="true" strokeweight=".48001pt" strokecolor="#000000">
                      <v:path arrowok="t"/>
                    </v:shape>
                  </v:group>
                  <v:group style="position:absolute;left:1273;top:5;width:20;height:2" coordorigin="1273,5" coordsize="20,2">
                    <v:shape style="position:absolute;left:1273;top:5;width:20;height:2" coordorigin="1273,5" coordsize="20,0" path="m1273,5l1292,5e" filled="false" stroked="true" strokeweight=".48001pt" strokecolor="#000000">
                      <v:path arrowok="t"/>
                    </v:shape>
                  </v:group>
                  <v:group style="position:absolute;left:1292;top:5;width:20;height:2" coordorigin="1292,5" coordsize="20,2">
                    <v:shape style="position:absolute;left:1292;top:5;width:20;height:2" coordorigin="1292,5" coordsize="20,0" path="m1292,5l1311,5e" filled="false" stroked="true" strokeweight=".48001pt" strokecolor="#000000">
                      <v:path arrowok="t"/>
                    </v:shape>
                  </v:group>
                  <v:group style="position:absolute;left:1311;top:5;width:20;height:2" coordorigin="1311,5" coordsize="20,2">
                    <v:shape style="position:absolute;left:1311;top:5;width:20;height:2" coordorigin="1311,5" coordsize="20,0" path="m1311,5l1330,5e" filled="false" stroked="true" strokeweight=".4800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pt" strokecolor="#000000">
                      <v:path arrowok="t"/>
                    </v:shape>
                  </v:group>
                  <v:group style="position:absolute;left:1349;top:5;width:20;height:2" coordorigin="1349,5" coordsize="20,2">
                    <v:shape style="position:absolute;left:1349;top:5;width:20;height:2" coordorigin="1349,5" coordsize="20,0" path="m1349,5l1369,5e" filled="false" stroked="true" strokeweight=".48001pt" strokecolor="#000000">
                      <v:path arrowok="t"/>
                    </v:shape>
                  </v:group>
                  <v:group style="position:absolute;left:1369;top:5;width:20;height:2" coordorigin="1369,5" coordsize="20,2">
                    <v:shape style="position:absolute;left:1369;top:5;width:20;height:2" coordorigin="1369,5" coordsize="20,0" path="m1369,5l1388,5e" filled="false" stroked="true" strokeweight=".48001pt" strokecolor="#000000">
                      <v:path arrowok="t"/>
                    </v:shape>
                  </v:group>
                  <v:group style="position:absolute;left:1388;top:5;width:20;height:2" coordorigin="1388,5" coordsize="20,2">
                    <v:shape style="position:absolute;left:1388;top:5;width:20;height:2" coordorigin="1388,5" coordsize="20,0" path="m1388,5l1407,5e" filled="false" stroked="true" strokeweight=".48001pt" strokecolor="#000000">
                      <v:path arrowok="t"/>
                    </v:shape>
                  </v:group>
                  <v:group style="position:absolute;left:1407;top:5;width:20;height:2" coordorigin="1407,5" coordsize="20,2">
                    <v:shape style="position:absolute;left:1407;top:5;width:20;height:2" coordorigin="1407,5" coordsize="20,0" path="m1407,5l1426,5e" filled="false" stroked="true" strokeweight=".48001pt" strokecolor="#000000">
                      <v:path arrowok="t"/>
                    </v:shape>
                  </v:group>
                  <v:group style="position:absolute;left:1426;top:5;width:20;height:2" coordorigin="1426,5" coordsize="20,2">
                    <v:shape style="position:absolute;left:1426;top:5;width:20;height:2" coordorigin="1426,5" coordsize="20,0" path="m1426,5l1445,5e" filled="false" stroked="true" strokeweight=".48001pt" strokecolor="#000000">
                      <v:path arrowok="t"/>
                    </v:shape>
                  </v:group>
                  <v:group style="position:absolute;left:1445;top:5;width:20;height:2" coordorigin="1445,5" coordsize="20,2">
                    <v:shape style="position:absolute;left:1445;top:5;width:20;height:2" coordorigin="1445,5" coordsize="20,0" path="m1445,5l1465,5e" filled="false" stroked="true" strokeweight=".48001pt" strokecolor="#000000">
                      <v:path arrowok="t"/>
                    </v:shape>
                  </v:group>
                  <v:group style="position:absolute;left:1465;top:5;width:20;height:2" coordorigin="1465,5" coordsize="20,2">
                    <v:shape style="position:absolute;left:1465;top:5;width:20;height:2" coordorigin="1465,5" coordsize="20,0" path="m1465,5l1484,5e" filled="false" stroked="true" strokeweight=".48001pt" strokecolor="#000000">
                      <v:path arrowok="t"/>
                    </v:shape>
                  </v:group>
                  <v:group style="position:absolute;left:1484;top:5;width:20;height:2" coordorigin="1484,5" coordsize="20,2">
                    <v:shape style="position:absolute;left:1484;top:5;width:20;height:2" coordorigin="1484,5" coordsize="20,0" path="m1484,5l1503,5e" filled="false" stroked="true" strokeweight=".48001pt" strokecolor="#000000">
                      <v:path arrowok="t"/>
                    </v:shape>
                  </v:group>
                  <v:group style="position:absolute;left:1503;top:5;width:20;height:2" coordorigin="1503,5" coordsize="20,2">
                    <v:shape style="position:absolute;left:1503;top:5;width:20;height:2" coordorigin="1503,5" coordsize="20,0" path="m1503,5l1522,5e" filled="false" stroked="true" strokeweight=".48001pt" strokecolor="#000000">
                      <v:path arrowok="t"/>
                    </v:shape>
                  </v:group>
                  <v:group style="position:absolute;left:1522;top:5;width:20;height:2" coordorigin="1522,5" coordsize="20,2">
                    <v:shape style="position:absolute;left:1522;top:5;width:20;height:2" coordorigin="1522,5" coordsize="20,0" path="m1522,5l1541,5e" filled="false" stroked="true" strokeweight=".48001pt" strokecolor="#000000">
                      <v:path arrowok="t"/>
                    </v:shape>
                  </v:group>
                  <v:group style="position:absolute;left:1541;top:5;width:20;height:2" coordorigin="1541,5" coordsize="20,2">
                    <v:shape style="position:absolute;left:1541;top:5;width:20;height:2" coordorigin="1541,5" coordsize="20,0" path="m1541,5l1561,5e" filled="false" stroked="true" strokeweight=".48001pt" strokecolor="#000000">
                      <v:path arrowok="t"/>
                    </v:shape>
                  </v:group>
                  <v:group style="position:absolute;left:1561;top:5;width:20;height:2" coordorigin="1561,5" coordsize="20,2">
                    <v:shape style="position:absolute;left:1561;top:5;width:20;height:2" coordorigin="1561,5" coordsize="20,0" path="m1561,5l1580,5e" filled="false" stroked="true" strokeweight=".48001pt" strokecolor="#000000">
                      <v:path arrowok="t"/>
                    </v:shape>
                  </v:group>
                  <v:group style="position:absolute;left:1580;top:5;width:20;height:2" coordorigin="1580,5" coordsize="20,2">
                    <v:shape style="position:absolute;left:1580;top:5;width:20;height:2" coordorigin="1580,5" coordsize="20,0" path="m1580,5l1599,5e" filled="false" stroked="true" strokeweight=".48001pt" strokecolor="#000000">
                      <v:path arrowok="t"/>
                    </v:shape>
                  </v:group>
                  <v:group style="position:absolute;left:1599;top:5;width:20;height:2" coordorigin="1599,5" coordsize="20,2">
                    <v:shape style="position:absolute;left:1599;top:5;width:20;height:2" coordorigin="1599,5" coordsize="20,0" path="m1599,5l1618,5e" filled="false" stroked="true" strokeweight=".48001pt" strokecolor="#000000">
                      <v:path arrowok="t"/>
                    </v:shape>
                  </v:group>
                  <v:group style="position:absolute;left:1618;top:5;width:20;height:2" coordorigin="1618,5" coordsize="20,2">
                    <v:shape style="position:absolute;left:1618;top:5;width:20;height:2" coordorigin="1618,5" coordsize="20,0" path="m1618,5l1637,5e" filled="false" stroked="true" strokeweight=".48001pt" strokecolor="#000000">
                      <v:path arrowok="t"/>
                    </v:shape>
                  </v:group>
                  <v:group style="position:absolute;left:1637;top:5;width:8;height:2" coordorigin="1637,5" coordsize="8,2">
                    <v:shape style="position:absolute;left:1637;top:5;width:8;height:2" coordorigin="1637,5" coordsize="8,0" path="m1637,5l1645,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9"/>
              <w:ind w:left="348" w:right="0"/>
              <w:jc w:val="left"/>
              <w:rPr>
                <w:rFonts w:ascii="宋体" w:hAnsi="宋体" w:cs="宋体" w:eastAsia="宋体" w:hint="default"/>
                <w:sz w:val="18"/>
                <w:szCs w:val="18"/>
              </w:rPr>
            </w:pPr>
            <w:r>
              <w:rPr>
                <w:rFonts w:ascii="宋体"/>
                <w:sz w:val="18"/>
              </w:rPr>
              <w:t>865,243,282.08</w:t>
            </w:r>
          </w:p>
        </w:tc>
        <w:tc>
          <w:tcPr>
            <w:tcW w:w="1311"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left="21" w:right="0"/>
              <w:jc w:val="left"/>
              <w:rPr>
                <w:rFonts w:ascii="宋体" w:hAnsi="宋体" w:cs="宋体" w:eastAsia="宋体" w:hint="default"/>
                <w:sz w:val="18"/>
                <w:szCs w:val="18"/>
              </w:rPr>
            </w:pPr>
            <w:r>
              <w:rPr>
                <w:rFonts w:ascii="宋体"/>
                <w:sz w:val="18"/>
              </w:rPr>
              <w:t>753,767,457.16</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0"/>
              <w:ind w:right="26"/>
              <w:jc w:val="right"/>
              <w:rPr>
                <w:rFonts w:ascii="宋体" w:hAnsi="宋体" w:cs="宋体" w:eastAsia="宋体" w:hint="default"/>
                <w:sz w:val="18"/>
                <w:szCs w:val="18"/>
              </w:rPr>
            </w:pPr>
            <w:r>
              <w:rPr>
                <w:rFonts w:ascii="宋体"/>
                <w:spacing w:val="-1"/>
                <w:sz w:val="18"/>
              </w:rPr>
              <w:t>513,763,670.48</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29"/>
              <w:jc w:val="right"/>
              <w:rPr>
                <w:rFonts w:ascii="宋体" w:hAnsi="宋体" w:cs="宋体" w:eastAsia="宋体" w:hint="default"/>
                <w:sz w:val="18"/>
                <w:szCs w:val="18"/>
              </w:rPr>
            </w:pPr>
            <w:r>
              <w:rPr>
                <w:rFonts w:ascii="宋体"/>
                <w:spacing w:val="-1"/>
                <w:sz w:val="18"/>
              </w:rPr>
              <w:t>434,482,880.86</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tbl>
      <w:tblPr>
        <w:tblW w:w="0" w:type="auto"/>
        <w:jc w:val="left"/>
        <w:tblInd w:w="218" w:type="dxa"/>
        <w:tblLayout w:type="fixed"/>
        <w:tblCellMar>
          <w:top w:w="0" w:type="dxa"/>
          <w:left w:w="0" w:type="dxa"/>
          <w:bottom w:w="0" w:type="dxa"/>
          <w:right w:w="0" w:type="dxa"/>
        </w:tblCellMar>
        <w:tblLook w:val="01E0"/>
      </w:tblPr>
      <w:tblGrid>
        <w:gridCol w:w="1598"/>
        <w:gridCol w:w="293"/>
        <w:gridCol w:w="2254"/>
        <w:gridCol w:w="1311"/>
        <w:gridCol w:w="275"/>
        <w:gridCol w:w="1578"/>
        <w:gridCol w:w="205"/>
        <w:gridCol w:w="1505"/>
      </w:tblGrid>
      <w:tr>
        <w:trPr>
          <w:trHeight w:val="265" w:hRule="exact"/>
        </w:trPr>
        <w:tc>
          <w:tcPr>
            <w:tcW w:w="1598"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left="13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11" w:type="dxa"/>
            <w:tcBorders>
              <w:top w:val="nil" w:sz="6" w:space="0" w:color="auto"/>
              <w:left w:val="nil" w:sz="6" w:space="0" w:color="auto"/>
              <w:bottom w:val="single" w:sz="4" w:space="0" w:color="000000"/>
              <w:right w:val="nil" w:sz="6" w:space="0" w:color="auto"/>
            </w:tcBorders>
          </w:tcPr>
          <w:p>
            <w:pPr/>
          </w:p>
        </w:tc>
        <w:tc>
          <w:tcPr>
            <w:tcW w:w="3562"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8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3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1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7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5"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5pt;height:.5pt;mso-position-horizontal-relative:char;mso-position-vertical-relative:line" coordorigin="0,0" coordsize="1650,10">
                  <v:group style="position:absolute;left:5;top:5;width:1640;height:2" coordorigin="5,5" coordsize="1640,2">
                    <v:shape style="position:absolute;left:5;top:5;width:1640;height:2" coordorigin="5,5" coordsize="1640,0" path="m5,5l164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2"/>
              <w:ind w:left="348" w:right="0"/>
              <w:jc w:val="left"/>
              <w:rPr>
                <w:rFonts w:ascii="宋体" w:hAnsi="宋体" w:cs="宋体" w:eastAsia="宋体" w:hint="default"/>
                <w:sz w:val="18"/>
                <w:szCs w:val="18"/>
              </w:rPr>
            </w:pPr>
            <w:r>
              <w:rPr>
                <w:rFonts w:ascii="宋体"/>
                <w:sz w:val="18"/>
              </w:rPr>
              <w:t>796,937,017.24</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702,269,826.36</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444,384,201.49</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pacing w:val="-1"/>
                <w:sz w:val="18"/>
              </w:rPr>
              <w:t>383,489,984.60</w:t>
            </w:r>
          </w:p>
        </w:tc>
      </w:tr>
      <w:tr>
        <w:trPr>
          <w:trHeight w:val="341"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36" w:right="0"/>
              <w:jc w:val="left"/>
              <w:rPr>
                <w:rFonts w:ascii="宋体" w:hAnsi="宋体" w:cs="宋体" w:eastAsia="宋体" w:hint="default"/>
                <w:sz w:val="18"/>
                <w:szCs w:val="18"/>
              </w:rPr>
            </w:pPr>
            <w:r>
              <w:rPr>
                <w:rFonts w:ascii="宋体"/>
                <w:sz w:val="18"/>
              </w:rPr>
              <w:t>42,424,827.36</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32,011,605.82</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61,168,154.20</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44,694,451.59</w:t>
            </w:r>
          </w:p>
        </w:tc>
      </w:tr>
      <w:tr>
        <w:trPr>
          <w:trHeight w:val="345"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436" w:right="0"/>
              <w:jc w:val="left"/>
              <w:rPr>
                <w:rFonts w:ascii="宋体" w:hAnsi="宋体" w:cs="宋体" w:eastAsia="宋体" w:hint="default"/>
                <w:sz w:val="18"/>
                <w:szCs w:val="18"/>
              </w:rPr>
            </w:pPr>
            <w:r>
              <w:rPr>
                <w:rFonts w:ascii="宋体"/>
                <w:sz w:val="18"/>
              </w:rPr>
              <w:t>25,881,437.48</w:t>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19,486,024.98</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8,211,314.79</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6,298,444.67</w:t>
            </w:r>
          </w:p>
        </w:tc>
      </w:tr>
      <w:tr>
        <w:trPr>
          <w:trHeight w:val="363"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5pt;height:.5pt;mso-position-horizontal-relative:char;mso-position-vertical-relative:line" coordorigin="0,0" coordsize="1650,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7,5e" filled="false" stroked="true" strokeweight=".47998pt" strokecolor="#000000">
                      <v:path arrowok="t"/>
                    </v:shape>
                  </v:group>
                  <v:group style="position:absolute;left:427;top:5;width:20;height:2" coordorigin="427,5" coordsize="20,2">
                    <v:shape style="position:absolute;left:427;top:5;width:20;height:2" coordorigin="427,5" coordsize="20,0" path="m427,5l446,5e" filled="false" stroked="true" strokeweight=".47998pt" strokecolor="#000000">
                      <v:path arrowok="t"/>
                    </v:shape>
                  </v:group>
                  <v:group style="position:absolute;left:446;top:5;width:20;height:2" coordorigin="446,5" coordsize="20,2">
                    <v:shape style="position:absolute;left:446;top:5;width:20;height:2" coordorigin="446,5" coordsize="20,0" path="m446,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4,5e" filled="false" stroked="true" strokeweight=".47998pt" strokecolor="#000000">
                      <v:path arrowok="t"/>
                    </v:shape>
                  </v:group>
                  <v:group style="position:absolute;left:504;top:5;width:20;height:2" coordorigin="504,5" coordsize="20,2">
                    <v:shape style="position:absolute;left:504;top:5;width:20;height:2" coordorigin="504,5" coordsize="20,0" path="m504,5l523,5e" filled="false" stroked="true" strokeweight=".47998pt" strokecolor="#000000">
                      <v:path arrowok="t"/>
                    </v:shape>
                  </v:group>
                  <v:group style="position:absolute;left:523;top:5;width:20;height:2" coordorigin="523,5" coordsize="20,2">
                    <v:shape style="position:absolute;left:523;top:5;width:20;height:2" coordorigin="523,5" coordsize="20,0" path="m523,5l543,5e" filled="false" stroked="true" strokeweight=".47998pt" strokecolor="#000000">
                      <v:path arrowok="t"/>
                    </v:shape>
                  </v:group>
                  <v:group style="position:absolute;left:543;top:5;width:20;height:2" coordorigin="543,5" coordsize="20,2">
                    <v:shape style="position:absolute;left:543;top:5;width:20;height:2" coordorigin="543,5" coordsize="20,0" path="m543,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1,5e" filled="false" stroked="true" strokeweight=".47998pt" strokecolor="#000000">
                      <v:path arrowok="t"/>
                    </v:shape>
                  </v:group>
                  <v:group style="position:absolute;left:601;top:5;width:20;height:2" coordorigin="601,5" coordsize="20,2">
                    <v:shape style="position:absolute;left:601;top:5;width:20;height:2" coordorigin="601,5" coordsize="20,0" path="m601,5l620,5e" filled="false" stroked="true" strokeweight=".47998pt" strokecolor="#000000">
                      <v:path arrowok="t"/>
                    </v:shape>
                  </v:group>
                  <v:group style="position:absolute;left:620;top:5;width:20;height:2" coordorigin="620,5" coordsize="20,2">
                    <v:shape style="position:absolute;left:620;top:5;width:20;height:2" coordorigin="620,5" coordsize="20,0" path="m620,5l639,5e" filled="false" stroked="true" strokeweight=".47998pt" strokecolor="#000000">
                      <v:path arrowok="t"/>
                    </v:shape>
                  </v:group>
                  <v:group style="position:absolute;left:639;top:5;width:20;height:2" coordorigin="639,5" coordsize="20,2">
                    <v:shape style="position:absolute;left:639;top:5;width:20;height:2" coordorigin="639,5" coordsize="20,0" path="m639,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7,5e" filled="false" stroked="true" strokeweight=".47998pt" strokecolor="#000000">
                      <v:path arrowok="t"/>
                    </v:shape>
                  </v:group>
                  <v:group style="position:absolute;left:697;top:5;width:20;height:2" coordorigin="697,5" coordsize="20,2">
                    <v:shape style="position:absolute;left:697;top:5;width:20;height:2" coordorigin="697,5" coordsize="20,0" path="m697,5l716,5e" filled="false" stroked="true" strokeweight=".47998pt" strokecolor="#000000">
                      <v:path arrowok="t"/>
                    </v:shape>
                  </v:group>
                  <v:group style="position:absolute;left:716;top:5;width:20;height:2" coordorigin="716,5" coordsize="20,2">
                    <v:shape style="position:absolute;left:716;top:5;width:20;height:2" coordorigin="716,5" coordsize="20,0" path="m716,5l735,5e" filled="false" stroked="true" strokeweight=".47998pt" strokecolor="#000000">
                      <v:path arrowok="t"/>
                    </v:shape>
                  </v:group>
                  <v:group style="position:absolute;left:735;top:5;width:20;height:2" coordorigin="735,5" coordsize="20,2">
                    <v:shape style="position:absolute;left:735;top:5;width:20;height:2" coordorigin="735,5" coordsize="20,0" path="m735,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3,5e" filled="false" stroked="true" strokeweight=".47998pt" strokecolor="#000000">
                      <v:path arrowok="t"/>
                    </v:shape>
                  </v:group>
                  <v:group style="position:absolute;left:793;top:5;width:20;height:2" coordorigin="793,5" coordsize="20,2">
                    <v:shape style="position:absolute;left:793;top:5;width:20;height:2" coordorigin="793,5" coordsize="20,0" path="m793,5l812,5e" filled="false" stroked="true" strokeweight=".47998pt" strokecolor="#000000">
                      <v:path arrowok="t"/>
                    </v:shape>
                  </v:group>
                  <v:group style="position:absolute;left:812;top:5;width:20;height:2" coordorigin="812,5" coordsize="20,2">
                    <v:shape style="position:absolute;left:812;top:5;width:20;height:2" coordorigin="812,5" coordsize="20,0" path="m812,5l831,5e" filled="false" stroked="true" strokeweight=".47998pt" strokecolor="#000000">
                      <v:path arrowok="t"/>
                    </v:shape>
                  </v:group>
                  <v:group style="position:absolute;left:831;top:5;width:20;height:2" coordorigin="831,5" coordsize="20,2">
                    <v:shape style="position:absolute;left:831;top:5;width:20;height:2" coordorigin="831,5" coordsize="20,0" path="m831,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9,5e" filled="false" stroked="true" strokeweight=".47998pt" strokecolor="#000000">
                      <v:path arrowok="t"/>
                    </v:shape>
                  </v:group>
                  <v:group style="position:absolute;left:889;top:5;width:20;height:2" coordorigin="889,5" coordsize="20,2">
                    <v:shape style="position:absolute;left:889;top:5;width:20;height:2" coordorigin="889,5" coordsize="20,0" path="m889,5l908,5e" filled="false" stroked="true" strokeweight=".47998pt" strokecolor="#000000">
                      <v:path arrowok="t"/>
                    </v:shape>
                  </v:group>
                  <v:group style="position:absolute;left:908;top:5;width:20;height:2" coordorigin="908,5" coordsize="20,2">
                    <v:shape style="position:absolute;left:908;top:5;width:20;height:2" coordorigin="908,5" coordsize="20,0" path="m908,5l927,5e" filled="false" stroked="true" strokeweight=".47998pt" strokecolor="#000000">
                      <v:path arrowok="t"/>
                    </v:shape>
                  </v:group>
                  <v:group style="position:absolute;left:927;top:5;width:20;height:2" coordorigin="927,5" coordsize="20,2">
                    <v:shape style="position:absolute;left:927;top:5;width:20;height:2" coordorigin="927,5" coordsize="20,0" path="m927,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5,5e" filled="false" stroked="true" strokeweight=".47998pt" strokecolor="#000000">
                      <v:path arrowok="t"/>
                    </v:shape>
                  </v:group>
                  <v:group style="position:absolute;left:985;top:5;width:20;height:2" coordorigin="985,5" coordsize="20,2">
                    <v:shape style="position:absolute;left:985;top:5;width:20;height:2" coordorigin="985,5" coordsize="20,0" path="m985,5l1004,5e" filled="false" stroked="true" strokeweight=".47998pt" strokecolor="#000000">
                      <v:path arrowok="t"/>
                    </v:shape>
                  </v:group>
                  <v:group style="position:absolute;left:1004;top:5;width:20;height:2" coordorigin="1004,5" coordsize="20,2">
                    <v:shape style="position:absolute;left:1004;top:5;width:20;height:2" coordorigin="1004,5" coordsize="20,0" path="m1004,5l1023,5e" filled="false" stroked="true" strokeweight=".47998pt" strokecolor="#000000">
                      <v:path arrowok="t"/>
                    </v:shape>
                  </v:group>
                  <v:group style="position:absolute;left:1023;top:5;width:20;height:2" coordorigin="1023,5" coordsize="20,2">
                    <v:shape style="position:absolute;left:1023;top:5;width:20;height:2" coordorigin="1023,5" coordsize="20,0" path="m1023,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1,5e" filled="false" stroked="true" strokeweight=".47998pt" strokecolor="#000000">
                      <v:path arrowok="t"/>
                    </v:shape>
                  </v:group>
                  <v:group style="position:absolute;left:1081;top:5;width:20;height:2" coordorigin="1081,5" coordsize="20,2">
                    <v:shape style="position:absolute;left:1081;top:5;width:20;height:2" coordorigin="1081,5" coordsize="20,0" path="m1081,5l1100,5e" filled="false" stroked="true" strokeweight=".47998pt" strokecolor="#000000">
                      <v:path arrowok="t"/>
                    </v:shape>
                  </v:group>
                  <v:group style="position:absolute;left:1100;top:5;width:20;height:2" coordorigin="1100,5" coordsize="20,2">
                    <v:shape style="position:absolute;left:1100;top:5;width:20;height:2" coordorigin="1100,5" coordsize="20,0" path="m1100,5l1119,5e" filled="false" stroked="true" strokeweight=".47998pt" strokecolor="#000000">
                      <v:path arrowok="t"/>
                    </v:shape>
                  </v:group>
                  <v:group style="position:absolute;left:1119;top:5;width:20;height:2" coordorigin="1119,5" coordsize="20,2">
                    <v:shape style="position:absolute;left:1119;top:5;width:20;height:2" coordorigin="1119,5" coordsize="20,0" path="m1119,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7,5e" filled="false" stroked="true" strokeweight=".47998pt" strokecolor="#000000">
                      <v:path arrowok="t"/>
                    </v:shape>
                  </v:group>
                  <v:group style="position:absolute;left:1177;top:5;width:20;height:2" coordorigin="1177,5" coordsize="20,2">
                    <v:shape style="position:absolute;left:1177;top:5;width:20;height:2" coordorigin="1177,5" coordsize="20,0" path="m1177,5l1196,5e" filled="false" stroked="true" strokeweight=".47998pt" strokecolor="#000000">
                      <v:path arrowok="t"/>
                    </v:shape>
                  </v:group>
                  <v:group style="position:absolute;left:1196;top:5;width:20;height:2" coordorigin="1196,5" coordsize="20,2">
                    <v:shape style="position:absolute;left:1196;top:5;width:20;height:2" coordorigin="1196,5" coordsize="20,0" path="m1196,5l1215,5e" filled="false" stroked="true" strokeweight=".47998pt" strokecolor="#000000">
                      <v:path arrowok="t"/>
                    </v:shape>
                  </v:group>
                  <v:group style="position:absolute;left:1215;top:5;width:20;height:2" coordorigin="1215,5" coordsize="20,2">
                    <v:shape style="position:absolute;left:1215;top:5;width:20;height:2" coordorigin="1215,5" coordsize="20,0" path="m1215,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3,5e" filled="false" stroked="true" strokeweight=".47998pt" strokecolor="#000000">
                      <v:path arrowok="t"/>
                    </v:shape>
                  </v:group>
                  <v:group style="position:absolute;left:1273;top:5;width:20;height:2" coordorigin="1273,5" coordsize="20,2">
                    <v:shape style="position:absolute;left:1273;top:5;width:20;height:2" coordorigin="1273,5" coordsize="20,0" path="m1273,5l1292,5e" filled="false" stroked="true" strokeweight=".47998pt" strokecolor="#000000">
                      <v:path arrowok="t"/>
                    </v:shape>
                  </v:group>
                  <v:group style="position:absolute;left:1292;top:5;width:20;height:2" coordorigin="1292,5" coordsize="20,2">
                    <v:shape style="position:absolute;left:1292;top:5;width:20;height:2" coordorigin="1292,5" coordsize="20,0" path="m1292,5l1311,5e" filled="false" stroked="true" strokeweight=".47998pt" strokecolor="#000000">
                      <v:path arrowok="t"/>
                    </v:shape>
                  </v:group>
                  <v:group style="position:absolute;left:1311;top:5;width:20;height:2" coordorigin="1311,5" coordsize="20,2">
                    <v:shape style="position:absolute;left:1311;top:5;width:20;height:2" coordorigin="1311,5" coordsize="20,0" path="m1311,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9,5e" filled="false" stroked="true" strokeweight=".47998pt" strokecolor="#000000">
                      <v:path arrowok="t"/>
                    </v:shape>
                  </v:group>
                  <v:group style="position:absolute;left:1369;top:5;width:20;height:2" coordorigin="1369,5" coordsize="20,2">
                    <v:shape style="position:absolute;left:1369;top:5;width:20;height:2" coordorigin="1369,5" coordsize="20,0" path="m1369,5l1388,5e" filled="false" stroked="true" strokeweight=".47998pt" strokecolor="#000000">
                      <v:path arrowok="t"/>
                    </v:shape>
                  </v:group>
                  <v:group style="position:absolute;left:1388;top:5;width:20;height:2" coordorigin="1388,5" coordsize="20,2">
                    <v:shape style="position:absolute;left:1388;top:5;width:20;height:2" coordorigin="1388,5" coordsize="20,0" path="m1388,5l1407,5e" filled="false" stroked="true" strokeweight=".47998pt" strokecolor="#000000">
                      <v:path arrowok="t"/>
                    </v:shape>
                  </v:group>
                  <v:group style="position:absolute;left:1407;top:5;width:20;height:2" coordorigin="1407,5" coordsize="20,2">
                    <v:shape style="position:absolute;left:1407;top:5;width:20;height:2" coordorigin="1407,5" coordsize="20,0" path="m1407,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5,5e" filled="false" stroked="true" strokeweight=".47998pt" strokecolor="#000000">
                      <v:path arrowok="t"/>
                    </v:shape>
                  </v:group>
                  <v:group style="position:absolute;left:1465;top:5;width:20;height:2" coordorigin="1465,5" coordsize="20,2">
                    <v:shape style="position:absolute;left:1465;top:5;width:20;height:2" coordorigin="1465,5" coordsize="20,0" path="m1465,5l1484,5e" filled="false" stroked="true" strokeweight=".47998pt" strokecolor="#000000">
                      <v:path arrowok="t"/>
                    </v:shape>
                  </v:group>
                  <v:group style="position:absolute;left:1484;top:5;width:20;height:2" coordorigin="1484,5" coordsize="20,2">
                    <v:shape style="position:absolute;left:1484;top:5;width:20;height:2" coordorigin="1484,5" coordsize="20,0" path="m1484,5l1503,5e" filled="false" stroked="true" strokeweight=".47998pt" strokecolor="#000000">
                      <v:path arrowok="t"/>
                    </v:shape>
                  </v:group>
                  <v:group style="position:absolute;left:1503;top:5;width:20;height:2" coordorigin="1503,5" coordsize="20,2">
                    <v:shape style="position:absolute;left:1503;top:5;width:20;height:2" coordorigin="1503,5" coordsize="20,0" path="m1503,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1,5e" filled="false" stroked="true" strokeweight=".47998pt" strokecolor="#000000">
                      <v:path arrowok="t"/>
                    </v:shape>
                  </v:group>
                  <v:group style="position:absolute;left:1561;top:5;width:20;height:2" coordorigin="1561,5" coordsize="20,2">
                    <v:shape style="position:absolute;left:1561;top:5;width:20;height:2" coordorigin="1561,5" coordsize="20,0" path="m1561,5l1580,5e" filled="false" stroked="true" strokeweight=".47998pt" strokecolor="#000000">
                      <v:path arrowok="t"/>
                    </v:shape>
                  </v:group>
                  <v:group style="position:absolute;left:1580;top:5;width:20;height:2" coordorigin="1580,5" coordsize="20,2">
                    <v:shape style="position:absolute;left:1580;top:5;width:20;height:2" coordorigin="1580,5" coordsize="20,0" path="m1580,5l1599,5e" filled="false" stroked="true" strokeweight=".47998pt" strokecolor="#000000">
                      <v:path arrowok="t"/>
                    </v:shape>
                  </v:group>
                  <v:group style="position:absolute;left:1599;top:5;width:20;height:2" coordorigin="1599,5" coordsize="20,2">
                    <v:shape style="position:absolute;left:1599;top:5;width:20;height:2" coordorigin="1599,5" coordsize="20,0" path="m1599,5l1618,5e" filled="false" stroked="true" strokeweight=".47998pt" strokecolor="#000000">
                      <v:path arrowok="t"/>
                    </v:shape>
                  </v:group>
                  <v:group style="position:absolute;left:1618;top:5;width:20;height:2" coordorigin="1618,5" coordsize="20,2">
                    <v:shape style="position:absolute;left:1618;top:5;width:20;height:2" coordorigin="1618,5" coordsize="20,0" path="m1618,5l1637,5e" filled="false" stroked="true" strokeweight=".47998pt" strokecolor="#000000">
                      <v:path arrowok="t"/>
                    </v:shape>
                  </v:group>
                  <v:group style="position:absolute;left:1637;top:5;width:8;height:2" coordorigin="1637,5" coordsize="8,2">
                    <v:shape style="position:absolute;left:1637;top:5;width:8;height:2" coordorigin="1637,5" coordsize="8,0" path="m1637,5l1645,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5"/>
              <w:ind w:left="348" w:right="0"/>
              <w:jc w:val="left"/>
              <w:rPr>
                <w:rFonts w:ascii="宋体" w:hAnsi="宋体" w:cs="宋体" w:eastAsia="宋体" w:hint="default"/>
                <w:sz w:val="18"/>
                <w:szCs w:val="18"/>
              </w:rPr>
            </w:pPr>
            <w:r>
              <w:rPr>
                <w:rFonts w:ascii="宋体"/>
                <w:sz w:val="18"/>
              </w:rPr>
              <w:t>865,243,282.08</w:t>
            </w:r>
          </w:p>
        </w:tc>
        <w:tc>
          <w:tcPr>
            <w:tcW w:w="1311"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753,767,457.16</w:t>
            </w:r>
          </w:p>
        </w:tc>
        <w:tc>
          <w:tcPr>
            <w:tcW w:w="275"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513,763,670.48</w:t>
            </w:r>
          </w:p>
        </w:tc>
        <w:tc>
          <w:tcPr>
            <w:tcW w:w="205"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9"/>
              <w:jc w:val="right"/>
              <w:rPr>
                <w:rFonts w:ascii="宋体" w:hAnsi="宋体" w:cs="宋体" w:eastAsia="宋体" w:hint="default"/>
                <w:sz w:val="18"/>
                <w:szCs w:val="18"/>
              </w:rPr>
            </w:pPr>
            <w:r>
              <w:rPr>
                <w:rFonts w:ascii="宋体"/>
                <w:spacing w:val="-1"/>
                <w:sz w:val="18"/>
              </w:rPr>
              <w:t>434,482,880.86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0"/>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tbl>
      <w:tblPr>
        <w:tblW w:w="0" w:type="auto"/>
        <w:jc w:val="left"/>
        <w:tblInd w:w="218" w:type="dxa"/>
        <w:tblLayout w:type="fixed"/>
        <w:tblCellMar>
          <w:top w:w="0" w:type="dxa"/>
          <w:left w:w="0" w:type="dxa"/>
          <w:bottom w:w="0" w:type="dxa"/>
          <w:right w:w="0" w:type="dxa"/>
        </w:tblCellMar>
        <w:tblLook w:val="01E0"/>
      </w:tblPr>
      <w:tblGrid>
        <w:gridCol w:w="1584"/>
        <w:gridCol w:w="278"/>
        <w:gridCol w:w="2242"/>
        <w:gridCol w:w="1306"/>
        <w:gridCol w:w="211"/>
        <w:gridCol w:w="1582"/>
        <w:gridCol w:w="204"/>
        <w:gridCol w:w="1582"/>
      </w:tblGrid>
      <w:tr>
        <w:trPr>
          <w:trHeight w:val="265" w:hRule="exact"/>
        </w:trPr>
        <w:tc>
          <w:tcPr>
            <w:tcW w:w="1584"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180" w:lineRule="exact"/>
              <w:ind w:left="13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06" w:type="dxa"/>
            <w:tcBorders>
              <w:top w:val="nil" w:sz="6" w:space="0" w:color="auto"/>
              <w:left w:val="nil" w:sz="6" w:space="0" w:color="auto"/>
              <w:bottom w:val="single" w:sz="4" w:space="0" w:color="000000"/>
              <w:right w:val="nil" w:sz="6" w:space="0" w:color="auto"/>
            </w:tcBorders>
          </w:tcPr>
          <w:p>
            <w:pPr/>
          </w:p>
        </w:tc>
        <w:tc>
          <w:tcPr>
            <w:tcW w:w="3579"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2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3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278" w:type="dxa"/>
            <w:tcBorders>
              <w:top w:val="nil" w:sz="6" w:space="0" w:color="auto"/>
              <w:left w:val="nil" w:sz="6" w:space="0" w:color="auto"/>
              <w:bottom w:val="nil" w:sz="6" w:space="0" w:color="auto"/>
              <w:right w:val="nil" w:sz="6" w:space="0" w:color="auto"/>
            </w:tcBorders>
          </w:tcPr>
          <w:p>
            <w:pPr/>
          </w:p>
        </w:tc>
        <w:tc>
          <w:tcPr>
            <w:tcW w:w="224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8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1"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 w:type="dxa"/>
            <w:tcBorders>
              <w:top w:val="single" w:sz="4" w:space="0" w:color="000000"/>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3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4" w:hRule="exact"/>
        </w:trPr>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278" w:type="dxa"/>
            <w:tcBorders>
              <w:top w:val="nil" w:sz="6" w:space="0" w:color="auto"/>
              <w:left w:val="nil" w:sz="6" w:space="0" w:color="auto"/>
              <w:bottom w:val="nil" w:sz="6" w:space="0" w:color="auto"/>
              <w:right w:val="nil" w:sz="6" w:space="0" w:color="auto"/>
            </w:tcBorders>
          </w:tcPr>
          <w:p>
            <w:pPr/>
          </w:p>
        </w:tc>
        <w:tc>
          <w:tcPr>
            <w:tcW w:w="224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5.25pt;height:.5pt;mso-position-horizontal-relative:char;mso-position-vertical-relative:line" coordorigin="0,0" coordsize="1705,10">
                  <v:group style="position:absolute;left:5;top:5;width:1695;height:2" coordorigin="5,5" coordsize="1695,2">
                    <v:shape style="position:absolute;left:5;top:5;width:1695;height:2" coordorigin="5,5" coordsize="1695,0" path="m5,5l1700,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4"/>
              <w:ind w:left="494" w:right="0"/>
              <w:jc w:val="left"/>
              <w:rPr>
                <w:rFonts w:ascii="宋体" w:hAnsi="宋体" w:cs="宋体" w:eastAsia="宋体" w:hint="default"/>
                <w:sz w:val="18"/>
                <w:szCs w:val="18"/>
              </w:rPr>
            </w:pPr>
            <w:r>
              <w:rPr>
                <w:rFonts w:ascii="宋体"/>
                <w:sz w:val="18"/>
              </w:rPr>
              <w:t>74,823,328.16</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sz w:val="18"/>
              </w:rPr>
              <w:t>74,794,098.10</w:t>
            </w:r>
          </w:p>
        </w:tc>
        <w:tc>
          <w:tcPr>
            <w:tcW w:w="211"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89,677,250.04</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69,605,224.42</w:t>
            </w:r>
          </w:p>
        </w:tc>
      </w:tr>
      <w:tr>
        <w:trPr>
          <w:trHeight w:val="347"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278"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405" w:right="0"/>
              <w:jc w:val="left"/>
              <w:rPr>
                <w:rFonts w:ascii="宋体" w:hAnsi="宋体" w:cs="宋体" w:eastAsia="宋体" w:hint="default"/>
                <w:sz w:val="18"/>
                <w:szCs w:val="18"/>
              </w:rPr>
            </w:pPr>
            <w:r>
              <w:rPr>
                <w:rFonts w:ascii="宋体"/>
                <w:sz w:val="18"/>
              </w:rPr>
              <w:t>790,419,953.92</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6" w:right="0"/>
              <w:jc w:val="left"/>
              <w:rPr>
                <w:rFonts w:ascii="宋体" w:hAnsi="宋体" w:cs="宋体" w:eastAsia="宋体" w:hint="default"/>
                <w:sz w:val="18"/>
                <w:szCs w:val="18"/>
              </w:rPr>
            </w:pPr>
            <w:r>
              <w:rPr>
                <w:rFonts w:ascii="宋体"/>
                <w:sz w:val="18"/>
              </w:rPr>
              <w:t>678,973,359.06</w:t>
            </w:r>
          </w:p>
        </w:tc>
        <w:tc>
          <w:tcPr>
            <w:tcW w:w="21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424,086,420.44</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364,877,656.44</w:t>
            </w:r>
          </w:p>
        </w:tc>
      </w:tr>
    </w:tbl>
    <w:p>
      <w:pPr>
        <w:spacing w:after="0" w:line="240" w:lineRule="auto"/>
        <w:jc w:val="right"/>
        <w:rPr>
          <w:rFonts w:ascii="宋体" w:hAnsi="宋体" w:cs="宋体" w:eastAsia="宋体" w:hint="default"/>
          <w:sz w:val="18"/>
          <w:szCs w:val="18"/>
        </w:rPr>
        <w:sectPr>
          <w:pgSz w:w="11910" w:h="16850"/>
          <w:pgMar w:header="1074" w:footer="957" w:top="1260" w:bottom="1140" w:left="1140" w:right="0"/>
        </w:sectPr>
      </w:pPr>
    </w:p>
    <w:p>
      <w:pPr>
        <w:spacing w:line="240" w:lineRule="auto" w:before="9"/>
        <w:rPr>
          <w:rFonts w:ascii="宋体" w:hAnsi="宋体" w:cs="宋体" w:eastAsia="宋体" w:hint="default"/>
          <w:b/>
          <w:bCs/>
          <w:sz w:val="12"/>
          <w:szCs w:val="12"/>
        </w:rPr>
      </w:pPr>
      <w:r>
        <w:rPr/>
        <w:pict>
          <v:group style="position:absolute;margin-left:66.264pt;margin-top:40.829979pt;width:462.95pt;height:39.25pt;mso-position-horizontal-relative:page;mso-position-vertical-relative:page;z-index:-78260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tbl>
      <w:tblPr>
        <w:tblW w:w="0" w:type="auto"/>
        <w:jc w:val="left"/>
        <w:tblInd w:w="630" w:type="dxa"/>
        <w:tblLayout w:type="fixed"/>
        <w:tblCellMar>
          <w:top w:w="0" w:type="dxa"/>
          <w:left w:w="0" w:type="dxa"/>
          <w:bottom w:w="0" w:type="dxa"/>
          <w:right w:w="0" w:type="dxa"/>
        </w:tblCellMar>
        <w:tblLook w:val="01E0"/>
      </w:tblPr>
      <w:tblGrid>
        <w:gridCol w:w="1450"/>
        <w:gridCol w:w="1695"/>
        <w:gridCol w:w="259"/>
        <w:gridCol w:w="1594"/>
        <w:gridCol w:w="211"/>
        <w:gridCol w:w="1582"/>
        <w:gridCol w:w="204"/>
        <w:gridCol w:w="1582"/>
      </w:tblGrid>
      <w:tr>
        <w:trPr>
          <w:trHeight w:val="36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405" w:right="0"/>
              <w:jc w:val="left"/>
              <w:rPr>
                <w:rFonts w:ascii="宋体" w:hAnsi="宋体" w:cs="宋体" w:eastAsia="宋体" w:hint="default"/>
                <w:sz w:val="18"/>
                <w:szCs w:val="18"/>
              </w:rPr>
            </w:pPr>
            <w:r>
              <w:rPr>
                <w:rFonts w:ascii="宋体"/>
                <w:sz w:val="18"/>
              </w:rPr>
              <w:t>865,243,282.08</w:t>
            </w:r>
          </w:p>
        </w:tc>
        <w:tc>
          <w:tcPr>
            <w:tcW w:w="259"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304" w:right="0"/>
              <w:jc w:val="left"/>
              <w:rPr>
                <w:rFonts w:ascii="宋体" w:hAnsi="宋体" w:cs="宋体" w:eastAsia="宋体" w:hint="default"/>
                <w:sz w:val="18"/>
                <w:szCs w:val="18"/>
              </w:rPr>
            </w:pPr>
            <w:r>
              <w:rPr>
                <w:rFonts w:ascii="宋体"/>
                <w:sz w:val="18"/>
              </w:rPr>
              <w:t>753,767,457.16</w:t>
            </w:r>
          </w:p>
        </w:tc>
        <w:tc>
          <w:tcPr>
            <w:tcW w:w="211"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292" w:right="0"/>
              <w:jc w:val="left"/>
              <w:rPr>
                <w:rFonts w:ascii="宋体" w:hAnsi="宋体" w:cs="宋体" w:eastAsia="宋体" w:hint="default"/>
                <w:sz w:val="18"/>
                <w:szCs w:val="18"/>
              </w:rPr>
            </w:pPr>
            <w:r>
              <w:rPr>
                <w:rFonts w:ascii="宋体"/>
                <w:sz w:val="18"/>
              </w:rPr>
              <w:t>513,763,670.48</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293" w:right="0"/>
              <w:jc w:val="left"/>
              <w:rPr>
                <w:rFonts w:ascii="宋体" w:hAnsi="宋体" w:cs="宋体" w:eastAsia="宋体" w:hint="default"/>
                <w:sz w:val="18"/>
                <w:szCs w:val="18"/>
              </w:rPr>
            </w:pPr>
            <w:r>
              <w:rPr>
                <w:rFonts w:ascii="宋体"/>
                <w:sz w:val="18"/>
              </w:rPr>
              <w:t>434,482,880.86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36"/>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221" w:type="dxa"/>
        <w:tblLayout w:type="fixed"/>
        <w:tblCellMar>
          <w:top w:w="0" w:type="dxa"/>
          <w:left w:w="0" w:type="dxa"/>
          <w:bottom w:w="0" w:type="dxa"/>
          <w:right w:w="0" w:type="dxa"/>
        </w:tblCellMar>
        <w:tblLook w:val="01E0"/>
      </w:tblPr>
      <w:tblGrid>
        <w:gridCol w:w="3120"/>
        <w:gridCol w:w="708"/>
        <w:gridCol w:w="2127"/>
        <w:gridCol w:w="1087"/>
        <w:gridCol w:w="1918"/>
      </w:tblGrid>
      <w:tr>
        <w:trPr>
          <w:trHeight w:val="447" w:hRule="exact"/>
        </w:trPr>
        <w:tc>
          <w:tcPr>
            <w:tcW w:w="312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523"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339"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588,818,498.15</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67.59%</w:t>
            </w:r>
          </w:p>
        </w:tc>
      </w:tr>
      <w:tr>
        <w:trPr>
          <w:trHeight w:val="35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深圳市中兴康讯电子有限公司</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157,780,234.12</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18.11%</w:t>
            </w:r>
          </w:p>
        </w:tc>
      </w:tr>
      <w:tr>
        <w:trPr>
          <w:trHeight w:val="335"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深圳市鑫金浪电子有限公司</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13,262,736.07</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1.52%</w:t>
            </w:r>
          </w:p>
        </w:tc>
      </w:tr>
      <w:tr>
        <w:trPr>
          <w:trHeight w:val="3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福建星网锐捷通讯股份有限公司</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pacing w:val="-1"/>
                <w:sz w:val="18"/>
              </w:rPr>
              <w:t>11,595,862.82</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1.33%</w:t>
            </w:r>
          </w:p>
        </w:tc>
      </w:tr>
      <w:tr>
        <w:trPr>
          <w:trHeight w:val="26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弘浩明传科技（北京）有限公司</w:t>
            </w:r>
          </w:p>
        </w:tc>
        <w:tc>
          <w:tcPr>
            <w:tcW w:w="70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5,908,212.28</w:t>
            </w:r>
          </w:p>
        </w:tc>
        <w:tc>
          <w:tcPr>
            <w:tcW w:w="1087"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0.68%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tabs>
          <w:tab w:pos="1061" w:val="left" w:leader="none"/>
        </w:tabs>
        <w:spacing w:before="0"/>
        <w:ind w:left="206" w:right="1759"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4309"/>
        <w:gridCol w:w="416"/>
        <w:gridCol w:w="1900"/>
        <w:gridCol w:w="276"/>
        <w:gridCol w:w="1923"/>
      </w:tblGrid>
      <w:tr>
        <w:trPr>
          <w:trHeight w:val="212" w:hRule="exact"/>
        </w:trPr>
        <w:tc>
          <w:tcPr>
            <w:tcW w:w="4309"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180" w:lineRule="exact"/>
              <w:ind w:left="5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180" w:lineRule="exact"/>
              <w:ind w:left="60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7" w:hRule="exact"/>
        </w:trPr>
        <w:tc>
          <w:tcPr>
            <w:tcW w:w="4309"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nil" w:sz="6" w:space="0" w:color="auto"/>
              <w:right w:val="nil" w:sz="6" w:space="0" w:color="auto"/>
            </w:tcBorders>
          </w:tcPr>
          <w:p>
            <w:pP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71,989,303.19</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宋体" w:hAnsi="宋体" w:cs="宋体" w:eastAsia="宋体" w:hint="default"/>
                <w:sz w:val="18"/>
                <w:szCs w:val="18"/>
              </w:rPr>
            </w:pPr>
            <w:r>
              <w:rPr>
                <w:rFonts w:ascii="宋体"/>
                <w:spacing w:val="-1"/>
                <w:sz w:val="18"/>
              </w:rPr>
              <w:t>47,844,363.20</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(3,975,391.49)</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8,742,653.61</w:t>
            </w:r>
          </w:p>
        </w:tc>
      </w:tr>
      <w:tr>
        <w:trPr>
          <w:trHeight w:val="35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10,860,607.60</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7,734,322.70</w:t>
            </w:r>
          </w:p>
        </w:tc>
      </w:tr>
      <w:tr>
        <w:trPr>
          <w:trHeight w:val="35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400,501.48</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728,125.82</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4,536,214.83</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2,336,650.60</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80" w:right="0"/>
              <w:jc w:val="left"/>
              <w:rPr>
                <w:rFonts w:ascii="宋体" w:hAnsi="宋体" w:cs="宋体" w:eastAsia="宋体" w:hint="default"/>
                <w:sz w:val="18"/>
                <w:szCs w:val="18"/>
              </w:rPr>
            </w:pPr>
            <w:r>
              <w:rPr>
                <w:rFonts w:ascii="宋体" w:hAnsi="宋体" w:cs="宋体" w:eastAsia="宋体" w:hint="default"/>
                <w:sz w:val="18"/>
                <w:szCs w:val="18"/>
              </w:rPr>
              <w:t>处置固定资产的损失（收益）</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244,609.59</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w:t>
            </w:r>
          </w:p>
        </w:tc>
      </w:tr>
      <w:tr>
        <w:trPr>
          <w:trHeight w:val="35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财务费用（收益）</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宋体" w:hAnsi="宋体" w:cs="宋体" w:eastAsia="宋体" w:hint="default"/>
                <w:sz w:val="18"/>
                <w:szCs w:val="18"/>
              </w:rPr>
            </w:pPr>
            <w:r>
              <w:rPr>
                <w:rFonts w:ascii="宋体"/>
                <w:spacing w:val="-1"/>
                <w:sz w:val="18"/>
              </w:rPr>
              <w:t>1,006,528.64</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1,141,928.80</w:t>
            </w:r>
          </w:p>
        </w:tc>
      </w:tr>
      <w:tr>
        <w:trPr>
          <w:trHeight w:val="35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596,404.72</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宋体" w:hAnsi="宋体" w:cs="宋体" w:eastAsia="宋体" w:hint="default"/>
                <w:sz w:val="18"/>
                <w:szCs w:val="18"/>
              </w:rPr>
            </w:pPr>
            <w:r>
              <w:rPr>
                <w:rFonts w:ascii="宋体"/>
                <w:spacing w:val="-1"/>
                <w:sz w:val="18"/>
              </w:rPr>
              <w:t>(1,391,515.60)</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存货的减少（增加）</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(77,090,267.77)</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1,353,589.36</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8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(114,256,268.51)</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(118,337,455.48)</w:t>
            </w:r>
          </w:p>
        </w:tc>
      </w:tr>
      <w:tr>
        <w:trPr>
          <w:trHeight w:val="299"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8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168,982,090.71</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18"/>
                <w:szCs w:val="18"/>
              </w:rPr>
            </w:pPr>
            <w:r>
              <w:rPr>
                <w:rFonts w:ascii="宋体"/>
                <w:spacing w:val="-1"/>
                <w:sz w:val="18"/>
              </w:rPr>
              <w:t>68,403,407.75</w:t>
            </w:r>
          </w:p>
        </w:tc>
      </w:tr>
      <w:tr>
        <w:trPr>
          <w:trHeight w:val="37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63,294,332.99</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104"/>
              <w:jc w:val="right"/>
              <w:rPr>
                <w:rFonts w:ascii="宋体" w:hAnsi="宋体" w:cs="宋体" w:eastAsia="宋体" w:hint="default"/>
                <w:sz w:val="18"/>
                <w:szCs w:val="18"/>
              </w:rPr>
            </w:pPr>
            <w:r>
              <w:rPr>
                <w:rFonts w:ascii="宋体"/>
                <w:spacing w:val="-1"/>
                <w:sz w:val="18"/>
              </w:rPr>
              <w:t>18,556,070.76</w:t>
            </w:r>
          </w:p>
        </w:tc>
      </w:tr>
      <w:tr>
        <w:trPr>
          <w:trHeight w:val="426"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、现金及现金等价物净变动情况</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single" w:sz="12" w:space="0" w:color="000000"/>
              <w:left w:val="nil" w:sz="6" w:space="0" w:color="auto"/>
              <w:bottom w:val="nil" w:sz="6" w:space="0" w:color="auto"/>
              <w:right w:val="nil" w:sz="6" w:space="0" w:color="auto"/>
            </w:tcBorders>
          </w:tcPr>
          <w:p>
            <w:pP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18"/>
                <w:szCs w:val="18"/>
              </w:rPr>
            </w:pPr>
            <w:r>
              <w:rPr>
                <w:rFonts w:ascii="宋体"/>
                <w:spacing w:val="-1"/>
                <w:sz w:val="18"/>
              </w:rPr>
              <w:t>306,733,008.23</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宋体" w:hAnsi="宋体" w:cs="宋体" w:eastAsia="宋体" w:hint="default"/>
                <w:sz w:val="18"/>
                <w:szCs w:val="18"/>
              </w:rPr>
            </w:pPr>
            <w:r>
              <w:rPr>
                <w:rFonts w:ascii="宋体"/>
                <w:spacing w:val="-1"/>
                <w:sz w:val="18"/>
              </w:rPr>
              <w:t>148,124,287.19</w:t>
            </w:r>
          </w:p>
        </w:tc>
      </w:tr>
      <w:tr>
        <w:trPr>
          <w:trHeight w:val="35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148,124,287.19</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64,358,368.57</w:t>
            </w:r>
          </w:p>
        </w:tc>
      </w:tr>
      <w:tr>
        <w:trPr>
          <w:trHeight w:val="35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w:t>
            </w:r>
          </w:p>
        </w:tc>
      </w:tr>
      <w:tr>
        <w:trPr>
          <w:trHeight w:val="299"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w:t>
            </w:r>
          </w:p>
        </w:tc>
      </w:tr>
      <w:tr>
        <w:trPr>
          <w:trHeight w:val="374"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416" w:type="dxa"/>
            <w:tcBorders>
              <w:top w:val="nil" w:sz="6" w:space="0" w:color="auto"/>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158,608,721.04</w:t>
            </w:r>
          </w:p>
        </w:tc>
        <w:tc>
          <w:tcPr>
            <w:tcW w:w="276"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83,765,918.62</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tabs>
          <w:tab w:pos="1061" w:val="left" w:leader="none"/>
        </w:tabs>
        <w:spacing w:before="0"/>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十二、</w:t>
        <w:tab/>
        <w:t>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74" w:footer="957" w:top="1260" w:bottom="1140" w:left="1140" w:right="0"/>
        </w:sectPr>
      </w:pPr>
    </w:p>
    <w:p>
      <w:pPr>
        <w:spacing w:line="240" w:lineRule="auto" w:before="0"/>
        <w:rPr>
          <w:rFonts w:ascii="宋体" w:hAnsi="宋体" w:cs="宋体" w:eastAsia="宋体" w:hint="default"/>
          <w:b/>
          <w:bCs/>
          <w:sz w:val="20"/>
          <w:szCs w:val="20"/>
        </w:rPr>
      </w:pPr>
      <w:r>
        <w:rPr/>
        <w:pict>
          <v:group style="position:absolute;margin-left:66.264pt;margin-top:40.829979pt;width:462.95pt;height:39.25pt;mso-position-horizontal-relative:page;mso-position-vertical-relative:page;z-index:82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7"/>
        <w:rPr>
          <w:rFonts w:ascii="宋体" w:hAnsi="宋体" w:cs="宋体" w:eastAsia="宋体" w:hint="default"/>
          <w:b/>
          <w:bCs/>
          <w:sz w:val="18"/>
          <w:szCs w:val="18"/>
        </w:rPr>
      </w:pPr>
    </w:p>
    <w:p>
      <w:pPr>
        <w:tabs>
          <w:tab w:pos="1061" w:val="left" w:leader="none"/>
        </w:tabs>
        <w:spacing w:before="36"/>
        <w:ind w:left="206" w:right="1759"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tbl>
      <w:tblPr>
        <w:tblW w:w="0" w:type="auto"/>
        <w:jc w:val="left"/>
        <w:tblInd w:w="112" w:type="dxa"/>
        <w:tblLayout w:type="fixed"/>
        <w:tblCellMar>
          <w:top w:w="0" w:type="dxa"/>
          <w:left w:w="0" w:type="dxa"/>
          <w:bottom w:w="0" w:type="dxa"/>
          <w:right w:w="0" w:type="dxa"/>
        </w:tblCellMar>
        <w:tblLook w:val="01E0"/>
      </w:tblPr>
      <w:tblGrid>
        <w:gridCol w:w="4794"/>
        <w:gridCol w:w="293"/>
        <w:gridCol w:w="1968"/>
        <w:gridCol w:w="302"/>
        <w:gridCol w:w="2045"/>
      </w:tblGrid>
      <w:tr>
        <w:trPr>
          <w:trHeight w:val="212" w:hRule="exact"/>
        </w:trPr>
        <w:tc>
          <w:tcPr>
            <w:tcW w:w="479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80" w:lineRule="exact"/>
              <w:ind w:left="8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left="84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17" w:hRule="exact"/>
        </w:trPr>
        <w:tc>
          <w:tcPr>
            <w:tcW w:w="479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非流动资产处置损益</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(244,609.59)</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r>
      <w:tr>
        <w:trPr>
          <w:trHeight w:val="588"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113"/>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计入当期损益的政府补助（与企业业务密切相关，按照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国家统一标准定额或定量享受的政府补助除外）</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4"/>
              <w:jc w:val="right"/>
              <w:rPr>
                <w:rFonts w:ascii="宋体" w:hAnsi="宋体" w:cs="宋体" w:eastAsia="宋体" w:hint="default"/>
                <w:sz w:val="18"/>
                <w:szCs w:val="18"/>
              </w:rPr>
            </w:pPr>
            <w:r>
              <w:rPr>
                <w:rFonts w:ascii="宋体"/>
                <w:spacing w:val="-1"/>
                <w:sz w:val="18"/>
              </w:rPr>
              <w:t>1,596,421.00</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2"/>
              <w:jc w:val="right"/>
              <w:rPr>
                <w:rFonts w:ascii="宋体" w:hAnsi="宋体" w:cs="宋体" w:eastAsia="宋体" w:hint="default"/>
                <w:sz w:val="18"/>
                <w:szCs w:val="18"/>
              </w:rPr>
            </w:pPr>
            <w:r>
              <w:rPr>
                <w:rFonts w:ascii="宋体"/>
                <w:sz w:val="18"/>
              </w:rPr>
              <w:t>---</w:t>
            </w:r>
          </w:p>
        </w:tc>
      </w:tr>
      <w:tr>
        <w:trPr>
          <w:trHeight w:val="299" w:hRule="exact"/>
        </w:trPr>
        <w:tc>
          <w:tcPr>
            <w:tcW w:w="479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8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84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18" w:hRule="exact"/>
        </w:trPr>
        <w:tc>
          <w:tcPr>
            <w:tcW w:w="479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除上述各项之外的其他营业外收支净额</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
        </w:tc>
      </w:tr>
      <w:tr>
        <w:trPr>
          <w:trHeight w:val="354"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营业外收入：</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353"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其中：罚款收入</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330,100.00</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w:t>
            </w:r>
          </w:p>
        </w:tc>
      </w:tr>
      <w:tr>
        <w:trPr>
          <w:trHeight w:val="299"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19,317.74</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39" name="image61.png" descr=""/>
                  <wp:cNvGraphicFramePr>
                    <a:graphicFrameLocks noChangeAspect="1"/>
                  </wp:cNvGraphicFramePr>
                  <a:graphic>
                    <a:graphicData uri="http://schemas.openxmlformats.org/drawingml/2006/picture">
                      <pic:pic>
                        <pic:nvPicPr>
                          <pic:cNvPr id="140" name="image61.png"/>
                          <pic:cNvPicPr/>
                        </pic:nvPicPr>
                        <pic:blipFill>
                          <a:blip r:embed="rId17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w:t>
            </w:r>
          </w:p>
        </w:tc>
      </w:tr>
      <w:tr>
        <w:trPr>
          <w:trHeight w:val="365"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349,417.74</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7"/>
                <w:szCs w:val="27"/>
              </w:rPr>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w:t>
            </w:r>
          </w:p>
        </w:tc>
      </w:tr>
      <w:tr>
        <w:trPr>
          <w:trHeight w:val="417"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营业外支出：</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354"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其中：违约及罚款支出</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18"/>
                <w:szCs w:val="18"/>
              </w:rPr>
            </w:pPr>
            <w:r>
              <w:rPr>
                <w:rFonts w:ascii="宋体"/>
                <w:spacing w:val="-1"/>
                <w:sz w:val="18"/>
              </w:rPr>
              <w:t>42,583.52</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w:t>
            </w:r>
          </w:p>
        </w:tc>
      </w:tr>
      <w:tr>
        <w:trPr>
          <w:trHeight w:val="300"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50"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50,000.00</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41" name="image61.png" descr=""/>
                  <wp:cNvGraphicFramePr>
                    <a:graphicFrameLocks noChangeAspect="1"/>
                  </wp:cNvGraphicFramePr>
                  <a:graphic>
                    <a:graphicData uri="http://schemas.openxmlformats.org/drawingml/2006/picture">
                      <pic:pic>
                        <pic:nvPicPr>
                          <pic:cNvPr id="142" name="image61.png"/>
                          <pic:cNvPicPr/>
                        </pic:nvPicPr>
                        <pic:blipFill>
                          <a:blip r:embed="rId175"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w:t>
            </w:r>
          </w:p>
        </w:tc>
      </w:tr>
      <w:tr>
        <w:trPr>
          <w:trHeight w:val="362"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92,583.52</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7"/>
                <w:szCs w:val="27"/>
              </w:rPr>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w:t>
            </w:r>
          </w:p>
        </w:tc>
      </w:tr>
      <w:tr>
        <w:trPr>
          <w:trHeight w:val="365"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256,834.22</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w:t>
            </w:r>
          </w:p>
        </w:tc>
      </w:tr>
      <w:tr>
        <w:trPr>
          <w:trHeight w:val="362"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扣除所得税前非经常性损益合计</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1,608,645.63</w:t>
            </w:r>
          </w:p>
        </w:tc>
        <w:tc>
          <w:tcPr>
            <w:tcW w:w="302"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w:t>
            </w:r>
          </w:p>
        </w:tc>
      </w:tr>
      <w:tr>
        <w:trPr>
          <w:trHeight w:val="365"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所得税影响额</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(236,035.26)</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43" name="image61.png" descr=""/>
                  <wp:cNvGraphicFramePr>
                    <a:graphicFrameLocks noChangeAspect="1"/>
                  </wp:cNvGraphicFramePr>
                  <a:graphic>
                    <a:graphicData uri="http://schemas.openxmlformats.org/drawingml/2006/picture">
                      <pic:pic>
                        <pic:nvPicPr>
                          <pic:cNvPr id="144" name="image61.png"/>
                          <pic:cNvPicPr/>
                        </pic:nvPicPr>
                        <pic:blipFill>
                          <a:blip r:embed="rId17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w:t>
            </w:r>
          </w:p>
        </w:tc>
      </w:tr>
      <w:tr>
        <w:trPr>
          <w:trHeight w:val="372"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扣除所得税后非经常性损益合计</w:t>
            </w:r>
          </w:p>
        </w:tc>
        <w:tc>
          <w:tcPr>
            <w:tcW w:w="293"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1,372,610.37</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8"/>
                <w:szCs w:val="28"/>
              </w:rPr>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tabs>
          <w:tab w:pos="1061" w:val="left" w:leader="none"/>
        </w:tabs>
        <w:spacing w:before="36"/>
        <w:ind w:left="221" w:right="1759" w:firstLine="0"/>
        <w:jc w:val="left"/>
        <w:rPr>
          <w:rFonts w:ascii="宋体" w:hAnsi="宋体" w:cs="宋体" w:eastAsia="宋体" w:hint="default"/>
          <w:sz w:val="21"/>
          <w:szCs w:val="21"/>
        </w:rPr>
      </w:pPr>
      <w:r>
        <w:rPr/>
        <w:pict>
          <v:group style="position:absolute;margin-left:324.189972pt;margin-top:53.663624pt;width:180.05pt;height:.5pt;mso-position-horizontal-relative:page;mso-position-vertical-relative:paragraph;z-index:-782560" coordorigin="6484,1073" coordsize="3601,10">
            <v:group style="position:absolute;left:6489;top:1078;width:1700;height:2" coordorigin="6489,1078" coordsize="1700,2">
              <v:shape style="position:absolute;left:6489;top:1078;width:1700;height:2" coordorigin="6489,1078" coordsize="1700,0" path="m6489,1078l8188,1078e" filled="false" stroked="true" strokeweight=".48004pt" strokecolor="#000000">
                <v:path arrowok="t"/>
              </v:shape>
            </v:group>
            <v:group style="position:absolute;left:8188;top:1078;width:10;height:2" coordorigin="8188,1078" coordsize="10,2">
              <v:shape style="position:absolute;left:8188;top:1078;width:10;height:2" coordorigin="8188,1078" coordsize="10,0" path="m8188,1078l8197,1078e" filled="false" stroked="true" strokeweight=".48004pt" strokecolor="#000000">
                <v:path arrowok="t"/>
              </v:shape>
            </v:group>
            <v:group style="position:absolute;left:8197;top:1078;width:255;height:2" coordorigin="8197,1078" coordsize="255,2">
              <v:shape style="position:absolute;left:8197;top:1078;width:255;height:2" coordorigin="8197,1078" coordsize="255,0" path="m8197,1078l8452,1078e" filled="false" stroked="true" strokeweight=".48004pt" strokecolor="#000000">
                <v:path arrowok="t"/>
              </v:shape>
            </v:group>
            <v:group style="position:absolute;left:8452;top:1078;width:10;height:2" coordorigin="8452,1078" coordsize="10,2">
              <v:shape style="position:absolute;left:8452;top:1078;width:10;height:2" coordorigin="8452,1078" coordsize="10,0" path="m8452,1078l8461,1078e" filled="false" stroked="true" strokeweight=".48004pt" strokecolor="#000000">
                <v:path arrowok="t"/>
              </v:shape>
            </v:group>
            <v:group style="position:absolute;left:8461;top:1078;width:1619;height:2" coordorigin="8461,1078" coordsize="1619,2">
              <v:shape style="position:absolute;left:8461;top:1078;width:1619;height:2" coordorigin="8461,1078" coordsize="1619,0" path="m8461,1078l10079,1078e" filled="false" stroked="true" strokeweight=".48004pt" strokecolor="#000000">
                <v:path arrowok="t"/>
              </v:shape>
            </v:group>
            <w10:wrap type="none"/>
          </v:group>
        </w:pic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103"/>
        <w:gridCol w:w="680"/>
        <w:gridCol w:w="2052"/>
        <w:gridCol w:w="401"/>
        <w:gridCol w:w="1699"/>
        <w:gridCol w:w="264"/>
        <w:gridCol w:w="1628"/>
      </w:tblGrid>
      <w:tr>
        <w:trPr>
          <w:trHeight w:val="181" w:hRule="exact"/>
        </w:trPr>
        <w:tc>
          <w:tcPr>
            <w:tcW w:w="4835"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290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92"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95"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2"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181" w:lineRule="exact"/>
              <w:ind w:left="60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68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213" w:hRule="exact"/>
        </w:trPr>
        <w:tc>
          <w:tcPr>
            <w:tcW w:w="2103" w:type="dxa"/>
            <w:tcBorders>
              <w:top w:val="nil" w:sz="6" w:space="0" w:color="auto"/>
              <w:left w:val="nil" w:sz="6" w:space="0" w:color="auto"/>
              <w:bottom w:val="single" w:sz="4" w:space="0" w:color="000000"/>
              <w:right w:val="nil" w:sz="6" w:space="0" w:color="auto"/>
            </w:tcBorders>
          </w:tcPr>
          <w:p>
            <w:pPr/>
          </w:p>
        </w:tc>
        <w:tc>
          <w:tcPr>
            <w:tcW w:w="4832" w:type="dxa"/>
            <w:gridSpan w:val="4"/>
            <w:tcBorders>
              <w:top w:val="nil" w:sz="6" w:space="0" w:color="auto"/>
              <w:left w:val="nil" w:sz="6" w:space="0" w:color="auto"/>
              <w:bottom w:val="nil" w:sz="6" w:space="0" w:color="auto"/>
              <w:right w:val="nil" w:sz="6" w:space="0" w:color="auto"/>
            </w:tcBorders>
          </w:tcPr>
          <w:p>
            <w:pPr>
              <w:pStyle w:val="TableParagraph"/>
              <w:spacing w:line="181" w:lineRule="exact"/>
              <w:ind w:right="307"/>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26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181" w:lineRule="exact"/>
              <w:ind w:left="27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52" w:hRule="exact"/>
        </w:trPr>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08" w:right="96"/>
              <w:jc w:val="left"/>
              <w:rPr>
                <w:rFonts w:ascii="宋体" w:hAnsi="宋体" w:cs="宋体" w:eastAsia="宋体" w:hint="default"/>
                <w:sz w:val="18"/>
                <w:szCs w:val="18"/>
              </w:rPr>
            </w:pPr>
            <w:r>
              <w:rPr>
                <w:rFonts w:ascii="宋体" w:hAnsi="宋体" w:cs="宋体" w:eastAsia="宋体" w:hint="default"/>
                <w:spacing w:val="9"/>
                <w:sz w:val="18"/>
                <w:szCs w:val="18"/>
              </w:rPr>
              <w:t>归属于公司普通股股东 </w:t>
            </w:r>
            <w:r>
              <w:rPr>
                <w:rFonts w:ascii="宋体" w:hAnsi="宋体" w:cs="宋体" w:eastAsia="宋体" w:hint="default"/>
                <w:sz w:val="18"/>
                <w:szCs w:val="18"/>
              </w:rPr>
              <w:t>的净利润</w:t>
            </w:r>
          </w:p>
        </w:tc>
        <w:tc>
          <w:tcPr>
            <w:tcW w:w="680" w:type="dxa"/>
            <w:tcBorders>
              <w:top w:val="nil" w:sz="6" w:space="0" w:color="auto"/>
              <w:left w:val="nil" w:sz="6" w:space="0" w:color="auto"/>
              <w:bottom w:val="nil" w:sz="6" w:space="0" w:color="auto"/>
              <w:right w:val="nil" w:sz="6" w:space="0" w:color="auto"/>
            </w:tcBorders>
          </w:tcPr>
          <w:p>
            <w:pP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12.29%</w:t>
            </w:r>
          </w:p>
        </w:tc>
        <w:tc>
          <w:tcPr>
            <w:tcW w:w="40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0.79</w:t>
            </w:r>
          </w:p>
        </w:tc>
        <w:tc>
          <w:tcPr>
            <w:tcW w:w="264"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0.79</w:t>
            </w:r>
          </w:p>
        </w:tc>
      </w:tr>
      <w:tr>
        <w:trPr>
          <w:trHeight w:val="732"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232" w:lineRule="exact" w:before="55"/>
              <w:ind w:left="108" w:right="96"/>
              <w:jc w:val="both"/>
              <w:rPr>
                <w:rFonts w:ascii="宋体" w:hAnsi="宋体" w:cs="宋体" w:eastAsia="宋体" w:hint="default"/>
                <w:sz w:val="18"/>
                <w:szCs w:val="18"/>
              </w:rPr>
            </w:pPr>
            <w:r>
              <w:rPr>
                <w:rFonts w:ascii="宋体" w:hAnsi="宋体" w:cs="宋体" w:eastAsia="宋体" w:hint="default"/>
                <w:spacing w:val="9"/>
                <w:sz w:val="18"/>
                <w:szCs w:val="18"/>
              </w:rPr>
              <w:t>扣除非经常性损益后归 属于公司普通股股东的 </w:t>
            </w:r>
            <w:r>
              <w:rPr>
                <w:rFonts w:ascii="宋体" w:hAnsi="宋体" w:cs="宋体" w:eastAsia="宋体" w:hint="default"/>
                <w:sz w:val="18"/>
                <w:szCs w:val="18"/>
              </w:rPr>
              <w:t>净利润</w:t>
            </w:r>
          </w:p>
        </w:tc>
        <w:tc>
          <w:tcPr>
            <w:tcW w:w="68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12.06%</w:t>
            </w:r>
          </w:p>
        </w:tc>
        <w:tc>
          <w:tcPr>
            <w:tcW w:w="40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0.77</w:t>
            </w:r>
          </w:p>
        </w:tc>
        <w:tc>
          <w:tcPr>
            <w:tcW w:w="26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4"/>
              <w:jc w:val="right"/>
              <w:rPr>
                <w:rFonts w:ascii="宋体" w:hAnsi="宋体" w:cs="宋体" w:eastAsia="宋体" w:hint="default"/>
                <w:sz w:val="18"/>
                <w:szCs w:val="18"/>
              </w:rPr>
            </w:pPr>
            <w:r>
              <w:rPr>
                <w:rFonts w:ascii="宋体"/>
                <w:sz w:val="18"/>
              </w:rPr>
              <w:t>0.77</w:t>
            </w:r>
          </w:p>
        </w:tc>
      </w:tr>
    </w:tbl>
    <w:p>
      <w:pPr>
        <w:spacing w:line="240" w:lineRule="auto" w:before="8"/>
        <w:rPr>
          <w:rFonts w:ascii="宋体" w:hAnsi="宋体" w:cs="宋体" w:eastAsia="宋体" w:hint="default"/>
          <w:b/>
          <w:bCs/>
          <w:sz w:val="6"/>
          <w:szCs w:val="6"/>
        </w:rPr>
      </w:pPr>
    </w:p>
    <w:p>
      <w:pPr>
        <w:tabs>
          <w:tab w:pos="933" w:val="left" w:leader="none"/>
        </w:tabs>
        <w:spacing w:before="36"/>
        <w:ind w:left="206" w:right="1759"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公司主要财务报表项目的异常情况及原因的说明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1472"/>
        <w:gridCol w:w="173"/>
        <w:gridCol w:w="1613"/>
        <w:gridCol w:w="156"/>
        <w:gridCol w:w="1524"/>
        <w:gridCol w:w="101"/>
        <w:gridCol w:w="984"/>
        <w:gridCol w:w="118"/>
        <w:gridCol w:w="2729"/>
      </w:tblGrid>
      <w:tr>
        <w:trPr>
          <w:trHeight w:val="492" w:hRule="exact"/>
        </w:trPr>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left="434" w:right="0"/>
              <w:jc w:val="left"/>
              <w:rPr>
                <w:rFonts w:ascii="宋体" w:hAnsi="宋体" w:cs="宋体" w:eastAsia="宋体" w:hint="default"/>
                <w:sz w:val="15"/>
                <w:szCs w:val="15"/>
              </w:rPr>
            </w:pPr>
            <w:r>
              <w:rPr>
                <w:rFonts w:ascii="宋体" w:hAnsi="宋体" w:cs="宋体" w:eastAsia="宋体" w:hint="default"/>
                <w:sz w:val="15"/>
                <w:szCs w:val="15"/>
              </w:rPr>
              <w:t>报表项目</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151" w:lineRule="exact"/>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p>
            <w:pPr>
              <w:pStyle w:val="TableParagraph"/>
              <w:spacing w:line="240" w:lineRule="auto" w:before="118"/>
              <w:ind w:left="1" w:right="0"/>
              <w:jc w:val="center"/>
              <w:rPr>
                <w:rFonts w:ascii="宋体" w:hAnsi="宋体" w:cs="宋体" w:eastAsia="宋体" w:hint="default"/>
                <w:sz w:val="15"/>
                <w:szCs w:val="15"/>
              </w:rPr>
            </w:pPr>
            <w:r>
              <w:rPr>
                <w:rFonts w:ascii="宋体" w:hAnsi="宋体" w:cs="宋体" w:eastAsia="宋体" w:hint="default"/>
                <w:sz w:val="15"/>
                <w:szCs w:val="15"/>
              </w:rPr>
              <w:t>（或本期金额）</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51" w:lineRule="exact"/>
              <w:ind w:right="0"/>
              <w:jc w:val="center"/>
              <w:rPr>
                <w:rFonts w:ascii="宋体" w:hAnsi="宋体" w:cs="宋体" w:eastAsia="宋体" w:hint="default"/>
                <w:sz w:val="15"/>
                <w:szCs w:val="15"/>
              </w:rPr>
            </w:pPr>
            <w:r>
              <w:rPr>
                <w:rFonts w:ascii="宋体" w:hAnsi="宋体" w:cs="宋体" w:eastAsia="宋体" w:hint="default"/>
                <w:sz w:val="15"/>
                <w:szCs w:val="15"/>
              </w:rPr>
              <w:t>年初余额</w:t>
            </w: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（或上年金额）</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left="192" w:right="0"/>
              <w:jc w:val="left"/>
              <w:rPr>
                <w:rFonts w:ascii="宋体" w:hAnsi="宋体" w:cs="宋体" w:eastAsia="宋体" w:hint="default"/>
                <w:sz w:val="15"/>
                <w:szCs w:val="15"/>
              </w:rPr>
            </w:pPr>
            <w:r>
              <w:rPr>
                <w:rFonts w:ascii="宋体" w:hAnsi="宋体" w:cs="宋体" w:eastAsia="宋体" w:hint="default"/>
                <w:sz w:val="15"/>
                <w:szCs w:val="15"/>
              </w:rPr>
              <w:t>变动比率</w:t>
            </w:r>
          </w:p>
        </w:tc>
        <w:tc>
          <w:tcPr>
            <w:tcW w:w="118"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46"/>
              <w:jc w:val="center"/>
              <w:rPr>
                <w:rFonts w:ascii="宋体" w:hAnsi="宋体" w:cs="宋体" w:eastAsia="宋体" w:hint="default"/>
                <w:sz w:val="15"/>
                <w:szCs w:val="15"/>
              </w:rPr>
            </w:pPr>
            <w:r>
              <w:rPr>
                <w:rFonts w:ascii="宋体" w:hAnsi="宋体" w:cs="宋体" w:eastAsia="宋体" w:hint="default"/>
                <w:sz w:val="15"/>
                <w:szCs w:val="15"/>
              </w:rPr>
              <w:t>变动原因</w:t>
            </w:r>
          </w:p>
        </w:tc>
      </w:tr>
      <w:tr>
        <w:trPr>
          <w:trHeight w:val="404" w:hRule="exact"/>
        </w:trPr>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9"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6"/>
              <w:jc w:val="right"/>
              <w:rPr>
                <w:rFonts w:ascii="宋体" w:hAnsi="宋体" w:cs="宋体" w:eastAsia="宋体" w:hint="default"/>
                <w:sz w:val="15"/>
                <w:szCs w:val="15"/>
              </w:rPr>
            </w:pPr>
            <w:r>
              <w:rPr>
                <w:rFonts w:ascii="宋体"/>
                <w:spacing w:val="-1"/>
                <w:sz w:val="15"/>
              </w:rPr>
              <w:t>367,722,906.97</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6"/>
              <w:jc w:val="right"/>
              <w:rPr>
                <w:rFonts w:ascii="宋体" w:hAnsi="宋体" w:cs="宋体" w:eastAsia="宋体" w:hint="default"/>
                <w:sz w:val="15"/>
                <w:szCs w:val="15"/>
              </w:rPr>
            </w:pPr>
            <w:r>
              <w:rPr>
                <w:rFonts w:ascii="宋体"/>
                <w:spacing w:val="-1"/>
                <w:sz w:val="15"/>
              </w:rPr>
              <w:t>182,497,853.84</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6"/>
              <w:jc w:val="right"/>
              <w:rPr>
                <w:rFonts w:ascii="宋体" w:hAnsi="宋体" w:cs="宋体" w:eastAsia="宋体" w:hint="default"/>
                <w:sz w:val="15"/>
                <w:szCs w:val="15"/>
              </w:rPr>
            </w:pPr>
            <w:r>
              <w:rPr>
                <w:rFonts w:ascii="宋体"/>
                <w:spacing w:val="-1"/>
                <w:sz w:val="15"/>
              </w:rPr>
              <w:t>101.49%</w:t>
            </w:r>
          </w:p>
        </w:tc>
        <w:tc>
          <w:tcPr>
            <w:tcW w:w="118" w:type="dxa"/>
            <w:tcBorders>
              <w:top w:val="nil" w:sz="6" w:space="0" w:color="auto"/>
              <w:left w:val="nil" w:sz="6" w:space="0" w:color="auto"/>
              <w:bottom w:val="nil" w:sz="6" w:space="0" w:color="auto"/>
              <w:right w:val="nil" w:sz="6" w:space="0" w:color="auto"/>
            </w:tcBorders>
          </w:tcPr>
          <w:p>
            <w:pPr/>
          </w:p>
        </w:tc>
        <w:tc>
          <w:tcPr>
            <w:tcW w:w="272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6" w:right="0"/>
              <w:jc w:val="left"/>
              <w:rPr>
                <w:rFonts w:ascii="宋体" w:hAnsi="宋体" w:cs="宋体" w:eastAsia="宋体" w:hint="default"/>
                <w:sz w:val="15"/>
                <w:szCs w:val="15"/>
              </w:rPr>
            </w:pPr>
            <w:r>
              <w:rPr>
                <w:rFonts w:ascii="宋体" w:hAnsi="宋体" w:cs="宋体" w:eastAsia="宋体" w:hint="default"/>
                <w:sz w:val="15"/>
                <w:szCs w:val="15"/>
              </w:rPr>
              <w:t>募集资金存款增加</w:t>
            </w:r>
          </w:p>
        </w:tc>
      </w:tr>
      <w:tr>
        <w:trPr>
          <w:trHeight w:val="335"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43,467,898.99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18,335,462.27</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137.07%</w:t>
            </w:r>
          </w:p>
        </w:tc>
        <w:tc>
          <w:tcPr>
            <w:tcW w:w="118"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销售增长，应收票据相应增长</w:t>
            </w:r>
          </w:p>
        </w:tc>
      </w:tr>
      <w:tr>
        <w:trPr>
          <w:trHeight w:val="4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292,435,236.49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173,382,454.94</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68.66%</w:t>
            </w:r>
          </w:p>
        </w:tc>
        <w:tc>
          <w:tcPr>
            <w:tcW w:w="118"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6" w:right="0"/>
              <w:jc w:val="left"/>
              <w:rPr>
                <w:rFonts w:ascii="宋体" w:hAnsi="宋体" w:cs="宋体" w:eastAsia="宋体" w:hint="default"/>
                <w:sz w:val="15"/>
                <w:szCs w:val="15"/>
              </w:rPr>
            </w:pPr>
            <w:r>
              <w:rPr>
                <w:rFonts w:ascii="宋体" w:hAnsi="宋体" w:cs="宋体" w:eastAsia="宋体" w:hint="default"/>
                <w:spacing w:val="-6"/>
                <w:sz w:val="15"/>
                <w:szCs w:val="15"/>
              </w:rPr>
              <w:t>对华为、中兴的销售量大幅增长，以及华</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为的应收账款帐期由</w:t>
            </w:r>
            <w:r>
              <w:rPr>
                <w:rFonts w:ascii="宋体" w:hAnsi="宋体" w:cs="宋体" w:eastAsia="宋体" w:hint="default"/>
                <w:spacing w:val="-40"/>
                <w:sz w:val="15"/>
                <w:szCs w:val="15"/>
              </w:rPr>
              <w:t> </w:t>
            </w:r>
            <w:r>
              <w:rPr>
                <w:rFonts w:ascii="宋体" w:hAnsi="宋体" w:cs="宋体" w:eastAsia="宋体" w:hint="default"/>
                <w:sz w:val="15"/>
                <w:szCs w:val="15"/>
              </w:rPr>
              <w:t>75</w:t>
            </w:r>
            <w:r>
              <w:rPr>
                <w:rFonts w:ascii="宋体" w:hAnsi="宋体" w:cs="宋体" w:eastAsia="宋体" w:hint="default"/>
                <w:spacing w:val="-36"/>
                <w:sz w:val="15"/>
                <w:szCs w:val="15"/>
              </w:rPr>
              <w:t> </w:t>
            </w:r>
            <w:r>
              <w:rPr>
                <w:rFonts w:ascii="宋体" w:hAnsi="宋体" w:cs="宋体" w:eastAsia="宋体" w:hint="default"/>
                <w:sz w:val="15"/>
                <w:szCs w:val="15"/>
              </w:rPr>
              <w:t>天增加到</w:t>
            </w:r>
            <w:r>
              <w:rPr>
                <w:rFonts w:ascii="宋体" w:hAnsi="宋体" w:cs="宋体" w:eastAsia="宋体" w:hint="default"/>
                <w:spacing w:val="-40"/>
                <w:sz w:val="15"/>
                <w:szCs w:val="15"/>
              </w:rPr>
              <w:t> </w:t>
            </w:r>
            <w:r>
              <w:rPr>
                <w:rFonts w:ascii="宋体" w:hAnsi="宋体" w:cs="宋体" w:eastAsia="宋体" w:hint="default"/>
                <w:sz w:val="15"/>
                <w:szCs w:val="15"/>
              </w:rPr>
              <w:t>90</w:t>
            </w:r>
            <w:r>
              <w:rPr>
                <w:rFonts w:ascii="宋体" w:hAnsi="宋体" w:cs="宋体" w:eastAsia="宋体" w:hint="default"/>
                <w:spacing w:val="-39"/>
                <w:sz w:val="15"/>
                <w:szCs w:val="15"/>
              </w:rPr>
              <w:t> </w:t>
            </w:r>
            <w:r>
              <w:rPr>
                <w:rFonts w:ascii="宋体" w:hAnsi="宋体" w:cs="宋体" w:eastAsia="宋体" w:hint="default"/>
                <w:sz w:val="15"/>
                <w:szCs w:val="15"/>
              </w:rPr>
              <w:t>天。</w:t>
            </w:r>
          </w:p>
        </w:tc>
      </w:tr>
    </w:tbl>
    <w:p>
      <w:pPr>
        <w:spacing w:after="0" w:line="240" w:lineRule="auto"/>
        <w:jc w:val="left"/>
        <w:rPr>
          <w:rFonts w:ascii="宋体" w:hAnsi="宋体" w:cs="宋体" w:eastAsia="宋体" w:hint="default"/>
          <w:sz w:val="15"/>
          <w:szCs w:val="15"/>
        </w:rPr>
        <w:sectPr>
          <w:pgSz w:w="11910" w:h="16850"/>
          <w:pgMar w:header="1074" w:footer="957" w:top="1260" w:bottom="1140" w:left="1140" w:right="0"/>
        </w:sectPr>
      </w:pPr>
    </w:p>
    <w:p>
      <w:pPr>
        <w:spacing w:line="240" w:lineRule="auto" w:before="13"/>
        <w:rPr>
          <w:rFonts w:ascii="宋体" w:hAnsi="宋体" w:cs="宋体" w:eastAsia="宋体" w:hint="default"/>
          <w:b/>
          <w:bCs/>
          <w:sz w:val="2"/>
          <w:szCs w:val="2"/>
        </w:rPr>
      </w:pPr>
      <w:r>
        <w:rPr/>
        <w:pict>
          <v:shape style="position:absolute;margin-left:73.329002pt;margin-top:40.829979pt;width:73.471pt;height:39.22pt;mso-position-horizontal-relative:page;mso-position-vertical-relative:page;z-index:-782536" type="#_x0000_t75" stroked="false">
            <v:imagedata r:id="rId12" o:title=""/>
          </v:shape>
        </w:pict>
      </w:r>
    </w:p>
    <w:tbl>
      <w:tblPr>
        <w:tblW w:w="0" w:type="auto"/>
        <w:jc w:val="left"/>
        <w:tblInd w:w="115" w:type="dxa"/>
        <w:tblLayout w:type="fixed"/>
        <w:tblCellMar>
          <w:top w:w="0" w:type="dxa"/>
          <w:left w:w="0" w:type="dxa"/>
          <w:bottom w:w="0" w:type="dxa"/>
          <w:right w:w="0" w:type="dxa"/>
        </w:tblCellMar>
        <w:tblLook w:val="01E0"/>
      </w:tblPr>
      <w:tblGrid>
        <w:gridCol w:w="1472"/>
        <w:gridCol w:w="173"/>
        <w:gridCol w:w="1613"/>
        <w:gridCol w:w="156"/>
        <w:gridCol w:w="1524"/>
        <w:gridCol w:w="101"/>
        <w:gridCol w:w="984"/>
        <w:gridCol w:w="118"/>
        <w:gridCol w:w="2681"/>
        <w:gridCol w:w="400"/>
      </w:tblGrid>
      <w:tr>
        <w:trPr>
          <w:trHeight w:val="520" w:hRule="exact"/>
        </w:trPr>
        <w:tc>
          <w:tcPr>
            <w:tcW w:w="147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73" w:type="dxa"/>
            <w:tcBorders>
              <w:top w:val="single" w:sz="6" w:space="0" w:color="000000"/>
              <w:left w:val="nil" w:sz="6" w:space="0" w:color="auto"/>
              <w:bottom w:val="nil" w:sz="6" w:space="0" w:color="auto"/>
              <w:right w:val="nil" w:sz="6" w:space="0" w:color="auto"/>
            </w:tcBorders>
          </w:tcPr>
          <w:p>
            <w:pPr/>
          </w:p>
        </w:tc>
        <w:tc>
          <w:tcPr>
            <w:tcW w:w="161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9,708,052.43</w:t>
            </w:r>
          </w:p>
        </w:tc>
        <w:tc>
          <w:tcPr>
            <w:tcW w:w="156" w:type="dxa"/>
            <w:tcBorders>
              <w:top w:val="single" w:sz="6" w:space="0" w:color="000000"/>
              <w:left w:val="nil" w:sz="6" w:space="0" w:color="auto"/>
              <w:bottom w:val="nil" w:sz="6" w:space="0" w:color="auto"/>
              <w:right w:val="nil" w:sz="6" w:space="0" w:color="auto"/>
            </w:tcBorders>
          </w:tcPr>
          <w:p>
            <w:pPr/>
          </w:p>
        </w:tc>
        <w:tc>
          <w:tcPr>
            <w:tcW w:w="152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2,514,060.07</w:t>
            </w:r>
          </w:p>
        </w:tc>
        <w:tc>
          <w:tcPr>
            <w:tcW w:w="101" w:type="dxa"/>
            <w:tcBorders>
              <w:top w:val="single" w:sz="6" w:space="0" w:color="000000"/>
              <w:left w:val="nil" w:sz="6" w:space="0" w:color="auto"/>
              <w:bottom w:val="nil" w:sz="6" w:space="0" w:color="auto"/>
              <w:right w:val="nil" w:sz="6" w:space="0" w:color="auto"/>
            </w:tcBorders>
          </w:tcPr>
          <w:p>
            <w:pPr/>
          </w:p>
        </w:tc>
        <w:tc>
          <w:tcPr>
            <w:tcW w:w="98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286.15%</w:t>
            </w:r>
          </w:p>
        </w:tc>
        <w:tc>
          <w:tcPr>
            <w:tcW w:w="118" w:type="dxa"/>
            <w:tcBorders>
              <w:top w:val="single" w:sz="6" w:space="0" w:color="000000"/>
              <w:left w:val="nil" w:sz="6" w:space="0" w:color="auto"/>
              <w:bottom w:val="nil" w:sz="6" w:space="0" w:color="auto"/>
              <w:right w:val="nil" w:sz="6" w:space="0" w:color="auto"/>
            </w:tcBorders>
          </w:tcPr>
          <w:p>
            <w:pPr/>
          </w:p>
        </w:tc>
        <w:tc>
          <w:tcPr>
            <w:tcW w:w="2681"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预付进口材料增值税</w:t>
            </w:r>
          </w:p>
        </w:tc>
        <w:tc>
          <w:tcPr>
            <w:tcW w:w="400" w:type="dxa"/>
            <w:tcBorders>
              <w:top w:val="single" w:sz="6" w:space="0" w:color="000000"/>
              <w:left w:val="nil" w:sz="6" w:space="0" w:color="auto"/>
              <w:bottom w:val="nil" w:sz="6" w:space="0" w:color="auto"/>
              <w:right w:val="nil" w:sz="6" w:space="0" w:color="auto"/>
            </w:tcBorders>
          </w:tcPr>
          <w:p>
            <w:pPr/>
          </w:p>
        </w:tc>
      </w:tr>
      <w:tr>
        <w:trPr>
          <w:trHeight w:val="34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3,890,315.00</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募集资金存款利息</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2,423,333.02</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761,877.30</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218.07%</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新厂房押金</w:t>
            </w:r>
          </w:p>
        </w:tc>
        <w:tc>
          <w:tcPr>
            <w:tcW w:w="400" w:type="dxa"/>
            <w:tcBorders>
              <w:top w:val="nil" w:sz="6" w:space="0" w:color="auto"/>
              <w:left w:val="nil" w:sz="6" w:space="0" w:color="auto"/>
              <w:bottom w:val="nil" w:sz="6" w:space="0" w:color="auto"/>
              <w:right w:val="nil" w:sz="6" w:space="0" w:color="auto"/>
            </w:tcBorders>
          </w:tcPr>
          <w:p>
            <w:pPr/>
          </w:p>
        </w:tc>
      </w:tr>
      <w:tr>
        <w:trPr>
          <w:trHeight w:val="515"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117,878,661.15</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43,177,905.40</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173.01%</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24"/>
              <w:jc w:val="left"/>
              <w:rPr>
                <w:rFonts w:ascii="宋体" w:hAnsi="宋体" w:cs="宋体" w:eastAsia="宋体" w:hint="default"/>
                <w:sz w:val="15"/>
                <w:szCs w:val="15"/>
              </w:rPr>
            </w:pPr>
            <w:r>
              <w:rPr>
                <w:rFonts w:ascii="宋体" w:hAnsi="宋体" w:cs="宋体" w:eastAsia="宋体" w:hint="default"/>
                <w:spacing w:val="-6"/>
                <w:w w:val="100"/>
                <w:sz w:val="15"/>
                <w:szCs w:val="15"/>
              </w:rPr>
              <w:t>销售订单增加，原材料及库存成品备货增</w:t>
            </w:r>
            <w:r>
              <w:rPr>
                <w:rFonts w:ascii="宋体" w:hAnsi="宋体" w:cs="宋体" w:eastAsia="宋体" w:hint="default"/>
                <w:spacing w:val="-66"/>
                <w:w w:val="100"/>
                <w:sz w:val="15"/>
                <w:szCs w:val="15"/>
              </w:rPr>
              <w:t> </w:t>
            </w:r>
            <w:r>
              <w:rPr>
                <w:rFonts w:ascii="宋体" w:hAnsi="宋体" w:cs="宋体" w:eastAsia="宋体" w:hint="default"/>
                <w:spacing w:val="-66"/>
                <w:w w:val="100"/>
                <w:sz w:val="15"/>
                <w:szCs w:val="15"/>
              </w:rPr>
            </w:r>
            <w:r>
              <w:rPr>
                <w:rFonts w:ascii="宋体" w:hAnsi="宋体" w:cs="宋体" w:eastAsia="宋体" w:hint="default"/>
                <w:sz w:val="15"/>
                <w:szCs w:val="15"/>
              </w:rPr>
              <w:t>加</w:t>
            </w:r>
          </w:p>
        </w:tc>
        <w:tc>
          <w:tcPr>
            <w:tcW w:w="400" w:type="dxa"/>
            <w:tcBorders>
              <w:top w:val="nil" w:sz="6" w:space="0" w:color="auto"/>
              <w:left w:val="nil" w:sz="6" w:space="0" w:color="auto"/>
              <w:bottom w:val="nil" w:sz="6" w:space="0" w:color="auto"/>
              <w:right w:val="nil" w:sz="6" w:space="0" w:color="auto"/>
            </w:tcBorders>
          </w:tcPr>
          <w:p>
            <w:pPr/>
          </w:p>
        </w:tc>
      </w:tr>
      <w:tr>
        <w:trPr>
          <w:trHeight w:val="574" w:hRule="exact"/>
        </w:trPr>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4" w:right="0"/>
              <w:jc w:val="left"/>
              <w:rPr>
                <w:rFonts w:ascii="宋体" w:hAnsi="宋体" w:cs="宋体" w:eastAsia="宋体" w:hint="default"/>
                <w:sz w:val="15"/>
                <w:szCs w:val="15"/>
              </w:rPr>
            </w:pPr>
            <w:r>
              <w:rPr>
                <w:rFonts w:ascii="宋体" w:hAnsi="宋体" w:cs="宋体" w:eastAsia="宋体" w:hint="default"/>
                <w:sz w:val="15"/>
                <w:szCs w:val="15"/>
              </w:rPr>
              <w:t>报表项目</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p>
            <w:pPr>
              <w:pStyle w:val="TableParagraph"/>
              <w:spacing w:line="240" w:lineRule="auto" w:before="118"/>
              <w:ind w:left="1" w:right="0"/>
              <w:jc w:val="center"/>
              <w:rPr>
                <w:rFonts w:ascii="宋体" w:hAnsi="宋体" w:cs="宋体" w:eastAsia="宋体" w:hint="default"/>
                <w:sz w:val="15"/>
                <w:szCs w:val="15"/>
              </w:rPr>
            </w:pPr>
            <w:r>
              <w:rPr>
                <w:rFonts w:ascii="宋体" w:hAnsi="宋体" w:cs="宋体" w:eastAsia="宋体" w:hint="default"/>
                <w:sz w:val="15"/>
                <w:szCs w:val="15"/>
              </w:rPr>
              <w:t>（或本期金额）</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年初余额</w:t>
            </w: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（或上年金额）</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变动比率</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变动原因</w:t>
            </w:r>
          </w:p>
        </w:tc>
        <w:tc>
          <w:tcPr>
            <w:tcW w:w="400" w:type="dxa"/>
            <w:tcBorders>
              <w:top w:val="nil" w:sz="6" w:space="0" w:color="auto"/>
              <w:left w:val="nil" w:sz="6" w:space="0" w:color="auto"/>
              <w:bottom w:val="nil" w:sz="6" w:space="0" w:color="auto"/>
              <w:right w:val="nil" w:sz="6" w:space="0" w:color="auto"/>
            </w:tcBorders>
          </w:tcPr>
          <w:p>
            <w:pPr/>
          </w:p>
        </w:tc>
      </w:tr>
      <w:tr>
        <w:trPr>
          <w:trHeight w:val="405" w:hRule="exact"/>
        </w:trPr>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9"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6"/>
              <w:jc w:val="right"/>
              <w:rPr>
                <w:rFonts w:ascii="宋体" w:hAnsi="宋体" w:cs="宋体" w:eastAsia="宋体" w:hint="default"/>
                <w:sz w:val="15"/>
                <w:szCs w:val="15"/>
              </w:rPr>
            </w:pPr>
            <w:r>
              <w:rPr>
                <w:rFonts w:ascii="宋体"/>
                <w:spacing w:val="-1"/>
                <w:sz w:val="15"/>
              </w:rPr>
              <w:t>224,325,482.89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6"/>
              <w:jc w:val="right"/>
              <w:rPr>
                <w:rFonts w:ascii="宋体" w:hAnsi="宋体" w:cs="宋体" w:eastAsia="宋体" w:hint="default"/>
                <w:sz w:val="15"/>
                <w:szCs w:val="15"/>
              </w:rPr>
            </w:pPr>
            <w:r>
              <w:rPr>
                <w:rFonts w:ascii="宋体"/>
                <w:spacing w:val="-2"/>
                <w:sz w:val="15"/>
              </w:rPr>
              <w:t>72,350,359.67</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6"/>
              <w:jc w:val="right"/>
              <w:rPr>
                <w:rFonts w:ascii="宋体" w:hAnsi="宋体" w:cs="宋体" w:eastAsia="宋体" w:hint="default"/>
                <w:sz w:val="15"/>
                <w:szCs w:val="15"/>
              </w:rPr>
            </w:pPr>
            <w:r>
              <w:rPr>
                <w:rFonts w:ascii="宋体"/>
                <w:spacing w:val="-1"/>
                <w:sz w:val="15"/>
              </w:rPr>
              <w:t>210.05%</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6" w:right="0"/>
              <w:jc w:val="left"/>
              <w:rPr>
                <w:rFonts w:ascii="宋体" w:hAnsi="宋体" w:cs="宋体" w:eastAsia="宋体" w:hint="default"/>
                <w:sz w:val="15"/>
                <w:szCs w:val="15"/>
              </w:rPr>
            </w:pPr>
            <w:r>
              <w:rPr>
                <w:rFonts w:ascii="宋体" w:hAnsi="宋体" w:cs="宋体" w:eastAsia="宋体" w:hint="default"/>
                <w:sz w:val="15"/>
                <w:szCs w:val="15"/>
              </w:rPr>
              <w:t>募集资金投资购买新机器设备</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12,324,814.45</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1,431,392.15</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761.04%</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募集资金投资新厂房</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11,301,365.12</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4,595,402.06</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145.93%</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募集资金投资装修新厂房</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1,062,409.78</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1,552,152.75</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(31.55%)</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坏账准备计提政策变更</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2"/>
                <w:sz w:val="15"/>
              </w:rPr>
              <w:t>26,674,995.75</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121,840,445.10</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(78.11%)</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用超募资金归还银行借款</w:t>
            </w:r>
          </w:p>
        </w:tc>
        <w:tc>
          <w:tcPr>
            <w:tcW w:w="400" w:type="dxa"/>
            <w:tcBorders>
              <w:top w:val="nil" w:sz="6" w:space="0" w:color="auto"/>
              <w:left w:val="nil" w:sz="6" w:space="0" w:color="auto"/>
              <w:bottom w:val="nil" w:sz="6" w:space="0" w:color="auto"/>
              <w:right w:val="nil" w:sz="6" w:space="0" w:color="auto"/>
            </w:tcBorders>
          </w:tcPr>
          <w:p>
            <w:pPr/>
          </w:p>
        </w:tc>
      </w:tr>
      <w:tr>
        <w:trPr>
          <w:trHeight w:val="522"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313,259,699.93</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193,809,435.27</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61.63%</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6" w:right="26"/>
              <w:jc w:val="left"/>
              <w:rPr>
                <w:rFonts w:ascii="宋体" w:hAnsi="宋体" w:cs="宋体" w:eastAsia="宋体" w:hint="default"/>
                <w:sz w:val="15"/>
                <w:szCs w:val="15"/>
              </w:rPr>
            </w:pPr>
            <w:r>
              <w:rPr>
                <w:rFonts w:ascii="宋体" w:hAnsi="宋体" w:cs="宋体" w:eastAsia="宋体" w:hint="default"/>
                <w:sz w:val="15"/>
                <w:szCs w:val="15"/>
              </w:rPr>
              <w:t>销售业务增加导致对供应商的材料采购</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量增加以及工程和设备保证金</w:t>
            </w:r>
          </w:p>
        </w:tc>
        <w:tc>
          <w:tcPr>
            <w:tcW w:w="400" w:type="dxa"/>
            <w:tcBorders>
              <w:top w:val="nil" w:sz="6" w:space="0" w:color="auto"/>
              <w:left w:val="nil" w:sz="6" w:space="0" w:color="auto"/>
              <w:bottom w:val="nil" w:sz="6" w:space="0" w:color="auto"/>
              <w:right w:val="nil" w:sz="6" w:space="0" w:color="auto"/>
            </w:tcBorders>
          </w:tcPr>
          <w:p>
            <w:pPr/>
          </w:p>
        </w:tc>
      </w:tr>
      <w:tr>
        <w:trPr>
          <w:trHeight w:val="326"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2"/>
                <w:sz w:val="15"/>
              </w:rPr>
              <w:t>1,258,727.69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2"/>
                <w:sz w:val="15"/>
              </w:rPr>
              <w:t>5,681,668.95</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宋体" w:hAnsi="宋体" w:cs="宋体" w:eastAsia="宋体" w:hint="default"/>
                <w:sz w:val="15"/>
                <w:szCs w:val="15"/>
              </w:rPr>
            </w:pPr>
            <w:r>
              <w:rPr>
                <w:rFonts w:ascii="宋体"/>
                <w:spacing w:val="-1"/>
                <w:sz w:val="15"/>
              </w:rPr>
              <w:t>(77.85%)</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0"/>
              <w:jc w:val="left"/>
              <w:rPr>
                <w:rFonts w:ascii="宋体" w:hAnsi="宋体" w:cs="宋体" w:eastAsia="宋体" w:hint="default"/>
                <w:sz w:val="15"/>
                <w:szCs w:val="15"/>
              </w:rPr>
            </w:pPr>
            <w:r>
              <w:rPr>
                <w:rFonts w:ascii="宋体" w:hAnsi="宋体" w:cs="宋体" w:eastAsia="宋体" w:hint="default"/>
                <w:sz w:val="15"/>
                <w:szCs w:val="15"/>
              </w:rPr>
              <w:t>期末预收款项减少</w:t>
            </w:r>
          </w:p>
        </w:tc>
        <w:tc>
          <w:tcPr>
            <w:tcW w:w="400" w:type="dxa"/>
            <w:tcBorders>
              <w:top w:val="nil" w:sz="6" w:space="0" w:color="auto"/>
              <w:left w:val="nil" w:sz="6" w:space="0" w:color="auto"/>
              <w:bottom w:val="nil" w:sz="6" w:space="0" w:color="auto"/>
              <w:right w:val="nil" w:sz="6" w:space="0" w:color="auto"/>
            </w:tcBorders>
          </w:tcPr>
          <w:p>
            <w:pPr/>
          </w:p>
        </w:tc>
      </w:tr>
      <w:tr>
        <w:trPr>
          <w:trHeight w:val="523"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12,728,790.06</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2,775,331.44</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358.64%</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24"/>
              <w:jc w:val="left"/>
              <w:rPr>
                <w:rFonts w:ascii="宋体" w:hAnsi="宋体" w:cs="宋体" w:eastAsia="宋体" w:hint="default"/>
                <w:sz w:val="15"/>
                <w:szCs w:val="15"/>
              </w:rPr>
            </w:pPr>
            <w:r>
              <w:rPr>
                <w:rFonts w:ascii="宋体" w:hAnsi="宋体" w:cs="宋体" w:eastAsia="宋体" w:hint="default"/>
                <w:spacing w:val="-6"/>
                <w:w w:val="100"/>
                <w:sz w:val="15"/>
                <w:szCs w:val="15"/>
              </w:rPr>
              <w:t>业务扩张增加生产人员、管理人员及预提</w:t>
            </w:r>
            <w:r>
              <w:rPr>
                <w:rFonts w:ascii="宋体" w:hAnsi="宋体" w:cs="宋体" w:eastAsia="宋体" w:hint="default"/>
                <w:spacing w:val="-66"/>
                <w:w w:val="100"/>
                <w:sz w:val="15"/>
                <w:szCs w:val="15"/>
              </w:rPr>
              <w:t> </w:t>
            </w:r>
            <w:r>
              <w:rPr>
                <w:rFonts w:ascii="宋体" w:hAnsi="宋体" w:cs="宋体" w:eastAsia="宋体" w:hint="default"/>
                <w:spacing w:val="-66"/>
                <w:w w:val="100"/>
                <w:sz w:val="15"/>
                <w:szCs w:val="15"/>
              </w:rPr>
            </w: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年年终奖金</w:t>
            </w:r>
          </w:p>
        </w:tc>
        <w:tc>
          <w:tcPr>
            <w:tcW w:w="400" w:type="dxa"/>
            <w:tcBorders>
              <w:top w:val="nil" w:sz="6" w:space="0" w:color="auto"/>
              <w:left w:val="nil" w:sz="6" w:space="0" w:color="auto"/>
              <w:bottom w:val="nil" w:sz="6" w:space="0" w:color="auto"/>
              <w:right w:val="nil" w:sz="6" w:space="0" w:color="auto"/>
            </w:tcBorders>
          </w:tcPr>
          <w:p>
            <w:pPr/>
          </w:p>
        </w:tc>
      </w:tr>
      <w:tr>
        <w:trPr>
          <w:trHeight w:val="326"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2"/>
                <w:sz w:val="15"/>
              </w:rPr>
              <w:t>1,481,727.90</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1"/>
                <w:sz w:val="15"/>
              </w:rPr>
              <w:t>667,259.92</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1"/>
                <w:sz w:val="15"/>
              </w:rPr>
              <w:t>122.06%</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0"/>
              <w:jc w:val="left"/>
              <w:rPr>
                <w:rFonts w:ascii="宋体" w:hAnsi="宋体" w:cs="宋体" w:eastAsia="宋体" w:hint="default"/>
                <w:sz w:val="15"/>
                <w:szCs w:val="15"/>
              </w:rPr>
            </w:pPr>
            <w:r>
              <w:rPr>
                <w:rFonts w:ascii="宋体" w:hAnsi="宋体" w:cs="宋体" w:eastAsia="宋体" w:hint="default"/>
                <w:sz w:val="15"/>
                <w:szCs w:val="15"/>
              </w:rPr>
              <w:t>公司规模扩大，预提的水电等费用增加</w:t>
            </w:r>
          </w:p>
        </w:tc>
        <w:tc>
          <w:tcPr>
            <w:tcW w:w="400" w:type="dxa"/>
            <w:tcBorders>
              <w:top w:val="nil" w:sz="6" w:space="0" w:color="auto"/>
              <w:left w:val="nil" w:sz="6" w:space="0" w:color="auto"/>
              <w:bottom w:val="nil" w:sz="6" w:space="0" w:color="auto"/>
              <w:right w:val="nil" w:sz="6" w:space="0" w:color="auto"/>
            </w:tcBorders>
          </w:tcPr>
          <w:p>
            <w:pPr/>
          </w:p>
        </w:tc>
      </w:tr>
      <w:tr>
        <w:trPr>
          <w:trHeight w:val="522"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 w:right="24"/>
              <w:jc w:val="left"/>
              <w:rPr>
                <w:rFonts w:ascii="宋体" w:hAnsi="宋体" w:cs="宋体" w:eastAsia="宋体" w:hint="default"/>
                <w:sz w:val="15"/>
                <w:szCs w:val="15"/>
              </w:rPr>
            </w:pPr>
            <w:r>
              <w:rPr>
                <w:rFonts w:ascii="宋体" w:hAnsi="宋体" w:cs="宋体" w:eastAsia="宋体" w:hint="default"/>
                <w:spacing w:val="5"/>
                <w:sz w:val="15"/>
                <w:szCs w:val="15"/>
              </w:rPr>
              <w:t>一年内到期的非流动</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负债</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6,150,000.00</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26"/>
              <w:jc w:val="left"/>
              <w:rPr>
                <w:rFonts w:ascii="宋体" w:hAnsi="宋体" w:cs="宋体" w:eastAsia="宋体" w:hint="default"/>
                <w:sz w:val="15"/>
                <w:szCs w:val="15"/>
              </w:rPr>
            </w:pPr>
            <w:r>
              <w:rPr>
                <w:rFonts w:ascii="宋体" w:hAnsi="宋体" w:cs="宋体" w:eastAsia="宋体" w:hint="default"/>
                <w:sz w:val="15"/>
                <w:szCs w:val="15"/>
              </w:rPr>
              <w:t>用超募资金归还了一年内到期的长期借</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款</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宋体" w:hAnsi="宋体" w:cs="宋体" w:eastAsia="宋体" w:hint="default"/>
                <w:sz w:val="15"/>
                <w:szCs w:val="15"/>
              </w:rPr>
            </w:pPr>
            <w:r>
              <w:rPr>
                <w:rFonts w:ascii="宋体"/>
                <w:spacing w:val="-1"/>
                <w:sz w:val="15"/>
              </w:rPr>
              <w:t>100,000,000.00</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宋体" w:hAnsi="宋体" w:cs="宋体" w:eastAsia="宋体" w:hint="default"/>
                <w:sz w:val="15"/>
                <w:szCs w:val="15"/>
              </w:rPr>
            </w:pPr>
            <w:r>
              <w:rPr>
                <w:rFonts w:ascii="宋体"/>
                <w:spacing w:val="-2"/>
                <w:sz w:val="15"/>
              </w:rPr>
              <w:t>75,000,000.00</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宋体" w:hAnsi="宋体" w:cs="宋体" w:eastAsia="宋体" w:hint="default"/>
                <w:sz w:val="15"/>
                <w:szCs w:val="15"/>
              </w:rPr>
            </w:pPr>
            <w:r>
              <w:rPr>
                <w:rFonts w:ascii="宋体"/>
                <w:spacing w:val="-1"/>
                <w:sz w:val="15"/>
              </w:rPr>
              <w:t>33.33%</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6" w:right="0"/>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41"/>
                <w:sz w:val="15"/>
                <w:szCs w:val="15"/>
              </w:rPr>
              <w:t> </w:t>
            </w:r>
            <w:r>
              <w:rPr>
                <w:rFonts w:ascii="宋体" w:hAnsi="宋体" w:cs="宋体" w:eastAsia="宋体" w:hint="default"/>
                <w:sz w:val="15"/>
                <w:szCs w:val="15"/>
              </w:rPr>
              <w:t>2500</w:t>
            </w:r>
            <w:r>
              <w:rPr>
                <w:rFonts w:ascii="宋体" w:hAnsi="宋体" w:cs="宋体" w:eastAsia="宋体" w:hint="default"/>
                <w:spacing w:val="-39"/>
                <w:sz w:val="15"/>
                <w:szCs w:val="15"/>
              </w:rPr>
              <w:t> </w:t>
            </w:r>
            <w:r>
              <w:rPr>
                <w:rFonts w:ascii="宋体" w:hAnsi="宋体" w:cs="宋体" w:eastAsia="宋体" w:hint="default"/>
                <w:sz w:val="15"/>
                <w:szCs w:val="15"/>
              </w:rPr>
              <w:t>万股人民币普通股股票</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513,260,568.77</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60,082.77</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854155%</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42"/>
                <w:sz w:val="15"/>
                <w:szCs w:val="15"/>
              </w:rPr>
              <w:t> </w:t>
            </w:r>
            <w:r>
              <w:rPr>
                <w:rFonts w:ascii="宋体" w:hAnsi="宋体" w:cs="宋体" w:eastAsia="宋体" w:hint="default"/>
                <w:sz w:val="15"/>
                <w:szCs w:val="15"/>
              </w:rPr>
              <w:t>2500</w:t>
            </w:r>
            <w:r>
              <w:rPr>
                <w:rFonts w:ascii="宋体" w:hAnsi="宋体" w:cs="宋体" w:eastAsia="宋体" w:hint="default"/>
                <w:spacing w:val="-39"/>
                <w:sz w:val="15"/>
                <w:szCs w:val="15"/>
              </w:rPr>
              <w:t> </w:t>
            </w:r>
            <w:r>
              <w:rPr>
                <w:rFonts w:ascii="宋体" w:hAnsi="宋体" w:cs="宋体" w:eastAsia="宋体" w:hint="default"/>
                <w:sz w:val="15"/>
                <w:szCs w:val="15"/>
              </w:rPr>
              <w:t>万股人民币普通股股票溢价</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18,975,237.83</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11,776,307.51</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5"/>
                <w:szCs w:val="15"/>
              </w:rPr>
            </w:pPr>
            <w:r>
              <w:rPr>
                <w:rFonts w:ascii="宋体"/>
                <w:spacing w:val="-1"/>
                <w:sz w:val="15"/>
              </w:rPr>
              <w:t>61.13%</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按本年净利润计提</w:t>
            </w:r>
            <w:r>
              <w:rPr>
                <w:rFonts w:ascii="宋体" w:hAnsi="宋体" w:cs="宋体" w:eastAsia="宋体" w:hint="default"/>
                <w:spacing w:val="-40"/>
                <w:sz w:val="15"/>
                <w:szCs w:val="15"/>
              </w:rPr>
              <w:t> </w:t>
            </w:r>
            <w:r>
              <w:rPr>
                <w:rFonts w:ascii="宋体" w:hAnsi="宋体" w:cs="宋体" w:eastAsia="宋体" w:hint="default"/>
                <w:sz w:val="15"/>
                <w:szCs w:val="15"/>
              </w:rPr>
              <w:t>10%</w:t>
            </w:r>
            <w:r>
              <w:rPr>
                <w:rFonts w:ascii="宋体" w:hAnsi="宋体" w:cs="宋体" w:eastAsia="宋体" w:hint="default"/>
                <w:sz w:val="15"/>
                <w:szCs w:val="15"/>
              </w:rPr>
              <w:t>盈余公积。</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870,540,964.56</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516,938,135.04</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5"/>
                <w:szCs w:val="15"/>
              </w:rPr>
            </w:pPr>
            <w:r>
              <w:rPr>
                <w:rFonts w:ascii="宋体"/>
                <w:spacing w:val="-1"/>
                <w:sz w:val="15"/>
              </w:rPr>
              <w:t>68.40%</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w w:val="100"/>
                <w:sz w:val="15"/>
                <w:szCs w:val="15"/>
              </w:rPr>
              <w:t>主要</w:t>
            </w:r>
            <w:r>
              <w:rPr>
                <w:rFonts w:ascii="宋体" w:hAnsi="宋体" w:cs="宋体" w:eastAsia="宋体" w:hint="default"/>
                <w:spacing w:val="-3"/>
                <w:w w:val="100"/>
                <w:sz w:val="15"/>
                <w:szCs w:val="15"/>
              </w:rPr>
              <w:t>客</w:t>
            </w:r>
            <w:r>
              <w:rPr>
                <w:rFonts w:ascii="宋体" w:hAnsi="宋体" w:cs="宋体" w:eastAsia="宋体" w:hint="default"/>
                <w:w w:val="100"/>
                <w:sz w:val="15"/>
                <w:szCs w:val="15"/>
              </w:rPr>
              <w:t>户</w:t>
            </w:r>
            <w:r>
              <w:rPr>
                <w:rFonts w:ascii="宋体" w:hAnsi="宋体" w:cs="宋体" w:eastAsia="宋体" w:hint="default"/>
                <w:spacing w:val="-3"/>
                <w:w w:val="100"/>
                <w:sz w:val="15"/>
                <w:szCs w:val="15"/>
              </w:rPr>
              <w:t>华</w:t>
            </w:r>
            <w:r>
              <w:rPr>
                <w:rFonts w:ascii="宋体" w:hAnsi="宋体" w:cs="宋体" w:eastAsia="宋体" w:hint="default"/>
                <w:w w:val="100"/>
                <w:sz w:val="15"/>
                <w:szCs w:val="15"/>
              </w:rPr>
              <w:t>为</w:t>
            </w:r>
            <w:r>
              <w:rPr>
                <w:rFonts w:ascii="宋体" w:hAnsi="宋体" w:cs="宋体" w:eastAsia="宋体" w:hint="default"/>
                <w:spacing w:val="-77"/>
                <w:w w:val="100"/>
                <w:sz w:val="15"/>
                <w:szCs w:val="15"/>
              </w:rPr>
              <w:t>、</w:t>
            </w:r>
            <w:r>
              <w:rPr>
                <w:rFonts w:ascii="宋体" w:hAnsi="宋体" w:cs="宋体" w:eastAsia="宋体" w:hint="default"/>
                <w:w w:val="100"/>
                <w:sz w:val="15"/>
                <w:szCs w:val="15"/>
              </w:rPr>
              <w:t>中</w:t>
            </w:r>
            <w:r>
              <w:rPr>
                <w:rFonts w:ascii="宋体" w:hAnsi="宋体" w:cs="宋体" w:eastAsia="宋体" w:hint="default"/>
                <w:spacing w:val="-3"/>
                <w:w w:val="100"/>
                <w:sz w:val="15"/>
                <w:szCs w:val="15"/>
              </w:rPr>
              <w:t>兴</w:t>
            </w:r>
            <w:r>
              <w:rPr>
                <w:rFonts w:ascii="宋体" w:hAnsi="宋体" w:cs="宋体" w:eastAsia="宋体" w:hint="default"/>
                <w:w w:val="100"/>
                <w:sz w:val="15"/>
                <w:szCs w:val="15"/>
              </w:rPr>
              <w:t>本</w:t>
            </w:r>
            <w:r>
              <w:rPr>
                <w:rFonts w:ascii="宋体" w:hAnsi="宋体" w:cs="宋体" w:eastAsia="宋体" w:hint="default"/>
                <w:spacing w:val="-3"/>
                <w:w w:val="100"/>
                <w:sz w:val="15"/>
                <w:szCs w:val="15"/>
              </w:rPr>
              <w:t>年</w:t>
            </w:r>
            <w:r>
              <w:rPr>
                <w:rFonts w:ascii="宋体" w:hAnsi="宋体" w:cs="宋体" w:eastAsia="宋体" w:hint="default"/>
                <w:w w:val="100"/>
                <w:sz w:val="15"/>
                <w:szCs w:val="15"/>
              </w:rPr>
              <w:t>度</w:t>
            </w:r>
            <w:r>
              <w:rPr>
                <w:rFonts w:ascii="宋体" w:hAnsi="宋体" w:cs="宋体" w:eastAsia="宋体" w:hint="default"/>
                <w:spacing w:val="-3"/>
                <w:w w:val="100"/>
                <w:sz w:val="15"/>
                <w:szCs w:val="15"/>
              </w:rPr>
              <w:t>销</w:t>
            </w:r>
            <w:r>
              <w:rPr>
                <w:rFonts w:ascii="宋体" w:hAnsi="宋体" w:cs="宋体" w:eastAsia="宋体" w:hint="default"/>
                <w:w w:val="100"/>
                <w:sz w:val="15"/>
                <w:szCs w:val="15"/>
              </w:rPr>
              <w:t>售</w:t>
            </w:r>
            <w:r>
              <w:rPr>
                <w:rFonts w:ascii="宋体" w:hAnsi="宋体" w:cs="宋体" w:eastAsia="宋体" w:hint="default"/>
                <w:spacing w:val="-3"/>
                <w:w w:val="100"/>
                <w:sz w:val="15"/>
                <w:szCs w:val="15"/>
              </w:rPr>
              <w:t>大幅</w:t>
            </w:r>
            <w:r>
              <w:rPr>
                <w:rFonts w:ascii="宋体" w:hAnsi="宋体" w:cs="宋体" w:eastAsia="宋体" w:hint="default"/>
                <w:w w:val="100"/>
                <w:sz w:val="15"/>
                <w:szCs w:val="15"/>
              </w:rPr>
              <w:t>增加</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751,614,209.38</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宋体" w:hAnsi="宋体" w:cs="宋体" w:eastAsia="宋体" w:hint="default"/>
                <w:sz w:val="15"/>
                <w:szCs w:val="15"/>
              </w:rPr>
            </w:pPr>
            <w:r>
              <w:rPr>
                <w:rFonts w:ascii="宋体"/>
                <w:spacing w:val="-1"/>
                <w:sz w:val="15"/>
              </w:rPr>
              <w:t>434,497,900.84</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
              <w:jc w:val="right"/>
              <w:rPr>
                <w:rFonts w:ascii="宋体" w:hAnsi="宋体" w:cs="宋体" w:eastAsia="宋体" w:hint="default"/>
                <w:sz w:val="15"/>
                <w:szCs w:val="15"/>
              </w:rPr>
            </w:pPr>
            <w:r>
              <w:rPr>
                <w:rFonts w:ascii="宋体"/>
                <w:spacing w:val="-1"/>
                <w:sz w:val="15"/>
              </w:rPr>
              <w:t>72.98%</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w w:val="100"/>
                <w:sz w:val="15"/>
                <w:szCs w:val="15"/>
              </w:rPr>
              <w:t>主要</w:t>
            </w:r>
            <w:r>
              <w:rPr>
                <w:rFonts w:ascii="宋体" w:hAnsi="宋体" w:cs="宋体" w:eastAsia="宋体" w:hint="default"/>
                <w:spacing w:val="-3"/>
                <w:w w:val="100"/>
                <w:sz w:val="15"/>
                <w:szCs w:val="15"/>
              </w:rPr>
              <w:t>客</w:t>
            </w:r>
            <w:r>
              <w:rPr>
                <w:rFonts w:ascii="宋体" w:hAnsi="宋体" w:cs="宋体" w:eastAsia="宋体" w:hint="default"/>
                <w:w w:val="100"/>
                <w:sz w:val="15"/>
                <w:szCs w:val="15"/>
              </w:rPr>
              <w:t>户</w:t>
            </w:r>
            <w:r>
              <w:rPr>
                <w:rFonts w:ascii="宋体" w:hAnsi="宋体" w:cs="宋体" w:eastAsia="宋体" w:hint="default"/>
                <w:spacing w:val="-3"/>
                <w:w w:val="100"/>
                <w:sz w:val="15"/>
                <w:szCs w:val="15"/>
              </w:rPr>
              <w:t>华</w:t>
            </w:r>
            <w:r>
              <w:rPr>
                <w:rFonts w:ascii="宋体" w:hAnsi="宋体" w:cs="宋体" w:eastAsia="宋体" w:hint="default"/>
                <w:w w:val="100"/>
                <w:sz w:val="15"/>
                <w:szCs w:val="15"/>
              </w:rPr>
              <w:t>为</w:t>
            </w:r>
            <w:r>
              <w:rPr>
                <w:rFonts w:ascii="宋体" w:hAnsi="宋体" w:cs="宋体" w:eastAsia="宋体" w:hint="default"/>
                <w:spacing w:val="-77"/>
                <w:w w:val="100"/>
                <w:sz w:val="15"/>
                <w:szCs w:val="15"/>
              </w:rPr>
              <w:t>、</w:t>
            </w:r>
            <w:r>
              <w:rPr>
                <w:rFonts w:ascii="宋体" w:hAnsi="宋体" w:cs="宋体" w:eastAsia="宋体" w:hint="default"/>
                <w:w w:val="100"/>
                <w:sz w:val="15"/>
                <w:szCs w:val="15"/>
              </w:rPr>
              <w:t>中</w:t>
            </w:r>
            <w:r>
              <w:rPr>
                <w:rFonts w:ascii="宋体" w:hAnsi="宋体" w:cs="宋体" w:eastAsia="宋体" w:hint="default"/>
                <w:spacing w:val="-3"/>
                <w:w w:val="100"/>
                <w:sz w:val="15"/>
                <w:szCs w:val="15"/>
              </w:rPr>
              <w:t>兴</w:t>
            </w:r>
            <w:r>
              <w:rPr>
                <w:rFonts w:ascii="宋体" w:hAnsi="宋体" w:cs="宋体" w:eastAsia="宋体" w:hint="default"/>
                <w:w w:val="100"/>
                <w:sz w:val="15"/>
                <w:szCs w:val="15"/>
              </w:rPr>
              <w:t>本</w:t>
            </w:r>
            <w:r>
              <w:rPr>
                <w:rFonts w:ascii="宋体" w:hAnsi="宋体" w:cs="宋体" w:eastAsia="宋体" w:hint="default"/>
                <w:spacing w:val="-3"/>
                <w:w w:val="100"/>
                <w:sz w:val="15"/>
                <w:szCs w:val="15"/>
              </w:rPr>
              <w:t>年</w:t>
            </w:r>
            <w:r>
              <w:rPr>
                <w:rFonts w:ascii="宋体" w:hAnsi="宋体" w:cs="宋体" w:eastAsia="宋体" w:hint="default"/>
                <w:w w:val="100"/>
                <w:sz w:val="15"/>
                <w:szCs w:val="15"/>
              </w:rPr>
              <w:t>度</w:t>
            </w:r>
            <w:r>
              <w:rPr>
                <w:rFonts w:ascii="宋体" w:hAnsi="宋体" w:cs="宋体" w:eastAsia="宋体" w:hint="default"/>
                <w:spacing w:val="-3"/>
                <w:w w:val="100"/>
                <w:sz w:val="15"/>
                <w:szCs w:val="15"/>
              </w:rPr>
              <w:t>销</w:t>
            </w:r>
            <w:r>
              <w:rPr>
                <w:rFonts w:ascii="宋体" w:hAnsi="宋体" w:cs="宋体" w:eastAsia="宋体" w:hint="default"/>
                <w:w w:val="100"/>
                <w:sz w:val="15"/>
                <w:szCs w:val="15"/>
              </w:rPr>
              <w:t>售</w:t>
            </w:r>
            <w:r>
              <w:rPr>
                <w:rFonts w:ascii="宋体" w:hAnsi="宋体" w:cs="宋体" w:eastAsia="宋体" w:hint="default"/>
                <w:spacing w:val="-3"/>
                <w:w w:val="100"/>
                <w:sz w:val="15"/>
                <w:szCs w:val="15"/>
              </w:rPr>
              <w:t>大幅</w:t>
            </w:r>
            <w:r>
              <w:rPr>
                <w:rFonts w:ascii="宋体" w:hAnsi="宋体" w:cs="宋体" w:eastAsia="宋体" w:hint="default"/>
                <w:w w:val="100"/>
                <w:sz w:val="15"/>
                <w:szCs w:val="15"/>
              </w:rPr>
              <w:t>增加</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9,604,975.22</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6,244,242.62</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5"/>
                <w:szCs w:val="15"/>
              </w:rPr>
            </w:pPr>
            <w:r>
              <w:rPr>
                <w:rFonts w:ascii="宋体"/>
                <w:spacing w:val="-1"/>
                <w:sz w:val="15"/>
              </w:rPr>
              <w:t>53.82%</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营销人员增加及工资调整</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35,922,912.86</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18,146,532.13</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5"/>
                <w:szCs w:val="15"/>
              </w:rPr>
            </w:pPr>
            <w:r>
              <w:rPr>
                <w:rFonts w:ascii="宋体"/>
                <w:spacing w:val="-1"/>
                <w:sz w:val="15"/>
              </w:rPr>
              <w:t>97.96%</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管理人员增加及工资调整</w:t>
            </w:r>
          </w:p>
        </w:tc>
        <w:tc>
          <w:tcPr>
            <w:tcW w:w="400" w:type="dxa"/>
            <w:tcBorders>
              <w:top w:val="nil" w:sz="6" w:space="0" w:color="auto"/>
              <w:left w:val="nil" w:sz="6" w:space="0" w:color="auto"/>
              <w:bottom w:val="nil" w:sz="6" w:space="0" w:color="auto"/>
              <w:right w:val="nil" w:sz="6" w:space="0" w:color="auto"/>
            </w:tcBorders>
          </w:tcPr>
          <w:p>
            <w:pPr/>
          </w:p>
        </w:tc>
      </w:tr>
      <w:tr>
        <w:trPr>
          <w:trHeight w:val="52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(7,216,366.24)</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1,834,553.76</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(493.36%)</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26"/>
              <w:jc w:val="left"/>
              <w:rPr>
                <w:rFonts w:ascii="宋体" w:hAnsi="宋体" w:cs="宋体" w:eastAsia="宋体" w:hint="default"/>
                <w:sz w:val="15"/>
                <w:szCs w:val="15"/>
              </w:rPr>
            </w:pPr>
            <w:r>
              <w:rPr>
                <w:rFonts w:ascii="宋体" w:hAnsi="宋体" w:cs="宋体" w:eastAsia="宋体" w:hint="default"/>
                <w:sz w:val="15"/>
                <w:szCs w:val="15"/>
              </w:rPr>
              <w:t>募集资金的存款利息收入以及归还银行</w:t>
            </w:r>
            <w:r>
              <w:rPr>
                <w:rFonts w:ascii="宋体" w:hAnsi="宋体" w:cs="宋体" w:eastAsia="宋体" w:hint="default"/>
                <w:spacing w:val="-7"/>
                <w:sz w:val="15"/>
                <w:szCs w:val="15"/>
              </w:rPr>
              <w:t> </w:t>
            </w:r>
            <w:r>
              <w:rPr>
                <w:rFonts w:ascii="宋体" w:hAnsi="宋体" w:cs="宋体" w:eastAsia="宋体" w:hint="default"/>
                <w:spacing w:val="-7"/>
                <w:sz w:val="15"/>
                <w:szCs w:val="15"/>
              </w:rPr>
            </w:r>
            <w:r>
              <w:rPr>
                <w:rFonts w:ascii="宋体" w:hAnsi="宋体" w:cs="宋体" w:eastAsia="宋体" w:hint="default"/>
                <w:sz w:val="15"/>
                <w:szCs w:val="15"/>
              </w:rPr>
              <w:t>借款导致利息支出减少</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9"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1"/>
                <w:sz w:val="15"/>
              </w:rPr>
              <w:t>(4,347,882.29)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宋体" w:hAnsi="宋体" w:cs="宋体" w:eastAsia="宋体" w:hint="default"/>
                <w:sz w:val="15"/>
                <w:szCs w:val="15"/>
              </w:rPr>
            </w:pPr>
            <w:r>
              <w:rPr>
                <w:rFonts w:ascii="宋体"/>
                <w:spacing w:val="-2"/>
                <w:sz w:val="15"/>
              </w:rPr>
              <w:t>6,546,840.73</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宋体" w:hAnsi="宋体" w:cs="宋体" w:eastAsia="宋体" w:hint="default"/>
                <w:sz w:val="15"/>
                <w:szCs w:val="15"/>
              </w:rPr>
            </w:pPr>
            <w:r>
              <w:rPr>
                <w:rFonts w:ascii="宋体"/>
                <w:spacing w:val="-2"/>
                <w:sz w:val="15"/>
              </w:rPr>
              <w:t>(166.41%)</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0"/>
              <w:jc w:val="left"/>
              <w:rPr>
                <w:rFonts w:ascii="宋体" w:hAnsi="宋体" w:cs="宋体" w:eastAsia="宋体" w:hint="default"/>
                <w:sz w:val="15"/>
                <w:szCs w:val="15"/>
              </w:rPr>
            </w:pPr>
            <w:r>
              <w:rPr>
                <w:rFonts w:ascii="宋体" w:hAnsi="宋体" w:cs="宋体" w:eastAsia="宋体" w:hint="default"/>
                <w:sz w:val="15"/>
                <w:szCs w:val="15"/>
              </w:rPr>
              <w:t>坏账准备的政策变更转回坏账准备</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1,945,838.74</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5,264,224.56</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-63.04%</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本年度政府补助减少</w:t>
            </w:r>
          </w:p>
        </w:tc>
        <w:tc>
          <w:tcPr>
            <w:tcW w:w="400" w:type="dxa"/>
            <w:tcBorders>
              <w:top w:val="nil" w:sz="6" w:space="0" w:color="auto"/>
              <w:left w:val="nil" w:sz="6" w:space="0" w:color="auto"/>
              <w:bottom w:val="nil" w:sz="6" w:space="0" w:color="auto"/>
              <w:right w:val="nil" w:sz="6" w:space="0" w:color="auto"/>
            </w:tcBorders>
          </w:tcPr>
          <w:p>
            <w:pPr/>
          </w:p>
        </w:tc>
      </w:tr>
      <w:tr>
        <w:trPr>
          <w:trHeight w:val="3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5"/>
                <w:szCs w:val="15"/>
              </w:rPr>
            </w:pPr>
            <w:r>
              <w:rPr>
                <w:rFonts w:ascii="宋体" w:hAnsi="宋体" w:cs="宋体" w:eastAsia="宋体" w:hint="default"/>
                <w:sz w:val="15"/>
                <w:szCs w:val="15"/>
              </w:rPr>
              <w:t>营业外支出</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337,193.11</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2"/>
                <w:sz w:val="15"/>
              </w:rPr>
              <w:t>89,033.76</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1"/>
                <w:sz w:val="15"/>
              </w:rPr>
              <w:t>278.73%</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本年度处置固定资产损失</w:t>
            </w:r>
          </w:p>
        </w:tc>
        <w:tc>
          <w:tcPr>
            <w:tcW w:w="400" w:type="dxa"/>
            <w:tcBorders>
              <w:top w:val="nil" w:sz="6" w:space="0" w:color="auto"/>
              <w:left w:val="nil" w:sz="6" w:space="0" w:color="auto"/>
              <w:bottom w:val="nil" w:sz="6" w:space="0" w:color="auto"/>
              <w:right w:val="nil" w:sz="6" w:space="0" w:color="auto"/>
            </w:tcBorders>
          </w:tcPr>
          <w:p>
            <w:pPr/>
          </w:p>
        </w:tc>
      </w:tr>
      <w:tr>
        <w:trPr>
          <w:trHeight w:val="434"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29"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11,768,550.69</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4,343,469.07</w:t>
            </w:r>
          </w:p>
        </w:tc>
        <w:tc>
          <w:tcPr>
            <w:tcW w:w="101"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170.81%</w:t>
            </w:r>
          </w:p>
        </w:tc>
        <w:tc>
          <w:tcPr>
            <w:tcW w:w="118"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 w:right="24"/>
              <w:jc w:val="left"/>
              <w:rPr>
                <w:rFonts w:ascii="宋体" w:hAnsi="宋体" w:cs="宋体" w:eastAsia="宋体" w:hint="default"/>
                <w:sz w:val="15"/>
                <w:szCs w:val="15"/>
              </w:rPr>
            </w:pPr>
            <w:r>
              <w:rPr>
                <w:rFonts w:ascii="宋体" w:hAnsi="宋体" w:cs="宋体" w:eastAsia="宋体" w:hint="default"/>
                <w:spacing w:val="-6"/>
                <w:w w:val="100"/>
                <w:sz w:val="15"/>
                <w:szCs w:val="15"/>
              </w:rPr>
              <w:t>本年度利润增长，以及所得税税率由上年</w:t>
            </w:r>
            <w:r>
              <w:rPr>
                <w:rFonts w:ascii="宋体" w:hAnsi="宋体" w:cs="宋体" w:eastAsia="宋体" w:hint="default"/>
                <w:spacing w:val="-67"/>
                <w:w w:val="100"/>
                <w:sz w:val="15"/>
                <w:szCs w:val="15"/>
              </w:rPr>
              <w:t> </w:t>
            </w:r>
            <w:r>
              <w:rPr>
                <w:rFonts w:ascii="宋体" w:hAnsi="宋体" w:cs="宋体" w:eastAsia="宋体" w:hint="default"/>
                <w:spacing w:val="-67"/>
                <w:w w:val="100"/>
                <w:sz w:val="15"/>
                <w:szCs w:val="15"/>
              </w:rPr>
            </w:r>
            <w:r>
              <w:rPr>
                <w:rFonts w:ascii="宋体" w:hAnsi="宋体" w:cs="宋体" w:eastAsia="宋体" w:hint="default"/>
                <w:sz w:val="15"/>
                <w:szCs w:val="15"/>
              </w:rPr>
              <w:t>的</w:t>
            </w:r>
            <w:r>
              <w:rPr>
                <w:rFonts w:ascii="宋体" w:hAnsi="宋体" w:cs="宋体" w:eastAsia="宋体" w:hint="default"/>
                <w:spacing w:val="-39"/>
                <w:sz w:val="15"/>
                <w:szCs w:val="15"/>
              </w:rPr>
              <w:t> </w:t>
            </w:r>
            <w:r>
              <w:rPr>
                <w:rFonts w:ascii="宋体" w:hAnsi="宋体" w:cs="宋体" w:eastAsia="宋体" w:hint="default"/>
                <w:sz w:val="15"/>
                <w:szCs w:val="15"/>
              </w:rPr>
              <w:t>10%</w:t>
            </w:r>
            <w:r>
              <w:rPr>
                <w:rFonts w:ascii="宋体" w:hAnsi="宋体" w:cs="宋体" w:eastAsia="宋体" w:hint="default"/>
                <w:sz w:val="15"/>
                <w:szCs w:val="15"/>
              </w:rPr>
              <w:t>提高到</w:t>
            </w:r>
            <w:r>
              <w:rPr>
                <w:rFonts w:ascii="宋体" w:hAnsi="宋体" w:cs="宋体" w:eastAsia="宋体" w:hint="default"/>
                <w:spacing w:val="-39"/>
                <w:sz w:val="15"/>
                <w:szCs w:val="15"/>
              </w:rPr>
              <w:t> </w:t>
            </w:r>
            <w:r>
              <w:rPr>
                <w:rFonts w:ascii="宋体" w:hAnsi="宋体" w:cs="宋体" w:eastAsia="宋体" w:hint="default"/>
                <w:sz w:val="15"/>
                <w:szCs w:val="15"/>
              </w:rPr>
              <w:t>15%</w:t>
            </w:r>
          </w:p>
        </w:tc>
        <w:tc>
          <w:tcPr>
            <w:tcW w:w="4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6"/>
          <w:szCs w:val="6"/>
        </w:rPr>
      </w:pPr>
    </w:p>
    <w:p>
      <w:pPr>
        <w:spacing w:line="274" w:lineRule="exact" w:before="36"/>
        <w:ind w:left="206" w:right="1759"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9"/>
          <w:sz w:val="21"/>
          <w:szCs w:val="21"/>
        </w:rPr>
        <w:t> </w:t>
      </w:r>
      <w:r>
        <w:rPr>
          <w:rFonts w:ascii="宋体" w:hAnsi="宋体" w:cs="宋体" w:eastAsia="宋体" w:hint="default"/>
          <w:b/>
          <w:bCs/>
          <w:sz w:val="21"/>
          <w:szCs w:val="21"/>
        </w:rPr>
        <w:t>财务报表的批准报出</w:t>
      </w:r>
      <w:r>
        <w:rPr>
          <w:rFonts w:ascii="宋体" w:hAnsi="宋体" w:cs="宋体" w:eastAsia="宋体" w:hint="default"/>
          <w:sz w:val="21"/>
          <w:szCs w:val="21"/>
        </w:rPr>
      </w:r>
    </w:p>
    <w:p>
      <w:pPr>
        <w:spacing w:line="274" w:lineRule="exact" w:before="0"/>
        <w:ind w:left="641" w:right="1759"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0" w:lineRule="auto" w:before="145"/>
        <w:ind w:left="6887" w:right="1759" w:hanging="641"/>
        <w:jc w:val="left"/>
        <w:rPr>
          <w:rFonts w:ascii="宋体" w:hAnsi="宋体" w:cs="宋体" w:eastAsia="宋体" w:hint="default"/>
          <w:sz w:val="21"/>
          <w:szCs w:val="21"/>
        </w:rPr>
      </w:pPr>
      <w:r>
        <w:rPr>
          <w:rFonts w:ascii="宋体" w:hAnsi="宋体" w:cs="宋体" w:eastAsia="宋体" w:hint="default"/>
          <w:b/>
          <w:bCs/>
          <w:sz w:val="21"/>
          <w:szCs w:val="21"/>
        </w:rPr>
        <w:t>深圳市卓翼科技股份有限公司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二零一一年四月十一日</w:t>
      </w:r>
    </w:p>
    <w:p>
      <w:pPr>
        <w:spacing w:after="0" w:line="350" w:lineRule="auto"/>
        <w:jc w:val="left"/>
        <w:rPr>
          <w:rFonts w:ascii="宋体" w:hAnsi="宋体" w:cs="宋体" w:eastAsia="宋体" w:hint="default"/>
          <w:sz w:val="21"/>
          <w:szCs w:val="21"/>
        </w:rPr>
        <w:sectPr>
          <w:pgSz w:w="11910" w:h="16850"/>
          <w:pgMar w:header="1074" w:footer="957" w:top="1260" w:bottom="1140" w:left="1140" w:right="0"/>
        </w:sectPr>
      </w:pPr>
    </w:p>
    <w:p>
      <w:pPr>
        <w:spacing w:line="240" w:lineRule="auto" w:before="0"/>
        <w:rPr>
          <w:rFonts w:ascii="宋体" w:hAnsi="宋体" w:cs="宋体" w:eastAsia="宋体" w:hint="default"/>
          <w:sz w:val="20"/>
          <w:szCs w:val="20"/>
        </w:rPr>
      </w:pPr>
      <w:r>
        <w:rPr/>
        <w:pict>
          <v:group style="position:absolute;margin-left:66.264pt;margin-top:40.829979pt;width:462.95pt;height:39.25pt;mso-position-horizontal-relative:page;mso-position-vertical-relative:page;z-index:82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2"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514" w:val="left" w:leader="none"/>
        </w:tabs>
        <w:spacing w:line="240" w:lineRule="auto"/>
        <w:ind w:left="2313" w:right="1233"/>
        <w:jc w:val="left"/>
      </w:pPr>
      <w:r>
        <w:rPr>
          <w:w w:val="95"/>
        </w:rPr>
        <w:t>第十一节</w:t>
        <w:tab/>
      </w:r>
      <w:r>
        <w:rPr/>
        <w:t>备查文件目录</w:t>
      </w:r>
    </w:p>
    <w:p>
      <w:pPr>
        <w:spacing w:line="240" w:lineRule="auto" w:before="0"/>
        <w:rPr>
          <w:rFonts w:ascii="宋体" w:hAnsi="宋体" w:cs="宋体" w:eastAsia="宋体" w:hint="default"/>
          <w:sz w:val="44"/>
          <w:szCs w:val="44"/>
        </w:rPr>
      </w:pPr>
    </w:p>
    <w:p>
      <w:pPr>
        <w:spacing w:line="240" w:lineRule="auto" w:before="9"/>
        <w:rPr>
          <w:rFonts w:ascii="宋体" w:hAnsi="宋体" w:cs="宋体" w:eastAsia="宋体" w:hint="default"/>
          <w:sz w:val="44"/>
          <w:szCs w:val="44"/>
        </w:rPr>
      </w:pPr>
    </w:p>
    <w:p>
      <w:pPr>
        <w:pStyle w:val="BodyText"/>
        <w:spacing w:line="357" w:lineRule="auto"/>
        <w:ind w:right="1405"/>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ind w:left="6207" w:right="1233"/>
        <w:jc w:val="left"/>
      </w:pPr>
      <w:r>
        <w:rPr/>
        <w:t>深圳市卓翼科技股份有限公司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BodyText"/>
        <w:spacing w:line="240" w:lineRule="auto"/>
        <w:ind w:left="6567" w:right="1233"/>
        <w:jc w:val="left"/>
      </w:pPr>
      <w:r>
        <w:rPr/>
        <w:t>法定代表人：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ind w:left="0" w:right="1356"/>
        <w:jc w:val="righ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w:t>
      </w:r>
    </w:p>
    <w:sectPr>
      <w:pgSz w:w="11910" w:h="16850"/>
      <w:pgMar w:header="1074" w:footer="957" w:top="1260" w:bottom="114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Garamond">
    <w:altName w:val="Garamond"/>
    <w:charset w:val="0"/>
    <w:family w:val="roman"/>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712" type="#_x0000_t75" stroked="false">
          <v:imagedata r:id="rId1" o:title=""/>
        </v:shape>
      </w:pict>
    </w:r>
    <w:r>
      <w:rPr/>
      <w:pict>
        <v:shape style="position:absolute;margin-left:516.380005pt;margin-top:783.517944pt;width:13.15pt;height:11pt;mso-position-horizontal-relative:page;mso-position-vertical-relative:page;z-index:-789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328" type="#_x0000_t75" stroked="false">
          <v:imagedata r:id="rId1" o:title=""/>
        </v:shape>
      </w:pict>
    </w:r>
    <w:r>
      <w:rPr/>
      <w:pict>
        <v:shape style="position:absolute;margin-left:511.820007pt;margin-top:783.517944pt;width:17.7pt;height:11pt;mso-position-horizontal-relative:page;mso-position-vertical-relative:page;z-index:-789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89208" type="#_x0000_t75" stroked="false">
          <v:imagedata r:id="rId1" o:title=""/>
        </v:shape>
      </w:pict>
    </w:r>
    <w:r>
      <w:rPr/>
      <w:pict>
        <v:shape style="position:absolute;margin-left:754.580017pt;margin-top:535.453918pt;width:17.7pt;height:11pt;mso-position-horizontal-relative:page;mso-position-vertical-relative:page;z-index:-78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89088" type="#_x0000_t75" stroked="false">
          <v:imagedata r:id="rId1" o:title=""/>
        </v:shape>
      </w:pict>
    </w:r>
    <w:r>
      <w:rPr/>
      <w:pict>
        <v:shape style="position:absolute;margin-left:497.660004pt;margin-top:782.053894pt;width:17.7pt;height:11pt;mso-position-horizontal-relative:page;mso-position-vertical-relative:page;z-index:-78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89040" type="#_x0000_t75" stroked="false">
          <v:imagedata r:id="rId1" o:title=""/>
        </v:shape>
      </w:pict>
    </w:r>
    <w:r>
      <w:rPr/>
      <w:pict>
        <v:shape style="position:absolute;margin-left:498.019989pt;margin-top:782.053894pt;width:17.3pt;height:11pt;mso-position-horizontal-relative:page;mso-position-vertical-relative:page;z-index:-789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8944" type="#_x0000_t75" stroked="false">
          <v:imagedata r:id="rId1" o:title=""/>
        </v:shape>
      </w:pict>
    </w:r>
    <w:r>
      <w:rPr/>
      <w:pict>
        <v:shape style="position:absolute;margin-left:512.179993pt;margin-top:783.517944pt;width:17.3pt;height:11pt;mso-position-horizontal-relative:page;mso-position-vertical-relative:page;z-index:-788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8896" type="#_x0000_t75" stroked="false">
          <v:imagedata r:id="rId1" o:title=""/>
        </v:shape>
      </w:pict>
    </w:r>
    <w:r>
      <w:rPr/>
      <w:pict>
        <v:shape style="position:absolute;margin-left:511.820007pt;margin-top:783.517944pt;width:17.7pt;height:11pt;mso-position-horizontal-relative:page;mso-position-vertical-relative:page;z-index:-78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616" type="#_x0000_t75" stroked="false">
          <v:imagedata r:id="rId1" o:title=""/>
        </v:shape>
      </w:pict>
    </w:r>
    <w:r>
      <w:rPr/>
      <w:pict>
        <v:shape style="position:absolute;margin-left:516.380005pt;margin-top:783.517944pt;width:13.15pt;height:11pt;mso-position-horizontal-relative:page;mso-position-vertical-relative:page;z-index:-789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89544" type="#_x0000_t75" stroked="false">
          <v:imagedata r:id="rId1" o:title=""/>
        </v:shape>
      </w:pict>
    </w:r>
    <w:r>
      <w:rPr/>
      <w:pict>
        <v:shape style="position:absolute;margin-left:759.039978pt;margin-top:536.893921pt;width:13.15pt;height:11pt;mso-position-horizontal-relative:page;mso-position-vertical-relative:page;z-index:-78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472" type="#_x0000_t75" stroked="false">
          <v:imagedata r:id="rId1" o:title=""/>
        </v:shape>
      </w:pict>
    </w:r>
    <w:r>
      <w:rPr/>
      <w:pict>
        <v:shape style="position:absolute;margin-left:516.380005pt;margin-top:783.517944pt;width:13.15pt;height:11pt;mso-position-horizontal-relative:page;mso-position-vertical-relative:page;z-index:-78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424" type="#_x0000_t75" stroked="false">
          <v:imagedata r:id="rId1" o:title=""/>
        </v:shape>
      </w:pict>
    </w:r>
    <w:r>
      <w:rPr/>
      <w:pict>
        <v:shape style="position:absolute;margin-left:516.380005pt;margin-top:783.517944pt;width:13.15pt;height:11pt;mso-position-horizontal-relative:page;mso-position-vertical-relative:page;z-index:-789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89376" type="#_x0000_t75" stroked="false">
          <v:imagedata r:id="rId1" o:title=""/>
        </v:shape>
      </w:pict>
    </w:r>
    <w:r>
      <w:rPr/>
      <w:pict>
        <v:shape style="position:absolute;margin-left:512.820007pt;margin-top:783.517944pt;width:15.7pt;height:11pt;mso-position-horizontal-relative:page;mso-position-vertical-relative:page;z-index:-78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264pt;margin-top:40.829979pt;width:462.95pt;height:39.25pt;mso-position-horizontal-relative:page;mso-position-vertical-relative:page;z-index:-7897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37.109985pt;margin-top:53.185604pt;width:186.75pt;height:11.5pt;mso-position-horizontal-relative:page;mso-position-vertical-relative:page;z-index:-789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5pt;mso-position-horizontal-relative:page;mso-position-vertical-relative:page;z-index:-789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24004pt;margin-top:40.829983pt;width:434.6pt;height:39.25pt;mso-position-horizontal-relative:page;mso-position-vertical-relative:page;z-index:-789160" coordorigin="1608,817" coordsize="8692,785">
          <v:group style="position:absolute;left:1616;top:1553;width:8678;height:2" coordorigin="1616,1553" coordsize="8678,2">
            <v:shape style="position:absolute;left:1616;top:1553;width:8678;height:2" coordorigin="1616,1553" coordsize="8678,0" path="m1616,1553l10293,1553e" filled="false" stroked="true" strokeweight=".72pt" strokecolor="#000000">
              <v:path arrowok="t"/>
            </v:shape>
            <v:shape style="position:absolute;left:1750;top:817;width:1469;height:784" type="#_x0000_t75" stroked="false">
              <v:imagedata r:id="rId1" o:title=""/>
            </v:shape>
          </v:group>
          <w10:wrap type="none"/>
        </v:group>
      </w:pict>
    </w:r>
    <w:r>
      <w:rPr/>
      <w:pict>
        <v:shape style="position:absolute;margin-left:351.269989pt;margin-top:53.185608pt;width:159.75pt;height:11.5pt;mso-position-horizontal-relative:page;mso-position-vertical-relative:page;z-index:-789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p>
            </w:txbxContent>
          </v:textbox>
          <w10:wrap type="none"/>
        </v:shape>
      </w:pict>
    </w:r>
    <w:r>
      <w:rPr/>
      <w:pict>
        <v:shape style="position:absolute;margin-left:81.223999pt;margin-top:64.825607pt;width:29pt;height:11pt;mso-position-horizontal-relative:page;mso-position-vertical-relative:page;z-index:-789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1.269989pt;margin-top:53.185608pt;width:159.75pt;height:11.5pt;mso-position-horizontal-relative:page;mso-position-vertical-relative:page;z-index:-788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5pt;mso-position-horizontal-relative:page;mso-position-vertical-relative:page;z-index:-788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5pt;mso-position-horizontal-relative:page;mso-position-vertical-relative:page;z-index:-789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5pt;mso-position-horizontal-relative:page;mso-position-vertical-relative:page;z-index:-789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5pt;mso-position-horizontal-relative:page;mso-position-vertical-relative:page;z-index:-789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5pt;mso-position-horizontal-relative:page;mso-position-vertical-relative:page;z-index:-789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264pt;margin-top:40.829979pt;width:462.95pt;height:39.25pt;mso-position-horizontal-relative:page;mso-position-vertical-relative:page;z-index:-7892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 o:title=""/>
            </v:shape>
          </v:group>
          <w10:wrap type="none"/>
        </v:group>
      </w:pict>
    </w:r>
    <w:r>
      <w:rPr/>
      <w:pict>
        <v:shape style="position:absolute;margin-left:337.109985pt;margin-top:53.185604pt;width:186.75pt;height:11.5pt;mso-position-horizontal-relative:page;mso-position-vertical-relative:page;z-index:-789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spacing w:before="115"/>
      <w:outlineLvl w:val="1"/>
    </w:pPr>
    <w:rPr>
      <w:rFonts w:ascii="宋体" w:hAnsi="宋体" w:eastAsia="宋体"/>
      <w:sz w:val="44"/>
      <w:szCs w:val="44"/>
    </w:rPr>
  </w:style>
  <w:style w:styleId="Heading2" w:type="paragraph">
    <w:name w:val="Heading 2"/>
    <w:basedOn w:val="Normal"/>
    <w:uiPriority w:val="1"/>
    <w:qFormat/>
    <w:pPr>
      <w:outlineLvl w:val="2"/>
    </w:pPr>
    <w:rPr>
      <w:rFonts w:ascii="黑体" w:hAnsi="黑体" w:eastAsia="黑体"/>
      <w:b/>
      <w:bCs/>
      <w:sz w:val="32"/>
      <w:szCs w:val="32"/>
    </w:rPr>
  </w:style>
  <w:style w:styleId="Heading3" w:type="paragraph">
    <w:name w:val="Heading 3"/>
    <w:basedOn w:val="Normal"/>
    <w:uiPriority w:val="1"/>
    <w:qFormat/>
    <w:pPr>
      <w:ind w:left="141"/>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141"/>
      <w:outlineLvl w:val="4"/>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hyperlink" Target="mailto:message@zowee.com.cn" TargetMode="External"/><Relationship Id="rId9" Type="http://schemas.openxmlformats.org/officeDocument/2006/relationships/hyperlink" Target="http://www.zowee.com.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4.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footer" Target="footer3.xml"/><Relationship Id="rId19" Type="http://schemas.openxmlformats.org/officeDocument/2006/relationships/hyperlink" Target="http://www.cninfo.com.cn/finalpage/2010-02-23/57616257.PDF" TargetMode="External"/><Relationship Id="rId20" Type="http://schemas.openxmlformats.org/officeDocument/2006/relationships/hyperlink" Target="http://www.cninfo.com.cn/finalpage/2010-02-23/57616256.PDF" TargetMode="External"/><Relationship Id="rId21" Type="http://schemas.openxmlformats.org/officeDocument/2006/relationships/hyperlink" Target="http://www.cninfo.com.cn/finalpage/2010-02-23/57616255.PDF" TargetMode="External"/><Relationship Id="rId22" Type="http://schemas.openxmlformats.org/officeDocument/2006/relationships/hyperlink" Target="http://www.cninfo.com.cn/finalpage/2010-02-23/57616252.PDF" TargetMode="External"/><Relationship Id="rId23" Type="http://schemas.openxmlformats.org/officeDocument/2006/relationships/hyperlink" Target="http://www.cninfo.com.cn/finalpage/2010-02-23/57616250.PDF" TargetMode="External"/><Relationship Id="rId24" Type="http://schemas.openxmlformats.org/officeDocument/2006/relationships/hyperlink" Target="http://www.cninfo.com.cn/finalpage/2010-02-23/57616249.PDF" TargetMode="External"/><Relationship Id="rId25" Type="http://schemas.openxmlformats.org/officeDocument/2006/relationships/hyperlink" Target="http://www.cninfo.com.cn/finalpage/2010-02-23/57616248.PDF" TargetMode="External"/><Relationship Id="rId26" Type="http://schemas.openxmlformats.org/officeDocument/2006/relationships/hyperlink" Target="http://www.cninfo.com.cn/finalpage/2010-02-23/57616247.PDF" TargetMode="External"/><Relationship Id="rId27" Type="http://schemas.openxmlformats.org/officeDocument/2006/relationships/hyperlink" Target="http://www.cninfo.com.cn/finalpage/2010-02-23/57616246.PDF" TargetMode="External"/><Relationship Id="rId28" Type="http://schemas.openxmlformats.org/officeDocument/2006/relationships/hyperlink" Target="http://www.cninfo.com.cn/finalpage/2010-02-23/57616244.PDF" TargetMode="External"/><Relationship Id="rId29" Type="http://schemas.openxmlformats.org/officeDocument/2006/relationships/hyperlink" Target="http://www.cninfo.com.cn/finalpage/2010-02-23/57616258.PDF" TargetMode="External"/><Relationship Id="rId30" Type="http://schemas.openxmlformats.org/officeDocument/2006/relationships/hyperlink" Target="http://www.cninfo.com.cn/finalpage/2010-02-23/57616260.PDF" TargetMode="External"/><Relationship Id="rId31" Type="http://schemas.openxmlformats.org/officeDocument/2006/relationships/hyperlink" Target="http://www.cninfo.com.cn/finalpage/2010-02-23/57616237.PDF" TargetMode="External"/><Relationship Id="rId32" Type="http://schemas.openxmlformats.org/officeDocument/2006/relationships/hyperlink" Target="http://www.cninfo.com.cn/finalpage/2010-02-23/57616238.PDF" TargetMode="External"/><Relationship Id="rId33" Type="http://schemas.openxmlformats.org/officeDocument/2006/relationships/hyperlink" Target="http://www.cninfo.com.cn/finalpage/2010-02-23/57616239.PDF" TargetMode="External"/><Relationship Id="rId34" Type="http://schemas.openxmlformats.org/officeDocument/2006/relationships/hyperlink" Target="http://www.cninfo.com.cn/finalpage/2010-02-23/57616241.PDF" TargetMode="External"/><Relationship Id="rId35" Type="http://schemas.openxmlformats.org/officeDocument/2006/relationships/hyperlink" Target="http://www.cninfo.com.cn/finalpage/2010-02-23/57616240.PDF" TargetMode="External"/><Relationship Id="rId36" Type="http://schemas.openxmlformats.org/officeDocument/2006/relationships/hyperlink" Target="http://www.cninfo.com.cn/finalpage/2010-02-23/57616243.PDF" TargetMode="External"/><Relationship Id="rId37" Type="http://schemas.openxmlformats.org/officeDocument/2006/relationships/hyperlink" Target="http://www.cninfo.com.cn/finalpage/2010-02-23/57616259.PDF" TargetMode="External"/><Relationship Id="rId38" Type="http://schemas.openxmlformats.org/officeDocument/2006/relationships/hyperlink" Target="http://www.cninfo.com.cn/finalpage/2010-03-01/57632873.PDF" TargetMode="External"/><Relationship Id="rId39" Type="http://schemas.openxmlformats.org/officeDocument/2006/relationships/hyperlink" Target="http://www.cninfo.com.cn/finalpage/2010-03-02/57640057.PDF" TargetMode="External"/><Relationship Id="rId40" Type="http://schemas.openxmlformats.org/officeDocument/2006/relationships/hyperlink" Target="http://www.cninfo.com.cn/finalpage/2010-03-02/57640056.PDF" TargetMode="External"/><Relationship Id="rId41" Type="http://schemas.openxmlformats.org/officeDocument/2006/relationships/hyperlink" Target="http://www.cninfo.com.cn/finalpage/2010-03-02/57640055.PDF" TargetMode="External"/><Relationship Id="rId42" Type="http://schemas.openxmlformats.org/officeDocument/2006/relationships/hyperlink" Target="http://www.cninfo.com.cn/finalpage/2010-03-02/57640050.PDF" TargetMode="External"/><Relationship Id="rId43" Type="http://schemas.openxmlformats.org/officeDocument/2006/relationships/hyperlink" Target="http://www.cninfo.com.cn/finalpage/2010-03-05/57653955.PDF" TargetMode="External"/><Relationship Id="rId44" Type="http://schemas.openxmlformats.org/officeDocument/2006/relationships/hyperlink" Target="http://www.cninfo.com.cn/finalpage/2010-03-05/57653956.PDF" TargetMode="External"/><Relationship Id="rId45" Type="http://schemas.openxmlformats.org/officeDocument/2006/relationships/hyperlink" Target="http://www.cninfo.com.cn/finalpage/2010-03-08/57658343.PDF" TargetMode="External"/><Relationship Id="rId46" Type="http://schemas.openxmlformats.org/officeDocument/2006/relationships/hyperlink" Target="http://www.cninfo.com.cn/finalpage/2010-03-15/57683751.PDF" TargetMode="External"/><Relationship Id="rId47" Type="http://schemas.openxmlformats.org/officeDocument/2006/relationships/hyperlink" Target="http://www.cninfo.com.cn/finalpage/2010-03-15/57683746.PDF" TargetMode="External"/><Relationship Id="rId48" Type="http://schemas.openxmlformats.org/officeDocument/2006/relationships/hyperlink" Target="http://www.cninfo.com.cn/finalpage/2010-03-15/57683743.PDF" TargetMode="External"/><Relationship Id="rId49" Type="http://schemas.openxmlformats.org/officeDocument/2006/relationships/hyperlink" Target="http://www.cninfo.com.cn/finalpage/2010-03-19/57707869.PDF" TargetMode="External"/><Relationship Id="rId50" Type="http://schemas.openxmlformats.org/officeDocument/2006/relationships/hyperlink" Target="http://www.cninfo.com.cn/finalpage/2010-04-08/57782672.PDF" TargetMode="External"/><Relationship Id="rId51" Type="http://schemas.openxmlformats.org/officeDocument/2006/relationships/hyperlink" Target="http://www.cninfo.com.cn/finalpage/2010-04-16/57819173.PDF" TargetMode="External"/><Relationship Id="rId52" Type="http://schemas.openxmlformats.org/officeDocument/2006/relationships/hyperlink" Target="http://www.cninfo.com.cn/finalpage/2010-04-16/57819172.PDF" TargetMode="External"/><Relationship Id="rId53" Type="http://schemas.openxmlformats.org/officeDocument/2006/relationships/hyperlink" Target="http://www.cninfo.com.cn/finalpage/2010-04-16/57819171.PDF" TargetMode="External"/><Relationship Id="rId54" Type="http://schemas.openxmlformats.org/officeDocument/2006/relationships/hyperlink" Target="http://www.cninfo.com.cn/finalpage/2010-04-16/57819170.PDF" TargetMode="External"/><Relationship Id="rId55" Type="http://schemas.openxmlformats.org/officeDocument/2006/relationships/hyperlink" Target="http://www.cninfo.com.cn/finalpage/2010-04-16/57819169.PDF" TargetMode="External"/><Relationship Id="rId56" Type="http://schemas.openxmlformats.org/officeDocument/2006/relationships/hyperlink" Target="http://www.cninfo.com.cn/finalpage/2010-04-16/57819168.PDF" TargetMode="External"/><Relationship Id="rId57" Type="http://schemas.openxmlformats.org/officeDocument/2006/relationships/hyperlink" Target="http://www.cninfo.com.cn/finalpage/2010-04-16/57819167.PDF" TargetMode="External"/><Relationship Id="rId58" Type="http://schemas.openxmlformats.org/officeDocument/2006/relationships/hyperlink" Target="http://www.cninfo.com.cn/finalpage/2010-04-16/57819166.PDF" TargetMode="External"/><Relationship Id="rId59" Type="http://schemas.openxmlformats.org/officeDocument/2006/relationships/hyperlink" Target="http://www.cninfo.com.cn/finalpage/2010-04-16/57819165.PDF" TargetMode="External"/><Relationship Id="rId60" Type="http://schemas.openxmlformats.org/officeDocument/2006/relationships/hyperlink" Target="http://www.cninfo.com.cn/finalpage/2010-04-16/57819164.PDF" TargetMode="External"/><Relationship Id="rId61" Type="http://schemas.openxmlformats.org/officeDocument/2006/relationships/hyperlink" Target="http://www.cninfo.com.cn/finalpage/2010-04-16/57819163.PDF" TargetMode="External"/><Relationship Id="rId62" Type="http://schemas.openxmlformats.org/officeDocument/2006/relationships/hyperlink" Target="http://www.cninfo.com.cn/finalpage/2010-04-16/57819162.PDF" TargetMode="External"/><Relationship Id="rId63" Type="http://schemas.openxmlformats.org/officeDocument/2006/relationships/hyperlink" Target="http://www.cninfo.com.cn/finalpage/2010-04-27/57875497.PDF" TargetMode="External"/><Relationship Id="rId64" Type="http://schemas.openxmlformats.org/officeDocument/2006/relationships/hyperlink" Target="http://www.cninfo.com.cn/finalpage/2010-04-27/57875496.PDF" TargetMode="External"/><Relationship Id="rId65" Type="http://schemas.openxmlformats.org/officeDocument/2006/relationships/hyperlink" Target="http://www.cninfo.com.cn/finalpage/2010-04-27/57875539.PDF" TargetMode="External"/><Relationship Id="rId66" Type="http://schemas.openxmlformats.org/officeDocument/2006/relationships/hyperlink" Target="http://www.cninfo.com.cn/finalpage/2010-05-07/57920395.PDF" TargetMode="External"/><Relationship Id="rId67" Type="http://schemas.openxmlformats.org/officeDocument/2006/relationships/hyperlink" Target="http://www.cninfo.com.cn/finalpage/2010-05-07/57920394.PDF" TargetMode="External"/><Relationship Id="rId68" Type="http://schemas.openxmlformats.org/officeDocument/2006/relationships/hyperlink" Target="http://www.cninfo.com.cn/finalpage/2010-05-29/58007349.PDF" TargetMode="External"/><Relationship Id="rId69" Type="http://schemas.openxmlformats.org/officeDocument/2006/relationships/hyperlink" Target="http://www.cninfo.com.cn/finalpage/2010-06-10/58054158.PDF" TargetMode="External"/><Relationship Id="rId70" Type="http://schemas.openxmlformats.org/officeDocument/2006/relationships/hyperlink" Target="http://www.cninfo.com.cn/finalpage/2010-06-25/58096462.PDF" TargetMode="External"/><Relationship Id="rId71" Type="http://schemas.openxmlformats.org/officeDocument/2006/relationships/hyperlink" Target="http://www.cninfo.com.cn/finalpage/2010-07-02/58122651.PDF" TargetMode="External"/><Relationship Id="rId72" Type="http://schemas.openxmlformats.org/officeDocument/2006/relationships/hyperlink" Target="http://www.cninfo.com.cn/finalpage/2010-07-02/58122650.PDF" TargetMode="External"/><Relationship Id="rId73" Type="http://schemas.openxmlformats.org/officeDocument/2006/relationships/hyperlink" Target="http://www.cninfo.com.cn/finalpage/2010-07-09/58151207.PDF" TargetMode="External"/><Relationship Id="rId74" Type="http://schemas.openxmlformats.org/officeDocument/2006/relationships/hyperlink" Target="http://www.cninfo.com.cn/finalpage/2010-07-13/58163839.PDF" TargetMode="External"/><Relationship Id="rId75" Type="http://schemas.openxmlformats.org/officeDocument/2006/relationships/hyperlink" Target="http://www.cninfo.com.cn/finalpage/2010-07-13/58163841.PDF" TargetMode="External"/><Relationship Id="rId76" Type="http://schemas.openxmlformats.org/officeDocument/2006/relationships/hyperlink" Target="http://www.cninfo.com.cn/finalpage/2010-07-13/58163842.PDF" TargetMode="External"/><Relationship Id="rId77" Type="http://schemas.openxmlformats.org/officeDocument/2006/relationships/hyperlink" Target="http://www.cninfo.com.cn/finalpage/2010-07-13/58163838.PDF" TargetMode="External"/><Relationship Id="rId78" Type="http://schemas.openxmlformats.org/officeDocument/2006/relationships/hyperlink" Target="http://www.cninfo.com.cn/finalpage/2010-07-13/58163840.PDF" TargetMode="External"/><Relationship Id="rId79" Type="http://schemas.openxmlformats.org/officeDocument/2006/relationships/hyperlink" Target="http://www.cninfo.com.cn/finalpage/2010-07-13/58163836.PDF" TargetMode="External"/><Relationship Id="rId80" Type="http://schemas.openxmlformats.org/officeDocument/2006/relationships/hyperlink" Target="http://www.cninfo.com.cn/finalpage/2010-07-13/58163837.PDF" TargetMode="External"/><Relationship Id="rId81" Type="http://schemas.openxmlformats.org/officeDocument/2006/relationships/hyperlink" Target="http://www.cninfo.com.cn/finalpage/2010-07-29/58231748.PDF" TargetMode="External"/><Relationship Id="rId82" Type="http://schemas.openxmlformats.org/officeDocument/2006/relationships/hyperlink" Target="http://www.cninfo.com.cn/finalpage/2010-07-30/58237940.PDF" TargetMode="External"/><Relationship Id="rId83" Type="http://schemas.openxmlformats.org/officeDocument/2006/relationships/hyperlink" Target="http://www.cninfo.com.cn/finalpage/2010-07-30/58237954.PDF" TargetMode="External"/><Relationship Id="rId84" Type="http://schemas.openxmlformats.org/officeDocument/2006/relationships/hyperlink" Target="http://www.cninfo.com.cn/finalpage/2010-07-30/58237953.PDF" TargetMode="External"/><Relationship Id="rId85" Type="http://schemas.openxmlformats.org/officeDocument/2006/relationships/hyperlink" Target="http://www.cninfo.com.cn/finalpage/2010-07-30/58237941.PDF" TargetMode="External"/><Relationship Id="rId86" Type="http://schemas.openxmlformats.org/officeDocument/2006/relationships/hyperlink" Target="http://www.cninfo.com.cn/finalpage/2010-07-30/58237942.PDF" TargetMode="External"/><Relationship Id="rId87" Type="http://schemas.openxmlformats.org/officeDocument/2006/relationships/hyperlink" Target="http://www.cninfo.com.cn/finalpage/2010-07-30/58237963.PDF" TargetMode="External"/><Relationship Id="rId88" Type="http://schemas.openxmlformats.org/officeDocument/2006/relationships/hyperlink" Target="http://www.cninfo.com.cn/finalpage/2010-07-30/58237952.PDF" TargetMode="External"/><Relationship Id="rId89" Type="http://schemas.openxmlformats.org/officeDocument/2006/relationships/hyperlink" Target="http://www.cninfo.com.cn/finalpage/2010-07-30/58237951.PDF" TargetMode="External"/><Relationship Id="rId90" Type="http://schemas.openxmlformats.org/officeDocument/2006/relationships/hyperlink" Target="http://www.cninfo.com.cn/finalpage/2010-07-30/58237983.PDF" TargetMode="External"/><Relationship Id="rId91" Type="http://schemas.openxmlformats.org/officeDocument/2006/relationships/hyperlink" Target="http://www.cninfo.com.cn/finalpage/2010-07-31/58242574.PDF" TargetMode="External"/><Relationship Id="rId92" Type="http://schemas.openxmlformats.org/officeDocument/2006/relationships/hyperlink" Target="http://www.cninfo.com.cn/finalpage/2010-08-17/58310510.PDF" TargetMode="External"/><Relationship Id="rId93" Type="http://schemas.openxmlformats.org/officeDocument/2006/relationships/hyperlink" Target="http://www.cninfo.com.cn/finalpage/2010-08-17/58310508.PDF" TargetMode="External"/><Relationship Id="rId94" Type="http://schemas.openxmlformats.org/officeDocument/2006/relationships/hyperlink" Target="http://www.cninfo.com.cn/finalpage/2010-08-27/58361883.PDF" TargetMode="External"/><Relationship Id="rId95" Type="http://schemas.openxmlformats.org/officeDocument/2006/relationships/hyperlink" Target="http://www.cninfo.com.cn/finalpage/2010-10-27/58578899.PDF" TargetMode="External"/><Relationship Id="rId96" Type="http://schemas.openxmlformats.org/officeDocument/2006/relationships/hyperlink" Target="http://www.cninfo.com.cn/finalpage/2010-10-27/58578901.PDF" TargetMode="External"/><Relationship Id="rId97" Type="http://schemas.openxmlformats.org/officeDocument/2006/relationships/hyperlink" Target="http://www.cninfo.com.cn/finalpage/2010-10-27/58578900.PDF" TargetMode="External"/><Relationship Id="rId98" Type="http://schemas.openxmlformats.org/officeDocument/2006/relationships/hyperlink" Target="http://www.cninfo.com.cn/finalpage/2010-10-27/58578902.PDF" TargetMode="External"/><Relationship Id="rId99" Type="http://schemas.openxmlformats.org/officeDocument/2006/relationships/hyperlink" Target="http://www.cninfo.com.cn/finalpage/2010-10-27/58578903.PDF" TargetMode="External"/><Relationship Id="rId100" Type="http://schemas.openxmlformats.org/officeDocument/2006/relationships/hyperlink" Target="http://www.cninfo.com.cn/finalpage/2010-12-28/58833461.PDF" TargetMode="External"/><Relationship Id="rId101" Type="http://schemas.openxmlformats.org/officeDocument/2006/relationships/header" Target="header5.xml"/><Relationship Id="rId102" Type="http://schemas.openxmlformats.org/officeDocument/2006/relationships/footer" Target="footer4.xml"/><Relationship Id="rId103" Type="http://schemas.openxmlformats.org/officeDocument/2006/relationships/header" Target="header6.xml"/><Relationship Id="rId104" Type="http://schemas.openxmlformats.org/officeDocument/2006/relationships/footer" Target="footer5.xml"/><Relationship Id="rId105" Type="http://schemas.openxmlformats.org/officeDocument/2006/relationships/header" Target="header7.xml"/><Relationship Id="rId106" Type="http://schemas.openxmlformats.org/officeDocument/2006/relationships/footer" Target="footer6.xml"/><Relationship Id="rId107" Type="http://schemas.openxmlformats.org/officeDocument/2006/relationships/footer" Target="footer7.xml"/><Relationship Id="rId108" Type="http://schemas.openxmlformats.org/officeDocument/2006/relationships/image" Target="media/image5.png"/><Relationship Id="rId109" Type="http://schemas.openxmlformats.org/officeDocument/2006/relationships/image" Target="media/image6.png"/><Relationship Id="rId110" Type="http://schemas.openxmlformats.org/officeDocument/2006/relationships/image" Target="media/image7.png"/><Relationship Id="rId111" Type="http://schemas.openxmlformats.org/officeDocument/2006/relationships/image" Target="media/image8.png"/><Relationship Id="rId112" Type="http://schemas.openxmlformats.org/officeDocument/2006/relationships/image" Target="media/image9.png"/><Relationship Id="rId113" Type="http://schemas.openxmlformats.org/officeDocument/2006/relationships/image" Target="media/image10.png"/><Relationship Id="rId114" Type="http://schemas.openxmlformats.org/officeDocument/2006/relationships/image" Target="media/image11.png"/><Relationship Id="rId115" Type="http://schemas.openxmlformats.org/officeDocument/2006/relationships/image" Target="media/image12.png"/><Relationship Id="rId116" Type="http://schemas.openxmlformats.org/officeDocument/2006/relationships/image" Target="media/image13.png"/><Relationship Id="rId117" Type="http://schemas.openxmlformats.org/officeDocument/2006/relationships/image" Target="media/image14.png"/><Relationship Id="rId118" Type="http://schemas.openxmlformats.org/officeDocument/2006/relationships/image" Target="media/image15.png"/><Relationship Id="rId119" Type="http://schemas.openxmlformats.org/officeDocument/2006/relationships/image" Target="media/image16.png"/><Relationship Id="rId120" Type="http://schemas.openxmlformats.org/officeDocument/2006/relationships/image" Target="media/image17.png"/><Relationship Id="rId121" Type="http://schemas.openxmlformats.org/officeDocument/2006/relationships/image" Target="media/image18.png"/><Relationship Id="rId122" Type="http://schemas.openxmlformats.org/officeDocument/2006/relationships/image" Target="media/image19.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23.png"/><Relationship Id="rId127" Type="http://schemas.openxmlformats.org/officeDocument/2006/relationships/image" Target="media/image24.png"/><Relationship Id="rId128" Type="http://schemas.openxmlformats.org/officeDocument/2006/relationships/image" Target="media/image25.png"/><Relationship Id="rId129" Type="http://schemas.openxmlformats.org/officeDocument/2006/relationships/image" Target="media/image26.png"/><Relationship Id="rId130" Type="http://schemas.openxmlformats.org/officeDocument/2006/relationships/image" Target="media/image27.png"/><Relationship Id="rId131" Type="http://schemas.openxmlformats.org/officeDocument/2006/relationships/image" Target="media/image28.png"/><Relationship Id="rId132" Type="http://schemas.openxmlformats.org/officeDocument/2006/relationships/image" Target="media/image29.png"/><Relationship Id="rId133" Type="http://schemas.openxmlformats.org/officeDocument/2006/relationships/image" Target="media/image30.png"/><Relationship Id="rId134" Type="http://schemas.openxmlformats.org/officeDocument/2006/relationships/image" Target="media/image31.png"/><Relationship Id="rId135" Type="http://schemas.openxmlformats.org/officeDocument/2006/relationships/image" Target="media/image32.png"/><Relationship Id="rId136" Type="http://schemas.openxmlformats.org/officeDocument/2006/relationships/image" Target="media/image33.png"/><Relationship Id="rId137" Type="http://schemas.openxmlformats.org/officeDocument/2006/relationships/image" Target="media/image34.png"/><Relationship Id="rId138" Type="http://schemas.openxmlformats.org/officeDocument/2006/relationships/image" Target="media/image35.png"/><Relationship Id="rId139" Type="http://schemas.openxmlformats.org/officeDocument/2006/relationships/image" Target="media/image36.png"/><Relationship Id="rId140" Type="http://schemas.openxmlformats.org/officeDocument/2006/relationships/image" Target="media/image37.png"/><Relationship Id="rId141" Type="http://schemas.openxmlformats.org/officeDocument/2006/relationships/image" Target="media/image38.png"/><Relationship Id="rId142" Type="http://schemas.openxmlformats.org/officeDocument/2006/relationships/image" Target="media/image39.png"/><Relationship Id="rId143" Type="http://schemas.openxmlformats.org/officeDocument/2006/relationships/image" Target="media/image40.png"/><Relationship Id="rId144" Type="http://schemas.openxmlformats.org/officeDocument/2006/relationships/image" Target="media/image41.png"/><Relationship Id="rId145" Type="http://schemas.openxmlformats.org/officeDocument/2006/relationships/image" Target="media/image42.png"/><Relationship Id="rId146" Type="http://schemas.openxmlformats.org/officeDocument/2006/relationships/image" Target="media/image43.png"/><Relationship Id="rId147" Type="http://schemas.openxmlformats.org/officeDocument/2006/relationships/image" Target="media/image44.png"/><Relationship Id="rId148" Type="http://schemas.openxmlformats.org/officeDocument/2006/relationships/image" Target="media/image45.png"/><Relationship Id="rId149" Type="http://schemas.openxmlformats.org/officeDocument/2006/relationships/image" Target="media/image46.png"/><Relationship Id="rId150" Type="http://schemas.openxmlformats.org/officeDocument/2006/relationships/image" Target="media/image47.png"/><Relationship Id="rId151" Type="http://schemas.openxmlformats.org/officeDocument/2006/relationships/image" Target="media/image48.png"/><Relationship Id="rId152" Type="http://schemas.openxmlformats.org/officeDocument/2006/relationships/image" Target="media/image49.png"/><Relationship Id="rId153" Type="http://schemas.openxmlformats.org/officeDocument/2006/relationships/image" Target="media/image50.png"/><Relationship Id="rId154" Type="http://schemas.openxmlformats.org/officeDocument/2006/relationships/footer" Target="footer8.xml"/><Relationship Id="rId155" Type="http://schemas.openxmlformats.org/officeDocument/2006/relationships/header" Target="header8.xml"/><Relationship Id="rId156" Type="http://schemas.openxmlformats.org/officeDocument/2006/relationships/footer" Target="footer9.xml"/><Relationship Id="rId157" Type="http://schemas.openxmlformats.org/officeDocument/2006/relationships/footer" Target="footer10.xml"/><Relationship Id="rId158" Type="http://schemas.openxmlformats.org/officeDocument/2006/relationships/image" Target="media/image51.png"/><Relationship Id="rId159" Type="http://schemas.openxmlformats.org/officeDocument/2006/relationships/image" Target="media/image52.png"/><Relationship Id="rId160" Type="http://schemas.openxmlformats.org/officeDocument/2006/relationships/image" Target="media/image53.png"/><Relationship Id="rId161" Type="http://schemas.openxmlformats.org/officeDocument/2006/relationships/image" Target="media/image54.png"/><Relationship Id="rId162" Type="http://schemas.openxmlformats.org/officeDocument/2006/relationships/image" Target="media/image55.png"/><Relationship Id="rId163" Type="http://schemas.openxmlformats.org/officeDocument/2006/relationships/image" Target="media/image56.png"/><Relationship Id="rId164" Type="http://schemas.openxmlformats.org/officeDocument/2006/relationships/header" Target="header9.xml"/><Relationship Id="rId165" Type="http://schemas.openxmlformats.org/officeDocument/2006/relationships/image" Target="media/image57.png"/><Relationship Id="rId166" Type="http://schemas.openxmlformats.org/officeDocument/2006/relationships/header" Target="header10.xml"/><Relationship Id="rId167" Type="http://schemas.openxmlformats.org/officeDocument/2006/relationships/footer" Target="footer11.xml"/><Relationship Id="rId168" Type="http://schemas.openxmlformats.org/officeDocument/2006/relationships/header" Target="header11.xml"/><Relationship Id="rId169" Type="http://schemas.openxmlformats.org/officeDocument/2006/relationships/footer" Target="footer12.xml"/><Relationship Id="rId170" Type="http://schemas.openxmlformats.org/officeDocument/2006/relationships/footer" Target="footer13.xml"/><Relationship Id="rId171" Type="http://schemas.openxmlformats.org/officeDocument/2006/relationships/header" Target="header12.xml"/><Relationship Id="rId172" Type="http://schemas.openxmlformats.org/officeDocument/2006/relationships/image" Target="media/image58.png"/><Relationship Id="rId173" Type="http://schemas.openxmlformats.org/officeDocument/2006/relationships/image" Target="media/image59.png"/><Relationship Id="rId174" Type="http://schemas.openxmlformats.org/officeDocument/2006/relationships/image" Target="media/image60.png"/><Relationship Id="rId175" Type="http://schemas.openxmlformats.org/officeDocument/2006/relationships/image" Target="media/image61.png"/><Relationship Id="rId176" Type="http://schemas.openxmlformats.org/officeDocument/2006/relationships/header" Target="header13.xml"/><Relationship Id="rId177" Type="http://schemas.openxmlformats.org/officeDocument/2006/relationships/footer" Target="footer14.xml"/><Relationship Id="rId178" Type="http://schemas.openxmlformats.org/officeDocument/2006/relationships/footer" Target="footer15.xml"/><Relationship Id="rId179" Type="http://schemas.openxmlformats.org/officeDocument/2006/relationships/image" Target="media/image62.png"/><Relationship Id="rId180" Type="http://schemas.openxmlformats.org/officeDocument/2006/relationships/image" Target="media/image63.png"/><Relationship Id="rId181" Type="http://schemas.openxmlformats.org/officeDocument/2006/relationships/image" Target="media/image64.png"/><Relationship Id="rId182" Type="http://schemas.openxmlformats.org/officeDocument/2006/relationships/image" Target="media/image65.png"/><Relationship Id="rId183" Type="http://schemas.openxmlformats.org/officeDocument/2006/relationships/image" Target="media/image66.png"/><Relationship Id="rId184" Type="http://schemas.openxmlformats.org/officeDocument/2006/relationships/image" Target="media/image67.png"/><Relationship Id="rId185" Type="http://schemas.openxmlformats.org/officeDocument/2006/relationships/image" Target="media/image68.png"/><Relationship Id="rId186" Type="http://schemas.openxmlformats.org/officeDocument/2006/relationships/image" Target="media/image69.png"/><Relationship Id="rId187" Type="http://schemas.openxmlformats.org/officeDocument/2006/relationships/image" Target="media/image70.png"/><Relationship Id="rId188" Type="http://schemas.openxmlformats.org/officeDocument/2006/relationships/image" Target="media/image71.png"/><Relationship Id="rId189" Type="http://schemas.openxmlformats.org/officeDocument/2006/relationships/image" Target="media/image72.png"/><Relationship Id="rId190" Type="http://schemas.openxmlformats.org/officeDocument/2006/relationships/image" Target="media/image73.png"/><Relationship Id="rId191" Type="http://schemas.openxmlformats.org/officeDocument/2006/relationships/image" Target="media/image74.png"/><Relationship Id="rId192" Type="http://schemas.openxmlformats.org/officeDocument/2006/relationships/image" Target="media/image75.png"/><Relationship Id="rId193" Type="http://schemas.openxmlformats.org/officeDocument/2006/relationships/image" Target="media/image76.png"/><Relationship Id="rId194" Type="http://schemas.openxmlformats.org/officeDocument/2006/relationships/image" Target="media/image77.png"/><Relationship Id="rId195" Type="http://schemas.openxmlformats.org/officeDocument/2006/relationships/image" Target="media/image78.png"/><Relationship Id="rId196" Type="http://schemas.openxmlformats.org/officeDocument/2006/relationships/image" Target="media/image79.png"/><Relationship Id="rId197" Type="http://schemas.openxmlformats.org/officeDocument/2006/relationships/image" Target="media/image80.png"/><Relationship Id="rId198" Type="http://schemas.openxmlformats.org/officeDocument/2006/relationships/image" Target="media/image8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2020-04-29T02:41:02Z</dcterms:created>
  <dcterms:modified xsi:type="dcterms:W3CDTF">2020-04-29T02:41:02Z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2011-04-11T00:00:00Z</vt:filetime>
  </property>
  <property fmtid="{D5CDD505-2E9C-101B-9397-08002B2CF9AE}" pid="3" name="Creator">
    <vt:lpwstr>Microsoft® Office Word 2007</vt:lpwstr>
  </property>
  <property fmtid="{D5CDD505-2E9C-101B-9397-08002B2CF9AE}" pid="4" name="LastSaved">
    <vt:filetime>2020-04-28T00:00:00Z</vt:filetime>
  </property>
</Properties>
</file>